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4CF7" w:rsidRPr="00726F81" w:rsidRDefault="00404CF7" w:rsidP="00404CF7">
      <w:r>
        <w:rPr>
          <w:rFonts w:ascii="Monotype Corsiva" w:hAnsi="Monotype Corsiva" w:cs="Arial"/>
          <w:color w:val="0000FF"/>
          <w:sz w:val="72"/>
          <w:szCs w:val="72"/>
        </w:rPr>
        <w:t xml:space="preserve">  </w:t>
      </w:r>
      <w:r>
        <w:rPr>
          <w:noProof/>
        </w:rPr>
        <w:drawing>
          <wp:inline distT="0" distB="0" distL="0" distR="0" wp14:anchorId="2CD1A899" wp14:editId="023DD08D">
            <wp:extent cx="657225" cy="819150"/>
            <wp:effectExtent l="0" t="0" r="9525" b="0"/>
            <wp:docPr id="1" name="Slika 1" descr="hr)sb-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sb-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r>
        <w:rPr>
          <w:rFonts w:ascii="Monotype Corsiva" w:hAnsi="Monotype Corsiva" w:cs="Arial"/>
          <w:color w:val="0000FF"/>
          <w:sz w:val="72"/>
          <w:szCs w:val="72"/>
        </w:rPr>
        <w:t>SLUŽBENI   GLASNIK</w:t>
      </w:r>
    </w:p>
    <w:p w:rsidR="00404CF7" w:rsidRDefault="00404CF7" w:rsidP="00404CF7">
      <w:pPr>
        <w:rPr>
          <w:rFonts w:ascii="Monotype Corsiva" w:hAnsi="Monotype Corsiva"/>
          <w:color w:val="FF0000"/>
          <w:sz w:val="28"/>
        </w:rPr>
      </w:pPr>
      <w:r>
        <w:tab/>
      </w:r>
      <w:r>
        <w:tab/>
      </w:r>
      <w:r>
        <w:tab/>
      </w:r>
      <w:r>
        <w:tab/>
      </w:r>
      <w:r>
        <w:tab/>
      </w:r>
      <w:r>
        <w:rPr>
          <w:rFonts w:ascii="Monotype Corsiva" w:hAnsi="Monotype Corsiva"/>
          <w:color w:val="FF0000"/>
          <w:sz w:val="28"/>
        </w:rPr>
        <w:t>Službeno glasilo općine Gornji Bogićevci</w:t>
      </w:r>
    </w:p>
    <w:p w:rsidR="00404CF7" w:rsidRDefault="00404CF7" w:rsidP="00404CF7">
      <w:pPr>
        <w:pStyle w:val="Naslov3"/>
        <w:rPr>
          <w:rFonts w:ascii="Monotype Corsiva" w:hAnsi="Monotype Corsiva" w:cs="Arial"/>
          <w:sz w:val="24"/>
        </w:rPr>
      </w:pPr>
      <w:r>
        <w:rPr>
          <w:rFonts w:ascii="Monotype Corsiva" w:hAnsi="Monotype Corsiva" w:cs="Arial"/>
          <w:sz w:val="24"/>
        </w:rPr>
        <w:t>R E P U B L I K A  H R V A T S K A</w:t>
      </w:r>
    </w:p>
    <w:p w:rsidR="00404CF7" w:rsidRDefault="00404CF7" w:rsidP="00404CF7">
      <w:pPr>
        <w:pStyle w:val="Naslov3"/>
        <w:rPr>
          <w:rFonts w:ascii="Monotype Corsiva" w:hAnsi="Monotype Corsiva" w:cs="Arial"/>
          <w:sz w:val="24"/>
        </w:rPr>
      </w:pPr>
      <w:r>
        <w:rPr>
          <w:rFonts w:ascii="Monotype Corsiva" w:hAnsi="Monotype Corsiva" w:cs="Arial"/>
          <w:sz w:val="24"/>
        </w:rPr>
        <w:t>BRODSKO – POSAVSKA ŽUPANIJA</w:t>
      </w:r>
    </w:p>
    <w:p w:rsidR="00404CF7" w:rsidRDefault="00404CF7" w:rsidP="00404CF7">
      <w:pPr>
        <w:pStyle w:val="Naslov2"/>
        <w:ind w:left="0"/>
        <w:rPr>
          <w:rFonts w:ascii="Monotype Corsiva" w:hAnsi="Monotype Corsiva"/>
          <w:sz w:val="24"/>
        </w:rPr>
      </w:pPr>
      <w:r>
        <w:rPr>
          <w:rFonts w:ascii="Monotype Corsiva" w:hAnsi="Monotype Corsiva"/>
          <w:sz w:val="24"/>
        </w:rPr>
        <w:t xml:space="preserve">   OPĆINA  GORNJI   BOGIĆEVCI</w:t>
      </w:r>
    </w:p>
    <w:p w:rsidR="00404CF7" w:rsidRDefault="00404CF7" w:rsidP="00404CF7"/>
    <w:tbl>
      <w:tblPr>
        <w:tblW w:w="0" w:type="auto"/>
        <w:tblInd w:w="108" w:type="dxa"/>
        <w:tblBorders>
          <w:top w:val="double" w:sz="4" w:space="0" w:color="auto"/>
        </w:tblBorders>
        <w:tblLook w:val="04A0" w:firstRow="1" w:lastRow="0" w:firstColumn="1" w:lastColumn="0" w:noHBand="0" w:noVBand="1"/>
      </w:tblPr>
      <w:tblGrid>
        <w:gridCol w:w="1627"/>
        <w:gridCol w:w="5174"/>
        <w:gridCol w:w="2133"/>
      </w:tblGrid>
      <w:tr w:rsidR="00404CF7" w:rsidTr="00242E2E">
        <w:trPr>
          <w:trHeight w:val="100"/>
        </w:trPr>
        <w:tc>
          <w:tcPr>
            <w:tcW w:w="1635" w:type="dxa"/>
            <w:tcBorders>
              <w:top w:val="double" w:sz="4" w:space="0" w:color="auto"/>
              <w:left w:val="double" w:sz="4" w:space="0" w:color="auto"/>
              <w:bottom w:val="double" w:sz="4" w:space="0" w:color="auto"/>
              <w:right w:val="double" w:sz="4" w:space="0" w:color="auto"/>
            </w:tcBorders>
            <w:hideMark/>
          </w:tcPr>
          <w:p w:rsidR="00404CF7" w:rsidRDefault="00404CF7" w:rsidP="00242E2E">
            <w:pPr>
              <w:jc w:val="center"/>
              <w:rPr>
                <w:rFonts w:ascii="Monotype Corsiva" w:hAnsi="Monotype Corsiva"/>
                <w:color w:val="993366"/>
                <w:sz w:val="28"/>
              </w:rPr>
            </w:pPr>
            <w:r>
              <w:rPr>
                <w:rFonts w:ascii="Monotype Corsiva" w:hAnsi="Monotype Corsiva"/>
                <w:color w:val="993366"/>
                <w:sz w:val="28"/>
              </w:rPr>
              <w:t>Godina</w:t>
            </w:r>
          </w:p>
          <w:p w:rsidR="00404CF7" w:rsidRDefault="00BF4948" w:rsidP="000A70B0">
            <w:pPr>
              <w:jc w:val="center"/>
              <w:rPr>
                <w:rFonts w:ascii="Monotype Corsiva" w:hAnsi="Monotype Corsiva"/>
                <w:color w:val="993366"/>
                <w:sz w:val="28"/>
              </w:rPr>
            </w:pPr>
            <w:r>
              <w:rPr>
                <w:rFonts w:ascii="Monotype Corsiva" w:hAnsi="Monotype Corsiva"/>
                <w:color w:val="993366"/>
                <w:sz w:val="28"/>
              </w:rPr>
              <w:t>1</w:t>
            </w:r>
            <w:r w:rsidR="00BD3098">
              <w:rPr>
                <w:rFonts w:ascii="Monotype Corsiva" w:hAnsi="Monotype Corsiva"/>
                <w:color w:val="993366"/>
                <w:sz w:val="28"/>
              </w:rPr>
              <w:t>3</w:t>
            </w:r>
          </w:p>
        </w:tc>
        <w:tc>
          <w:tcPr>
            <w:tcW w:w="5220" w:type="dxa"/>
            <w:tcBorders>
              <w:top w:val="double" w:sz="4" w:space="0" w:color="auto"/>
              <w:left w:val="double" w:sz="4" w:space="0" w:color="auto"/>
              <w:bottom w:val="double" w:sz="4" w:space="0" w:color="auto"/>
              <w:right w:val="double" w:sz="4" w:space="0" w:color="auto"/>
            </w:tcBorders>
          </w:tcPr>
          <w:p w:rsidR="00404CF7" w:rsidRDefault="00404CF7" w:rsidP="00242E2E">
            <w:pPr>
              <w:jc w:val="center"/>
              <w:rPr>
                <w:rFonts w:ascii="Monotype Corsiva" w:hAnsi="Monotype Corsiva"/>
                <w:color w:val="993366"/>
                <w:sz w:val="28"/>
              </w:rPr>
            </w:pPr>
            <w:r>
              <w:rPr>
                <w:rFonts w:ascii="Monotype Corsiva" w:hAnsi="Monotype Corsiva"/>
                <w:color w:val="993366"/>
                <w:sz w:val="28"/>
              </w:rPr>
              <w:t xml:space="preserve">Gornji </w:t>
            </w:r>
            <w:r w:rsidR="00BF4948">
              <w:rPr>
                <w:rFonts w:ascii="Monotype Corsiva" w:hAnsi="Monotype Corsiva"/>
                <w:color w:val="993366"/>
                <w:sz w:val="28"/>
              </w:rPr>
              <w:t xml:space="preserve">Bogićevci,  </w:t>
            </w:r>
            <w:r w:rsidR="0029201C">
              <w:rPr>
                <w:rFonts w:ascii="Monotype Corsiva" w:hAnsi="Monotype Corsiva"/>
                <w:color w:val="993366"/>
                <w:sz w:val="28"/>
              </w:rPr>
              <w:t>02</w:t>
            </w:r>
            <w:r w:rsidR="00BF4948">
              <w:rPr>
                <w:rFonts w:ascii="Monotype Corsiva" w:hAnsi="Monotype Corsiva"/>
                <w:color w:val="993366"/>
                <w:sz w:val="28"/>
              </w:rPr>
              <w:t>.</w:t>
            </w:r>
            <w:r w:rsidR="0029201C">
              <w:rPr>
                <w:rFonts w:ascii="Monotype Corsiva" w:hAnsi="Monotype Corsiva"/>
                <w:color w:val="993366"/>
                <w:sz w:val="28"/>
              </w:rPr>
              <w:t xml:space="preserve"> listopada</w:t>
            </w:r>
            <w:r>
              <w:rPr>
                <w:rFonts w:ascii="Monotype Corsiva" w:hAnsi="Monotype Corsiva"/>
                <w:color w:val="993366"/>
                <w:sz w:val="28"/>
              </w:rPr>
              <w:t xml:space="preserve">  201</w:t>
            </w:r>
            <w:r w:rsidR="000A70B0">
              <w:rPr>
                <w:rFonts w:ascii="Monotype Corsiva" w:hAnsi="Monotype Corsiva"/>
                <w:color w:val="993366"/>
                <w:sz w:val="28"/>
              </w:rPr>
              <w:t>9</w:t>
            </w:r>
            <w:r>
              <w:rPr>
                <w:rFonts w:ascii="Monotype Corsiva" w:hAnsi="Monotype Corsiva"/>
                <w:color w:val="993366"/>
                <w:sz w:val="28"/>
              </w:rPr>
              <w:t>. godine</w:t>
            </w:r>
          </w:p>
          <w:p w:rsidR="00404CF7" w:rsidRDefault="00404CF7" w:rsidP="00242E2E">
            <w:pPr>
              <w:jc w:val="center"/>
              <w:rPr>
                <w:rFonts w:ascii="Monotype Corsiva" w:hAnsi="Monotype Corsiva"/>
                <w:color w:val="993366"/>
                <w:sz w:val="28"/>
              </w:rPr>
            </w:pPr>
          </w:p>
        </w:tc>
        <w:tc>
          <w:tcPr>
            <w:tcW w:w="2145" w:type="dxa"/>
            <w:tcBorders>
              <w:top w:val="double" w:sz="4" w:space="0" w:color="auto"/>
              <w:left w:val="double" w:sz="4" w:space="0" w:color="auto"/>
              <w:bottom w:val="double" w:sz="4" w:space="0" w:color="auto"/>
              <w:right w:val="double" w:sz="4" w:space="0" w:color="auto"/>
            </w:tcBorders>
            <w:hideMark/>
          </w:tcPr>
          <w:p w:rsidR="00404CF7" w:rsidRDefault="00404CF7" w:rsidP="00242E2E">
            <w:pPr>
              <w:jc w:val="center"/>
              <w:rPr>
                <w:rFonts w:ascii="Monotype Corsiva" w:hAnsi="Monotype Corsiva"/>
                <w:color w:val="993366"/>
                <w:sz w:val="28"/>
              </w:rPr>
            </w:pPr>
            <w:r>
              <w:rPr>
                <w:rFonts w:ascii="Monotype Corsiva" w:hAnsi="Monotype Corsiva"/>
                <w:color w:val="993366"/>
                <w:sz w:val="28"/>
              </w:rPr>
              <w:t>Broj</w:t>
            </w:r>
          </w:p>
          <w:p w:rsidR="00404CF7" w:rsidRDefault="00404CF7" w:rsidP="008311BB">
            <w:pPr>
              <w:jc w:val="center"/>
              <w:rPr>
                <w:rFonts w:ascii="Monotype Corsiva" w:hAnsi="Monotype Corsiva"/>
                <w:color w:val="993366"/>
                <w:sz w:val="28"/>
              </w:rPr>
            </w:pPr>
            <w:r>
              <w:rPr>
                <w:rFonts w:ascii="Monotype Corsiva" w:hAnsi="Monotype Corsiva"/>
                <w:color w:val="993366"/>
                <w:sz w:val="28"/>
              </w:rPr>
              <w:t>0</w:t>
            </w:r>
            <w:r w:rsidR="008311BB">
              <w:rPr>
                <w:rFonts w:ascii="Monotype Corsiva" w:hAnsi="Monotype Corsiva"/>
                <w:color w:val="993366"/>
                <w:sz w:val="28"/>
              </w:rPr>
              <w:t>3</w:t>
            </w:r>
            <w:r>
              <w:rPr>
                <w:rFonts w:ascii="Monotype Corsiva" w:hAnsi="Monotype Corsiva"/>
                <w:color w:val="993366"/>
                <w:sz w:val="28"/>
              </w:rPr>
              <w:t>/201</w:t>
            </w:r>
            <w:r w:rsidR="000A70B0">
              <w:rPr>
                <w:rFonts w:ascii="Monotype Corsiva" w:hAnsi="Monotype Corsiva"/>
                <w:color w:val="993366"/>
                <w:sz w:val="28"/>
              </w:rPr>
              <w:t>9</w:t>
            </w:r>
          </w:p>
        </w:tc>
      </w:tr>
    </w:tbl>
    <w:p w:rsidR="00404CF7" w:rsidRDefault="00404CF7" w:rsidP="00404CF7"/>
    <w:p w:rsidR="00404CF7" w:rsidRPr="00E74B70" w:rsidRDefault="00404CF7" w:rsidP="00E74B70">
      <w:pPr>
        <w:pStyle w:val="Odlomakpopisa"/>
        <w:numPr>
          <w:ilvl w:val="0"/>
          <w:numId w:val="37"/>
        </w:numPr>
        <w:rPr>
          <w:rFonts w:ascii="Arial" w:hAnsi="Arial" w:cs="Arial"/>
          <w:color w:val="0000FF"/>
          <w:sz w:val="28"/>
        </w:rPr>
      </w:pPr>
      <w:r w:rsidRPr="00E74B70">
        <w:rPr>
          <w:rFonts w:ascii="Arial" w:hAnsi="Arial" w:cs="Arial"/>
          <w:color w:val="0000FF"/>
          <w:sz w:val="28"/>
        </w:rPr>
        <w:t>Akti Općinskog vijeća</w:t>
      </w:r>
    </w:p>
    <w:p w:rsidR="00404CF7" w:rsidRDefault="00E74B70" w:rsidP="00404CF7">
      <w:pPr>
        <w:ind w:left="360"/>
        <w:rPr>
          <w:rFonts w:ascii="Arial" w:hAnsi="Arial" w:cs="Arial"/>
          <w:color w:val="FF0000"/>
          <w:sz w:val="28"/>
        </w:rPr>
      </w:pPr>
      <w:r>
        <w:rPr>
          <w:rFonts w:ascii="Arial" w:hAnsi="Arial" w:cs="Arial"/>
          <w:color w:val="FF0000"/>
          <w:sz w:val="28"/>
        </w:rPr>
        <w:t xml:space="preserve">     </w:t>
      </w:r>
      <w:r w:rsidR="00404CF7">
        <w:rPr>
          <w:rFonts w:ascii="Arial" w:hAnsi="Arial" w:cs="Arial"/>
          <w:color w:val="FF0000"/>
          <w:sz w:val="28"/>
        </w:rPr>
        <w:t xml:space="preserve">2. Akti Načelnika </w:t>
      </w:r>
    </w:p>
    <w:p w:rsidR="00404CF7" w:rsidRPr="00E74B70" w:rsidRDefault="00404CF7" w:rsidP="00E74B70">
      <w:pPr>
        <w:pStyle w:val="Odlomakpopisa"/>
        <w:numPr>
          <w:ilvl w:val="0"/>
          <w:numId w:val="36"/>
        </w:numPr>
        <w:rPr>
          <w:rFonts w:ascii="Arial" w:hAnsi="Arial" w:cs="Arial"/>
          <w:sz w:val="28"/>
        </w:rPr>
      </w:pPr>
      <w:r w:rsidRPr="00E74B70">
        <w:rPr>
          <w:rFonts w:ascii="Arial" w:hAnsi="Arial" w:cs="Arial"/>
          <w:sz w:val="28"/>
        </w:rPr>
        <w:t>Ostalo</w:t>
      </w:r>
    </w:p>
    <w:p w:rsidR="00404CF7" w:rsidRDefault="00404CF7" w:rsidP="00404CF7">
      <w:pPr>
        <w:jc w:val="both"/>
        <w:rPr>
          <w:sz w:val="22"/>
          <w:szCs w:val="22"/>
        </w:rPr>
      </w:pPr>
    </w:p>
    <w:p w:rsidR="00404CF7" w:rsidRDefault="00404CF7" w:rsidP="00404CF7">
      <w:pPr>
        <w:numPr>
          <w:ilvl w:val="0"/>
          <w:numId w:val="3"/>
        </w:numPr>
        <w:jc w:val="both"/>
        <w:rPr>
          <w:b/>
          <w:i/>
          <w:sz w:val="32"/>
          <w:szCs w:val="32"/>
          <w:u w:val="single"/>
        </w:rPr>
      </w:pPr>
      <w:r>
        <w:rPr>
          <w:b/>
          <w:i/>
          <w:sz w:val="32"/>
          <w:szCs w:val="32"/>
          <w:u w:val="single"/>
        </w:rPr>
        <w:t>Akti Općinskog vijeća:</w:t>
      </w:r>
    </w:p>
    <w:p w:rsidR="00402199" w:rsidRDefault="00402199" w:rsidP="00402199">
      <w:pPr>
        <w:jc w:val="both"/>
        <w:rPr>
          <w:sz w:val="22"/>
          <w:szCs w:val="22"/>
        </w:rPr>
      </w:pPr>
    </w:p>
    <w:p w:rsidR="0029201C" w:rsidRDefault="0029201C" w:rsidP="008311BB">
      <w:pPr>
        <w:pStyle w:val="Odlomakpopisa"/>
        <w:numPr>
          <w:ilvl w:val="0"/>
          <w:numId w:val="31"/>
        </w:numPr>
        <w:spacing w:after="200"/>
        <w:jc w:val="both"/>
        <w:rPr>
          <w:sz w:val="22"/>
          <w:szCs w:val="22"/>
        </w:rPr>
      </w:pPr>
      <w:r>
        <w:rPr>
          <w:sz w:val="22"/>
          <w:szCs w:val="22"/>
        </w:rPr>
        <w:t>IZVJEŠĆE o izvršenju proračuna za prvo polugodište 2019. godine</w:t>
      </w:r>
      <w:r>
        <w:rPr>
          <w:sz w:val="22"/>
          <w:szCs w:val="22"/>
        </w:rPr>
        <w:tab/>
      </w:r>
      <w:r>
        <w:rPr>
          <w:sz w:val="22"/>
          <w:szCs w:val="22"/>
        </w:rPr>
        <w:tab/>
      </w:r>
      <w:r>
        <w:rPr>
          <w:sz w:val="22"/>
          <w:szCs w:val="22"/>
        </w:rPr>
        <w:tab/>
      </w:r>
      <w:r w:rsidR="00410F76">
        <w:rPr>
          <w:sz w:val="22"/>
          <w:szCs w:val="22"/>
        </w:rPr>
        <w:t xml:space="preserve"> </w:t>
      </w:r>
      <w:r w:rsidR="008311BB">
        <w:rPr>
          <w:sz w:val="22"/>
          <w:szCs w:val="22"/>
        </w:rPr>
        <w:t>7</w:t>
      </w:r>
      <w:r w:rsidR="00A042CA">
        <w:rPr>
          <w:sz w:val="22"/>
          <w:szCs w:val="22"/>
        </w:rPr>
        <w:t>3</w:t>
      </w:r>
      <w:r w:rsidR="00FC5A76" w:rsidRPr="008311BB">
        <w:rPr>
          <w:sz w:val="22"/>
          <w:szCs w:val="22"/>
        </w:rPr>
        <w:t xml:space="preserve"> </w:t>
      </w:r>
      <w:r w:rsidR="00160D17" w:rsidRPr="008311BB">
        <w:rPr>
          <w:sz w:val="22"/>
          <w:szCs w:val="22"/>
        </w:rPr>
        <w:t xml:space="preserve"> </w:t>
      </w:r>
      <w:r w:rsidR="009B0B18" w:rsidRPr="008311BB">
        <w:rPr>
          <w:sz w:val="22"/>
          <w:szCs w:val="22"/>
        </w:rPr>
        <w:t xml:space="preserve">  </w:t>
      </w:r>
    </w:p>
    <w:p w:rsidR="0029201C" w:rsidRDefault="0029201C" w:rsidP="008311BB">
      <w:pPr>
        <w:pStyle w:val="Odlomakpopisa"/>
        <w:numPr>
          <w:ilvl w:val="0"/>
          <w:numId w:val="31"/>
        </w:numPr>
        <w:spacing w:after="200"/>
        <w:jc w:val="both"/>
        <w:rPr>
          <w:sz w:val="22"/>
          <w:szCs w:val="22"/>
        </w:rPr>
      </w:pPr>
      <w:r>
        <w:rPr>
          <w:sz w:val="22"/>
          <w:szCs w:val="22"/>
        </w:rPr>
        <w:t>ODLUKA komunalnim djelatnostima i načinu obavljanja na području Općine Gornji</w:t>
      </w:r>
    </w:p>
    <w:p w:rsidR="00F47560" w:rsidRPr="008311BB" w:rsidRDefault="0029201C" w:rsidP="0029201C">
      <w:pPr>
        <w:pStyle w:val="Odlomakpopisa"/>
        <w:spacing w:after="200"/>
        <w:ind w:left="644"/>
        <w:jc w:val="both"/>
        <w:rPr>
          <w:sz w:val="22"/>
          <w:szCs w:val="22"/>
        </w:rPr>
      </w:pPr>
      <w:r>
        <w:rPr>
          <w:sz w:val="22"/>
          <w:szCs w:val="22"/>
        </w:rPr>
        <w:t>Bogićevci</w:t>
      </w:r>
      <w:r w:rsidR="00893E66">
        <w:rPr>
          <w:sz w:val="22"/>
          <w:szCs w:val="22"/>
        </w:rPr>
        <w:tab/>
      </w:r>
      <w:r w:rsidR="00893E66">
        <w:rPr>
          <w:sz w:val="22"/>
          <w:szCs w:val="22"/>
        </w:rPr>
        <w:tab/>
      </w:r>
      <w:r w:rsidR="00893E66">
        <w:rPr>
          <w:sz w:val="22"/>
          <w:szCs w:val="22"/>
        </w:rPr>
        <w:tab/>
      </w:r>
      <w:r w:rsidR="00893E66">
        <w:rPr>
          <w:sz w:val="22"/>
          <w:szCs w:val="22"/>
        </w:rPr>
        <w:tab/>
      </w:r>
      <w:r w:rsidR="00893E66">
        <w:rPr>
          <w:sz w:val="22"/>
          <w:szCs w:val="22"/>
        </w:rPr>
        <w:tab/>
      </w:r>
      <w:r w:rsidR="00893E66">
        <w:rPr>
          <w:sz w:val="22"/>
          <w:szCs w:val="22"/>
        </w:rPr>
        <w:tab/>
      </w:r>
      <w:r w:rsidR="00893E66">
        <w:rPr>
          <w:sz w:val="22"/>
          <w:szCs w:val="22"/>
        </w:rPr>
        <w:tab/>
      </w:r>
      <w:r w:rsidR="00893E66">
        <w:rPr>
          <w:sz w:val="22"/>
          <w:szCs w:val="22"/>
        </w:rPr>
        <w:tab/>
      </w:r>
      <w:r w:rsidR="00893E66">
        <w:rPr>
          <w:sz w:val="22"/>
          <w:szCs w:val="22"/>
        </w:rPr>
        <w:tab/>
        <w:t xml:space="preserve">          </w:t>
      </w:r>
      <w:r w:rsidR="00410F76">
        <w:rPr>
          <w:sz w:val="22"/>
          <w:szCs w:val="22"/>
        </w:rPr>
        <w:t xml:space="preserve"> </w:t>
      </w:r>
      <w:r w:rsidR="00893E66">
        <w:rPr>
          <w:sz w:val="22"/>
          <w:szCs w:val="22"/>
        </w:rPr>
        <w:t>102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B0B18" w:rsidRPr="008311BB">
        <w:rPr>
          <w:sz w:val="22"/>
          <w:szCs w:val="22"/>
        </w:rPr>
        <w:t xml:space="preserve">     </w:t>
      </w:r>
    </w:p>
    <w:p w:rsidR="00BD3098" w:rsidRDefault="00BD3098" w:rsidP="002B4207">
      <w:pPr>
        <w:spacing w:after="200"/>
        <w:jc w:val="both"/>
      </w:pPr>
    </w:p>
    <w:p w:rsidR="002B4207" w:rsidRDefault="002B4207" w:rsidP="002B4207">
      <w:pPr>
        <w:spacing w:after="200"/>
        <w:jc w:val="both"/>
      </w:pPr>
    </w:p>
    <w:p w:rsidR="00404CF7" w:rsidRPr="0092619B" w:rsidRDefault="00404CF7" w:rsidP="0092619B">
      <w:pPr>
        <w:pStyle w:val="Odlomakpopisa"/>
        <w:numPr>
          <w:ilvl w:val="0"/>
          <w:numId w:val="3"/>
        </w:numPr>
        <w:jc w:val="both"/>
        <w:rPr>
          <w:b/>
          <w:i/>
          <w:sz w:val="32"/>
          <w:szCs w:val="32"/>
          <w:u w:val="single"/>
        </w:rPr>
      </w:pPr>
      <w:r w:rsidRPr="0092619B">
        <w:rPr>
          <w:b/>
          <w:i/>
          <w:sz w:val="32"/>
          <w:szCs w:val="32"/>
          <w:u w:val="single"/>
        </w:rPr>
        <w:t>Akti načelnika :</w:t>
      </w:r>
    </w:p>
    <w:p w:rsidR="00DC2412" w:rsidRDefault="00DC2412" w:rsidP="00DC2412">
      <w:pPr>
        <w:ind w:left="360"/>
        <w:jc w:val="both"/>
        <w:rPr>
          <w:b/>
          <w:i/>
          <w:sz w:val="32"/>
          <w:szCs w:val="32"/>
          <w:u w:val="single"/>
        </w:rPr>
      </w:pPr>
    </w:p>
    <w:p w:rsidR="003839C4" w:rsidRPr="003839C4" w:rsidRDefault="00D712FF" w:rsidP="003839C4">
      <w:pPr>
        <w:pStyle w:val="Bezproreda"/>
        <w:numPr>
          <w:ilvl w:val="0"/>
          <w:numId w:val="37"/>
        </w:numPr>
        <w:rPr>
          <w:rFonts w:ascii="Times New Roman" w:hAnsi="Times New Roman"/>
        </w:rPr>
      </w:pPr>
      <w:r w:rsidRPr="003839C4">
        <w:rPr>
          <w:rFonts w:ascii="Times New Roman" w:hAnsi="Times New Roman" w:cs="Times New Roman"/>
          <w:sz w:val="24"/>
          <w:szCs w:val="24"/>
        </w:rPr>
        <w:t xml:space="preserve"> </w:t>
      </w:r>
      <w:r w:rsidR="003839C4" w:rsidRPr="003839C4">
        <w:rPr>
          <w:rFonts w:ascii="Times New Roman" w:hAnsi="Times New Roman"/>
        </w:rPr>
        <w:t>ODLUKA</w:t>
      </w:r>
      <w:r w:rsidR="003839C4">
        <w:rPr>
          <w:rFonts w:ascii="Times New Roman" w:hAnsi="Times New Roman"/>
        </w:rPr>
        <w:t xml:space="preserve"> </w:t>
      </w:r>
      <w:r w:rsidR="003839C4" w:rsidRPr="003839C4">
        <w:rPr>
          <w:rFonts w:ascii="Times New Roman" w:hAnsi="Times New Roman"/>
        </w:rPr>
        <w:t>o ustrojavanju Evidencije komunalne infrastrukture</w:t>
      </w:r>
      <w:r w:rsidR="00410F76">
        <w:rPr>
          <w:rFonts w:ascii="Times New Roman" w:hAnsi="Times New Roman"/>
        </w:rPr>
        <w:tab/>
      </w:r>
      <w:r w:rsidR="00410F76">
        <w:rPr>
          <w:rFonts w:ascii="Times New Roman" w:hAnsi="Times New Roman"/>
        </w:rPr>
        <w:tab/>
      </w:r>
      <w:r w:rsidR="00410F76">
        <w:rPr>
          <w:rFonts w:ascii="Times New Roman" w:hAnsi="Times New Roman"/>
        </w:rPr>
        <w:tab/>
        <w:t>105</w:t>
      </w:r>
    </w:p>
    <w:p w:rsidR="00C81D3A" w:rsidRPr="004433D9" w:rsidRDefault="00D712FF" w:rsidP="003839C4">
      <w:pPr>
        <w:pStyle w:val="Bezproreda"/>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81D3A">
        <w:rPr>
          <w:rFonts w:ascii="Times New Roman" w:hAnsi="Times New Roman" w:cs="Times New Roman"/>
          <w:sz w:val="24"/>
          <w:szCs w:val="24"/>
        </w:rPr>
        <w:tab/>
      </w:r>
      <w:r w:rsidR="00C81D3A">
        <w:rPr>
          <w:rFonts w:ascii="Times New Roman" w:hAnsi="Times New Roman" w:cs="Times New Roman"/>
          <w:sz w:val="24"/>
          <w:szCs w:val="24"/>
        </w:rPr>
        <w:tab/>
      </w:r>
    </w:p>
    <w:p w:rsidR="00B40539" w:rsidRPr="006614D8" w:rsidRDefault="00802FF3" w:rsidP="006614D8">
      <w:pPr>
        <w:rPr>
          <w:rFonts w:ascii="Arial" w:hAnsi="Arial" w:cs="Arial"/>
          <w:b/>
          <w:sz w:val="22"/>
          <w:szCs w:val="22"/>
        </w:rPr>
      </w:pPr>
      <w:r w:rsidRPr="006614D8">
        <w:rPr>
          <w:rFonts w:ascii="Arial" w:hAnsi="Arial" w:cs="Arial"/>
          <w:b/>
          <w:sz w:val="22"/>
          <w:szCs w:val="22"/>
        </w:rPr>
        <w:t xml:space="preserve">                                                                             </w:t>
      </w:r>
      <w:r w:rsidRPr="006614D8">
        <w:rPr>
          <w:b/>
          <w:sz w:val="22"/>
          <w:szCs w:val="22"/>
        </w:rPr>
        <w:t xml:space="preserve">                            </w:t>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t xml:space="preserve">                    </w:t>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r w:rsidRPr="006614D8">
        <w:rPr>
          <w:rFonts w:ascii="Arial" w:hAnsi="Arial" w:cs="Arial"/>
          <w:b/>
          <w:sz w:val="22"/>
          <w:szCs w:val="22"/>
        </w:rPr>
        <w:tab/>
      </w:r>
    </w:p>
    <w:p w:rsidR="00404CF7" w:rsidRPr="0092619B" w:rsidRDefault="00404CF7" w:rsidP="0092619B">
      <w:pPr>
        <w:ind w:firstLine="360"/>
        <w:jc w:val="both"/>
        <w:rPr>
          <w:i/>
          <w:sz w:val="32"/>
          <w:szCs w:val="32"/>
          <w:u w:val="single"/>
        </w:rPr>
      </w:pPr>
      <w:r w:rsidRPr="0092619B">
        <w:rPr>
          <w:i/>
          <w:sz w:val="32"/>
          <w:szCs w:val="32"/>
        </w:rPr>
        <w:t xml:space="preserve">- </w:t>
      </w:r>
      <w:r w:rsidR="0092619B" w:rsidRPr="0092619B">
        <w:rPr>
          <w:i/>
          <w:sz w:val="32"/>
          <w:szCs w:val="32"/>
        </w:rPr>
        <w:t xml:space="preserve">  </w:t>
      </w:r>
      <w:r w:rsidRPr="0092619B">
        <w:rPr>
          <w:b/>
          <w:i/>
          <w:sz w:val="32"/>
          <w:szCs w:val="32"/>
          <w:u w:val="single"/>
        </w:rPr>
        <w:t xml:space="preserve">Ostalo </w:t>
      </w:r>
      <w:r w:rsidRPr="0092619B">
        <w:rPr>
          <w:i/>
          <w:sz w:val="32"/>
          <w:szCs w:val="32"/>
          <w:u w:val="single"/>
        </w:rPr>
        <w:t>:</w:t>
      </w:r>
    </w:p>
    <w:p w:rsidR="00404CF7" w:rsidRDefault="00404CF7" w:rsidP="00404CF7">
      <w:pPr>
        <w:rPr>
          <w:rFonts w:ascii="Arial" w:hAnsi="Arial" w:cs="Arial"/>
          <w:b/>
          <w:u w:val="single"/>
        </w:rPr>
      </w:pPr>
    </w:p>
    <w:p w:rsidR="00404CF7" w:rsidRDefault="00404CF7" w:rsidP="00404CF7">
      <w:pPr>
        <w:rPr>
          <w:rFonts w:ascii="Arial" w:hAnsi="Arial" w:cs="Arial"/>
          <w:b/>
          <w:i/>
        </w:rPr>
      </w:pPr>
    </w:p>
    <w:p w:rsidR="00B16E38" w:rsidRDefault="00404CF7" w:rsidP="004118D1">
      <w:pPr>
        <w:autoSpaceDE w:val="0"/>
        <w:autoSpaceDN w:val="0"/>
        <w:adjustRightInd w:val="0"/>
        <w:jc w:val="both"/>
      </w:pPr>
      <w:r>
        <w:t xml:space="preserve">   </w:t>
      </w: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8311BB" w:rsidRDefault="008311BB" w:rsidP="004118D1">
      <w:pPr>
        <w:autoSpaceDE w:val="0"/>
        <w:autoSpaceDN w:val="0"/>
        <w:adjustRightInd w:val="0"/>
        <w:jc w:val="both"/>
      </w:pPr>
    </w:p>
    <w:p w:rsidR="00A042CA" w:rsidRDefault="00A042CA" w:rsidP="00A042CA">
      <w:pPr>
        <w:autoSpaceDE w:val="0"/>
        <w:autoSpaceDN w:val="0"/>
        <w:adjustRightInd w:val="0"/>
        <w:jc w:val="both"/>
        <w:rPr>
          <w:b/>
          <w:sz w:val="28"/>
          <w:szCs w:val="28"/>
        </w:rPr>
      </w:pPr>
      <w:r>
        <w:rPr>
          <w:b/>
          <w:sz w:val="28"/>
          <w:szCs w:val="28"/>
        </w:rPr>
        <w:lastRenderedPageBreak/>
        <w:t>15</w:t>
      </w:r>
      <w:r w:rsidRPr="009B0B18">
        <w:rPr>
          <w:b/>
          <w:sz w:val="28"/>
          <w:szCs w:val="28"/>
        </w:rPr>
        <w:t xml:space="preserve">. </w:t>
      </w:r>
    </w:p>
    <w:p w:rsidR="00A042CA" w:rsidRDefault="00A042CA" w:rsidP="004118D1">
      <w:pPr>
        <w:autoSpaceDE w:val="0"/>
        <w:autoSpaceDN w:val="0"/>
        <w:adjustRightInd w:val="0"/>
        <w:jc w:val="both"/>
      </w:pPr>
    </w:p>
    <w:tbl>
      <w:tblPr>
        <w:tblStyle w:val="Reetkatablice"/>
        <w:tblW w:w="9464" w:type="dxa"/>
        <w:tblLayout w:type="fixed"/>
        <w:tblLook w:val="04A0" w:firstRow="1" w:lastRow="0" w:firstColumn="1" w:lastColumn="0" w:noHBand="0" w:noVBand="1"/>
      </w:tblPr>
      <w:tblGrid>
        <w:gridCol w:w="746"/>
        <w:gridCol w:w="355"/>
        <w:gridCol w:w="500"/>
        <w:gridCol w:w="1909"/>
        <w:gridCol w:w="426"/>
        <w:gridCol w:w="18"/>
        <w:gridCol w:w="1119"/>
        <w:gridCol w:w="138"/>
        <w:gridCol w:w="836"/>
        <w:gridCol w:w="440"/>
        <w:gridCol w:w="916"/>
        <w:gridCol w:w="360"/>
        <w:gridCol w:w="434"/>
        <w:gridCol w:w="275"/>
        <w:gridCol w:w="141"/>
        <w:gridCol w:w="851"/>
      </w:tblGrid>
      <w:tr w:rsidR="003839C4" w:rsidRPr="003D69E2" w:rsidTr="003839C4">
        <w:trPr>
          <w:trHeight w:val="674"/>
        </w:trPr>
        <w:tc>
          <w:tcPr>
            <w:tcW w:w="9464" w:type="dxa"/>
            <w:gridSpan w:val="16"/>
            <w:hideMark/>
          </w:tcPr>
          <w:p w:rsidR="003839C4" w:rsidRPr="003D69E2" w:rsidRDefault="003839C4" w:rsidP="003D69E2">
            <w:pPr>
              <w:autoSpaceDE w:val="0"/>
              <w:autoSpaceDN w:val="0"/>
              <w:adjustRightInd w:val="0"/>
              <w:jc w:val="both"/>
              <w:rPr>
                <w:sz w:val="18"/>
                <w:szCs w:val="18"/>
              </w:rPr>
            </w:pPr>
            <w:r w:rsidRPr="003D69E2">
              <w:rPr>
                <w:sz w:val="18"/>
                <w:szCs w:val="18"/>
              </w:rPr>
              <w:t xml:space="preserve">              Temeljem članka110.Zakona o proračunu("Narodne novine"br.87/08, 136/12 i 15/15) i članka 33. Statuta općine Gornji Bogićevci ("Službeni glasnik općine Gornji Bogićevci br. 02/09), vijeće općine Gornji Bogićevci  na  13. sjednici održanoj 30. rujna 2019. g. donosi</w:t>
            </w:r>
          </w:p>
          <w:p w:rsidR="003839C4" w:rsidRPr="003D69E2" w:rsidRDefault="003839C4" w:rsidP="003D69E2">
            <w:pPr>
              <w:autoSpaceDE w:val="0"/>
              <w:autoSpaceDN w:val="0"/>
              <w:adjustRightInd w:val="0"/>
              <w:jc w:val="both"/>
              <w:rPr>
                <w:sz w:val="18"/>
                <w:szCs w:val="18"/>
              </w:rPr>
            </w:pPr>
            <w:r w:rsidRPr="003D69E2">
              <w:rPr>
                <w:sz w:val="18"/>
                <w:szCs w:val="18"/>
              </w:rPr>
              <w:t> </w:t>
            </w:r>
          </w:p>
          <w:p w:rsidR="003839C4" w:rsidRPr="003D69E2" w:rsidRDefault="003839C4" w:rsidP="003D69E2">
            <w:pPr>
              <w:autoSpaceDE w:val="0"/>
              <w:autoSpaceDN w:val="0"/>
              <w:adjustRightInd w:val="0"/>
              <w:jc w:val="both"/>
              <w:rPr>
                <w:sz w:val="18"/>
                <w:szCs w:val="18"/>
              </w:rPr>
            </w:pPr>
            <w:r w:rsidRPr="003D69E2">
              <w:rPr>
                <w:sz w:val="18"/>
                <w:szCs w:val="18"/>
              </w:rPr>
              <w:t> </w:t>
            </w:r>
          </w:p>
        </w:tc>
      </w:tr>
      <w:tr w:rsidR="003D69E2" w:rsidRPr="003D69E2" w:rsidTr="003D69E2">
        <w:trPr>
          <w:trHeight w:val="345"/>
        </w:trPr>
        <w:tc>
          <w:tcPr>
            <w:tcW w:w="9464" w:type="dxa"/>
            <w:gridSpan w:val="16"/>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POLUGODIŠNJI IZVJEŠTAJ O IZVRŠENJU PRORAČUNA OPĆINE GORNJI BOGIĆEVCI</w:t>
            </w:r>
          </w:p>
        </w:tc>
      </w:tr>
      <w:tr w:rsidR="003D69E2" w:rsidRPr="003D69E2" w:rsidTr="003D69E2">
        <w:trPr>
          <w:trHeight w:val="300"/>
        </w:trPr>
        <w:tc>
          <w:tcPr>
            <w:tcW w:w="9464" w:type="dxa"/>
            <w:gridSpan w:val="16"/>
            <w:hideMark/>
          </w:tcPr>
          <w:p w:rsidR="003D69E2" w:rsidRPr="003D69E2" w:rsidRDefault="003D69E2" w:rsidP="003D69E2">
            <w:pPr>
              <w:autoSpaceDE w:val="0"/>
              <w:autoSpaceDN w:val="0"/>
              <w:adjustRightInd w:val="0"/>
              <w:jc w:val="both"/>
              <w:rPr>
                <w:b/>
                <w:bCs/>
                <w:sz w:val="18"/>
                <w:szCs w:val="18"/>
              </w:rPr>
            </w:pPr>
            <w:r w:rsidRPr="003D69E2">
              <w:rPr>
                <w:b/>
                <w:bCs/>
                <w:sz w:val="18"/>
                <w:szCs w:val="18"/>
              </w:rPr>
              <w:t>ZA 2019. GODINU</w:t>
            </w:r>
          </w:p>
        </w:tc>
      </w:tr>
      <w:tr w:rsidR="003D69E2" w:rsidRPr="003D69E2" w:rsidTr="003D69E2">
        <w:trPr>
          <w:trHeight w:val="405"/>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1</w:t>
            </w:r>
          </w:p>
        </w:tc>
      </w:tr>
      <w:tr w:rsidR="003D69E2" w:rsidRPr="003D69E2" w:rsidTr="003839C4">
        <w:trPr>
          <w:trHeight w:val="289"/>
        </w:trPr>
        <w:tc>
          <w:tcPr>
            <w:tcW w:w="9464" w:type="dxa"/>
            <w:gridSpan w:val="16"/>
            <w:noWrap/>
            <w:hideMark/>
          </w:tcPr>
          <w:p w:rsidR="003D69E2" w:rsidRPr="003D69E2" w:rsidRDefault="003D69E2" w:rsidP="003D69E2">
            <w:pPr>
              <w:autoSpaceDE w:val="0"/>
              <w:autoSpaceDN w:val="0"/>
              <w:adjustRightInd w:val="0"/>
              <w:jc w:val="both"/>
              <w:rPr>
                <w:sz w:val="18"/>
                <w:szCs w:val="18"/>
              </w:rPr>
            </w:pPr>
            <w:r w:rsidRPr="003D69E2">
              <w:rPr>
                <w:sz w:val="18"/>
                <w:szCs w:val="18"/>
              </w:rPr>
              <w:t>Donosi se Polugodišnji izvještaj o izvršenju proračuna općine Gornji Bogićevci za 2019.godinu</w:t>
            </w:r>
          </w:p>
          <w:p w:rsidR="003D69E2" w:rsidRPr="003D69E2" w:rsidRDefault="003D69E2" w:rsidP="003D69E2">
            <w:pPr>
              <w:autoSpaceDE w:val="0"/>
              <w:autoSpaceDN w:val="0"/>
              <w:adjustRightInd w:val="0"/>
              <w:jc w:val="both"/>
              <w:rPr>
                <w:b/>
                <w:bCs/>
                <w:sz w:val="18"/>
                <w:szCs w:val="18"/>
              </w:rPr>
            </w:pPr>
            <w:r w:rsidRPr="003D69E2">
              <w:rPr>
                <w:b/>
                <w:bCs/>
                <w:sz w:val="18"/>
                <w:szCs w:val="18"/>
              </w:rPr>
              <w:t> </w:t>
            </w:r>
          </w:p>
          <w:p w:rsidR="003D69E2" w:rsidRPr="003D69E2" w:rsidRDefault="003D69E2" w:rsidP="003D69E2">
            <w:pPr>
              <w:autoSpaceDE w:val="0"/>
              <w:autoSpaceDN w:val="0"/>
              <w:adjustRightInd w:val="0"/>
              <w:jc w:val="both"/>
              <w:rPr>
                <w:b/>
                <w:bCs/>
                <w:sz w:val="18"/>
                <w:szCs w:val="18"/>
              </w:rPr>
            </w:pPr>
            <w:r w:rsidRPr="003D69E2">
              <w:rPr>
                <w:b/>
                <w:bCs/>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2</w:t>
            </w:r>
          </w:p>
        </w:tc>
      </w:tr>
      <w:tr w:rsidR="003D69E2" w:rsidRPr="003D69E2" w:rsidTr="003D69E2">
        <w:trPr>
          <w:trHeight w:val="324"/>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U prvom polugodištu 2019.godine ostvareno je kako slijedi:</w:t>
            </w:r>
          </w:p>
        </w:tc>
        <w:tc>
          <w:tcPr>
            <w:tcW w:w="1119" w:type="dxa"/>
            <w:noWrap/>
            <w:hideMark/>
          </w:tcPr>
          <w:p w:rsidR="003D69E2" w:rsidRPr="003D69E2" w:rsidRDefault="003D69E2" w:rsidP="003D69E2">
            <w:pPr>
              <w:autoSpaceDE w:val="0"/>
              <w:autoSpaceDN w:val="0"/>
              <w:adjustRightInd w:val="0"/>
              <w:jc w:val="both"/>
              <w:rPr>
                <w:b/>
                <w:bCs/>
                <w:sz w:val="18"/>
                <w:szCs w:val="18"/>
              </w:rPr>
            </w:pPr>
          </w:p>
        </w:tc>
        <w:tc>
          <w:tcPr>
            <w:tcW w:w="974" w:type="dxa"/>
            <w:gridSpan w:val="2"/>
            <w:noWrap/>
            <w:hideMark/>
          </w:tcPr>
          <w:p w:rsidR="003D69E2" w:rsidRPr="003D69E2" w:rsidRDefault="003D69E2" w:rsidP="003D69E2">
            <w:pPr>
              <w:autoSpaceDE w:val="0"/>
              <w:autoSpaceDN w:val="0"/>
              <w:adjustRightInd w:val="0"/>
              <w:jc w:val="both"/>
              <w:rPr>
                <w:b/>
                <w:bCs/>
                <w:sz w:val="18"/>
                <w:szCs w:val="18"/>
              </w:rPr>
            </w:pPr>
          </w:p>
        </w:tc>
        <w:tc>
          <w:tcPr>
            <w:tcW w:w="1356" w:type="dxa"/>
            <w:gridSpan w:val="2"/>
            <w:noWrap/>
            <w:hideMark/>
          </w:tcPr>
          <w:p w:rsidR="003D69E2" w:rsidRPr="003D69E2" w:rsidRDefault="003D69E2" w:rsidP="003D69E2">
            <w:pPr>
              <w:autoSpaceDE w:val="0"/>
              <w:autoSpaceDN w:val="0"/>
              <w:adjustRightInd w:val="0"/>
              <w:jc w:val="both"/>
              <w:rPr>
                <w:b/>
                <w:bCs/>
                <w:sz w:val="18"/>
                <w:szCs w:val="18"/>
              </w:rPr>
            </w:pP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267"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r>
      <w:tr w:rsidR="003D69E2" w:rsidRPr="003D69E2" w:rsidTr="003D69E2">
        <w:trPr>
          <w:trHeight w:val="732"/>
        </w:trPr>
        <w:tc>
          <w:tcPr>
            <w:tcW w:w="1601" w:type="dxa"/>
            <w:gridSpan w:val="3"/>
            <w:noWrap/>
            <w:hideMark/>
          </w:tcPr>
          <w:p w:rsidR="003D69E2" w:rsidRPr="003D69E2" w:rsidRDefault="003D69E2" w:rsidP="003D69E2">
            <w:pPr>
              <w:autoSpaceDE w:val="0"/>
              <w:autoSpaceDN w:val="0"/>
              <w:adjustRightInd w:val="0"/>
              <w:jc w:val="both"/>
              <w:rPr>
                <w:b/>
                <w:bCs/>
                <w:sz w:val="18"/>
                <w:szCs w:val="18"/>
              </w:rPr>
            </w:pPr>
          </w:p>
        </w:tc>
        <w:tc>
          <w:tcPr>
            <w:tcW w:w="2353" w:type="dxa"/>
            <w:gridSpan w:val="3"/>
            <w:noWrap/>
            <w:hideMark/>
          </w:tcPr>
          <w:p w:rsidR="003D69E2" w:rsidRPr="003D69E2" w:rsidRDefault="003D69E2" w:rsidP="003D69E2">
            <w:pPr>
              <w:autoSpaceDE w:val="0"/>
              <w:autoSpaceDN w:val="0"/>
              <w:adjustRightInd w:val="0"/>
              <w:jc w:val="both"/>
              <w:rPr>
                <w:b/>
                <w:bCs/>
                <w:sz w:val="18"/>
                <w:szCs w:val="18"/>
              </w:rPr>
            </w:pPr>
          </w:p>
        </w:tc>
        <w:tc>
          <w:tcPr>
            <w:tcW w:w="1119" w:type="dxa"/>
            <w:hideMark/>
          </w:tcPr>
          <w:p w:rsidR="003D69E2" w:rsidRPr="003839C4" w:rsidRDefault="003D69E2" w:rsidP="003D69E2">
            <w:pPr>
              <w:autoSpaceDE w:val="0"/>
              <w:autoSpaceDN w:val="0"/>
              <w:adjustRightInd w:val="0"/>
              <w:jc w:val="both"/>
              <w:rPr>
                <w:b/>
                <w:bCs/>
                <w:sz w:val="16"/>
                <w:szCs w:val="16"/>
              </w:rPr>
            </w:pPr>
            <w:r w:rsidRPr="003839C4">
              <w:rPr>
                <w:b/>
                <w:bCs/>
                <w:sz w:val="16"/>
                <w:szCs w:val="16"/>
              </w:rPr>
              <w:t>POLUGODIŠ. IZVRŠENJE 2018.</w:t>
            </w:r>
          </w:p>
        </w:tc>
        <w:tc>
          <w:tcPr>
            <w:tcW w:w="974" w:type="dxa"/>
            <w:gridSpan w:val="2"/>
            <w:hideMark/>
          </w:tcPr>
          <w:p w:rsidR="003D69E2" w:rsidRPr="003839C4" w:rsidRDefault="003D69E2" w:rsidP="003D69E2">
            <w:pPr>
              <w:autoSpaceDE w:val="0"/>
              <w:autoSpaceDN w:val="0"/>
              <w:adjustRightInd w:val="0"/>
              <w:jc w:val="both"/>
              <w:rPr>
                <w:b/>
                <w:bCs/>
                <w:sz w:val="16"/>
                <w:szCs w:val="16"/>
              </w:rPr>
            </w:pPr>
            <w:r w:rsidRPr="003839C4">
              <w:rPr>
                <w:b/>
                <w:bCs/>
                <w:sz w:val="16"/>
                <w:szCs w:val="16"/>
              </w:rPr>
              <w:t>GODIŠNJI PLAN 2019</w:t>
            </w:r>
          </w:p>
        </w:tc>
        <w:tc>
          <w:tcPr>
            <w:tcW w:w="1356" w:type="dxa"/>
            <w:gridSpan w:val="2"/>
            <w:hideMark/>
          </w:tcPr>
          <w:p w:rsidR="003D69E2" w:rsidRPr="003839C4" w:rsidRDefault="003D69E2" w:rsidP="003D69E2">
            <w:pPr>
              <w:autoSpaceDE w:val="0"/>
              <w:autoSpaceDN w:val="0"/>
              <w:adjustRightInd w:val="0"/>
              <w:jc w:val="both"/>
              <w:rPr>
                <w:b/>
                <w:bCs/>
                <w:sz w:val="16"/>
                <w:szCs w:val="16"/>
              </w:rPr>
            </w:pPr>
            <w:r w:rsidRPr="003839C4">
              <w:rPr>
                <w:b/>
                <w:bCs/>
                <w:sz w:val="16"/>
                <w:szCs w:val="16"/>
              </w:rPr>
              <w:t>POLUGODIŠNJE  IZVRŠENJE 2019.</w:t>
            </w:r>
          </w:p>
        </w:tc>
        <w:tc>
          <w:tcPr>
            <w:tcW w:w="794" w:type="dxa"/>
            <w:gridSpan w:val="2"/>
            <w:hideMark/>
          </w:tcPr>
          <w:p w:rsidR="003D69E2" w:rsidRPr="003839C4" w:rsidRDefault="003D69E2" w:rsidP="003D69E2">
            <w:pPr>
              <w:autoSpaceDE w:val="0"/>
              <w:autoSpaceDN w:val="0"/>
              <w:adjustRightInd w:val="0"/>
              <w:jc w:val="both"/>
              <w:rPr>
                <w:b/>
                <w:bCs/>
                <w:sz w:val="16"/>
                <w:szCs w:val="16"/>
              </w:rPr>
            </w:pPr>
            <w:r w:rsidRPr="003839C4">
              <w:rPr>
                <w:b/>
                <w:bCs/>
                <w:sz w:val="16"/>
                <w:szCs w:val="16"/>
              </w:rPr>
              <w:t>INDEKS 3/1</w:t>
            </w:r>
          </w:p>
        </w:tc>
        <w:tc>
          <w:tcPr>
            <w:tcW w:w="1267" w:type="dxa"/>
            <w:gridSpan w:val="3"/>
            <w:hideMark/>
          </w:tcPr>
          <w:p w:rsidR="003D69E2" w:rsidRPr="003839C4" w:rsidRDefault="003D69E2" w:rsidP="003D69E2">
            <w:pPr>
              <w:autoSpaceDE w:val="0"/>
              <w:autoSpaceDN w:val="0"/>
              <w:adjustRightInd w:val="0"/>
              <w:jc w:val="both"/>
              <w:rPr>
                <w:b/>
                <w:bCs/>
                <w:sz w:val="16"/>
                <w:szCs w:val="16"/>
              </w:rPr>
            </w:pPr>
            <w:r w:rsidRPr="003839C4">
              <w:rPr>
                <w:b/>
                <w:bCs/>
                <w:sz w:val="16"/>
                <w:szCs w:val="16"/>
              </w:rPr>
              <w:t>INDEKS 3/2</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 RAČUN PRIHODA I RASHODA</w:t>
            </w:r>
          </w:p>
        </w:tc>
        <w:tc>
          <w:tcPr>
            <w:tcW w:w="1119" w:type="dxa"/>
            <w:hideMark/>
          </w:tcPr>
          <w:p w:rsidR="003D69E2" w:rsidRPr="003D69E2" w:rsidRDefault="003D69E2" w:rsidP="003D69E2">
            <w:pPr>
              <w:autoSpaceDE w:val="0"/>
              <w:autoSpaceDN w:val="0"/>
              <w:adjustRightInd w:val="0"/>
              <w:jc w:val="both"/>
              <w:rPr>
                <w:b/>
                <w:bCs/>
                <w:sz w:val="18"/>
                <w:szCs w:val="18"/>
              </w:rPr>
            </w:pPr>
            <w:r w:rsidRPr="003D69E2">
              <w:rPr>
                <w:b/>
                <w:bCs/>
                <w:sz w:val="18"/>
                <w:szCs w:val="18"/>
              </w:rPr>
              <w:t>1</w:t>
            </w:r>
          </w:p>
        </w:tc>
        <w:tc>
          <w:tcPr>
            <w:tcW w:w="974"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2</w:t>
            </w:r>
          </w:p>
        </w:tc>
        <w:tc>
          <w:tcPr>
            <w:tcW w:w="135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3</w:t>
            </w:r>
          </w:p>
        </w:tc>
        <w:tc>
          <w:tcPr>
            <w:tcW w:w="794"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4</w:t>
            </w:r>
          </w:p>
        </w:tc>
        <w:tc>
          <w:tcPr>
            <w:tcW w:w="1267" w:type="dxa"/>
            <w:gridSpan w:val="3"/>
            <w:hideMark/>
          </w:tcPr>
          <w:p w:rsidR="003D69E2" w:rsidRPr="003D69E2" w:rsidRDefault="003D69E2" w:rsidP="0069382E">
            <w:pPr>
              <w:autoSpaceDE w:val="0"/>
              <w:autoSpaceDN w:val="0"/>
              <w:adjustRightInd w:val="0"/>
              <w:jc w:val="right"/>
              <w:rPr>
                <w:b/>
                <w:bCs/>
                <w:sz w:val="18"/>
                <w:szCs w:val="18"/>
              </w:rPr>
            </w:pPr>
            <w:r w:rsidRPr="003D69E2">
              <w:rPr>
                <w:b/>
                <w:bCs/>
                <w:sz w:val="18"/>
                <w:szCs w:val="18"/>
              </w:rPr>
              <w:t>5</w:t>
            </w:r>
          </w:p>
        </w:tc>
      </w:tr>
      <w:tr w:rsidR="003D69E2" w:rsidRPr="003D69E2" w:rsidTr="0069382E">
        <w:trPr>
          <w:trHeight w:val="300"/>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2.385.718,00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8.872.245,00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2.919.273,00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122,36</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32,90</w:t>
            </w:r>
          </w:p>
        </w:tc>
      </w:tr>
      <w:tr w:rsidR="003D69E2" w:rsidRPr="003D69E2" w:rsidTr="0069382E">
        <w:trPr>
          <w:trHeight w:val="300"/>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1.225.302,11</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9.449.091,00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2.456.428,00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200,48</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26,00</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Razlika - višak / manjak</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1.160.415,89</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-576.846,00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462.845,00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39,89</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-80,24</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B. RAČUN FINANCIRANJA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97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35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 </w:t>
            </w:r>
          </w:p>
        </w:tc>
      </w:tr>
      <w:tr w:rsidR="003D69E2" w:rsidRPr="003D69E2" w:rsidTr="0069382E">
        <w:trPr>
          <w:trHeight w:val="300"/>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Primitci</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0,00</w:t>
            </w:r>
          </w:p>
        </w:tc>
      </w:tr>
      <w:tr w:rsidR="003D69E2" w:rsidRPr="003D69E2" w:rsidTr="0069382E">
        <w:trPr>
          <w:trHeight w:val="300"/>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Izdatci</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0,00</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Razlika - višak / manjak</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0,00</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C. VIŠAK / MANJAK IZ PRETHODNIH GODINA</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 </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Višak / manjak iz prethodnih godina</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1.470.905,75</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2.631.321,64</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0,00</w:t>
            </w:r>
          </w:p>
        </w:tc>
      </w:tr>
      <w:tr w:rsidR="003D69E2" w:rsidRPr="003D69E2" w:rsidTr="0069382E">
        <w:trPr>
          <w:trHeight w:val="288"/>
        </w:trPr>
        <w:tc>
          <w:tcPr>
            <w:tcW w:w="3954" w:type="dxa"/>
            <w:gridSpan w:val="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Višak / manjak raspoloživ/za pokriće u slijedećem razdoblju</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2.631.321,64</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-576.846,00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3.094.166,64</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67" w:type="dxa"/>
            <w:gridSpan w:val="3"/>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0,00</w:t>
            </w:r>
          </w:p>
        </w:tc>
      </w:tr>
      <w:tr w:rsidR="003D69E2" w:rsidRPr="003D69E2" w:rsidTr="003D69E2">
        <w:trPr>
          <w:trHeight w:val="495"/>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3</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             Ostvaren je višak prihoda nad rashodima u iznosu od </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462.845,00</w:t>
            </w:r>
          </w:p>
        </w:tc>
        <w:tc>
          <w:tcPr>
            <w:tcW w:w="97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kn. </w:t>
            </w: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4</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   OPĆI DIO PRORAČUNA</w:t>
            </w:r>
          </w:p>
        </w:tc>
      </w:tr>
      <w:tr w:rsidR="003D69E2" w:rsidRPr="003D69E2" w:rsidTr="003D69E2">
        <w:trPr>
          <w:trHeight w:val="300"/>
        </w:trPr>
        <w:tc>
          <w:tcPr>
            <w:tcW w:w="9464" w:type="dxa"/>
            <w:gridSpan w:val="16"/>
            <w:hideMark/>
          </w:tcPr>
          <w:p w:rsidR="003D69E2" w:rsidRPr="003D69E2" w:rsidRDefault="003D69E2" w:rsidP="003D69E2">
            <w:pPr>
              <w:autoSpaceDE w:val="0"/>
              <w:autoSpaceDN w:val="0"/>
              <w:adjustRightInd w:val="0"/>
              <w:jc w:val="both"/>
              <w:rPr>
                <w:sz w:val="18"/>
                <w:szCs w:val="18"/>
              </w:rPr>
            </w:pPr>
            <w:r w:rsidRPr="003D69E2">
              <w:rPr>
                <w:sz w:val="18"/>
                <w:szCs w:val="18"/>
              </w:rPr>
              <w:t>Prihodi i primitci, te rashodi i izdatci po skupinama i podskupinama ostvareni su kakoslijedi:</w:t>
            </w:r>
          </w:p>
        </w:tc>
      </w:tr>
      <w:tr w:rsidR="003D69E2" w:rsidRPr="003D69E2" w:rsidTr="003D69E2">
        <w:trPr>
          <w:trHeight w:val="330"/>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TABLICA A.</w:t>
            </w:r>
          </w:p>
        </w:tc>
      </w:tr>
      <w:tr w:rsidR="003D69E2" w:rsidRPr="003D69E2" w:rsidTr="003D69E2">
        <w:trPr>
          <w:trHeight w:val="36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709"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992"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69382E">
        <w:trPr>
          <w:trHeight w:val="39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SVEUKUPNO PRIHODI I PRIMITCI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2.385.718,00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8.872.245,00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2.919.273,00</w:t>
            </w:r>
          </w:p>
        </w:tc>
        <w:tc>
          <w:tcPr>
            <w:tcW w:w="709" w:type="dxa"/>
            <w:gridSpan w:val="2"/>
            <w:noWrap/>
            <w:hideMark/>
          </w:tcPr>
          <w:p w:rsidR="003D69E2" w:rsidRPr="003D69E2" w:rsidRDefault="003D69E2" w:rsidP="0069382E">
            <w:pPr>
              <w:autoSpaceDE w:val="0"/>
              <w:autoSpaceDN w:val="0"/>
              <w:adjustRightInd w:val="0"/>
              <w:jc w:val="center"/>
              <w:rPr>
                <w:b/>
                <w:bCs/>
                <w:sz w:val="18"/>
                <w:szCs w:val="18"/>
              </w:rPr>
            </w:pPr>
            <w:r w:rsidRPr="003D69E2">
              <w:rPr>
                <w:b/>
                <w:bCs/>
                <w:sz w:val="18"/>
                <w:szCs w:val="18"/>
              </w:rPr>
              <w:t>122,36</w:t>
            </w:r>
          </w:p>
        </w:tc>
        <w:tc>
          <w:tcPr>
            <w:tcW w:w="992" w:type="dxa"/>
            <w:gridSpan w:val="2"/>
            <w:noWrap/>
            <w:hideMark/>
          </w:tcPr>
          <w:p w:rsidR="003D69E2" w:rsidRPr="003D69E2" w:rsidRDefault="003D69E2" w:rsidP="0069382E">
            <w:pPr>
              <w:autoSpaceDE w:val="0"/>
              <w:autoSpaceDN w:val="0"/>
              <w:adjustRightInd w:val="0"/>
              <w:jc w:val="right"/>
              <w:rPr>
                <w:b/>
                <w:bCs/>
                <w:sz w:val="18"/>
                <w:szCs w:val="18"/>
              </w:rPr>
            </w:pPr>
            <w:r w:rsidRPr="003D69E2">
              <w:rPr>
                <w:b/>
                <w:bCs/>
                <w:sz w:val="18"/>
                <w:szCs w:val="18"/>
              </w:rPr>
              <w:t>32,90</w:t>
            </w:r>
          </w:p>
        </w:tc>
      </w:tr>
      <w:tr w:rsidR="003D69E2" w:rsidRPr="003D69E2" w:rsidTr="003D69E2">
        <w:trPr>
          <w:trHeight w:val="652"/>
        </w:trPr>
        <w:tc>
          <w:tcPr>
            <w:tcW w:w="746" w:type="dxa"/>
            <w:hideMark/>
          </w:tcPr>
          <w:p w:rsidR="003D69E2" w:rsidRPr="003D69E2" w:rsidRDefault="003D69E2" w:rsidP="003D69E2">
            <w:pPr>
              <w:autoSpaceDE w:val="0"/>
              <w:autoSpaceDN w:val="0"/>
              <w:adjustRightInd w:val="0"/>
              <w:jc w:val="both"/>
              <w:rPr>
                <w:b/>
                <w:bCs/>
                <w:sz w:val="18"/>
                <w:szCs w:val="18"/>
              </w:rPr>
            </w:pPr>
            <w:r w:rsidRPr="003D69E2">
              <w:rPr>
                <w:b/>
                <w:bCs/>
                <w:sz w:val="18"/>
                <w:szCs w:val="18"/>
              </w:rPr>
              <w:t>BROJ KONTA</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VRSTA PRIHODA</w:t>
            </w:r>
          </w:p>
        </w:tc>
        <w:tc>
          <w:tcPr>
            <w:tcW w:w="1563"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 IZVRŠENJE 2018.</w:t>
            </w:r>
          </w:p>
        </w:tc>
        <w:tc>
          <w:tcPr>
            <w:tcW w:w="141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GODIŠNJI PLAN 2019</w:t>
            </w:r>
          </w:p>
        </w:tc>
        <w:tc>
          <w:tcPr>
            <w:tcW w:w="127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POLUGODIŠNJE  IZVRŠENJE 2019.</w:t>
            </w:r>
          </w:p>
        </w:tc>
        <w:tc>
          <w:tcPr>
            <w:tcW w:w="709" w:type="dxa"/>
            <w:gridSpan w:val="2"/>
            <w:hideMark/>
          </w:tcPr>
          <w:p w:rsidR="003D69E2" w:rsidRPr="003D69E2" w:rsidRDefault="003D69E2" w:rsidP="003D69E2">
            <w:pPr>
              <w:autoSpaceDE w:val="0"/>
              <w:autoSpaceDN w:val="0"/>
              <w:adjustRightInd w:val="0"/>
              <w:jc w:val="both"/>
              <w:rPr>
                <w:b/>
                <w:bCs/>
                <w:sz w:val="16"/>
                <w:szCs w:val="16"/>
              </w:rPr>
            </w:pPr>
            <w:r w:rsidRPr="003D69E2">
              <w:rPr>
                <w:b/>
                <w:bCs/>
                <w:sz w:val="16"/>
                <w:szCs w:val="16"/>
              </w:rPr>
              <w:t>INDEKS PREMA 2018.</w:t>
            </w:r>
          </w:p>
        </w:tc>
        <w:tc>
          <w:tcPr>
            <w:tcW w:w="992" w:type="dxa"/>
            <w:gridSpan w:val="2"/>
            <w:hideMark/>
          </w:tcPr>
          <w:p w:rsidR="003D69E2" w:rsidRPr="003D69E2" w:rsidRDefault="003D69E2" w:rsidP="003D69E2">
            <w:pPr>
              <w:autoSpaceDE w:val="0"/>
              <w:autoSpaceDN w:val="0"/>
              <w:adjustRightInd w:val="0"/>
              <w:jc w:val="both"/>
              <w:rPr>
                <w:b/>
                <w:bCs/>
                <w:sz w:val="16"/>
                <w:szCs w:val="16"/>
              </w:rPr>
            </w:pPr>
            <w:r w:rsidRPr="003D69E2">
              <w:rPr>
                <w:b/>
                <w:bCs/>
                <w:sz w:val="16"/>
                <w:szCs w:val="16"/>
              </w:rPr>
              <w:t>INDEKS PREMA GODIŠNJEM PLANU 2019.</w:t>
            </w:r>
          </w:p>
        </w:tc>
      </w:tr>
      <w:tr w:rsidR="003D69E2" w:rsidRPr="003D69E2" w:rsidTr="003D69E2">
        <w:trPr>
          <w:trHeight w:val="31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POSLOVANJA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2.346.903,00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8.730.245,00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2.912.773,00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124,11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33,36</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61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poreza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1.887.374,00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3.738.354,00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2.124.457,00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112,56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56,83</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Porez i prirez na dohodak</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1.847.068,00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3.672.354,00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2.096.343,00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113,50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57,08</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Porezi na imovinu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29.416,00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20.109,00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68,36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46,77</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Porezi na robu i usluge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10.890,00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73,51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34,80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616</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Kompenzacijska sredstva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iz inozemstva (darovnice) i od subjekata unutar opće države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45.157,00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3.916.470,00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230.094,00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509,54</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5,88</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xml:space="preserve">Pomoći iz proračuna </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45.157,00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iz proračuna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29.157,00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6332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iz proračuna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iz proračuna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6332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iz proračuna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6334</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od pror.kor.državnog pror.temeljem prijenosa sredst.EU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od ostalih subjekata unutar opće države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442.470,00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210.494,00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47,57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63414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od HZZ-a -javni radovi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442.470,00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210.494,00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47,57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63416</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od LAG-a program ZAŽELI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63425</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Kapit.pomoći od ostalih izvanpr. korisnika državnog prorač. FOND ZA ZAŠTITU OKOLIŠA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492"/>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636</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proračunskim korisnicima iz proračuna koji im nije nadležan</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19.600,00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26,49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63612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pror.korisnicima od nadležnih proračuna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3.600,00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34,29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63613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iz županijskog i dr.pror. JLPRS koji im nije nadležan</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63622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iz državnog pror. Korisnicia od nenadležnih pror</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30,77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63623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iz županijskog pror. Korisnicima od nenadlež. Pror</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492"/>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638</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iz drž.proračuna temeljem peijenosa sredstava EU</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63821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Kap.pom.- SRC BREZINE Mjera 7.4.1.</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63821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Kap.pom.- VATROGASNI DOM mjera 7.4.1</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138.250,00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426.001,00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214.027,00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154,81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50,24</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financijske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1.211,00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682,00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56,32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34,10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financijske imovine KNJIŽNICA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nefinancijske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137.039,00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213.343,00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155,68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50,32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koncesija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4.511,00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4.650,00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103,08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116,25</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64219</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 od danih koncesija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4.511,00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4.650,00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103,08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116,25</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zakupa i iznajmljivanja imovine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129.553,00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206.662,00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159,52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50,41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6422…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zakupa nekretnina i ost.imovine općine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74.884,00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66.775,00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89,17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26,71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zakupa poljoprivrednog zemljišta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54.669,00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139.887,00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255,88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87,43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6423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Naknada za korištenje nefinancijske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2.065,00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korištenje nefinancijske imovine</w:t>
            </w:r>
          </w:p>
        </w:tc>
        <w:tc>
          <w:tcPr>
            <w:tcW w:w="1563"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2.065,00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6429</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prihodi od nefinancijske imovine</w:t>
            </w:r>
          </w:p>
        </w:tc>
        <w:tc>
          <w:tcPr>
            <w:tcW w:w="1563"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910,00</w:t>
            </w:r>
          </w:p>
        </w:tc>
        <w:tc>
          <w:tcPr>
            <w:tcW w:w="141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hideMark/>
          </w:tcPr>
          <w:p w:rsidR="003D69E2" w:rsidRPr="003D69E2" w:rsidRDefault="003D69E2" w:rsidP="003D69E2">
            <w:pPr>
              <w:autoSpaceDE w:val="0"/>
              <w:autoSpaceDN w:val="0"/>
              <w:adjustRightInd w:val="0"/>
              <w:jc w:val="both"/>
              <w:rPr>
                <w:sz w:val="18"/>
                <w:szCs w:val="18"/>
              </w:rPr>
            </w:pPr>
            <w:r w:rsidRPr="003D69E2">
              <w:rPr>
                <w:sz w:val="18"/>
                <w:szCs w:val="18"/>
              </w:rPr>
              <w:t>1.971,00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216,59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39,42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6429900</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zadržavanje nezakon. Izgrađ.</w:t>
            </w:r>
          </w:p>
        </w:tc>
        <w:tc>
          <w:tcPr>
            <w:tcW w:w="1563"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910,00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1.971,00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216,59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39,42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643</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kamata na dane zajmove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55"/>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6432</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Prih.od kamata na dane zajm.neprofit.org.,građanima i kućanstvima</w:t>
            </w:r>
          </w:p>
        </w:tc>
        <w:tc>
          <w:tcPr>
            <w:tcW w:w="1563"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51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administrativnih pristojbi i po posebnim propisima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253.876,00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568.500,00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292.859,00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115,36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51,51</w:t>
            </w:r>
          </w:p>
        </w:tc>
      </w:tr>
      <w:tr w:rsidR="003D69E2" w:rsidRPr="003D69E2" w:rsidTr="003D69E2">
        <w:trPr>
          <w:trHeight w:val="49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651</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Administrativne upravne pristojbe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75.002,00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77.214,00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102,95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50,80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6512300</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 xml:space="preserve">Troškovi ovršnog postupka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6513</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Ostale upraqvne pristojbe-državni biljezi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34,43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2,10</w:t>
            </w:r>
          </w:p>
        </w:tc>
      </w:tr>
      <w:tr w:rsidR="003D69E2" w:rsidRPr="003D69E2" w:rsidTr="003D69E2">
        <w:trPr>
          <w:trHeight w:val="27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6514</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Ostale nakn.i prist.za posebne namjene-grobarine i ostalo</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74.741,00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76.793,00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102,75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51,20</w:t>
            </w:r>
          </w:p>
        </w:tc>
      </w:tr>
      <w:tr w:rsidR="003D69E2" w:rsidRPr="003D69E2" w:rsidTr="003D69E2">
        <w:trPr>
          <w:trHeight w:val="25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po posebnim propisima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5.948,00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45.973,00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772,92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77,92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Vodni doprinos (udio 8% Zakon o financ.vodnog gospodars.)</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807,00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1.074,00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133,09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35,80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6524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Doprinosi za šume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2.141,00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41.899,00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1.956,98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83,80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6526</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nespomenuti prihodi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653</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 xml:space="preserve">Komunalni doprinosi i naknade </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172.926,00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357.500,00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169.672,00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98,12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47,46</w:t>
            </w:r>
          </w:p>
        </w:tc>
      </w:tr>
      <w:tr w:rsidR="003D69E2" w:rsidRPr="003D69E2" w:rsidTr="003D69E2">
        <w:trPr>
          <w:trHeight w:val="285"/>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65311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Komunalni doprinosi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3.813,00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1.423,00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37,32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20,33</w:t>
            </w:r>
          </w:p>
        </w:tc>
      </w:tr>
      <w:tr w:rsidR="003D69E2" w:rsidRPr="003D69E2" w:rsidTr="003D69E2">
        <w:trPr>
          <w:trHeight w:val="255"/>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65321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Komunalne naknade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169.113,00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168.249,00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99,49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48,07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65331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Naknade za priključak</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prihodi od nefinancijske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22.246,00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51.336,00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230,77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63,44</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koje Proračuni ostvare obavljanjem osn.djel.</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22.246,00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51.336,00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230,77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63,44</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66151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obavlj. osnovnih posl.vlas.djelat.-knjižnica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796,00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831,00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104,40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41,55</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66151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usluga održavanja površina vjerskih zajednica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33.920,00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10.176,00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66151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obavlj. osnovnih posl.vlas.djelat.-usluge općine</w:t>
            </w:r>
          </w:p>
        </w:tc>
        <w:tc>
          <w:tcPr>
            <w:tcW w:w="1563"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21.450,00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40.329,00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188,01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89,62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68</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xml:space="preserve">Kazne, upravne mjere i ostali prihodi </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683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xml:space="preserve">Ostali prihodi </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6831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Penali kod izvođenja radova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NEFINANCIJSKE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38.815,00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16,75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4,58</w:t>
            </w:r>
          </w:p>
        </w:tc>
      </w:tr>
      <w:tr w:rsidR="003D69E2" w:rsidRPr="003D69E2" w:rsidTr="003D69E2">
        <w:trPr>
          <w:trHeight w:val="39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neproizvedene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38.815,00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16,75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4,58</w:t>
            </w:r>
          </w:p>
        </w:tc>
      </w:tr>
      <w:tr w:rsidR="003D69E2" w:rsidRPr="003D69E2" w:rsidTr="003D69E2">
        <w:trPr>
          <w:trHeight w:val="49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711</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materijalne imovine - prirodnoh bogatstava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38.815,00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16,75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4,58</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7111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Zemljište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38.815,00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16,75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4,58</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proizvedene dugotr.imovine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723</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prijevoznih sredstava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7231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prodaje prijevoznih sredstava u cestovnom prom.</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PRIMITCI OD FINANCIJSKE IMOVINE I ZADUŽIVANJA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4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Primitci od zaduživanja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49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844</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Primljeni zajmovi od financijskih inst.izvan javnog sektora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525"/>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8443</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Primljeni zajmovi od tuzemnih financijskih inst.izvan javnog sektora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69382E">
        <w:trPr>
          <w:trHeight w:val="435"/>
        </w:trPr>
        <w:tc>
          <w:tcPr>
            <w:tcW w:w="746" w:type="dxa"/>
            <w:noWrap/>
            <w:hideMark/>
          </w:tcPr>
          <w:p w:rsidR="003D69E2" w:rsidRPr="003D69E2" w:rsidRDefault="003D69E2" w:rsidP="003D69E2">
            <w:pPr>
              <w:autoSpaceDE w:val="0"/>
              <w:autoSpaceDN w:val="0"/>
              <w:adjustRightInd w:val="0"/>
              <w:jc w:val="both"/>
              <w:rPr>
                <w:sz w:val="18"/>
                <w:szCs w:val="18"/>
              </w:rPr>
            </w:pPr>
          </w:p>
        </w:tc>
        <w:tc>
          <w:tcPr>
            <w:tcW w:w="2764" w:type="dxa"/>
            <w:gridSpan w:val="3"/>
            <w:noWrap/>
            <w:hideMark/>
          </w:tcPr>
          <w:p w:rsidR="003D69E2" w:rsidRPr="003D69E2" w:rsidRDefault="003D69E2" w:rsidP="003D69E2">
            <w:pPr>
              <w:autoSpaceDE w:val="0"/>
              <w:autoSpaceDN w:val="0"/>
              <w:adjustRightInd w:val="0"/>
              <w:jc w:val="both"/>
              <w:rPr>
                <w:sz w:val="18"/>
                <w:szCs w:val="18"/>
              </w:rPr>
            </w:pPr>
          </w:p>
        </w:tc>
        <w:tc>
          <w:tcPr>
            <w:tcW w:w="1563" w:type="dxa"/>
            <w:gridSpan w:val="3"/>
            <w:noWrap/>
            <w:hideMark/>
          </w:tcPr>
          <w:p w:rsidR="003D69E2" w:rsidRPr="003D69E2" w:rsidRDefault="003D69E2" w:rsidP="003D69E2">
            <w:pPr>
              <w:autoSpaceDE w:val="0"/>
              <w:autoSpaceDN w:val="0"/>
              <w:adjustRightInd w:val="0"/>
              <w:jc w:val="both"/>
              <w:rPr>
                <w:sz w:val="18"/>
                <w:szCs w:val="18"/>
              </w:rPr>
            </w:pPr>
          </w:p>
        </w:tc>
        <w:tc>
          <w:tcPr>
            <w:tcW w:w="1414" w:type="dxa"/>
            <w:gridSpan w:val="3"/>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709"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992"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69382E">
        <w:trPr>
          <w:trHeight w:val="272"/>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709"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992"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39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SVEUKUPNO RASHODI I IZDATCI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3.118.559,00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9.449.091,00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2.456.428,00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78,77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26,00</w:t>
            </w:r>
          </w:p>
        </w:tc>
      </w:tr>
      <w:tr w:rsidR="003D69E2" w:rsidRPr="003D69E2" w:rsidTr="003D69E2">
        <w:trPr>
          <w:trHeight w:val="315"/>
        </w:trPr>
        <w:tc>
          <w:tcPr>
            <w:tcW w:w="746" w:type="dxa"/>
            <w:noWrap/>
            <w:hideMark/>
          </w:tcPr>
          <w:p w:rsidR="003D69E2" w:rsidRPr="003D69E2" w:rsidRDefault="003D69E2" w:rsidP="003D69E2">
            <w:pPr>
              <w:autoSpaceDE w:val="0"/>
              <w:autoSpaceDN w:val="0"/>
              <w:adjustRightInd w:val="0"/>
              <w:jc w:val="both"/>
              <w:rPr>
                <w:b/>
                <w:bCs/>
                <w:sz w:val="18"/>
                <w:szCs w:val="18"/>
              </w:rPr>
            </w:pPr>
          </w:p>
        </w:tc>
        <w:tc>
          <w:tcPr>
            <w:tcW w:w="2764" w:type="dxa"/>
            <w:gridSpan w:val="3"/>
            <w:noWrap/>
            <w:hideMark/>
          </w:tcPr>
          <w:p w:rsidR="003D69E2" w:rsidRPr="003D69E2" w:rsidRDefault="003D69E2" w:rsidP="003D69E2">
            <w:pPr>
              <w:autoSpaceDE w:val="0"/>
              <w:autoSpaceDN w:val="0"/>
              <w:adjustRightInd w:val="0"/>
              <w:jc w:val="both"/>
              <w:rPr>
                <w:sz w:val="18"/>
                <w:szCs w:val="18"/>
              </w:rPr>
            </w:pPr>
          </w:p>
        </w:tc>
        <w:tc>
          <w:tcPr>
            <w:tcW w:w="1563" w:type="dxa"/>
            <w:gridSpan w:val="3"/>
            <w:noWrap/>
            <w:hideMark/>
          </w:tcPr>
          <w:p w:rsidR="003D69E2" w:rsidRPr="003D69E2" w:rsidRDefault="003D69E2" w:rsidP="003D69E2">
            <w:pPr>
              <w:autoSpaceDE w:val="0"/>
              <w:autoSpaceDN w:val="0"/>
              <w:adjustRightInd w:val="0"/>
              <w:jc w:val="both"/>
              <w:rPr>
                <w:sz w:val="18"/>
                <w:szCs w:val="18"/>
              </w:rPr>
            </w:pPr>
          </w:p>
        </w:tc>
        <w:tc>
          <w:tcPr>
            <w:tcW w:w="1414" w:type="dxa"/>
            <w:gridSpan w:val="3"/>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709"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992"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69382E">
        <w:trPr>
          <w:trHeight w:val="1227"/>
        </w:trPr>
        <w:tc>
          <w:tcPr>
            <w:tcW w:w="746" w:type="dxa"/>
            <w:hideMark/>
          </w:tcPr>
          <w:p w:rsidR="003D69E2" w:rsidRPr="003D69E2" w:rsidRDefault="003D69E2" w:rsidP="003D69E2">
            <w:pPr>
              <w:autoSpaceDE w:val="0"/>
              <w:autoSpaceDN w:val="0"/>
              <w:adjustRightInd w:val="0"/>
              <w:jc w:val="both"/>
              <w:rPr>
                <w:b/>
                <w:bCs/>
                <w:sz w:val="18"/>
                <w:szCs w:val="18"/>
              </w:rPr>
            </w:pPr>
            <w:r w:rsidRPr="003D69E2">
              <w:rPr>
                <w:b/>
                <w:bCs/>
                <w:sz w:val="18"/>
                <w:szCs w:val="18"/>
              </w:rPr>
              <w:t>BROJ KONTA</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VRSTA RASHODA</w:t>
            </w:r>
          </w:p>
        </w:tc>
        <w:tc>
          <w:tcPr>
            <w:tcW w:w="1563"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 IZVRŠENJE 2018.</w:t>
            </w:r>
          </w:p>
        </w:tc>
        <w:tc>
          <w:tcPr>
            <w:tcW w:w="141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GODIŠNJI PLAN 2019</w:t>
            </w:r>
          </w:p>
        </w:tc>
        <w:tc>
          <w:tcPr>
            <w:tcW w:w="127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POLUGODIŠNJE  IZVRŠENJE 2019.</w:t>
            </w:r>
          </w:p>
        </w:tc>
        <w:tc>
          <w:tcPr>
            <w:tcW w:w="709" w:type="dxa"/>
            <w:gridSpan w:val="2"/>
            <w:hideMark/>
          </w:tcPr>
          <w:p w:rsidR="003D69E2" w:rsidRPr="0069382E" w:rsidRDefault="003D69E2" w:rsidP="003D69E2">
            <w:pPr>
              <w:autoSpaceDE w:val="0"/>
              <w:autoSpaceDN w:val="0"/>
              <w:adjustRightInd w:val="0"/>
              <w:jc w:val="both"/>
              <w:rPr>
                <w:b/>
                <w:bCs/>
                <w:sz w:val="16"/>
                <w:szCs w:val="16"/>
              </w:rPr>
            </w:pPr>
            <w:r w:rsidRPr="0069382E">
              <w:rPr>
                <w:b/>
                <w:bCs/>
                <w:sz w:val="16"/>
                <w:szCs w:val="16"/>
              </w:rPr>
              <w:t>INDEKS PREMA 2018.</w:t>
            </w:r>
          </w:p>
        </w:tc>
        <w:tc>
          <w:tcPr>
            <w:tcW w:w="992" w:type="dxa"/>
            <w:gridSpan w:val="2"/>
            <w:hideMark/>
          </w:tcPr>
          <w:p w:rsidR="003D69E2" w:rsidRPr="0069382E" w:rsidRDefault="003D69E2" w:rsidP="003D69E2">
            <w:pPr>
              <w:autoSpaceDE w:val="0"/>
              <w:autoSpaceDN w:val="0"/>
              <w:adjustRightInd w:val="0"/>
              <w:jc w:val="both"/>
              <w:rPr>
                <w:b/>
                <w:bCs/>
                <w:sz w:val="16"/>
                <w:szCs w:val="16"/>
              </w:rPr>
            </w:pPr>
            <w:r w:rsidRPr="0069382E">
              <w:rPr>
                <w:b/>
                <w:bCs/>
                <w:sz w:val="16"/>
                <w:szCs w:val="16"/>
              </w:rPr>
              <w:t>INDEKS PREMA GODIŠNJEM PLANU 2019.</w:t>
            </w:r>
          </w:p>
        </w:tc>
      </w:tr>
      <w:tr w:rsidR="003D69E2" w:rsidRPr="003D69E2" w:rsidTr="003D69E2">
        <w:trPr>
          <w:trHeight w:val="315"/>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POSLOVANJA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935.622,00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3.166.091,00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1.251.219,00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133,73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39,52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zaposlene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328.212,00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1.211.731,00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450.950,00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137,40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275.352,00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1.009.210,00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381.304,00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138,48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37,78</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3111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Plaće za redovan rad stalnih djelatnika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241.275,00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559.410,00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292.432,00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121,20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52,28</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3111101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Plaća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34.077,00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37.275,00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109,38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53,25</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3111104</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Plaća Javni radovi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379.800,00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51.597,00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13,59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3111105</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Plaća Javni radovi MLADI ZA EU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3111106</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Program zaželi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za zaposlene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5.500,00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109,09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16,67</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rashodi za zaposlene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16,67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rashodi za zaposlene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16,67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47.360,00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166.521,00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63.646,00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134,39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Doprinosi na plaće -redovni zaposlenici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41.500,00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92.304,00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48.579,00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117,06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52,63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Dop.na plaće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5.860,00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6.192,00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105,67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53,61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Dop.na plaće -Javni radovi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62.667,00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8.875,00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14,16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Dop.na plaće -Program ZAŽELI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Materijalni rashodi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349.192,00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1.008.740,00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360.188,00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103,15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35,71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321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troškova zaposlenima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3.060,00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8.922,00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291,57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49,57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Službena putovanja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2.160,00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7.450,00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344,91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93,13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Službena putovanja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18,65</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prijevoz na rad</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Stručno usavršavanje zaposlenika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1.099,00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122,11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18,32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Stručno usavršavanje zaposlenika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160.842,00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394.500,00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161.148,00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100,19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40,85</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Uredski materijal i ostali materijalni rashodi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4.262,00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4.890,00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114,73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61,13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Uredski materijal i ostali materijalni rashodi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338,00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164,08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22,53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Energija: električna en., javna rasvjeta, plin, benzin, diesel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112.666,00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119.682,00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106,23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49,87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Energija: električna en., javna rasvjeta, plin, benzin, diesel-knjižnica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1.179,00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1.389,00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117,81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55,56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i djelovi za tekuće i inv. održ.</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31.655,00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24.891,00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78,63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20,92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i djelovi za tekuće i inv. održ.-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Sitni inventar i auto gume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10.874,00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9.958,00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91,58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49,79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3225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Sitni inventar i auto gume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104.463,00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357.100,00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79.037,00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75,66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22,13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telefona, pošte i prijevoza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9.076,00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8.892,00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97,97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telefona, pošte i prijevoza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171,00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121,28</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21,38</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tekućeg i investicijskog održavanja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51.476,00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15.058,00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29,25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7,53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tekućeg i investicijskog održavanja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promidžbe i informiranja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2.644,00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3.256,00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123,15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40,70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Časopisi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1.265,00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86,96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64,71</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Komunalne usluge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15.666,00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15.925,00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101,65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27,46</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3236</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Zdravstvene i vet usluge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3237</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Intelektualne i osobne usluge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5.470,00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54,70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3238</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Računalne usluge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6.750,00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6.750,00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47,87</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3239</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Ostale usluge (tehn.preg.vozila, grafičke i tiskarske usl., javni bilježnik..)</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17.445,00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22.415,00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128,49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50,94</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3239</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 xml:space="preserve">Ostale usluge (tehn.preg.vozila, grafičke i tiskarske usl., javni bilježnik..)- knjižnica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troš.osobama izvan radnog odnosa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32412</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Naknada ost.troš.-doprinosi vjezbenika bez zas.radnog odn.</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80.827,00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239.140,00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111.081,00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137,43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46,45</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Naknade za rad predstavničkih i izvršnih tijela, povjeren. i sl.</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45"/>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3292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Premije osiguranja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784,00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1.985,00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253,19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33,08</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Reprezentacija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4.507,00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2.714,00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60,22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18,09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Članarine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20.240,00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98,81</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Pristojbe i naknade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3299</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55.236,00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175.900,00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85.729,00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155,20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48,74</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rashodi poslovanja ( vijenci, HRT, Fina e-kartica i sl..)</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13.934,00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9.031,00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64,81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Političke stranke i izbori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35.616,00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59,36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3299902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Civilna zaštita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3.864,00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82,82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3299904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Dan Općine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32.774,00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34.479,00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105,20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98,51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3299905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Računovodstvo knjižnice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Kulturne manifestacije knjižnice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13.900,00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245,73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3299914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Zapadna slavonija LAG</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3299915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Vijeće  Srpske nacionalne manjine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Financijski rashodi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3.154,00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8.100,00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107,89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42,01</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Kamate za primljene zajmove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3423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Kamate za primljene zajmove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financijski rashodi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3.154,00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8.100,00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107,89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42,01</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Bankarske usluge i usluge platnog prometa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2.717,00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2.908,00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107,03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41,54</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Financijski rashodi  -knjižnica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432,00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456,00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105,56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45,60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3432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Negativne tečajne razlike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780,00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3433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Zatezne kamate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Subvencije trg. Dr., poljoprivrednicima, obrtima,…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Subv. Poljop. Obrtnicima, malim i sred. Poduzetnicima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3523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Subvencije trg. Dr., poljoprivrednicima, obrtima,…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dane u inozemstvo i unutar općeg proračuna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13.974,00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18.664,00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133,56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74,66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dane unutar općeg proračuna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13.974,00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18.664,00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133,56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74,66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36611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Dječji vrtić Nova Gradiška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13.974,00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18.664,00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133,56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74,66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3671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Prijenosi proračunskim kor.iz nadl.pror.za finan.</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54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w:t>
            </w:r>
          </w:p>
        </w:tc>
        <w:tc>
          <w:tcPr>
            <w:tcW w:w="2764"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 građ. i kućanstvima na temelju osiguranja i druge naknade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53.102,00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114.950,00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216,47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Ostale naknade građanima i kućanstvima iz proračuna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53.102,00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114.950,00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216,47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3721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Naknade građanima i kućanstvima u novcu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11.700,00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21.495,00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183,72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33,07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3722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Sufinanciranje prijevoza srednjoškolaca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35.455,00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52,14</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37229</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Naknade građanima i kućanstvima u naravi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41.402,00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9,66</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26,67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372290</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Sufinanciranje boravka djece u vrtiću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54.000,00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372291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Kupnja udžbenika učenicima 5-8 razreda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187.988,00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474.520,00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303.064,00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161,21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63,87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137.988,00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319.520,00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173.064,00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125,42</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54,16</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 u novcu</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137.988,00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284.600,00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162.888,00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118,05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57,23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3811401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KUD Starča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15.120,00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42.600,00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198,41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70,42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3811402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Udr. Za ruralni razvoj "Naša sela"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3811409</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Udr. Umirovljenika općine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3811410</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UDVDR G.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5.243,00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6.016,00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114,74</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50,13</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3811411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Udruga žena LAN GB</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3811501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NK Sloboda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35.398,00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84,75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46,15</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3811502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ŠK Bedem</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4.227,00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3811503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LU Sokol</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3811504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DŠR G.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18.372,00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229,65</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102,07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3811505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STK GORNJI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3811901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HR Bljesak</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27.000,00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88,89</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66,67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3811902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DVD G.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133,33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66,67</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3811904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Crveni križ</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7,50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3811907</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PŠ GB i Smrtić</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3811908</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tek. Donacije udrugama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6.200,00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620,00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62,00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donacije u naravi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34.920,00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10.176,00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29,14</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381202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donacije u naravi-košenje javni površ. Katoličke crkve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30.720,00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9.216,00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381201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donacije u naravi-košenje javni površ. Pravoslavne crkve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960,00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donacije u naravi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95,24</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 neprofitnim organizacijama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95,24</w:t>
            </w:r>
          </w:p>
        </w:tc>
      </w:tr>
      <w:tr w:rsidR="003D69E2" w:rsidRPr="003D69E2" w:rsidTr="003D69E2">
        <w:trPr>
          <w:trHeight w:val="48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38211</w:t>
            </w:r>
          </w:p>
        </w:tc>
        <w:tc>
          <w:tcPr>
            <w:tcW w:w="2764"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Kapitalne donacije zdravstvenim i neprofitnim  organizacijama-uređenje pedijatrije NG</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382121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Vjerske zajednice - RMK Župa Duha svetog</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133,33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382122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Srpka pravoslavna crkva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3821901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Područne škole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 građanima i kućanstvima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38221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Kapit.don.za gradnju i obnovu građ.obj. - natječaj OIE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385</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Izvanredni rashodi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3851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Nepredviđeni rashodi do visine proračunske pričuve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386</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pomoći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38612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trgovačkim društvima ( Odlagalište)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NABAVU NEFINANCIJSKE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2.182.937,00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6.283.000,00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1.205.209,00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55,21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19,18</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nabavu neproizvedene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159.276,00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65,55</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Materijalna imovina - prirodna bogatstva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159.276,00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97,72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Zemljište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159.276,00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97,72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imovina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41241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Ulaganja na tuđoj im.radi prava korištenja- Utvrda BEDEM</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nabavu proizvedene dugotrajne imovine</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2.182.937,00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6.040.000,00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1.045.933,00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47,91</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17,32</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Građevinski objekti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1.074.853,00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5.704.000,00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987.834,00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91,90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17,32</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SRC Brezine Mjera 7.4.1</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Cesta Dubovac - odvojak prema izvoru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1.875,00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0,26</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4213105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Cesta Stari kraj</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građevinski objekti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1.074.853,00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2.974.000,00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985.959,00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91,73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33,15</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421451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Sportski i rekreacijski tereni - Igralište Dubovac</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248.164,00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4214901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Gornji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151.028,00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56.250,00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37,24</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4214904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DUBOVAC</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25.602,00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4214908</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Trnava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3.750,00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709.096,00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18.909,23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4214902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Smrtić</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4214909</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Društveni dom Kosovac</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2.033,00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1.016,50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4214910</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Nogostup Smrtić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468.191,00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4,27</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Nogostup Kosovac-Vukovarska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4214911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Nogostup Kosovac</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 Dubovac</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955.000,00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Parkiralište kod doma Trnava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Smrtić- kuhinja i sanitarni čvor</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4214912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Vatrogasni dom- mjera 7.4.1</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4.375,00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4214914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Otkup ostalih građevinskih objekata ( Ratkovac)</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122.080,00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102,59</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4214913</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Zadruga Brezine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173.543,00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4214917</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Dječija igrališta GB, Smrtić-Ratkovac, Trnava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71.500,00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422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Postrojenja i oprema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20.468,00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32.898,00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160,73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18,38</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Oprema knjižnice</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Uredska oprema i namjestaj</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4227</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Uređaji, strojevi i oprema za ostale namjene  </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20.468,00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32.898,00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160,73</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21,93</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423</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Prijevozna sredstva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4231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Prijevozna sredstva u cestovnom prometu</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Višegodišnji nasadi i osnovno stado</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12.763,00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14.389,00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112,74</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38,89</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4241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Knjige u knjižnicama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12.763,00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14.389,00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112,74</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38,89</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proizvedena imovina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10.812,00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9,01</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42621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Knjižnični računalni softver</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Plan gospodarenja otpadom</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4264104</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Zračni video snimak općine Gornji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4.312,00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4264105</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Izrada web projekta -stranice Općine Gornji Bogićevci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Dodatna ulaganje na građ.ojekt. JAVNA RASVJETA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dodatna ulaganja na nefinancijskoj imovini</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Dodatna ulaganja na građevinskim objektima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Dodatna ulaganja na građevinskim ovjektima-Javna rasvjeta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IZDATCI ZA FINANCIJSKU IM. I POVRAT ZAJMOVA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Otplata glavnice primljenih zajmova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Otplata glavnice primljenih zajmova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41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542</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Otplata glavnice primljenih kratkoročnih zajmova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VLASTITI IZVORI</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92</w:t>
            </w:r>
          </w:p>
        </w:tc>
        <w:tc>
          <w:tcPr>
            <w:tcW w:w="2764"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Višak  prihoda</w:t>
            </w:r>
          </w:p>
        </w:tc>
        <w:tc>
          <w:tcPr>
            <w:tcW w:w="156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746"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9221</w:t>
            </w:r>
          </w:p>
        </w:tc>
        <w:tc>
          <w:tcPr>
            <w:tcW w:w="276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Višak prihoda za pokriće rashoda iz prethodnih godina</w:t>
            </w:r>
          </w:p>
        </w:tc>
        <w:tc>
          <w:tcPr>
            <w:tcW w:w="1563"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414"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09"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992"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RAČUN FINANCIRANJA</w:t>
            </w:r>
          </w:p>
        </w:tc>
      </w:tr>
      <w:tr w:rsidR="003D69E2" w:rsidRPr="003D69E2" w:rsidTr="003D69E2">
        <w:trPr>
          <w:trHeight w:val="330"/>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TABLICA B.</w:t>
            </w:r>
          </w:p>
        </w:tc>
      </w:tr>
      <w:tr w:rsidR="003D69E2" w:rsidRPr="003D69E2" w:rsidTr="003D69E2">
        <w:trPr>
          <w:trHeight w:val="465"/>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PRIMITCI</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97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35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39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SVEUKUPNO PRIMITCI</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1267"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15"/>
        </w:trPr>
        <w:tc>
          <w:tcPr>
            <w:tcW w:w="1101" w:type="dxa"/>
            <w:gridSpan w:val="2"/>
            <w:noWrap/>
            <w:hideMark/>
          </w:tcPr>
          <w:p w:rsidR="003D69E2" w:rsidRPr="003D69E2" w:rsidRDefault="003D69E2" w:rsidP="003D69E2">
            <w:pPr>
              <w:autoSpaceDE w:val="0"/>
              <w:autoSpaceDN w:val="0"/>
              <w:adjustRightInd w:val="0"/>
              <w:jc w:val="both"/>
              <w:rPr>
                <w:b/>
                <w:bCs/>
                <w:sz w:val="18"/>
                <w:szCs w:val="18"/>
              </w:rPr>
            </w:pPr>
          </w:p>
        </w:tc>
        <w:tc>
          <w:tcPr>
            <w:tcW w:w="2853" w:type="dxa"/>
            <w:gridSpan w:val="4"/>
            <w:noWrap/>
            <w:hideMark/>
          </w:tcPr>
          <w:p w:rsidR="003D69E2" w:rsidRPr="003D69E2" w:rsidRDefault="003D69E2" w:rsidP="003D69E2">
            <w:pPr>
              <w:autoSpaceDE w:val="0"/>
              <w:autoSpaceDN w:val="0"/>
              <w:adjustRightInd w:val="0"/>
              <w:jc w:val="both"/>
              <w:rPr>
                <w:sz w:val="18"/>
                <w:szCs w:val="18"/>
              </w:rPr>
            </w:pP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69382E">
        <w:trPr>
          <w:trHeight w:val="1077"/>
        </w:trPr>
        <w:tc>
          <w:tcPr>
            <w:tcW w:w="1101"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BROJ KONTA</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VRSTA PRIHODA</w:t>
            </w:r>
          </w:p>
        </w:tc>
        <w:tc>
          <w:tcPr>
            <w:tcW w:w="1119" w:type="dxa"/>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 IZVRŠENJE 2018.</w:t>
            </w:r>
          </w:p>
        </w:tc>
        <w:tc>
          <w:tcPr>
            <w:tcW w:w="974"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GODIŠNJI PLAN 2019</w:t>
            </w:r>
          </w:p>
        </w:tc>
        <w:tc>
          <w:tcPr>
            <w:tcW w:w="135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POLUGODIŠNJE  IZVRŠENJE 2019.</w:t>
            </w:r>
          </w:p>
        </w:tc>
        <w:tc>
          <w:tcPr>
            <w:tcW w:w="794"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INDEKS PREMA 2019.</w:t>
            </w:r>
          </w:p>
        </w:tc>
        <w:tc>
          <w:tcPr>
            <w:tcW w:w="1267"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INDEKS PREMA GODIŠNJEM PLANU 2019.</w:t>
            </w:r>
          </w:p>
        </w:tc>
      </w:tr>
      <w:tr w:rsidR="003D69E2" w:rsidRPr="003D69E2" w:rsidTr="003D69E2">
        <w:trPr>
          <w:trHeight w:val="72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8</w:t>
            </w:r>
          </w:p>
        </w:tc>
        <w:tc>
          <w:tcPr>
            <w:tcW w:w="2853" w:type="dxa"/>
            <w:gridSpan w:val="4"/>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PRIMICI OD FINANC. IMOVINE I ZADUŽIVANJA</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1267"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w:t>
            </w:r>
          </w:p>
        </w:tc>
        <w:tc>
          <w:tcPr>
            <w:tcW w:w="2853" w:type="dxa"/>
            <w:gridSpan w:val="4"/>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1267"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844</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Primljeni zajmovi od banaka …</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1267"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8443</w:t>
            </w:r>
          </w:p>
        </w:tc>
        <w:tc>
          <w:tcPr>
            <w:tcW w:w="2853" w:type="dxa"/>
            <w:gridSpan w:val="4"/>
            <w:noWrap/>
            <w:hideMark/>
          </w:tcPr>
          <w:p w:rsidR="003D69E2" w:rsidRPr="003D69E2" w:rsidRDefault="003D69E2" w:rsidP="003D69E2">
            <w:pPr>
              <w:autoSpaceDE w:val="0"/>
              <w:autoSpaceDN w:val="0"/>
              <w:adjustRightInd w:val="0"/>
              <w:jc w:val="both"/>
              <w:rPr>
                <w:sz w:val="18"/>
                <w:szCs w:val="18"/>
              </w:rPr>
            </w:pPr>
            <w:r w:rsidRPr="003D69E2">
              <w:rPr>
                <w:sz w:val="18"/>
                <w:szCs w:val="18"/>
              </w:rPr>
              <w:t>Primljeni zajmovi od tuzemnih banaka …</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97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35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9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c>
          <w:tcPr>
            <w:tcW w:w="1267"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15"/>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53" w:type="dxa"/>
            <w:gridSpan w:val="4"/>
            <w:noWrap/>
            <w:hideMark/>
          </w:tcPr>
          <w:p w:rsidR="003D69E2" w:rsidRPr="003D69E2" w:rsidRDefault="003D69E2" w:rsidP="003D69E2">
            <w:pPr>
              <w:autoSpaceDE w:val="0"/>
              <w:autoSpaceDN w:val="0"/>
              <w:adjustRightInd w:val="0"/>
              <w:jc w:val="both"/>
              <w:rPr>
                <w:sz w:val="18"/>
                <w:szCs w:val="18"/>
              </w:rPr>
            </w:pP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69382E" w:rsidRPr="003D69E2" w:rsidTr="00CF5444">
        <w:trPr>
          <w:trHeight w:val="465"/>
        </w:trPr>
        <w:tc>
          <w:tcPr>
            <w:tcW w:w="3954" w:type="dxa"/>
            <w:gridSpan w:val="6"/>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IZDATCI</w:t>
            </w:r>
          </w:p>
          <w:p w:rsidR="0069382E" w:rsidRPr="003D69E2" w:rsidRDefault="0069382E" w:rsidP="003D69E2">
            <w:pPr>
              <w:autoSpaceDE w:val="0"/>
              <w:autoSpaceDN w:val="0"/>
              <w:adjustRightInd w:val="0"/>
              <w:jc w:val="both"/>
              <w:rPr>
                <w:b/>
                <w:bCs/>
                <w:sz w:val="18"/>
                <w:szCs w:val="18"/>
              </w:rPr>
            </w:pPr>
            <w:r w:rsidRPr="003D69E2">
              <w:rPr>
                <w:b/>
                <w:bCs/>
                <w:sz w:val="18"/>
                <w:szCs w:val="18"/>
              </w:rPr>
              <w:t> </w:t>
            </w:r>
          </w:p>
        </w:tc>
        <w:tc>
          <w:tcPr>
            <w:tcW w:w="1119" w:type="dxa"/>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 </w:t>
            </w:r>
          </w:p>
        </w:tc>
        <w:tc>
          <w:tcPr>
            <w:tcW w:w="974" w:type="dxa"/>
            <w:gridSpan w:val="2"/>
            <w:noWrap/>
            <w:hideMark/>
          </w:tcPr>
          <w:p w:rsidR="0069382E" w:rsidRPr="003D69E2" w:rsidRDefault="0069382E" w:rsidP="003D69E2">
            <w:pPr>
              <w:autoSpaceDE w:val="0"/>
              <w:autoSpaceDN w:val="0"/>
              <w:adjustRightInd w:val="0"/>
              <w:jc w:val="both"/>
              <w:rPr>
                <w:sz w:val="18"/>
                <w:szCs w:val="18"/>
              </w:rPr>
            </w:pPr>
            <w:r w:rsidRPr="003D69E2">
              <w:rPr>
                <w:sz w:val="18"/>
                <w:szCs w:val="18"/>
              </w:rPr>
              <w:t> </w:t>
            </w:r>
          </w:p>
        </w:tc>
        <w:tc>
          <w:tcPr>
            <w:tcW w:w="1356" w:type="dxa"/>
            <w:gridSpan w:val="2"/>
            <w:noWrap/>
            <w:hideMark/>
          </w:tcPr>
          <w:p w:rsidR="0069382E" w:rsidRPr="003D69E2" w:rsidRDefault="0069382E" w:rsidP="003D69E2">
            <w:pPr>
              <w:autoSpaceDE w:val="0"/>
              <w:autoSpaceDN w:val="0"/>
              <w:adjustRightInd w:val="0"/>
              <w:jc w:val="both"/>
              <w:rPr>
                <w:sz w:val="18"/>
                <w:szCs w:val="18"/>
              </w:rPr>
            </w:pPr>
            <w:r w:rsidRPr="003D69E2">
              <w:rPr>
                <w:sz w:val="18"/>
                <w:szCs w:val="18"/>
              </w:rPr>
              <w:t> </w:t>
            </w:r>
          </w:p>
        </w:tc>
        <w:tc>
          <w:tcPr>
            <w:tcW w:w="794" w:type="dxa"/>
            <w:gridSpan w:val="2"/>
            <w:noWrap/>
            <w:hideMark/>
          </w:tcPr>
          <w:p w:rsidR="0069382E" w:rsidRPr="003D69E2" w:rsidRDefault="0069382E"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69382E" w:rsidRPr="003D69E2" w:rsidRDefault="0069382E" w:rsidP="003D69E2">
            <w:pPr>
              <w:autoSpaceDE w:val="0"/>
              <w:autoSpaceDN w:val="0"/>
              <w:adjustRightInd w:val="0"/>
              <w:jc w:val="both"/>
              <w:rPr>
                <w:sz w:val="18"/>
                <w:szCs w:val="18"/>
              </w:rPr>
            </w:pPr>
            <w:r w:rsidRPr="003D69E2">
              <w:rPr>
                <w:sz w:val="18"/>
                <w:szCs w:val="18"/>
              </w:rPr>
              <w:t> </w:t>
            </w:r>
          </w:p>
        </w:tc>
      </w:tr>
      <w:tr w:rsidR="0069382E" w:rsidRPr="003D69E2" w:rsidTr="00CF5444">
        <w:trPr>
          <w:trHeight w:val="390"/>
        </w:trPr>
        <w:tc>
          <w:tcPr>
            <w:tcW w:w="3954" w:type="dxa"/>
            <w:gridSpan w:val="6"/>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SVEUKUPNO IZDATCI</w:t>
            </w:r>
          </w:p>
          <w:p w:rsidR="0069382E" w:rsidRPr="003D69E2" w:rsidRDefault="0069382E" w:rsidP="003D69E2">
            <w:pPr>
              <w:autoSpaceDE w:val="0"/>
              <w:autoSpaceDN w:val="0"/>
              <w:adjustRightInd w:val="0"/>
              <w:jc w:val="both"/>
              <w:rPr>
                <w:b/>
                <w:bCs/>
                <w:sz w:val="18"/>
                <w:szCs w:val="18"/>
              </w:rPr>
            </w:pPr>
            <w:r w:rsidRPr="003D69E2">
              <w:rPr>
                <w:b/>
                <w:bCs/>
                <w:sz w:val="18"/>
                <w:szCs w:val="18"/>
              </w:rPr>
              <w:t> </w:t>
            </w:r>
          </w:p>
        </w:tc>
        <w:tc>
          <w:tcPr>
            <w:tcW w:w="1119" w:type="dxa"/>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#DIJ/0!</w:t>
            </w:r>
          </w:p>
        </w:tc>
        <w:tc>
          <w:tcPr>
            <w:tcW w:w="1267" w:type="dxa"/>
            <w:gridSpan w:val="3"/>
            <w:noWrap/>
            <w:hideMark/>
          </w:tcPr>
          <w:p w:rsidR="0069382E" w:rsidRPr="003D69E2" w:rsidRDefault="0069382E" w:rsidP="003D69E2">
            <w:pPr>
              <w:autoSpaceDE w:val="0"/>
              <w:autoSpaceDN w:val="0"/>
              <w:adjustRightInd w:val="0"/>
              <w:jc w:val="both"/>
              <w:rPr>
                <w:b/>
                <w:bCs/>
                <w:sz w:val="18"/>
                <w:szCs w:val="18"/>
              </w:rPr>
            </w:pPr>
            <w:r w:rsidRPr="003D69E2">
              <w:rPr>
                <w:b/>
                <w:bCs/>
                <w:sz w:val="18"/>
                <w:szCs w:val="18"/>
              </w:rPr>
              <w:t>#DIJ/0!</w:t>
            </w:r>
          </w:p>
        </w:tc>
      </w:tr>
      <w:tr w:rsidR="003D69E2" w:rsidRPr="003D69E2" w:rsidTr="003D69E2">
        <w:trPr>
          <w:trHeight w:val="315"/>
        </w:trPr>
        <w:tc>
          <w:tcPr>
            <w:tcW w:w="1101" w:type="dxa"/>
            <w:gridSpan w:val="2"/>
            <w:noWrap/>
            <w:hideMark/>
          </w:tcPr>
          <w:p w:rsidR="003D69E2" w:rsidRPr="003D69E2" w:rsidRDefault="003D69E2" w:rsidP="003D69E2">
            <w:pPr>
              <w:autoSpaceDE w:val="0"/>
              <w:autoSpaceDN w:val="0"/>
              <w:adjustRightInd w:val="0"/>
              <w:jc w:val="both"/>
              <w:rPr>
                <w:b/>
                <w:bCs/>
                <w:sz w:val="18"/>
                <w:szCs w:val="18"/>
              </w:rPr>
            </w:pPr>
          </w:p>
        </w:tc>
        <w:tc>
          <w:tcPr>
            <w:tcW w:w="2853" w:type="dxa"/>
            <w:gridSpan w:val="4"/>
            <w:noWrap/>
            <w:hideMark/>
          </w:tcPr>
          <w:p w:rsidR="003D69E2" w:rsidRPr="003D69E2" w:rsidRDefault="003D69E2" w:rsidP="003D69E2">
            <w:pPr>
              <w:autoSpaceDE w:val="0"/>
              <w:autoSpaceDN w:val="0"/>
              <w:adjustRightInd w:val="0"/>
              <w:jc w:val="both"/>
              <w:rPr>
                <w:sz w:val="18"/>
                <w:szCs w:val="18"/>
              </w:rPr>
            </w:pP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914C00">
        <w:trPr>
          <w:trHeight w:val="1108"/>
        </w:trPr>
        <w:tc>
          <w:tcPr>
            <w:tcW w:w="1101"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BROJ KONTA</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VRSTA PRIHODA</w:t>
            </w:r>
          </w:p>
        </w:tc>
        <w:tc>
          <w:tcPr>
            <w:tcW w:w="1119" w:type="dxa"/>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 IZVRŠENJE 2017.</w:t>
            </w:r>
          </w:p>
        </w:tc>
        <w:tc>
          <w:tcPr>
            <w:tcW w:w="974"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GODIŠNJI PLAN 2018</w:t>
            </w:r>
          </w:p>
        </w:tc>
        <w:tc>
          <w:tcPr>
            <w:tcW w:w="135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POLUGODIŠNJE  IZVRŠENJE 2018.</w:t>
            </w:r>
          </w:p>
        </w:tc>
        <w:tc>
          <w:tcPr>
            <w:tcW w:w="794"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INDEKS PREMA 2017.</w:t>
            </w:r>
          </w:p>
        </w:tc>
        <w:tc>
          <w:tcPr>
            <w:tcW w:w="1267"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INDEKS PREMA GODIŠNJEM PLANU 2018.</w:t>
            </w:r>
          </w:p>
        </w:tc>
      </w:tr>
      <w:tr w:rsidR="003D69E2" w:rsidRPr="003D69E2" w:rsidTr="003D69E2">
        <w:trPr>
          <w:trHeight w:val="315"/>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IZDACI ZA FINANC. IMOV. OTPLATE ZAJMOVA</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3D69E2" w:rsidRPr="003D69E2" w:rsidTr="003D69E2">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Izdaci za otplatu glavnice primljenih zajmova</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3D69E2" w:rsidRPr="003D69E2" w:rsidTr="003D69E2">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542</w:t>
            </w:r>
          </w:p>
        </w:tc>
        <w:tc>
          <w:tcPr>
            <w:tcW w:w="2853" w:type="dxa"/>
            <w:gridSpan w:val="4"/>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Otplata glavnice primljenih zajmova</w:t>
            </w:r>
          </w:p>
        </w:tc>
        <w:tc>
          <w:tcPr>
            <w:tcW w:w="1119"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974"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35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3D69E2" w:rsidRPr="003D69E2" w:rsidTr="003D69E2">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5421</w:t>
            </w:r>
          </w:p>
        </w:tc>
        <w:tc>
          <w:tcPr>
            <w:tcW w:w="2853" w:type="dxa"/>
            <w:gridSpan w:val="4"/>
            <w:noWrap/>
            <w:hideMark/>
          </w:tcPr>
          <w:p w:rsidR="003D69E2" w:rsidRPr="003D69E2" w:rsidRDefault="003D69E2" w:rsidP="003D69E2">
            <w:pPr>
              <w:autoSpaceDE w:val="0"/>
              <w:autoSpaceDN w:val="0"/>
              <w:adjustRightInd w:val="0"/>
              <w:jc w:val="both"/>
              <w:rPr>
                <w:sz w:val="18"/>
                <w:szCs w:val="18"/>
              </w:rPr>
            </w:pPr>
            <w:r w:rsidRPr="003D69E2">
              <w:rPr>
                <w:sz w:val="18"/>
                <w:szCs w:val="18"/>
              </w:rPr>
              <w:t>Otplata glavnice primljenih zajmova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97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35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5</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II POSEBNI DIO PRORAČUNA</w:t>
            </w:r>
          </w:p>
        </w:tc>
      </w:tr>
      <w:tr w:rsidR="003D69E2" w:rsidRPr="003D69E2" w:rsidTr="00914C00">
        <w:trPr>
          <w:trHeight w:val="288"/>
        </w:trPr>
        <w:tc>
          <w:tcPr>
            <w:tcW w:w="7763" w:type="dxa"/>
            <w:gridSpan w:val="12"/>
            <w:noWrap/>
            <w:hideMark/>
          </w:tcPr>
          <w:p w:rsidR="003D69E2" w:rsidRPr="003D69E2" w:rsidRDefault="003D69E2" w:rsidP="003D69E2">
            <w:pPr>
              <w:autoSpaceDE w:val="0"/>
              <w:autoSpaceDN w:val="0"/>
              <w:adjustRightInd w:val="0"/>
              <w:jc w:val="both"/>
              <w:rPr>
                <w:sz w:val="18"/>
                <w:szCs w:val="18"/>
              </w:rPr>
            </w:pPr>
            <w:r w:rsidRPr="003D69E2">
              <w:rPr>
                <w:sz w:val="18"/>
                <w:szCs w:val="18"/>
              </w:rPr>
              <w:t>Prihodi i primici, te rashodi i izdaci su izvršeni po programskoj, organizacijskoj i ekonomskoj klasifikaciji kako slijedi:</w:t>
            </w:r>
          </w:p>
        </w:tc>
        <w:tc>
          <w:tcPr>
            <w:tcW w:w="850"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851"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r>
      <w:tr w:rsidR="00914C00" w:rsidRPr="003D69E2" w:rsidTr="00914C00">
        <w:trPr>
          <w:trHeight w:val="315"/>
        </w:trPr>
        <w:tc>
          <w:tcPr>
            <w:tcW w:w="1601" w:type="dxa"/>
            <w:gridSpan w:val="3"/>
            <w:noWrap/>
            <w:hideMark/>
          </w:tcPr>
          <w:p w:rsidR="003D69E2" w:rsidRPr="003D69E2" w:rsidRDefault="003D69E2" w:rsidP="003D69E2">
            <w:pPr>
              <w:autoSpaceDE w:val="0"/>
              <w:autoSpaceDN w:val="0"/>
              <w:adjustRightInd w:val="0"/>
              <w:jc w:val="both"/>
              <w:rPr>
                <w:sz w:val="18"/>
                <w:szCs w:val="18"/>
              </w:rPr>
            </w:pPr>
          </w:p>
        </w:tc>
        <w:tc>
          <w:tcPr>
            <w:tcW w:w="2335" w:type="dxa"/>
            <w:gridSpan w:val="2"/>
            <w:noWrap/>
            <w:hideMark/>
          </w:tcPr>
          <w:p w:rsidR="003D69E2" w:rsidRPr="003D69E2" w:rsidRDefault="003D69E2" w:rsidP="003D69E2">
            <w:pPr>
              <w:autoSpaceDE w:val="0"/>
              <w:autoSpaceDN w:val="0"/>
              <w:adjustRightInd w:val="0"/>
              <w:jc w:val="both"/>
              <w:rPr>
                <w:b/>
                <w:bCs/>
                <w:sz w:val="18"/>
                <w:szCs w:val="18"/>
              </w:rPr>
            </w:pPr>
          </w:p>
        </w:tc>
        <w:tc>
          <w:tcPr>
            <w:tcW w:w="1275" w:type="dxa"/>
            <w:gridSpan w:val="3"/>
            <w:noWrap/>
            <w:hideMark/>
          </w:tcPr>
          <w:p w:rsidR="003D69E2" w:rsidRPr="003D69E2" w:rsidRDefault="003D69E2" w:rsidP="003D69E2">
            <w:pPr>
              <w:autoSpaceDE w:val="0"/>
              <w:autoSpaceDN w:val="0"/>
              <w:adjustRightInd w:val="0"/>
              <w:jc w:val="both"/>
              <w:rPr>
                <w:b/>
                <w:bCs/>
                <w:sz w:val="18"/>
                <w:szCs w:val="18"/>
              </w:rPr>
            </w:pPr>
          </w:p>
        </w:tc>
        <w:tc>
          <w:tcPr>
            <w:tcW w:w="1276" w:type="dxa"/>
            <w:gridSpan w:val="2"/>
            <w:noWrap/>
            <w:hideMark/>
          </w:tcPr>
          <w:p w:rsidR="003D69E2" w:rsidRPr="003D69E2" w:rsidRDefault="003D69E2" w:rsidP="003D69E2">
            <w:pPr>
              <w:autoSpaceDE w:val="0"/>
              <w:autoSpaceDN w:val="0"/>
              <w:adjustRightInd w:val="0"/>
              <w:jc w:val="both"/>
              <w:rPr>
                <w:b/>
                <w:bCs/>
                <w:sz w:val="18"/>
                <w:szCs w:val="18"/>
              </w:rPr>
            </w:pPr>
          </w:p>
        </w:tc>
        <w:tc>
          <w:tcPr>
            <w:tcW w:w="1276" w:type="dxa"/>
            <w:gridSpan w:val="2"/>
            <w:noWrap/>
            <w:hideMark/>
          </w:tcPr>
          <w:p w:rsidR="003D69E2" w:rsidRPr="003D69E2" w:rsidRDefault="003D69E2" w:rsidP="003D69E2">
            <w:pPr>
              <w:autoSpaceDE w:val="0"/>
              <w:autoSpaceDN w:val="0"/>
              <w:adjustRightInd w:val="0"/>
              <w:jc w:val="both"/>
              <w:rPr>
                <w:b/>
                <w:bCs/>
                <w:sz w:val="18"/>
                <w:szCs w:val="18"/>
              </w:rPr>
            </w:pPr>
          </w:p>
        </w:tc>
        <w:tc>
          <w:tcPr>
            <w:tcW w:w="850"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851" w:type="dxa"/>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r>
      <w:tr w:rsidR="00914C00" w:rsidRPr="003D69E2" w:rsidTr="00914C00">
        <w:trPr>
          <w:trHeight w:val="315"/>
        </w:trPr>
        <w:tc>
          <w:tcPr>
            <w:tcW w:w="3936" w:type="dxa"/>
            <w:gridSpan w:val="5"/>
            <w:noWrap/>
            <w:hideMark/>
          </w:tcPr>
          <w:p w:rsidR="003D69E2" w:rsidRPr="003D69E2" w:rsidRDefault="003D69E2" w:rsidP="003D69E2">
            <w:pPr>
              <w:autoSpaceDE w:val="0"/>
              <w:autoSpaceDN w:val="0"/>
              <w:adjustRightInd w:val="0"/>
              <w:jc w:val="both"/>
              <w:rPr>
                <w:b/>
                <w:bCs/>
                <w:i/>
                <w:iCs/>
                <w:sz w:val="18"/>
                <w:szCs w:val="18"/>
              </w:rPr>
            </w:pPr>
            <w:r w:rsidRPr="003D69E2">
              <w:rPr>
                <w:b/>
                <w:bCs/>
                <w:i/>
                <w:iCs/>
                <w:sz w:val="18"/>
                <w:szCs w:val="18"/>
              </w:rPr>
              <w:t>PRIHODI I PRIMICI SVEUKUPNO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2.369.720,00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8.872.245,00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2.919.273,00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123,19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32,90</w:t>
            </w:r>
          </w:p>
        </w:tc>
      </w:tr>
      <w:tr w:rsidR="00914C00" w:rsidRPr="003D69E2" w:rsidTr="00914C00">
        <w:trPr>
          <w:trHeight w:val="315"/>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35" w:type="dxa"/>
            <w:gridSpan w:val="3"/>
            <w:noWrap/>
            <w:hideMark/>
          </w:tcPr>
          <w:p w:rsidR="003D69E2" w:rsidRPr="003D69E2" w:rsidRDefault="003D69E2" w:rsidP="003D69E2">
            <w:pPr>
              <w:autoSpaceDE w:val="0"/>
              <w:autoSpaceDN w:val="0"/>
              <w:adjustRightInd w:val="0"/>
              <w:jc w:val="both"/>
              <w:rPr>
                <w:b/>
                <w:bCs/>
                <w:i/>
                <w:iCs/>
                <w:sz w:val="18"/>
                <w:szCs w:val="18"/>
              </w:rPr>
            </w:pPr>
          </w:p>
        </w:tc>
        <w:tc>
          <w:tcPr>
            <w:tcW w:w="1275" w:type="dxa"/>
            <w:gridSpan w:val="3"/>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914C00">
        <w:trPr>
          <w:trHeight w:val="1266"/>
        </w:trPr>
        <w:tc>
          <w:tcPr>
            <w:tcW w:w="1101"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BROJ KONTA</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VRSTA PRIHODA</w:t>
            </w:r>
          </w:p>
        </w:tc>
        <w:tc>
          <w:tcPr>
            <w:tcW w:w="1275"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 IZVRŠENJE 2018.</w:t>
            </w:r>
          </w:p>
        </w:tc>
        <w:tc>
          <w:tcPr>
            <w:tcW w:w="127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GODIŠNJI PLAN 2019</w:t>
            </w:r>
          </w:p>
        </w:tc>
        <w:tc>
          <w:tcPr>
            <w:tcW w:w="127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POLUGODIŠNJE  IZVRŠENJE 2019.</w:t>
            </w:r>
          </w:p>
        </w:tc>
        <w:tc>
          <w:tcPr>
            <w:tcW w:w="850" w:type="dxa"/>
            <w:gridSpan w:val="3"/>
            <w:hideMark/>
          </w:tcPr>
          <w:p w:rsidR="003D69E2" w:rsidRPr="00914C00" w:rsidRDefault="003D69E2" w:rsidP="003D69E2">
            <w:pPr>
              <w:autoSpaceDE w:val="0"/>
              <w:autoSpaceDN w:val="0"/>
              <w:adjustRightInd w:val="0"/>
              <w:jc w:val="both"/>
              <w:rPr>
                <w:b/>
                <w:bCs/>
                <w:sz w:val="16"/>
                <w:szCs w:val="16"/>
              </w:rPr>
            </w:pPr>
            <w:r w:rsidRPr="00914C00">
              <w:rPr>
                <w:b/>
                <w:bCs/>
                <w:sz w:val="16"/>
                <w:szCs w:val="16"/>
              </w:rPr>
              <w:t>INDEKS PREMA 2018.</w:t>
            </w:r>
          </w:p>
        </w:tc>
        <w:tc>
          <w:tcPr>
            <w:tcW w:w="851" w:type="dxa"/>
            <w:hideMark/>
          </w:tcPr>
          <w:p w:rsidR="003D69E2" w:rsidRPr="00914C00" w:rsidRDefault="003D69E2" w:rsidP="003D69E2">
            <w:pPr>
              <w:autoSpaceDE w:val="0"/>
              <w:autoSpaceDN w:val="0"/>
              <w:adjustRightInd w:val="0"/>
              <w:jc w:val="both"/>
              <w:rPr>
                <w:b/>
                <w:bCs/>
                <w:sz w:val="16"/>
                <w:szCs w:val="16"/>
              </w:rPr>
            </w:pPr>
            <w:r w:rsidRPr="00914C00">
              <w:rPr>
                <w:b/>
                <w:bCs/>
                <w:sz w:val="16"/>
                <w:szCs w:val="16"/>
              </w:rPr>
              <w:t>INDEKS PREMA GODIŠNJEM PLANU 2019.</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POSLOVANJA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2.330.905,00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8.730.245,00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2.912.773,00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124,96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33,36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poreza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1.887.374,00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3.738.354,00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2.124.457,00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56,83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6111X</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i prirez na dohodak od nesamostalnog rada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161.545,00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312.254,00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189.957,00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117,59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60,83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6111X</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Fiskalno izravnanje poreza i prireza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1.643.321,00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1.819.898,00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110,75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58,71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6112X</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i prirez na dohodak od samostalnih djelatnosti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10.509,00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18.730,00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178,23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37,46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6113X</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i prirez na dohodak od imovine i imovinskih prava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12.857,00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13.409,00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104,29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13,41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6114X</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i prirez na dohodak od kapitala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13.639,00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28.797,00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211,14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48,00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6115X</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i prirez na dohodak po godišnjoj prijavi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5.172,00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25.552,00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494,04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51,10</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6116X</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Porez i prir.na dohodak utvrđen u postupku nadzora za prethodnu godinu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61315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na korištenje javnih površina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61341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na promet nekretnina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29.316,00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20.109,00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68,59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47,32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61342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povremeni porezi na imovinu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61424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na potrošnju alkoholnih i bezalkoholnih pića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10.415,00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76,86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53,37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61453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Porez na tvrtku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475,00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61639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neraspoređeni prihodi od poreza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 iz inozemstva i od subjekata unutar opće države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29.157,00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3.916.470,00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230.094,00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789,16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5,88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iz državnog proračuna(kompenzacijske mjere)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29.157,00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63312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iz županijskog proračuna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iz državnog proračuna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63322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od županija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63341</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Kapitalne pomoći prorač.korisnika drž.pror.temeljem prijenosa sr. EU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63414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od HZZ-a -Javni radovi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442.470,00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210.494,00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47,57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63416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pomoći od LAG-a program ZAŽELI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63612</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Tekuće pomoći pror. Korisnicima od nadležnih proračuna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3.600,00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34,29</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63613</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Tekući pomoći iz županijskog i dr.proračuna JLPRS koji im nije nadležan</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63622</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Kapitalne pom.prorač.korisnicima iz proračuna-knjižnica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30,77</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63623</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Kapitalne pom.prorač.korisnicima iz županijskog proračuna-knjižnica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63821</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Kap.pom.- SRC BREZINE Mjera 7.4.1</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63821</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Kap.pomoći EU-Strategija razvoja općine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63821</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Kap.pom.- VATROGASNI DOM Mjera 7.4.1</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64</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imovine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138.252,00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426.001,00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214.028,00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154,81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50,24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64132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Kamate na depozite po viđenju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112,33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82,00</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64143</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Zatezne kamate iz obveznih odnosa-po ovršnim postupcima za komunalnu nak.</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1.064,00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520,00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48,87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641</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Prihodi od fin.imovine - knjižnica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koncesiju za zbrinjavanje otpada - Eko-flor plus</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4.511,00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4.650,00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103,08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116,25</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64225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zakupa nekretnina (poslovnih prostora)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59.654,00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49.550,00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83,06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22,52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zakupa poljoprivrednog zemljišta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54.669,00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139.887,00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255,88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87,43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64223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Najam hladnjače, klupa, stolova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1.670,00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2.045,00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122,46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25,56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642290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Najam društvenih domova - sale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14.750,00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111,74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73,75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642291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Najam službenih vozila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361,00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430,00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119,11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21,50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64236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spomeničke rente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233,33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2,33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64239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promjenu namjenen poljoprivrednog zemljišta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2.063,00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2,62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1,08</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64239</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Prihodi od zakupa nekretnina (javne površine, Slavča vodovod GB)</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64299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Naknade za zadržavanje nezakonito izgrađene građevine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910,00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1.971,00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216,59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39,42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administrativnih pristojbi i po posebnim</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253.876,00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568.500,00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292.858,00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115,35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51,51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65123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naknade za troškove ovršnog postupka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261,00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153,26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Prihod od prodaje državnih biljega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2,10</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6514</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Ostale naknade utvrđene općinskom odlukom (grobarine, takse, voda u PZ, otkup grobnih mjesta...)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74.741,00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76.793,00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102,75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51,20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65221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Sredstva vodnog doprinosa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1.074,00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133,09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35,80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65241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Doprinosi za šume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2.141,00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41.899,00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1.956,98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83,80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6526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nespomenuti prihodi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65269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nespomenuti prihodi i usluga knjig.-knjižnice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Komunalni doprinosi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3.813,00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1.423,00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37,32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20,33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Komunalne naknade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169.113,00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168.248,00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99,49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48,07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priključak - vodovod</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priključak - kanalizacija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pruženih usluga i osnovne djelatnosti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22.246,00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80.920,00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51.336,00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230,77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63,44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66151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pruženih usluga i utržak knjižnice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796,00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831,00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104,40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41,55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661515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usluga održavanja površina vjerskih zajednica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33.920,00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10.176,00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661510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usluga ukopa</w:t>
            </w:r>
          </w:p>
        </w:tc>
        <w:tc>
          <w:tcPr>
            <w:tcW w:w="127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20.450,00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40.260,00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196,87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91,50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661511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usluga radnog stroja</w:t>
            </w:r>
          </w:p>
        </w:tc>
        <w:tc>
          <w:tcPr>
            <w:tcW w:w="127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661512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usluga na spajanju na kom.infrastrukturu</w:t>
            </w:r>
          </w:p>
        </w:tc>
        <w:tc>
          <w:tcPr>
            <w:tcW w:w="127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6,90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6,90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661513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Prihoda od usluga održavanja privatne imovine</w:t>
            </w:r>
          </w:p>
        </w:tc>
        <w:tc>
          <w:tcPr>
            <w:tcW w:w="127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68</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prihodi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68311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prihodi-knjižnica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NEFINANCIJSKE IMOVINE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38.815,00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neproizvedene dugotrajne imovine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38.815,00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prodaje ostalog zemljišta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38.815,00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Prihodi od prodaje proizvedene dugotrajne imovine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7231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Prihodi od prodaje prijevoznih sredstava u cestovnom prom.</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PRIMICI OD FINANCIJSKE IMOVINE I ZADUŽIVANJA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Primljene otplate (povrati) glavnice danih zajmova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495"/>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84431</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Primljeni zajmovi od tuzemnih kreditnih inst.izvan javnog sektora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VLASTITI IZVORI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Manjak prihoda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Manjak prihoda </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15"/>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35" w:type="dxa"/>
            <w:gridSpan w:val="3"/>
            <w:noWrap/>
            <w:hideMark/>
          </w:tcPr>
          <w:p w:rsidR="003D69E2" w:rsidRPr="003D69E2" w:rsidRDefault="003D69E2" w:rsidP="003D69E2">
            <w:pPr>
              <w:autoSpaceDE w:val="0"/>
              <w:autoSpaceDN w:val="0"/>
              <w:adjustRightInd w:val="0"/>
              <w:jc w:val="both"/>
              <w:rPr>
                <w:sz w:val="18"/>
                <w:szCs w:val="18"/>
              </w:rPr>
            </w:pPr>
          </w:p>
        </w:tc>
        <w:tc>
          <w:tcPr>
            <w:tcW w:w="1275" w:type="dxa"/>
            <w:gridSpan w:val="3"/>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15"/>
        </w:trPr>
        <w:tc>
          <w:tcPr>
            <w:tcW w:w="3936" w:type="dxa"/>
            <w:gridSpan w:val="5"/>
            <w:noWrap/>
            <w:hideMark/>
          </w:tcPr>
          <w:p w:rsidR="003D69E2" w:rsidRPr="003D69E2" w:rsidRDefault="003D69E2" w:rsidP="003D69E2">
            <w:pPr>
              <w:autoSpaceDE w:val="0"/>
              <w:autoSpaceDN w:val="0"/>
              <w:adjustRightInd w:val="0"/>
              <w:jc w:val="both"/>
              <w:rPr>
                <w:b/>
                <w:bCs/>
                <w:i/>
                <w:iCs/>
                <w:sz w:val="18"/>
                <w:szCs w:val="18"/>
              </w:rPr>
            </w:pPr>
            <w:r w:rsidRPr="003D69E2">
              <w:rPr>
                <w:b/>
                <w:bCs/>
                <w:i/>
                <w:iCs/>
                <w:sz w:val="18"/>
                <w:szCs w:val="18"/>
              </w:rPr>
              <w:t>SVEUKUPNO RASHODI I IZDATCI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2.043.391,35</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9.449.091,00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2.456.428,00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120,21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26,00</w:t>
            </w:r>
          </w:p>
        </w:tc>
      </w:tr>
      <w:tr w:rsidR="003D69E2" w:rsidRPr="003D69E2" w:rsidTr="00914C00">
        <w:trPr>
          <w:trHeight w:val="315"/>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35" w:type="dxa"/>
            <w:gridSpan w:val="3"/>
            <w:noWrap/>
            <w:hideMark/>
          </w:tcPr>
          <w:p w:rsidR="003D69E2" w:rsidRPr="003D69E2" w:rsidRDefault="003D69E2" w:rsidP="003D69E2">
            <w:pPr>
              <w:autoSpaceDE w:val="0"/>
              <w:autoSpaceDN w:val="0"/>
              <w:adjustRightInd w:val="0"/>
              <w:jc w:val="both"/>
              <w:rPr>
                <w:sz w:val="18"/>
                <w:szCs w:val="18"/>
              </w:rPr>
            </w:pPr>
          </w:p>
        </w:tc>
        <w:tc>
          <w:tcPr>
            <w:tcW w:w="1275" w:type="dxa"/>
            <w:gridSpan w:val="3"/>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1276" w:type="dxa"/>
            <w:gridSpan w:val="2"/>
            <w:noWrap/>
            <w:hideMark/>
          </w:tcPr>
          <w:p w:rsidR="003D69E2" w:rsidRPr="003D69E2" w:rsidRDefault="003D69E2" w:rsidP="003D69E2">
            <w:pPr>
              <w:autoSpaceDE w:val="0"/>
              <w:autoSpaceDN w:val="0"/>
              <w:adjustRightInd w:val="0"/>
              <w:jc w:val="both"/>
              <w:rPr>
                <w:sz w:val="18"/>
                <w:szCs w:val="18"/>
              </w:rPr>
            </w:pP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914C00">
        <w:trPr>
          <w:trHeight w:val="1205"/>
        </w:trPr>
        <w:tc>
          <w:tcPr>
            <w:tcW w:w="1101"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BROJ KONTA</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VRSTA RASHODA</w:t>
            </w:r>
          </w:p>
        </w:tc>
        <w:tc>
          <w:tcPr>
            <w:tcW w:w="1275" w:type="dxa"/>
            <w:gridSpan w:val="3"/>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 IZVRŠENJE 2018.</w:t>
            </w:r>
          </w:p>
        </w:tc>
        <w:tc>
          <w:tcPr>
            <w:tcW w:w="127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GODIŠNJI PLAN 2019</w:t>
            </w:r>
          </w:p>
        </w:tc>
        <w:tc>
          <w:tcPr>
            <w:tcW w:w="1276" w:type="dxa"/>
            <w:gridSpan w:val="2"/>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POLUGODIŠNJE  IZVRŠENJE 2019.</w:t>
            </w:r>
          </w:p>
        </w:tc>
        <w:tc>
          <w:tcPr>
            <w:tcW w:w="850" w:type="dxa"/>
            <w:gridSpan w:val="3"/>
            <w:hideMark/>
          </w:tcPr>
          <w:p w:rsidR="003D69E2" w:rsidRPr="00914C00" w:rsidRDefault="003D69E2" w:rsidP="003D69E2">
            <w:pPr>
              <w:autoSpaceDE w:val="0"/>
              <w:autoSpaceDN w:val="0"/>
              <w:adjustRightInd w:val="0"/>
              <w:jc w:val="both"/>
              <w:rPr>
                <w:b/>
                <w:bCs/>
                <w:sz w:val="16"/>
                <w:szCs w:val="16"/>
              </w:rPr>
            </w:pPr>
            <w:r w:rsidRPr="00914C00">
              <w:rPr>
                <w:b/>
                <w:bCs/>
                <w:sz w:val="16"/>
                <w:szCs w:val="16"/>
              </w:rPr>
              <w:t>INDEKS PREMA 2018.</w:t>
            </w:r>
          </w:p>
        </w:tc>
        <w:tc>
          <w:tcPr>
            <w:tcW w:w="851" w:type="dxa"/>
            <w:hideMark/>
          </w:tcPr>
          <w:p w:rsidR="003D69E2" w:rsidRPr="00914C00" w:rsidRDefault="003D69E2" w:rsidP="003D69E2">
            <w:pPr>
              <w:autoSpaceDE w:val="0"/>
              <w:autoSpaceDN w:val="0"/>
              <w:adjustRightInd w:val="0"/>
              <w:jc w:val="both"/>
              <w:rPr>
                <w:b/>
                <w:bCs/>
                <w:sz w:val="16"/>
                <w:szCs w:val="16"/>
              </w:rPr>
            </w:pPr>
            <w:r w:rsidRPr="00914C00">
              <w:rPr>
                <w:b/>
                <w:bCs/>
                <w:sz w:val="16"/>
                <w:szCs w:val="16"/>
              </w:rPr>
              <w:t>INDEKS PREMA GODIŠNJEM PLANU 2019.</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RAZDJEL 001 JEDINSTVENI UPRAVNI ODJEL</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1.502.177,85</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8.783.947,00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1.462.358,00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97,35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16,65</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00101 POSLOVI ODJELA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190.070,50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421.537,00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225.731,00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118,76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53,55</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01-opće javne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190.070,50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421.537,00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225.731,00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118,76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53,55</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Redovna djelatnost</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190.070,50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421.537,00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225.731,00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118,76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53,55</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Administracija i upravljanje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190.070,50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411.537,00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214.918,00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113,07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52,22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82.125,00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187.475,00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96.654,00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117,69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51,56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82.125,00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187.475,00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96.654,00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117,69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51,56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 MLADI ZA EU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za zaposlene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Darovi djeci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Regres, božićnica, uskrsnica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Jubilarna nagrada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18.225,00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31.030,00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16.383,00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89,89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52,80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zdravstveno osiguranje i ozljede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16.424,00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30.765,00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15.326,00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93,31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49,82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zapošljavanje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1.801,00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265,00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1.057,00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58,69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398,87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313217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Dop.za zdravstveno osig.i ozljede - MLADI ZA EU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313314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Dop.za zapošljavanje - MLADI ZA EU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troškova zaposlenima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5.960,00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530,72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49,67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Službena putovanja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223,00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4.861,00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2.179,82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81,02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32121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prijevoza na i s posla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32131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Seminari, savjetovanja i simpoziji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1.099,00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122,11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18,32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28.272,50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60.300,00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31.861,00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112,69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52,84</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Uredski materijal</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2.929,00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1.499,00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51,18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24,98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3221102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Uredski materijal-Program zaželi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32214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Matrijal za čišćenje i održavanje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799,00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72,64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39,95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električne energije za zgradu općinske uprave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2.680,00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3.688,00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137,61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58,54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plina za zgradu općinske uprave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7.821,00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8.811,00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112,66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76,62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3223303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plina za potrovlje - Ured Polj.sav.sl. i uredi udruga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947,00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871,00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91,97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19,36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gorivo za službena vozila (Škoda)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3.085,00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3.368,00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109,17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48,11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gorivo za službena vozila (Fiat)</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Gorivo program ZAŽELI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752,00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54,79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11,77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za održavanje uredski prostorija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693,00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3.245,00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468,25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216,33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za održavanje opreme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3.069,00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za održavanje prijevoznog sredstva (škoda, fiat)</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914,50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32251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Sitan inventar</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9.168,00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226,37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96,51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32252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Auto gume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43.868,00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82.300,00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51.418,00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117,21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62,48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telefona i telefaksa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5.338,00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4.826,00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90,41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45,96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Poštarina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2.881,00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107,95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51,83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održavanje zgrade gradske uprave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2.032,00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67,73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održavanje uredske opreme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35,80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32323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tekuće održavanje službenih vozila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6.700,00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1.044,00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15,58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20,88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usluge tekućeg i investiciskog održavanja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elektronske medije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396,00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52,80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32332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Tisak, objave oglasa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2.644,00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18,91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32334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usluge izrade promotivnih materijala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2.360,00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55,53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vode u zgradi gradske uprave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1.933,00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2.310,00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119,50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57,75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Odvoz smeća iz zgrade gradske uprave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475,00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514,00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108,21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34,27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32372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Ugovori o djelu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2.700,00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32375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različite katastarsko-geodetske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270,00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27,00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32379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intelektualne usluge-VALLIS obrt za savjetovanje i projekte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32389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Računalne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6.750,00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6.750,00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47,87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Grafičke i tiskarske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Javnobilježničke i ostale pristojbe, web hosting</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izdaci za registraciju službenih vozila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čišćenja,pranja i sl.</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1.530,00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1.471,15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127,50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323992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Naplata 1% prihoda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15.067,00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20.513,00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136,15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512,83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nespomenute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324</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troš.zaposlenima izvan radnog odnosa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32412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Vjezbenici bez zasnivanja radnog odnosa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15.957,00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32.432,00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11.642,00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72,96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35,90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redovno i kasko osiguranje službenih vozila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784,00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1.336,00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32923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Osiguranje ljudi na radu za opće dobro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1.236,00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1.201,00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97,17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Reprezentacija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4.507,00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2.714,00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60,22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18,09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Članarine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32953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Javnobilježničke i ostale pristojbe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32959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pristojbe i naknade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444,00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nespomenuti izdaci - HRT pretplata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960,00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960,00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različiti nespomenuti izdaci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9.706,00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12.700,00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6.113,00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62,98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48,13</w:t>
            </w:r>
          </w:p>
        </w:tc>
      </w:tr>
      <w:tr w:rsidR="003D69E2"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Nabava nefinancijske imovine za redovan rad</w:t>
            </w:r>
          </w:p>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10.813,00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108,13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imovina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41249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Ostala nespomenuta prava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Postrojenja i oprema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Računala i računalna oprema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Ostala uredska oprema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Telefonske centrale i telefoni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Prijevozna sredstva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Osobni automobil</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451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Dodatna ulaganja na građevinskim objektima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45111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Dodatna ulaganja na građevinskim objektima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proizvedena imovina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10.813,00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Nematerijalna proizvedena imovina - računalni program</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Plan gospodarenja otpadom</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4264104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Zračni video snimak općine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4.313,00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4264105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Izrada web projekta-stranice Općine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Evidencija nerazvrstanih cesta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xml:space="preserve">GLAVA 00102 JAVNE USTANOVE ŠKOLSKOG ODGOJA </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22.433,00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74.664,00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332,83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28,83</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09 - Obrazovanje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22.433,00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74.664,00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332,83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28,83</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Program predškolskog odgoja-korisnik Dječji vrtić Nova Gradiška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13.974,00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74,66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Sufinanciranje odgajateljice "Male škole"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13.974,00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74,66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13.974,00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74,66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36611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Dječji vrtić Nova Gradiška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13.974,00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18.664,00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74,66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02 Javne potrebe iznad standarda u školstvu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8.459,00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662,02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23,93</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Poticanje rada školskih ustanova na području Općine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8.459,00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638,37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26,73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Ostale naknade građanima i kućanstvima iz proračuna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4.459,00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1.211,03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28,42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Kupnja udžbenika 5-8 razreda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37224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Prehrana u školskoj kuhinji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4.459,00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Sufinanciranje boravka djece u vrtiću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3811907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Područne škole G.Bogićevci i Smrtić</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Područne škole G.Bogićevci i Smrtić</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Stipendiranje studenata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6,25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Ostale naknade građanima i kućanstvima iz proračuna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6,25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Stipendije i školarine - jednokratne pomoći studentima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6,25</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00103 PROGRAMSKA DJELATNOST KULTURE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127.208,30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565.537,00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184.964,00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145,40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32,71</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08 - Rekreacija, kultura i religija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127.208,30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565.537,00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184.964,00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145,40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32,71</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Program javnih potreba u kulturi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17.620,00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226.587,00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58.977,00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334,72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26,03</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Manifestacije u kulturi pod pokroviteljstvom Općine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191,52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68,40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191,52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68,40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Dan općine - Smotra folklora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4.788,00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191,52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68,40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Udruge građana iz područja kulture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15.120,00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198,41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70,42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15.120,00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198,41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70,42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3811401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KUD Starča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15.120,00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198,41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70,42</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Javni radovi-očuvanje kulturne baštine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176.987,00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24.189,00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151.920,00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20.639,00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13,59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151.920,00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20.639,00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13,59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25.067,00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14,16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zdravstveno osiguranje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24.716,00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3.199,00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12,94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zapošljavanje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02: Djelatnost Narodne knjižnice i čitaonice "Grigor Vitez"</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59.588,30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198.950,00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65.987,00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110,74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33,17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Administrativno, tehničko i stručno osoblje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46.825,30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122.950,00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51.598,00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110,19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41,97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34.076,00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109,39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53,25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34.076,00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109,39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53,25</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za zaposlene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Darovi djeci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Regres i božićnica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Jubilarna nagrada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5.861,30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11.550,00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6.193,00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105,66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53,62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zdravstveno osiguranje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5.282,00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11.448,00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6.091,00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115,32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53,21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zapošljavanje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579,30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17,61</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troškova zaposlenima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9,33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službenog putovanja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18,65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Stručno usavršavanje zaposlenika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1.385,00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1.727,00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124,69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23,03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Uredski materija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338,00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164,08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22,53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električne energije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170,83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51,25</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Plin</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1.700,00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979,00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104,26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57,59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za tekuće održavanje opreme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3225101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Sitni iventar</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1.407,00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1.171,00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83,23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39,03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telefona i telefaksa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171,00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120,42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21,38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tekućeg i invest. održ.opreme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32332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Časopisi</w:t>
            </w:r>
          </w:p>
        </w:tc>
        <w:tc>
          <w:tcPr>
            <w:tcW w:w="127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1.265,00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1.700,00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79,05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58,82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Geaf.i tisk.usluge-KNJIGA NK SLOBODA</w:t>
            </w:r>
          </w:p>
        </w:tc>
        <w:tc>
          <w:tcPr>
            <w:tcW w:w="127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19.900,00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107,55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17,10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Računalne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3299912</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Ostani nespomenuti rashodi- kulturne manifestacije knjižnice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13.900,00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245,73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2,90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financijski rashodi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45,60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banci za obavljanje poslova platnog prometa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432,00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456,00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45,60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34333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Zatezne kamate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Nabava uredske opreme i namještaja u knjižnici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Postrojenja i oprema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Oprema za knjižnicu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Nabava knjižničke građe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12.763,00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14.389,00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38,89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Knjige, umjetnička djela i ostale izložbene vrijednosti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12.763,00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14.389,00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38,89</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42411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Knjige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12.763,00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14.389,00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38,89</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Nabava nematerijalne imovine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proizvedena imovina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Knjižnični računalni softver</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03: Religiozne potrebe građana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Izgradnja i obnova sakralnih objekata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382122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Pravoslavna crkva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382121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Župa Sv. Duha GB</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133,33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04: Zaštita povijesnih znamenitosti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Utvrda Ivanovaca "Bedem"</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imovina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41241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Utvrda Bedem</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00104 PROGRAMSKA DJELATNOST SPORTA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307.818,00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2.677.000,00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95.227,00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30,94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3,56</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08- rekreacija, kultura, religija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307.818,00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2.677.000,00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95.227,00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30,94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Organizacija rekreacije i športskih aktivnosti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307.818,00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2.677.000,00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95.227,00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30,94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Osnovna djelatnost športskih udruga i udruga tehničke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47.625,00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48.372,00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101,57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52,01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47.625,00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48.372,00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101,57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52,01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3811501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NK Sloboda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35.398,00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84,75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46,15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3811502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ŠK Bedem</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4.227,00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3811505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STK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3811504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DŠR "Sport za sve"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18.372,00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229,65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102,07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3811503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LU  Sokol</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Manifestacije u športu pod pokroviteljstvom Općine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12.029,00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5.605,00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46,60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50,95</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12.029,00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5.605,00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46,60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50,95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Dan općine -Šahovski i nogometni turnir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5.135,00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85,58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85,58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"Seoske igre" - sponzorstvo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Ost.rash. poslovanja-  manifest. Mjesnih odbora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6.029,00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470,00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7,80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23,50</w:t>
            </w:r>
          </w:p>
        </w:tc>
      </w:tr>
      <w:tr w:rsidR="00914C00" w:rsidRPr="003D69E2" w:rsidTr="00914C00">
        <w:trPr>
          <w:trHeight w:val="300"/>
        </w:trPr>
        <w:tc>
          <w:tcPr>
            <w:tcW w:w="3936" w:type="dxa"/>
            <w:gridSpan w:val="5"/>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Kapitalni projekt: Izgradnja sportskih terena</w:t>
            </w:r>
          </w:p>
          <w:p w:rsidR="00914C00" w:rsidRPr="003D69E2" w:rsidRDefault="00914C00"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248.164,00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2.533.000,00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1.250,00</w:t>
            </w:r>
          </w:p>
        </w:tc>
        <w:tc>
          <w:tcPr>
            <w:tcW w:w="850" w:type="dxa"/>
            <w:gridSpan w:val="3"/>
            <w:noWrap/>
            <w:hideMark/>
          </w:tcPr>
          <w:p w:rsidR="00914C00" w:rsidRPr="003D69E2" w:rsidRDefault="00914C00" w:rsidP="003D69E2">
            <w:pPr>
              <w:autoSpaceDE w:val="0"/>
              <w:autoSpaceDN w:val="0"/>
              <w:adjustRightInd w:val="0"/>
              <w:jc w:val="both"/>
              <w:rPr>
                <w:sz w:val="18"/>
                <w:szCs w:val="18"/>
              </w:rPr>
            </w:pPr>
            <w:r w:rsidRPr="003D69E2">
              <w:rPr>
                <w:sz w:val="18"/>
                <w:szCs w:val="18"/>
              </w:rPr>
              <w:t>0,50</w:t>
            </w:r>
          </w:p>
        </w:tc>
        <w:tc>
          <w:tcPr>
            <w:tcW w:w="851" w:type="dxa"/>
            <w:noWrap/>
            <w:hideMark/>
          </w:tcPr>
          <w:p w:rsidR="00914C00" w:rsidRPr="003D69E2" w:rsidRDefault="00914C00" w:rsidP="003D69E2">
            <w:pPr>
              <w:autoSpaceDE w:val="0"/>
              <w:autoSpaceDN w:val="0"/>
              <w:adjustRightInd w:val="0"/>
              <w:jc w:val="both"/>
              <w:rPr>
                <w:sz w:val="18"/>
                <w:szCs w:val="18"/>
              </w:rPr>
            </w:pPr>
            <w:r w:rsidRPr="003D69E2">
              <w:rPr>
                <w:sz w:val="18"/>
                <w:szCs w:val="18"/>
              </w:rPr>
              <w:t>0,05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građevinski objekti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248.164,00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SRC Brezine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421451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Igralište Dubovac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248.164,00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Parkiralište kod doma Trnava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3,79</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Zdravstvene i vet. usluge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Deratizacija i dezinsekcija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Manifestacije u športu pod pokrovitelj</w:t>
            </w:r>
            <w:r w:rsidRPr="003D69E2">
              <w:rPr>
                <w:b/>
                <w:bCs/>
                <w:sz w:val="18"/>
                <w:szCs w:val="18"/>
              </w:rPr>
              <w:lastRenderedPageBreak/>
              <w:t>stvom Općine</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Pomoć u opremanju bolnica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Pomoć zdravstvenim neprofitnim organizacijama bolnica NG</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00106 PROGRAMSKA DJELATNOST SOCIJALNE SKRBI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57.644,00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184.920,00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83.626,00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145,07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45,22</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10-Socijalna zaštita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57.644,00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184.920,00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83.626,00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145,07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45,22</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Program socijalne skrbi i novčanih pomoći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45.444,00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101.600,00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47.750,00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105,07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Pomoći obiteljima u novcu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45.444,00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101.600,00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47.750,00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105,07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Pomoći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45.444,00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101.600,00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47.750,00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105,07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Pomoći obiteljima i kućanstvima u novcu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18.600,00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8.295,00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97,59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44,60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Sufinanciranje prijevoza srednjoškolaca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34.550,00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34.328,00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99,36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50,48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37223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Pomoći obiteljima i kućanstvima za stanovanje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1.394,00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1.127,00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80,85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7,51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37229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naknade iz proračuna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donacije građanima i kućanstvima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38221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OIE - energetska obnova obiteljskih kuća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Pomoć u kući starim i nemoćnim - Program ZAŽELI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na plaću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02: Poticajne mjere demografske obnove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14.400,00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77,78</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Potpore za novorođeno dijete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14.400,00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77,78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372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građanima i kućanstvima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14.400,00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77,78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37217</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Naknade obiteljima za novorođenu djecu sa područja Općine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14.400,00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350,00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77,78</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03: Humanitarna skrb kroz udruge građana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8.300,00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103,75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34,58</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Humanitarna djelatnost Crvenog križa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7,50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7,50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3811904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HCK GO Nova Gradiška - financiranje redovne djelatnosti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7,50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1,88</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Poticaj djelovanju podružnice umirovljenika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3811409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Donacije udrugi umirovljenika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04: Poticanje rada ostalih udruga građana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44.920,00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1.637,60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36,46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Poticanje rada ostalih udruga građana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44.920,00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1.637,60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36,46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620,00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62,00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3811411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Udr. žena Lan GB</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3811402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Udr. Za ruralni razvoj "Naša sela"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3811908</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tek. Donacije udrugama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620,00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62,00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 u naravi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34.920,00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10.176,00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29,14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381201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donacije u naravi-košnja j. površina-pravoslavna  crkva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960,00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381202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Tekuće donacije u naravi-košnja j. površina-katolička crkva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30.720,00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9.216,00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Ostale tekuće donacije u naravi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00107 PRORAČUN, FINANCIJE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3.632,00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40.900,00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8,33</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01-opće javne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3.632,00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40.900,00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8,33</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Upravljanje javnim financijama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3.632,00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40.900,00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8,33</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Upravljanje javnim financijama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3.632,00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40.900,00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3.408,00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93,83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8,33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Kamate za primljene zajmove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3423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Kamate za primljene zajmove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financijski rashodi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2.723,00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2.947,00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108,23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41,51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34311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banci za obavljanje poslova platnog prometa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2.717,00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2.908,00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107,03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41,54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Negativne tečajne razlike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650,00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3433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Zatezne kamate iz poslovnih odnosa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323992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Naplata 1 % prihoda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909,00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50,72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25,61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Financijskoj agenciji za fina e-karticu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Naknada Poreznoj upravi za naplatu općinskih poreza (5% prihoda)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534,00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461,00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86,33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25,61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Otplata glavnice primljenih zajmova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542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Otplata glavnice primljenih kratkoročnih zajmova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00108 VATROGASTVO, ZAŠTITA I SPAŠAVANJE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38.239,00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112,97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03-Javni red i sigurnost</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38.239,00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112,97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Zaštita od požara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38.239,00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112,97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Osnovna djelatnost sustava vatrogastva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38.239,00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1.080.000,00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112,97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82,82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Civilna zaštita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3.864,00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82,82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Obrana od tuče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133,33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3811902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DVD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133,33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Građevinski objekti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4.375,00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Vatrogasni dom mjera 7.4.1</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4.375,00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00109 GOSPODARSTVO</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122.080,00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55,74</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04-Ekonomski poslovi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122.080,00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55,74</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Poticanje razvoja gospodarstva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219.000,00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122.080,00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55,74</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Aktivnost: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122.080,00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55,74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Subvencije trg.društvima,poljop. i obrtnicima izvan javnog sektora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3D69E2"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352</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Subvencije trg.društvima,poljop. i obrtnicima izvan javnog sektora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nabavu dugotrajne imovine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122.080,00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102,59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Otkup ostalih građevinskih objekata -Ratkovac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122.080,00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102,59</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GLAVA 00110 KOMUNALNE DJELATNOSTI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286.942,05</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1.258.053,00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341.807,00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119,12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27,17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01-Opće javne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141.181,00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722.825,00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222.481,00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157,59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30,78</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Redovna djelatnost vlastitog komunalnog pogona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141.181,00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722.825,00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222.481,00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157,59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30,78</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Administrativno, tehničko i stručno osoblje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113.888,00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562.825,00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186.201,00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163,49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33,08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93.422,00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462.565,00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155.732,00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166,70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33,67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84.062,00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234.682,00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124.774,00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148,43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53,17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 javni radovi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9.360,00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227.883,00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30.958,00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330,75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13,59</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za zaposlene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88,89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Darovi djeci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Regres,uskrsnica, božićnica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88,89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15.966,00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76.260,00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26.469,00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165,78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34,71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zdravstveno i ozljede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12.938,00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38.334,00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19.793,00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152,98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51,63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zapošljavanje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1.418,00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1.351,00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95,28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414,42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Doprinosi za zdravstveno i ozljede - Javni radovi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1.451,00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37.074,00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4.799,00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330,74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12,94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Doprinosi za zapošljavanje - Javni radovi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526,00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330,82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Opremanje vlastitog pogona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27.293,00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36.280,00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132,93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22,68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Postrojenja i oprema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20.468,00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32.898,00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160,73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21,93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Oprema komunalnog pogona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20.468,00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32.898,00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160,73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21,93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Vozila u cestovnom prometu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42315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Traktori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6.825,00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3.382,00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49,55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33,82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Radna odjeća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2.592,00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3225102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Sitni inventar  komunalnog pogona i autogume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6.825,00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790,00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7,90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02: Program javnih radova na održavanju komunalne infrastrukture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Pomoćno osoblje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Doprinosi na plaću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06-Usluge unapređenja stanovanja zajednice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86.726,05</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307.228,00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69.168,00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79,75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22,51</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03: Održavanje objekata i uređaja komunalne infrastrukture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86.726,05</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307.228,00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69.168,00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79,75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22,51</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Održavanje i uređ. javnih ostalih obj.-Groblja i Mrtvačnica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8.222,00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17.700,00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13.292,00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161,66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75,10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8.222,00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17.700,00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13.292,00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161,66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75,10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el.energije Mrtvačnice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634,00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781,00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123,19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55,79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el. en. Vodocrpilište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5.193,00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9.552,00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183,94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76,42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3223108</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el. energije kuća-Podgaj</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171,00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57,00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za invest.održ.igrališta, spomen.i 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2.395,00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2.679,00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111,86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107,16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322410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Matrijal za inv.odr.mrtvačnica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3234103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Opskrba vodom MRTVAČNICE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Aktivnost: Održavanje nerazvrstanih cesta</w:t>
            </w:r>
          </w:p>
          <w:p w:rsidR="00914C00" w:rsidRPr="003D69E2" w:rsidRDefault="00914C00"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77.340,05</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285.728,00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53.998,00</w:t>
            </w:r>
          </w:p>
        </w:tc>
        <w:tc>
          <w:tcPr>
            <w:tcW w:w="850" w:type="dxa"/>
            <w:gridSpan w:val="3"/>
            <w:noWrap/>
            <w:hideMark/>
          </w:tcPr>
          <w:p w:rsidR="00914C00" w:rsidRPr="003D69E2" w:rsidRDefault="00914C00" w:rsidP="003D69E2">
            <w:pPr>
              <w:autoSpaceDE w:val="0"/>
              <w:autoSpaceDN w:val="0"/>
              <w:adjustRightInd w:val="0"/>
              <w:jc w:val="both"/>
              <w:rPr>
                <w:sz w:val="18"/>
                <w:szCs w:val="18"/>
              </w:rPr>
            </w:pPr>
            <w:r w:rsidRPr="003D69E2">
              <w:rPr>
                <w:sz w:val="18"/>
                <w:szCs w:val="18"/>
              </w:rPr>
              <w:t>69,82</w:t>
            </w:r>
          </w:p>
        </w:tc>
        <w:tc>
          <w:tcPr>
            <w:tcW w:w="851" w:type="dxa"/>
            <w:noWrap/>
            <w:hideMark/>
          </w:tcPr>
          <w:p w:rsidR="00914C00" w:rsidRPr="003D69E2" w:rsidRDefault="00914C00" w:rsidP="003D69E2">
            <w:pPr>
              <w:autoSpaceDE w:val="0"/>
              <w:autoSpaceDN w:val="0"/>
              <w:adjustRightInd w:val="0"/>
              <w:jc w:val="both"/>
              <w:rPr>
                <w:sz w:val="18"/>
                <w:szCs w:val="18"/>
              </w:rPr>
            </w:pPr>
            <w:r w:rsidRPr="003D69E2">
              <w:rPr>
                <w:sz w:val="18"/>
                <w:szCs w:val="18"/>
              </w:rPr>
              <w:t>18,90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38.861,00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154.500,00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38.107,00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98,06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24,66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32245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za nasipavanje cesta-poljskih putova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3.496,00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48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32244</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Matrijal za održavanje opreme kom.pogona (kombinirka, traktor, kosilice, kombi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10.276,00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8.894,00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86,55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25,05</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32249</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Matrijal za održavanje groblja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4,67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0,25</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Goriva i maziva (kombi vozilo)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9.423,00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94,18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67,31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3223406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Goriva i maziva (kosilica,trimer,motorka)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5.342,00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76,75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29,29</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3223407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Goriva i maziva (kombinirka)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5.281,00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5.136,00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97,25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25,68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3223408</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Goriva i maziva (traktor)</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4.957,00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6.918,00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139,56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46,12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38.479,05</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127.800,00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15.107,00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39,26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11,82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3231102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Troškovi telefona i telefaksa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956,00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111,55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38,24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3232101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tekuće održavanje ostalih objekata kom.infrastr.(Groblja)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3,33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3232201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tekuće održavanje opreme komunalnog pogona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2.459,00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1.031,00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41,93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6,87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3232904</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Usluge tekuće održavanje poljskih puteva i nerazvrstanih cesta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27.525,00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3234200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Odvoz smeća s javnih površina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1.295,00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Naknada za uređenje voda za javne površine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5.971,00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10.748,00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76,77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323941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pri registraciji opreme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372,05</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2.800,00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372,00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99,99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13,29</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3.428,00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784,00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22,87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Osiguranje pri registraciji opreme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3.428,00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784,00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22,87</w:t>
            </w:r>
          </w:p>
        </w:tc>
      </w:tr>
      <w:tr w:rsidR="00914C00" w:rsidRPr="003D69E2" w:rsidTr="00914C00">
        <w:trPr>
          <w:trHeight w:val="288"/>
        </w:trPr>
        <w:tc>
          <w:tcPr>
            <w:tcW w:w="3936" w:type="dxa"/>
            <w:gridSpan w:val="5"/>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Aktivnost: Opskrba vodom i održavanje vodocrpilišta</w:t>
            </w:r>
          </w:p>
          <w:p w:rsidR="00914C00" w:rsidRPr="003D69E2" w:rsidRDefault="00914C00"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849,00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1.300,00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352,00</w:t>
            </w:r>
          </w:p>
        </w:tc>
        <w:tc>
          <w:tcPr>
            <w:tcW w:w="850" w:type="dxa"/>
            <w:gridSpan w:val="3"/>
            <w:noWrap/>
            <w:hideMark/>
          </w:tcPr>
          <w:p w:rsidR="00914C00" w:rsidRPr="003D69E2" w:rsidRDefault="00914C00" w:rsidP="003D69E2">
            <w:pPr>
              <w:autoSpaceDE w:val="0"/>
              <w:autoSpaceDN w:val="0"/>
              <w:adjustRightInd w:val="0"/>
              <w:jc w:val="both"/>
              <w:rPr>
                <w:sz w:val="18"/>
                <w:szCs w:val="18"/>
              </w:rPr>
            </w:pPr>
            <w:r w:rsidRPr="003D69E2">
              <w:rPr>
                <w:sz w:val="18"/>
                <w:szCs w:val="18"/>
              </w:rPr>
              <w:t>41,46</w:t>
            </w:r>
          </w:p>
        </w:tc>
        <w:tc>
          <w:tcPr>
            <w:tcW w:w="851" w:type="dxa"/>
            <w:noWrap/>
            <w:hideMark/>
          </w:tcPr>
          <w:p w:rsidR="00914C00" w:rsidRPr="003D69E2" w:rsidRDefault="00914C00" w:rsidP="003D69E2">
            <w:pPr>
              <w:autoSpaceDE w:val="0"/>
              <w:autoSpaceDN w:val="0"/>
              <w:adjustRightInd w:val="0"/>
              <w:jc w:val="both"/>
              <w:rPr>
                <w:sz w:val="18"/>
                <w:szCs w:val="18"/>
              </w:rPr>
            </w:pPr>
            <w:r w:rsidRPr="003D69E2">
              <w:rPr>
                <w:sz w:val="18"/>
                <w:szCs w:val="18"/>
              </w:rPr>
              <w:t>27,08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el.en.za rad pumpi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32247</w:t>
            </w:r>
          </w:p>
        </w:tc>
        <w:tc>
          <w:tcPr>
            <w:tcW w:w="2835" w:type="dxa"/>
            <w:gridSpan w:val="3"/>
            <w:hideMark/>
          </w:tcPr>
          <w:p w:rsidR="003D69E2" w:rsidRPr="003D69E2" w:rsidRDefault="003D69E2" w:rsidP="003D69E2">
            <w:pPr>
              <w:autoSpaceDE w:val="0"/>
              <w:autoSpaceDN w:val="0"/>
              <w:adjustRightInd w:val="0"/>
              <w:jc w:val="both"/>
              <w:rPr>
                <w:sz w:val="18"/>
                <w:szCs w:val="18"/>
              </w:rPr>
            </w:pPr>
            <w:r w:rsidRPr="003D69E2">
              <w:rPr>
                <w:sz w:val="18"/>
                <w:szCs w:val="18"/>
              </w:rPr>
              <w:t>Matrijal za održavanje vodovoda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Usluge tekućeg.inv.održavanja (vodocrpilište)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849,00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41,46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27,08</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El.en.pumpa Karlovac - kod Krstanac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849,00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41,46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27,08</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Opskrba vodom i održavanje vodocrpilišta</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objekti-igrališta,javne površine,spomenici,parkirališta…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484,44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61,04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Energija-za  igrališta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315,00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484,44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61,04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El. en.- igralište Dubovac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315,00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1.526,00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484,44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61,04</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3224</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 ostalih objekata kom.infrastr.</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za održavanje ostalih objekata kom.infrastrukture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05 Zaštita okoliša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9.468,00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7.690,00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81,22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38,45</w:t>
            </w:r>
          </w:p>
        </w:tc>
      </w:tr>
      <w:tr w:rsidR="00914C00" w:rsidRPr="003D69E2" w:rsidTr="00914C00">
        <w:trPr>
          <w:trHeight w:val="288"/>
        </w:trPr>
        <w:tc>
          <w:tcPr>
            <w:tcW w:w="3936" w:type="dxa"/>
            <w:gridSpan w:val="5"/>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Aktivnost: Održavanje sistema za odvodnju otpadnih voda</w:t>
            </w:r>
          </w:p>
          <w:p w:rsidR="00914C00" w:rsidRPr="003D69E2" w:rsidRDefault="00914C00"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9.468,00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7.690,00</w:t>
            </w:r>
          </w:p>
        </w:tc>
        <w:tc>
          <w:tcPr>
            <w:tcW w:w="850" w:type="dxa"/>
            <w:gridSpan w:val="3"/>
            <w:noWrap/>
            <w:hideMark/>
          </w:tcPr>
          <w:p w:rsidR="00914C00" w:rsidRPr="003D69E2" w:rsidRDefault="00914C00" w:rsidP="003D69E2">
            <w:pPr>
              <w:autoSpaceDE w:val="0"/>
              <w:autoSpaceDN w:val="0"/>
              <w:adjustRightInd w:val="0"/>
              <w:jc w:val="both"/>
              <w:rPr>
                <w:sz w:val="18"/>
                <w:szCs w:val="18"/>
              </w:rPr>
            </w:pPr>
            <w:r w:rsidRPr="003D69E2">
              <w:rPr>
                <w:sz w:val="18"/>
                <w:szCs w:val="18"/>
              </w:rPr>
              <w:t>81,22</w:t>
            </w:r>
          </w:p>
        </w:tc>
        <w:tc>
          <w:tcPr>
            <w:tcW w:w="851" w:type="dxa"/>
            <w:noWrap/>
            <w:hideMark/>
          </w:tcPr>
          <w:p w:rsidR="00914C00" w:rsidRPr="003D69E2" w:rsidRDefault="00914C00" w:rsidP="003D69E2">
            <w:pPr>
              <w:autoSpaceDE w:val="0"/>
              <w:autoSpaceDN w:val="0"/>
              <w:adjustRightInd w:val="0"/>
              <w:jc w:val="both"/>
              <w:rPr>
                <w:sz w:val="18"/>
                <w:szCs w:val="18"/>
              </w:rPr>
            </w:pPr>
            <w:r w:rsidRPr="003D69E2">
              <w:rPr>
                <w:sz w:val="18"/>
                <w:szCs w:val="18"/>
              </w:rPr>
              <w:t>38,45</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4.737,00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7.690,00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162,34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76,90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el.en.za pogon pumpi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4.547,00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2.912,00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64,04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34,26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3223409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Gorivo za pumpu Honda za pražnjenjenje sabirnih jama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32247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Matrijal za održavanje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4.778,00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955,60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4.731,00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Servisiranje fekalnih pumpi (dio 3232102)</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4.731,00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Ispumpavanje u Starom i Novom kraju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06 Usluge unaprjeđenja stanovanja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49.567,00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20,42</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Održavanje objekata i uređaja ulične rasvjete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49.567,00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20,42</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Javna rasvjeta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49.567,00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20,42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49.567,00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42.468,00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45,66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električne energije za javnu rasvjetu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49.567,00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42.468,00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85,68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45,66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Izdaci za tekuće održ. objekata i opreme jav. rasvjete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Dodatna ulaganja na građevinskim objektima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JAVNA RASVJETA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00111 IZGRADNJA OBJEKATA I UREĐAJA KOMUNALNE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468.191,00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2.048.000,00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257.651,00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55,03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12,58</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04-Ekonomski poslovi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468.191,00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26.875,00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1,43</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Izgradnja objekata prometne infrastrukture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468.191,00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26.875,00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1,43</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 Izgradnja i asfaltiranje cesta, nogostupa,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468.191,00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26.875,00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1,43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Građevinski objekti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468.191,00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1.885.000,00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26.875,00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1,43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4213101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Parkiralište u ulici Karlovac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4213102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Cesta-ulica Dolnjak</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4213106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Cesta Dubovac-odvojak prema izvoru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1.875,00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0,26</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Nogostup kroz naselje Smrtić</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468.191,00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4,27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Nogostup Kosovac rekonstrukcija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Nogostup Dubovac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955.000,00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Nogostup Kosovac-Vukovarska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06 Usluge unaprjeđenja stanovanja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230.776,00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141,58</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Prostorno-planski dokumentacija za područje Općine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Aktivnost:Izrada prostorno-planske dokumentacije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Nematerijalna proizvedena imovina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42637</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Izmjene Prostornog plana Općine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02: Kupnja zemljišta za poboljšanje uvjeta stanovanja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159.276,00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97,72</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Kupnja zemljišta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159.276,00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97,72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Materijalna imovina - prirodna bogatstva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163.000,00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159.276,00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97,72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Kupnja zemljišta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12.771,00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98,24</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41112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Građevinsko zemljište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150.000,00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146.505,00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97,67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03: Uređenje igrališta za malu djecu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Roditelji i djeca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Građevinski objekti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421452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igralište za malu dijecu</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71.500,00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Funkcijska klasifikacija: 05 Zaštita okoliša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01:Prikupljanje i odvodnja otpadnih voda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Izgradnja objekata odvodnje otpadnih voda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Građevinski objekti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4214104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Kanalizacija Dubovac - obnova dokumentacije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4214106</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Kanalizacija Smrtić - Ratkovac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00112 KORIŠTENJE OBNOVLJIVIH IZVORA ENERGIJE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05-zaštita okoliša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Unapređenje razvoja gospodarstva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Pomoć trgovačkim društvu za reciklažu otpada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386</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Kapitalne pomoći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38612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Kapitalna pomoć trgovačkim društvima u javnom sektoru ( Odlagalište)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RAZDJEL 002 NAČELNIK</w:t>
            </w:r>
          </w:p>
          <w:p w:rsidR="00914C00" w:rsidRPr="003D69E2" w:rsidRDefault="00914C00" w:rsidP="003D69E2">
            <w:pPr>
              <w:autoSpaceDE w:val="0"/>
              <w:autoSpaceDN w:val="0"/>
              <w:adjustRightInd w:val="0"/>
              <w:jc w:val="both"/>
              <w:rPr>
                <w:b/>
                <w:bCs/>
                <w:sz w:val="18"/>
                <w:szCs w:val="18"/>
              </w:rPr>
            </w:pPr>
            <w:r w:rsidRPr="003D69E2">
              <w:rPr>
                <w:b/>
                <w:bCs/>
                <w:sz w:val="18"/>
                <w:szCs w:val="18"/>
              </w:rPr>
              <w:t> </w:t>
            </w:r>
          </w:p>
        </w:tc>
        <w:tc>
          <w:tcPr>
            <w:tcW w:w="1275" w:type="dxa"/>
            <w:gridSpan w:val="3"/>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74.973,50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161.864,00</w:t>
            </w:r>
          </w:p>
        </w:tc>
        <w:tc>
          <w:tcPr>
            <w:tcW w:w="1276" w:type="dxa"/>
            <w:gridSpan w:val="2"/>
            <w:noWrap/>
            <w:hideMark/>
          </w:tcPr>
          <w:p w:rsidR="00914C00" w:rsidRPr="003D69E2" w:rsidRDefault="00914C00" w:rsidP="003D69E2">
            <w:pPr>
              <w:autoSpaceDE w:val="0"/>
              <w:autoSpaceDN w:val="0"/>
              <w:adjustRightInd w:val="0"/>
              <w:jc w:val="both"/>
              <w:rPr>
                <w:b/>
                <w:bCs/>
                <w:sz w:val="18"/>
                <w:szCs w:val="18"/>
              </w:rPr>
            </w:pPr>
            <w:r w:rsidRPr="003D69E2">
              <w:rPr>
                <w:b/>
                <w:bCs/>
                <w:sz w:val="18"/>
                <w:szCs w:val="18"/>
              </w:rPr>
              <w:t>86.288,00</w:t>
            </w:r>
          </w:p>
        </w:tc>
        <w:tc>
          <w:tcPr>
            <w:tcW w:w="850" w:type="dxa"/>
            <w:gridSpan w:val="3"/>
            <w:noWrap/>
            <w:hideMark/>
          </w:tcPr>
          <w:p w:rsidR="00914C00" w:rsidRPr="003D69E2" w:rsidRDefault="00914C00" w:rsidP="003D69E2">
            <w:pPr>
              <w:autoSpaceDE w:val="0"/>
              <w:autoSpaceDN w:val="0"/>
              <w:adjustRightInd w:val="0"/>
              <w:jc w:val="both"/>
              <w:rPr>
                <w:sz w:val="18"/>
                <w:szCs w:val="18"/>
              </w:rPr>
            </w:pPr>
            <w:r w:rsidRPr="003D69E2">
              <w:rPr>
                <w:sz w:val="18"/>
                <w:szCs w:val="18"/>
              </w:rPr>
              <w:t>115,09</w:t>
            </w:r>
          </w:p>
        </w:tc>
        <w:tc>
          <w:tcPr>
            <w:tcW w:w="851" w:type="dxa"/>
            <w:noWrap/>
            <w:hideMark/>
          </w:tcPr>
          <w:p w:rsidR="00914C00" w:rsidRPr="003D69E2" w:rsidRDefault="00914C00" w:rsidP="003D69E2">
            <w:pPr>
              <w:autoSpaceDE w:val="0"/>
              <w:autoSpaceDN w:val="0"/>
              <w:adjustRightInd w:val="0"/>
              <w:jc w:val="both"/>
              <w:rPr>
                <w:sz w:val="18"/>
                <w:szCs w:val="18"/>
              </w:rPr>
            </w:pPr>
            <w:r w:rsidRPr="003D69E2">
              <w:rPr>
                <w:sz w:val="18"/>
                <w:szCs w:val="18"/>
              </w:rPr>
              <w:t>53,31</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00201 NAČELNIK</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74.973,50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161.864,00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86.288,00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115,09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53,31</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01-Opće javne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74.973,50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161.864,00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86.288,00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115,09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53,31</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Donošenje akata i mjera iz djelokruga izvršnog tijela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74.973,50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161.864,00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86.288,00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115,09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53,31</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Izvršna tijela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74.973,50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161.864,00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86.288,00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115,09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53,31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62.317,80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137.250,00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71.005,00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113,94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51,73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31111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Bruto plaće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62.317,80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137.250,00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71.005,00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113,94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51,73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rashodi za zaposlene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Darovi djeci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Regres i božićnica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31219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Jubilarna nagrada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313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Doprinosi na plaće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10.718,70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22.614,00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12.035,00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112,28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53,22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31321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zdravstveno osiguranje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9.659,28</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22.420,00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11.261,00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116,58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50,23</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31331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Doprinos za zapošljavanje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1.059,42</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774,00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73,06</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398,97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Naknade troškova zaposlenima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1.937,00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3.248,00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167,68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162,40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Službena putovanja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1.937,00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3.248,00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167,68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162,40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RAZDJEL 003 OPĆINSKO VIJEĆE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466.240,00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503.280,00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907.782,00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194,70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180,37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GLAVA 00301 OPĆINSKO VIJEĆE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466.240,00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503.280,00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907.782,00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194,70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180,37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Funkcijska klasifikacija: 01-Opće javne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466.240,00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503.280,00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907.782,00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194,70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180,37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01: Donošenje akata i mjera iz djelokruga predstavničkog i mjesne samouprave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50.516,00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51.247,00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101,45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51,76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Predstavničko tijelo</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20.300,00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98,52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47,62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20.300,00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98,52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47,62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Naknade za rad članovima Općinskog vijeća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32941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Zapadna slavonija LAG - članarina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100,00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Tekuća zaliha proračuna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385</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Izvanredni rashodi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38511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Nepredviđeni rashodi do visine proračunske zalihe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Aktivnost: Dan Grada Pakraca</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Obilježavanje Dana općine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24.273,00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24.556,00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101,17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111,62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24.273,00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24.556,00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101,17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111,62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Dan općine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24.273,00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24.556,00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101,17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111,62</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Sjećanja na Domovinski rat</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5.943,00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6.691,00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44,61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5.943,00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6.691,00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112,59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44,61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3811410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UDVDR </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5.243,00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12.000,00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6.016,00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114,74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50,13</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rashodi-vjenci i reprezentacija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700,00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675,00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96,43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22,50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02: Informiranje građana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88,89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66,67</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Informiranje putem tiska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NG novine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Informiranje putem radija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88,89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66,67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Tekuće donacije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27.000,00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36.000,00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88,89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66,67</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3811901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Radio Bljesak</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27.000,00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24.000,00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88,89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66,67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03: Program političkih stranaka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35.616,00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59,36</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Osnovne funkcije političkih stranaka - Izbori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35.616,00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59,36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60.000,00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35.616,00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59,36</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Izbori - stranke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35.616,00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59,36</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04: Rad nacionalnih manjina i zajednica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Aktivnosti vijeća nacionalnih manjina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1.500,00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3299915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Vjeće srpske nacionalne manjine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Program 05: Rad mjesnih odbora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387.224,00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303.280,00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796.919,00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205,80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262,77</w:t>
            </w:r>
          </w:p>
        </w:tc>
      </w:tr>
      <w:tr w:rsidR="00914C00" w:rsidRPr="003D69E2" w:rsidTr="00914C00">
        <w:trPr>
          <w:trHeight w:val="288"/>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Aktivnost: Održavanje zgrada za redovno korištenje i rad MO</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33.101,00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103.280,00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29.540,00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89,24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28,60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materijal i energiju</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22.023,00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39.000,00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19.659,00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89,27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50,41</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el. energije za zgrade MO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8.103,00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19.000,00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11.642,00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143,68</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61,27</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3223302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Potrošak plina za zgrade MO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3.996,00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6.000,00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7.903,00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197,77</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131,72</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32248</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Materijal i dijelovi za tekuće održavanje zgrada MO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9.924,00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14.000,00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114,00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1,15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0,81</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3225</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Sitni inventar za zgrade mjesnih odbora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323</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Rashodi za usluge</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11.078,00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54.000,00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9.881,00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89,19</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18,30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3234101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vode u zgradama MO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5.993,00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882,00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14,72</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29,40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3234102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Potrošnja vode-kuća Podgaj</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113,00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3232100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Investicijsko održ zgrada MO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5.085,00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51.000,00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8.886,00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174,75</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17,42</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329</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Ostali nespomenuti rashodi poslovanja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10.280,00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3299900</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Ostali nespomenuti rashodi poslovanja - ostale man. MO</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10.280,00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3936" w:type="dxa"/>
            <w:gridSpan w:val="5"/>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Kapitalni projekt: Nabava poslovnih zgrada za rad mjesnih odbora</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354.123,00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767.379,00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216,70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383,69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Građevinski objekti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354.123,00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767.379,00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216,70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383,69</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4214901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Gornji Bogićevci</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151.028,00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56.250,00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37,24</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4214902</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Smrtić-kuhinja i sanitarni čvor</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200.000,00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lastRenderedPageBreak/>
              <w:t>4214904</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Dubovac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25.602,00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4214908</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Trnava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3.750,00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709.096,00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18.909,23</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4214909</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Dom Kosovac</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200,00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2.033,00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1.016,50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4214913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Zadruga Brezine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173.543,00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422</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Opremanje domova MO</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42273</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Oprema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42231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oprema</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451</w:t>
            </w:r>
          </w:p>
        </w:tc>
        <w:tc>
          <w:tcPr>
            <w:tcW w:w="283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Dodatna ulaganja na nefinanciskoj imovini</w:t>
            </w:r>
          </w:p>
        </w:tc>
        <w:tc>
          <w:tcPr>
            <w:tcW w:w="1275" w:type="dxa"/>
            <w:gridSpan w:val="3"/>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1276" w:type="dxa"/>
            <w:gridSpan w:val="2"/>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914C00" w:rsidRPr="003D69E2" w:rsidTr="00914C00">
        <w:trPr>
          <w:trHeight w:val="288"/>
        </w:trPr>
        <w:tc>
          <w:tcPr>
            <w:tcW w:w="1101"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451..</w:t>
            </w:r>
          </w:p>
        </w:tc>
        <w:tc>
          <w:tcPr>
            <w:tcW w:w="283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Dodatna ulaganja na građ. objekte</w:t>
            </w:r>
          </w:p>
        </w:tc>
        <w:tc>
          <w:tcPr>
            <w:tcW w:w="1275"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127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850"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c>
          <w:tcPr>
            <w:tcW w:w="851" w:type="dxa"/>
            <w:noWrap/>
            <w:hideMark/>
          </w:tcPr>
          <w:p w:rsidR="003D69E2" w:rsidRPr="003D69E2" w:rsidRDefault="003D69E2" w:rsidP="003D69E2">
            <w:pPr>
              <w:autoSpaceDE w:val="0"/>
              <w:autoSpaceDN w:val="0"/>
              <w:adjustRightInd w:val="0"/>
              <w:jc w:val="both"/>
              <w:rPr>
                <w:sz w:val="18"/>
                <w:szCs w:val="18"/>
              </w:rPr>
            </w:pPr>
            <w:r w:rsidRPr="003D69E2">
              <w:rPr>
                <w:sz w:val="18"/>
                <w:szCs w:val="18"/>
              </w:rPr>
              <w:t>#DIJ/0!</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6</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sz w:val="18"/>
                <w:szCs w:val="18"/>
              </w:rPr>
            </w:pPr>
            <w:r w:rsidRPr="003D69E2">
              <w:rPr>
                <w:sz w:val="18"/>
                <w:szCs w:val="18"/>
              </w:rPr>
              <w:t>Nepodmirene obveze općine Gornji Bogićevci na dan 30. lipnja 2019. g.  iznose 172.245,51 kn, od čega dospjelih u iznosu od 40.000,00 kn, kako slijedi:</w:t>
            </w:r>
          </w:p>
        </w:tc>
      </w:tr>
      <w:tr w:rsidR="003D69E2" w:rsidRPr="003D69E2" w:rsidTr="003D69E2">
        <w:trPr>
          <w:trHeight w:val="300"/>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…..obveze za nefinancisku imovinu (igralište Dubovac, knjige u knjižnici)</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914C00">
        <w:trPr>
          <w:trHeight w:val="300"/>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53" w:type="dxa"/>
            <w:gridSpan w:val="4"/>
            <w:noWrap/>
            <w:hideMark/>
          </w:tcPr>
          <w:p w:rsidR="003D69E2" w:rsidRPr="003D69E2" w:rsidRDefault="003D69E2" w:rsidP="003D69E2">
            <w:pPr>
              <w:autoSpaceDE w:val="0"/>
              <w:autoSpaceDN w:val="0"/>
              <w:adjustRightInd w:val="0"/>
              <w:jc w:val="both"/>
              <w:rPr>
                <w:sz w:val="18"/>
                <w:szCs w:val="18"/>
              </w:rPr>
            </w:pPr>
            <w:r w:rsidRPr="003D69E2">
              <w:rPr>
                <w:sz w:val="18"/>
                <w:szCs w:val="18"/>
              </w:rPr>
              <w:t>UKUPNO:</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40.000,00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914C00">
        <w:trPr>
          <w:trHeight w:val="165"/>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53" w:type="dxa"/>
            <w:gridSpan w:val="4"/>
            <w:noWrap/>
            <w:hideMark/>
          </w:tcPr>
          <w:p w:rsidR="003D69E2" w:rsidRPr="003D69E2" w:rsidRDefault="003D69E2" w:rsidP="003D69E2">
            <w:pPr>
              <w:autoSpaceDE w:val="0"/>
              <w:autoSpaceDN w:val="0"/>
              <w:adjustRightInd w:val="0"/>
              <w:jc w:val="both"/>
              <w:rPr>
                <w:sz w:val="18"/>
                <w:szCs w:val="18"/>
              </w:rPr>
            </w:pP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Nedospjele obveze odnose se na slijedeće rashode:</w:t>
            </w: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…..Obveze knjižnice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7.781,23</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…..Obveze za zaposlene i režijske troškove za mjesec lipanj</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124.464,28</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300"/>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…..obveze za nefinancisku imovinu ( knjige u knjižnici)</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0,00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914C00">
        <w:trPr>
          <w:trHeight w:val="405"/>
        </w:trPr>
        <w:tc>
          <w:tcPr>
            <w:tcW w:w="1101" w:type="dxa"/>
            <w:gridSpan w:val="2"/>
            <w:noWrap/>
            <w:hideMark/>
          </w:tcPr>
          <w:p w:rsidR="003D69E2" w:rsidRPr="003D69E2" w:rsidRDefault="003D69E2" w:rsidP="003D69E2">
            <w:pPr>
              <w:autoSpaceDE w:val="0"/>
              <w:autoSpaceDN w:val="0"/>
              <w:adjustRightInd w:val="0"/>
              <w:jc w:val="both"/>
              <w:rPr>
                <w:sz w:val="18"/>
                <w:szCs w:val="18"/>
              </w:rPr>
            </w:pPr>
          </w:p>
        </w:tc>
        <w:tc>
          <w:tcPr>
            <w:tcW w:w="2853" w:type="dxa"/>
            <w:gridSpan w:val="4"/>
            <w:noWrap/>
            <w:hideMark/>
          </w:tcPr>
          <w:p w:rsidR="003D69E2" w:rsidRPr="003D69E2" w:rsidRDefault="003D69E2" w:rsidP="003D69E2">
            <w:pPr>
              <w:autoSpaceDE w:val="0"/>
              <w:autoSpaceDN w:val="0"/>
              <w:adjustRightInd w:val="0"/>
              <w:jc w:val="both"/>
              <w:rPr>
                <w:sz w:val="18"/>
                <w:szCs w:val="18"/>
              </w:rPr>
            </w:pPr>
            <w:r w:rsidRPr="003D69E2">
              <w:rPr>
                <w:sz w:val="18"/>
                <w:szCs w:val="18"/>
              </w:rPr>
              <w:t>UKUPNO:</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132.245,51</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7</w:t>
            </w:r>
          </w:p>
        </w:tc>
      </w:tr>
      <w:tr w:rsidR="003D69E2" w:rsidRPr="003D69E2" w:rsidTr="003D69E2">
        <w:trPr>
          <w:trHeight w:val="288"/>
        </w:trPr>
        <w:tc>
          <w:tcPr>
            <w:tcW w:w="7403" w:type="dxa"/>
            <w:gridSpan w:val="11"/>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općine Gornji Bogićevci na dan 30. lipnja 2019 g. ukupno iznose 802.136,01 kn, a pojedinačno po vrstama kako slijedi:</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od zaposlenih</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6,31</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više plaćene poreze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13,22</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više plaćene ostale obveze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51,91</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od V.Z. SLAVONIJA  za el.energiju u domu Kosovac</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13.610,44</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porez na promet nekretninama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73.708,64</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porez na tvrtku</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39.125,00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porez na potrošnju</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8.718,52</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od Slavče za zatezne kamate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35,12</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od Eko-flora za dane koncesije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4.650,30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zakup poslovnih prostora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38.477,65</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najam ostale imovine-sale,hladnjača,inventar</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1.900,00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zakup poljoprivrednog zemljišta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29.377,56</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grobarine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48.616,97</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održavanje kanalizacije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7.854,60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ostale prihode (voda Brezine, radni stroj, ukopi, grobna mjesta..)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26.498,13</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komunalni doprinos za gradnju</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1.791,04</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komunalne naknade</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365.147,34</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za naknade za priključak na vodovod i kanalizaciju</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3.600,00</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…..Potraživanja od prodaje poljoprivrednog zemljišta</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138.773,26</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1601" w:type="dxa"/>
            <w:gridSpan w:val="3"/>
            <w:noWrap/>
            <w:hideMark/>
          </w:tcPr>
          <w:p w:rsidR="003D69E2" w:rsidRPr="003D69E2" w:rsidRDefault="003D69E2" w:rsidP="003D69E2">
            <w:pPr>
              <w:autoSpaceDE w:val="0"/>
              <w:autoSpaceDN w:val="0"/>
              <w:adjustRightInd w:val="0"/>
              <w:jc w:val="both"/>
              <w:rPr>
                <w:sz w:val="18"/>
                <w:szCs w:val="18"/>
              </w:rPr>
            </w:pPr>
          </w:p>
        </w:tc>
        <w:tc>
          <w:tcPr>
            <w:tcW w:w="2353"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UKUPNO:</w:t>
            </w:r>
          </w:p>
        </w:tc>
        <w:tc>
          <w:tcPr>
            <w:tcW w:w="1119" w:type="dxa"/>
            <w:noWrap/>
            <w:hideMark/>
          </w:tcPr>
          <w:p w:rsidR="003D69E2" w:rsidRPr="003D69E2" w:rsidRDefault="003D69E2" w:rsidP="003D69E2">
            <w:pPr>
              <w:autoSpaceDE w:val="0"/>
              <w:autoSpaceDN w:val="0"/>
              <w:adjustRightInd w:val="0"/>
              <w:jc w:val="both"/>
              <w:rPr>
                <w:sz w:val="18"/>
                <w:szCs w:val="18"/>
              </w:rPr>
            </w:pPr>
            <w:r w:rsidRPr="003D69E2">
              <w:rPr>
                <w:sz w:val="18"/>
                <w:szCs w:val="18"/>
              </w:rPr>
              <w:t>801.956,01</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lastRenderedPageBreak/>
              <w:t>Članak 8.</w:t>
            </w:r>
          </w:p>
        </w:tc>
      </w:tr>
      <w:tr w:rsidR="003D69E2" w:rsidRPr="003D69E2" w:rsidTr="003D69E2">
        <w:trPr>
          <w:trHeight w:val="288"/>
        </w:trPr>
        <w:tc>
          <w:tcPr>
            <w:tcW w:w="7403" w:type="dxa"/>
            <w:gridSpan w:val="11"/>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             Sredstva tekuće proračunske pričuve planiranih u iznosu od 20.000,00 kn u 2019.g. nisu korištena u prvom polugodištu 2019.g.</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9.</w:t>
            </w:r>
          </w:p>
        </w:tc>
      </w:tr>
      <w:tr w:rsidR="003D69E2" w:rsidRPr="003D69E2" w:rsidTr="003D69E2">
        <w:trPr>
          <w:trHeight w:val="288"/>
        </w:trPr>
        <w:tc>
          <w:tcPr>
            <w:tcW w:w="5073" w:type="dxa"/>
            <w:gridSpan w:val="7"/>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           U  prvom polugodištu 2019.g. Općina se nije zaduživala dugoročno, niti kratkoročno.</w:t>
            </w: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Članak 10.</w:t>
            </w:r>
          </w:p>
        </w:tc>
      </w:tr>
      <w:tr w:rsidR="003D69E2" w:rsidRPr="003D69E2" w:rsidTr="003D69E2">
        <w:trPr>
          <w:trHeight w:val="288"/>
        </w:trPr>
        <w:tc>
          <w:tcPr>
            <w:tcW w:w="7403" w:type="dxa"/>
            <w:gridSpan w:val="11"/>
            <w:noWrap/>
            <w:hideMark/>
          </w:tcPr>
          <w:p w:rsidR="003D69E2" w:rsidRPr="003D69E2" w:rsidRDefault="003D69E2" w:rsidP="003D69E2">
            <w:pPr>
              <w:autoSpaceDE w:val="0"/>
              <w:autoSpaceDN w:val="0"/>
              <w:adjustRightInd w:val="0"/>
              <w:jc w:val="both"/>
              <w:rPr>
                <w:sz w:val="18"/>
                <w:szCs w:val="18"/>
              </w:rPr>
            </w:pPr>
            <w:r w:rsidRPr="003D69E2">
              <w:rPr>
                <w:sz w:val="18"/>
                <w:szCs w:val="18"/>
              </w:rPr>
              <w:t>Ovaj polugodišnji izvještaj o izvršenju proračuna općine Gornji Bogićevci za 2019.g.biti će objavljen u "Službenom glasniku općine Gornji Bogićevci"</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 xml:space="preserve"> te na web stranici općine Gornji Bogićevci </w:t>
            </w:r>
            <w:r w:rsidRPr="003D69E2">
              <w:rPr>
                <w:sz w:val="18"/>
                <w:szCs w:val="18"/>
                <w:u w:val="single"/>
              </w:rPr>
              <w:t xml:space="preserve">www.opcinagornjibogicevci.hr </w:t>
            </w: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9464" w:type="dxa"/>
            <w:gridSpan w:val="16"/>
            <w:noWrap/>
            <w:hideMark/>
          </w:tcPr>
          <w:p w:rsidR="003D69E2" w:rsidRPr="003D69E2" w:rsidRDefault="003D69E2" w:rsidP="003D69E2">
            <w:pPr>
              <w:autoSpaceDE w:val="0"/>
              <w:autoSpaceDN w:val="0"/>
              <w:adjustRightInd w:val="0"/>
              <w:jc w:val="both"/>
              <w:rPr>
                <w:b/>
                <w:bCs/>
                <w:sz w:val="18"/>
                <w:szCs w:val="18"/>
              </w:rPr>
            </w:pPr>
            <w:r w:rsidRPr="003D69E2">
              <w:rPr>
                <w:b/>
                <w:bCs/>
                <w:sz w:val="18"/>
                <w:szCs w:val="18"/>
              </w:rPr>
              <w:t>OPĆINSKO VIJEĆE OPĆINE GORNJI BOGIĆEVCI</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Klasa: 400-05/19-01-03/13</w:t>
            </w: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Predsjednik OV:</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Urbroj: 2178/18-03-19-04</w:t>
            </w: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Šugić Stipo</w:t>
            </w: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r w:rsidR="003D69E2" w:rsidRPr="003D69E2" w:rsidTr="003D69E2">
        <w:trPr>
          <w:trHeight w:val="288"/>
        </w:trPr>
        <w:tc>
          <w:tcPr>
            <w:tcW w:w="3954" w:type="dxa"/>
            <w:gridSpan w:val="6"/>
            <w:noWrap/>
            <w:hideMark/>
          </w:tcPr>
          <w:p w:rsidR="003D69E2" w:rsidRPr="003D69E2" w:rsidRDefault="003D69E2" w:rsidP="003D69E2">
            <w:pPr>
              <w:autoSpaceDE w:val="0"/>
              <w:autoSpaceDN w:val="0"/>
              <w:adjustRightInd w:val="0"/>
              <w:jc w:val="both"/>
              <w:rPr>
                <w:sz w:val="18"/>
                <w:szCs w:val="18"/>
              </w:rPr>
            </w:pPr>
            <w:r w:rsidRPr="003D69E2">
              <w:rPr>
                <w:sz w:val="18"/>
                <w:szCs w:val="18"/>
              </w:rPr>
              <w:t>Gornji Bogićevci, 30. rujna 2019. g.</w:t>
            </w:r>
          </w:p>
        </w:tc>
        <w:tc>
          <w:tcPr>
            <w:tcW w:w="1119" w:type="dxa"/>
            <w:noWrap/>
            <w:hideMark/>
          </w:tcPr>
          <w:p w:rsidR="003D69E2" w:rsidRPr="003D69E2" w:rsidRDefault="003D69E2" w:rsidP="003D69E2">
            <w:pPr>
              <w:autoSpaceDE w:val="0"/>
              <w:autoSpaceDN w:val="0"/>
              <w:adjustRightInd w:val="0"/>
              <w:jc w:val="both"/>
              <w:rPr>
                <w:sz w:val="18"/>
                <w:szCs w:val="18"/>
              </w:rPr>
            </w:pPr>
          </w:p>
        </w:tc>
        <w:tc>
          <w:tcPr>
            <w:tcW w:w="974" w:type="dxa"/>
            <w:gridSpan w:val="2"/>
            <w:noWrap/>
            <w:hideMark/>
          </w:tcPr>
          <w:p w:rsidR="003D69E2" w:rsidRPr="003D69E2" w:rsidRDefault="003D69E2" w:rsidP="003D69E2">
            <w:pPr>
              <w:autoSpaceDE w:val="0"/>
              <w:autoSpaceDN w:val="0"/>
              <w:adjustRightInd w:val="0"/>
              <w:jc w:val="both"/>
              <w:rPr>
                <w:sz w:val="18"/>
                <w:szCs w:val="18"/>
              </w:rPr>
            </w:pPr>
          </w:p>
        </w:tc>
        <w:tc>
          <w:tcPr>
            <w:tcW w:w="1356" w:type="dxa"/>
            <w:gridSpan w:val="2"/>
            <w:noWrap/>
            <w:hideMark/>
          </w:tcPr>
          <w:p w:rsidR="003D69E2" w:rsidRPr="003D69E2" w:rsidRDefault="003D69E2" w:rsidP="003D69E2">
            <w:pPr>
              <w:autoSpaceDE w:val="0"/>
              <w:autoSpaceDN w:val="0"/>
              <w:adjustRightInd w:val="0"/>
              <w:jc w:val="both"/>
              <w:rPr>
                <w:sz w:val="18"/>
                <w:szCs w:val="18"/>
              </w:rPr>
            </w:pPr>
          </w:p>
        </w:tc>
        <w:tc>
          <w:tcPr>
            <w:tcW w:w="794" w:type="dxa"/>
            <w:gridSpan w:val="2"/>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c>
          <w:tcPr>
            <w:tcW w:w="1267" w:type="dxa"/>
            <w:gridSpan w:val="3"/>
            <w:noWrap/>
            <w:hideMark/>
          </w:tcPr>
          <w:p w:rsidR="003D69E2" w:rsidRPr="003D69E2" w:rsidRDefault="003D69E2" w:rsidP="003D69E2">
            <w:pPr>
              <w:autoSpaceDE w:val="0"/>
              <w:autoSpaceDN w:val="0"/>
              <w:adjustRightInd w:val="0"/>
              <w:jc w:val="both"/>
              <w:rPr>
                <w:sz w:val="18"/>
                <w:szCs w:val="18"/>
              </w:rPr>
            </w:pPr>
            <w:r w:rsidRPr="003D69E2">
              <w:rPr>
                <w:sz w:val="18"/>
                <w:szCs w:val="18"/>
              </w:rPr>
              <w:t> </w:t>
            </w:r>
          </w:p>
        </w:tc>
      </w:tr>
    </w:tbl>
    <w:p w:rsidR="00A042CA" w:rsidRDefault="00A042CA" w:rsidP="004118D1">
      <w:pPr>
        <w:autoSpaceDE w:val="0"/>
        <w:autoSpaceDN w:val="0"/>
        <w:adjustRightInd w:val="0"/>
        <w:jc w:val="both"/>
      </w:pPr>
    </w:p>
    <w:p w:rsidR="00A042CA" w:rsidRDefault="00A042CA" w:rsidP="004118D1">
      <w:pPr>
        <w:autoSpaceDE w:val="0"/>
        <w:autoSpaceDN w:val="0"/>
        <w:adjustRightInd w:val="0"/>
        <w:jc w:val="both"/>
      </w:pPr>
    </w:p>
    <w:p w:rsidR="00A042CA" w:rsidRDefault="00A042CA" w:rsidP="004118D1">
      <w:pPr>
        <w:autoSpaceDE w:val="0"/>
        <w:autoSpaceDN w:val="0"/>
        <w:adjustRightInd w:val="0"/>
        <w:jc w:val="both"/>
      </w:pPr>
    </w:p>
    <w:tbl>
      <w:tblPr>
        <w:tblStyle w:val="Reetkatablice"/>
        <w:tblW w:w="0" w:type="auto"/>
        <w:tblLook w:val="04A0" w:firstRow="1" w:lastRow="0" w:firstColumn="1" w:lastColumn="0" w:noHBand="0" w:noVBand="1"/>
      </w:tblPr>
      <w:tblGrid>
        <w:gridCol w:w="645"/>
        <w:gridCol w:w="134"/>
        <w:gridCol w:w="2125"/>
        <w:gridCol w:w="1574"/>
        <w:gridCol w:w="1258"/>
        <w:gridCol w:w="1574"/>
        <w:gridCol w:w="876"/>
        <w:gridCol w:w="876"/>
      </w:tblGrid>
      <w:tr w:rsidR="00AB5061" w:rsidRPr="00AB5061" w:rsidTr="00AB5061">
        <w:trPr>
          <w:trHeight w:val="675"/>
        </w:trPr>
        <w:tc>
          <w:tcPr>
            <w:tcW w:w="9288" w:type="dxa"/>
            <w:gridSpan w:val="8"/>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Temeljem članka111. Zakona o proračunu ("Narodne novine" br.87/08, 136/12 i 15/15)  vijeće općine Gornji Bogićevci  na  13. sjednici održanoj 30. rujna 2019. g. donosi</w:t>
            </w:r>
          </w:p>
        </w:tc>
      </w:tr>
      <w:tr w:rsidR="00AB5061" w:rsidRPr="00AB5061" w:rsidTr="00AB5061">
        <w:trPr>
          <w:trHeight w:val="285"/>
        </w:trPr>
        <w:tc>
          <w:tcPr>
            <w:tcW w:w="665" w:type="dxa"/>
            <w:hideMark/>
          </w:tcPr>
          <w:p w:rsidR="00AB5061" w:rsidRPr="00AB5061" w:rsidRDefault="00AB5061" w:rsidP="00AB5061">
            <w:pPr>
              <w:autoSpaceDE w:val="0"/>
              <w:autoSpaceDN w:val="0"/>
              <w:adjustRightInd w:val="0"/>
              <w:jc w:val="both"/>
              <w:rPr>
                <w:sz w:val="18"/>
                <w:szCs w:val="18"/>
              </w:rPr>
            </w:pPr>
          </w:p>
        </w:tc>
        <w:tc>
          <w:tcPr>
            <w:tcW w:w="2344" w:type="dxa"/>
            <w:gridSpan w:val="2"/>
            <w:hideMark/>
          </w:tcPr>
          <w:p w:rsidR="00AB5061" w:rsidRPr="00AB5061" w:rsidRDefault="00AB5061" w:rsidP="00AB5061">
            <w:pPr>
              <w:autoSpaceDE w:val="0"/>
              <w:autoSpaceDN w:val="0"/>
              <w:adjustRightInd w:val="0"/>
              <w:jc w:val="both"/>
              <w:rPr>
                <w:sz w:val="18"/>
                <w:szCs w:val="18"/>
              </w:rPr>
            </w:pPr>
          </w:p>
        </w:tc>
        <w:tc>
          <w:tcPr>
            <w:tcW w:w="1606" w:type="dxa"/>
            <w:hideMark/>
          </w:tcPr>
          <w:p w:rsidR="00AB5061" w:rsidRPr="00AB5061" w:rsidRDefault="00AB5061" w:rsidP="00AB5061">
            <w:pPr>
              <w:autoSpaceDE w:val="0"/>
              <w:autoSpaceDN w:val="0"/>
              <w:adjustRightInd w:val="0"/>
              <w:jc w:val="both"/>
              <w:rPr>
                <w:sz w:val="18"/>
                <w:szCs w:val="18"/>
              </w:rPr>
            </w:pPr>
          </w:p>
        </w:tc>
        <w:tc>
          <w:tcPr>
            <w:tcW w:w="1283" w:type="dxa"/>
            <w:hideMark/>
          </w:tcPr>
          <w:p w:rsidR="00AB5061" w:rsidRPr="00AB5061" w:rsidRDefault="00AB5061" w:rsidP="00AB5061">
            <w:pPr>
              <w:autoSpaceDE w:val="0"/>
              <w:autoSpaceDN w:val="0"/>
              <w:adjustRightInd w:val="0"/>
              <w:jc w:val="both"/>
              <w:rPr>
                <w:sz w:val="18"/>
                <w:szCs w:val="18"/>
              </w:rPr>
            </w:pPr>
          </w:p>
        </w:tc>
        <w:tc>
          <w:tcPr>
            <w:tcW w:w="1606" w:type="dxa"/>
            <w:hideMark/>
          </w:tcPr>
          <w:p w:rsidR="00AB5061" w:rsidRPr="00AB5061" w:rsidRDefault="00AB5061" w:rsidP="00AB5061">
            <w:pPr>
              <w:autoSpaceDE w:val="0"/>
              <w:autoSpaceDN w:val="0"/>
              <w:adjustRightInd w:val="0"/>
              <w:jc w:val="both"/>
              <w:rPr>
                <w:sz w:val="18"/>
                <w:szCs w:val="18"/>
              </w:rPr>
            </w:pPr>
          </w:p>
        </w:tc>
        <w:tc>
          <w:tcPr>
            <w:tcW w:w="892" w:type="dxa"/>
            <w:hideMark/>
          </w:tcPr>
          <w:p w:rsidR="00AB5061" w:rsidRPr="00AB5061" w:rsidRDefault="00AB5061" w:rsidP="00AB5061">
            <w:pPr>
              <w:autoSpaceDE w:val="0"/>
              <w:autoSpaceDN w:val="0"/>
              <w:adjustRightInd w:val="0"/>
              <w:jc w:val="both"/>
              <w:rPr>
                <w:sz w:val="18"/>
                <w:szCs w:val="18"/>
              </w:rPr>
            </w:pPr>
          </w:p>
        </w:tc>
        <w:tc>
          <w:tcPr>
            <w:tcW w:w="892" w:type="dxa"/>
            <w:hideMark/>
          </w:tcPr>
          <w:p w:rsidR="00AB5061" w:rsidRPr="00AB5061" w:rsidRDefault="00AB5061" w:rsidP="00AB5061">
            <w:pPr>
              <w:autoSpaceDE w:val="0"/>
              <w:autoSpaceDN w:val="0"/>
              <w:adjustRightInd w:val="0"/>
              <w:jc w:val="both"/>
              <w:rPr>
                <w:sz w:val="18"/>
                <w:szCs w:val="18"/>
              </w:rPr>
            </w:pPr>
          </w:p>
        </w:tc>
      </w:tr>
      <w:tr w:rsidR="00AB5061" w:rsidRPr="00AB5061" w:rsidTr="00AB5061">
        <w:trPr>
          <w:trHeight w:val="652"/>
        </w:trPr>
        <w:tc>
          <w:tcPr>
            <w:tcW w:w="9288" w:type="dxa"/>
            <w:gridSpan w:val="8"/>
            <w:hideMark/>
          </w:tcPr>
          <w:p w:rsidR="00AB5061" w:rsidRPr="00AB5061" w:rsidRDefault="00AB5061" w:rsidP="00AB5061">
            <w:pPr>
              <w:autoSpaceDE w:val="0"/>
              <w:autoSpaceDN w:val="0"/>
              <w:adjustRightInd w:val="0"/>
              <w:jc w:val="both"/>
              <w:rPr>
                <w:b/>
                <w:bCs/>
              </w:rPr>
            </w:pPr>
            <w:r>
              <w:rPr>
                <w:b/>
                <w:bCs/>
              </w:rPr>
              <w:t xml:space="preserve">     </w:t>
            </w:r>
            <w:r w:rsidRPr="00AB5061">
              <w:rPr>
                <w:b/>
                <w:bCs/>
              </w:rPr>
              <w:t xml:space="preserve"> Izvršenje Financijskog plana NKČ Grigor Vitez Gornji Bogićevci</w:t>
            </w:r>
          </w:p>
          <w:p w:rsidR="00AB5061" w:rsidRPr="00AB5061" w:rsidRDefault="00AB5061" w:rsidP="00AB5061">
            <w:pPr>
              <w:autoSpaceDE w:val="0"/>
              <w:autoSpaceDN w:val="0"/>
              <w:adjustRightInd w:val="0"/>
              <w:jc w:val="both"/>
              <w:rPr>
                <w:b/>
                <w:bCs/>
                <w:sz w:val="18"/>
                <w:szCs w:val="18"/>
              </w:rPr>
            </w:pPr>
            <w:r w:rsidRPr="00AB5061">
              <w:rPr>
                <w:b/>
                <w:bCs/>
              </w:rPr>
              <w:t xml:space="preserve">               za razdoblje 01.01.2019. do 30.06.2019.</w:t>
            </w:r>
          </w:p>
        </w:tc>
      </w:tr>
      <w:tr w:rsidR="00AB5061" w:rsidRPr="00AB5061" w:rsidTr="00AB5061">
        <w:trPr>
          <w:trHeight w:val="348"/>
        </w:trPr>
        <w:tc>
          <w:tcPr>
            <w:tcW w:w="9288" w:type="dxa"/>
            <w:gridSpan w:val="8"/>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Članak 1</w:t>
            </w:r>
          </w:p>
        </w:tc>
      </w:tr>
      <w:tr w:rsidR="00AB5061" w:rsidRPr="00AB5061" w:rsidTr="00AB5061">
        <w:trPr>
          <w:trHeight w:val="482"/>
        </w:trPr>
        <w:tc>
          <w:tcPr>
            <w:tcW w:w="9288" w:type="dxa"/>
            <w:gridSpan w:val="8"/>
            <w:hideMark/>
          </w:tcPr>
          <w:p w:rsidR="00AB5061" w:rsidRPr="00AB5061" w:rsidRDefault="00AB5061" w:rsidP="00AB5061">
            <w:pPr>
              <w:autoSpaceDE w:val="0"/>
              <w:autoSpaceDN w:val="0"/>
              <w:adjustRightInd w:val="0"/>
              <w:jc w:val="both"/>
              <w:rPr>
                <w:sz w:val="18"/>
                <w:szCs w:val="18"/>
              </w:rPr>
            </w:pPr>
            <w:r w:rsidRPr="00AB5061">
              <w:rPr>
                <w:sz w:val="18"/>
                <w:szCs w:val="18"/>
              </w:rPr>
              <w:t>Donosi se Polugodišnji izvještaj o izvršenju Financijskog plana Narodne knjižnice i čitaonice (NKČ) Grigor Vitez  za 2019.godinu</w:t>
            </w:r>
          </w:p>
          <w:p w:rsidR="00AB5061" w:rsidRPr="00AB5061" w:rsidRDefault="00AB5061" w:rsidP="00AB5061">
            <w:pPr>
              <w:autoSpaceDE w:val="0"/>
              <w:autoSpaceDN w:val="0"/>
              <w:adjustRightInd w:val="0"/>
              <w:jc w:val="both"/>
              <w:rPr>
                <w:b/>
                <w:bCs/>
                <w:sz w:val="18"/>
                <w:szCs w:val="18"/>
              </w:rPr>
            </w:pPr>
            <w:r w:rsidRPr="00AB5061">
              <w:rPr>
                <w:b/>
                <w:bCs/>
                <w:sz w:val="18"/>
                <w:szCs w:val="18"/>
              </w:rPr>
              <w:t> </w:t>
            </w:r>
          </w:p>
          <w:p w:rsidR="00AB5061" w:rsidRPr="00AB5061" w:rsidRDefault="00AB5061" w:rsidP="00AB5061">
            <w:pPr>
              <w:autoSpaceDE w:val="0"/>
              <w:autoSpaceDN w:val="0"/>
              <w:adjustRightInd w:val="0"/>
              <w:jc w:val="both"/>
              <w:rPr>
                <w:sz w:val="18"/>
                <w:szCs w:val="18"/>
              </w:rPr>
            </w:pPr>
            <w:r w:rsidRPr="00AB5061">
              <w:rPr>
                <w:b/>
                <w:bCs/>
                <w:sz w:val="18"/>
                <w:szCs w:val="18"/>
              </w:rPr>
              <w:t> </w:t>
            </w:r>
          </w:p>
        </w:tc>
      </w:tr>
      <w:tr w:rsidR="00AB5061" w:rsidRPr="00AB5061" w:rsidTr="00AB5061">
        <w:trPr>
          <w:trHeight w:val="348"/>
        </w:trPr>
        <w:tc>
          <w:tcPr>
            <w:tcW w:w="9288" w:type="dxa"/>
            <w:gridSpan w:val="8"/>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Članak 2</w:t>
            </w:r>
          </w:p>
        </w:tc>
      </w:tr>
      <w:tr w:rsidR="00AB5061" w:rsidRPr="00AB5061" w:rsidTr="00AB5061">
        <w:trPr>
          <w:trHeight w:val="428"/>
        </w:trPr>
        <w:tc>
          <w:tcPr>
            <w:tcW w:w="9288" w:type="dxa"/>
            <w:gridSpan w:val="8"/>
            <w:noWrap/>
            <w:hideMark/>
          </w:tcPr>
          <w:p w:rsidR="00AB5061" w:rsidRPr="00AB5061" w:rsidRDefault="00AB5061" w:rsidP="00AB5061">
            <w:pPr>
              <w:autoSpaceDE w:val="0"/>
              <w:autoSpaceDN w:val="0"/>
              <w:adjustRightInd w:val="0"/>
              <w:jc w:val="both"/>
              <w:rPr>
                <w:sz w:val="18"/>
                <w:szCs w:val="18"/>
              </w:rPr>
            </w:pPr>
            <w:r w:rsidRPr="00AB5061">
              <w:rPr>
                <w:sz w:val="18"/>
                <w:szCs w:val="18"/>
              </w:rPr>
              <w:t>U prvom polugodištu 2019.godine ostvareno je kako slijedi:</w:t>
            </w:r>
          </w:p>
          <w:p w:rsidR="00AB5061" w:rsidRPr="00AB5061" w:rsidRDefault="00AB5061" w:rsidP="00AB5061">
            <w:pPr>
              <w:autoSpaceDE w:val="0"/>
              <w:autoSpaceDN w:val="0"/>
              <w:adjustRightInd w:val="0"/>
              <w:jc w:val="both"/>
              <w:rPr>
                <w:b/>
                <w:bCs/>
                <w:sz w:val="18"/>
                <w:szCs w:val="18"/>
              </w:rPr>
            </w:pPr>
          </w:p>
          <w:p w:rsidR="00AB5061" w:rsidRPr="00AB5061" w:rsidRDefault="00AB5061" w:rsidP="00AB5061">
            <w:pPr>
              <w:autoSpaceDE w:val="0"/>
              <w:autoSpaceDN w:val="0"/>
              <w:adjustRightInd w:val="0"/>
              <w:jc w:val="both"/>
              <w:rPr>
                <w:b/>
                <w:bCs/>
                <w:sz w:val="18"/>
                <w:szCs w:val="18"/>
              </w:rPr>
            </w:pPr>
            <w:r w:rsidRPr="00AB5061">
              <w:rPr>
                <w:b/>
                <w:bCs/>
                <w:sz w:val="18"/>
                <w:szCs w:val="18"/>
              </w:rPr>
              <w:t> </w:t>
            </w:r>
          </w:p>
        </w:tc>
      </w:tr>
      <w:tr w:rsidR="00AB5061" w:rsidRPr="00AB5061" w:rsidTr="00AB5061">
        <w:trPr>
          <w:trHeight w:val="650"/>
        </w:trPr>
        <w:tc>
          <w:tcPr>
            <w:tcW w:w="665" w:type="dxa"/>
            <w:noWrap/>
            <w:hideMark/>
          </w:tcPr>
          <w:p w:rsidR="00AB5061" w:rsidRPr="00AB5061" w:rsidRDefault="00AB5061" w:rsidP="00AB5061">
            <w:pPr>
              <w:autoSpaceDE w:val="0"/>
              <w:autoSpaceDN w:val="0"/>
              <w:adjustRightInd w:val="0"/>
              <w:jc w:val="both"/>
              <w:rPr>
                <w:b/>
                <w:bCs/>
                <w:sz w:val="18"/>
                <w:szCs w:val="18"/>
              </w:rPr>
            </w:pPr>
          </w:p>
        </w:tc>
        <w:tc>
          <w:tcPr>
            <w:tcW w:w="2344" w:type="dxa"/>
            <w:gridSpan w:val="2"/>
            <w:noWrap/>
            <w:hideMark/>
          </w:tcPr>
          <w:p w:rsidR="00AB5061" w:rsidRPr="00AB5061" w:rsidRDefault="00AB5061" w:rsidP="00AB5061">
            <w:pPr>
              <w:autoSpaceDE w:val="0"/>
              <w:autoSpaceDN w:val="0"/>
              <w:adjustRightInd w:val="0"/>
              <w:jc w:val="both"/>
              <w:rPr>
                <w:b/>
                <w:bCs/>
                <w:sz w:val="18"/>
                <w:szCs w:val="18"/>
              </w:rPr>
            </w:pPr>
          </w:p>
        </w:tc>
        <w:tc>
          <w:tcPr>
            <w:tcW w:w="1606"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POLUGOD. IZVRŠENJE 2018.</w:t>
            </w:r>
          </w:p>
        </w:tc>
        <w:tc>
          <w:tcPr>
            <w:tcW w:w="1283"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GODIŠNJI PLAN 2019</w:t>
            </w:r>
          </w:p>
        </w:tc>
        <w:tc>
          <w:tcPr>
            <w:tcW w:w="1606"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POLUGOD  IZVRŠENJE 2019.</w:t>
            </w:r>
          </w:p>
        </w:tc>
        <w:tc>
          <w:tcPr>
            <w:tcW w:w="892"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INDEKS 3/1</w:t>
            </w:r>
          </w:p>
        </w:tc>
        <w:tc>
          <w:tcPr>
            <w:tcW w:w="892"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INDEKS 3/2</w:t>
            </w:r>
          </w:p>
        </w:tc>
      </w:tr>
      <w:tr w:rsidR="00AB5061" w:rsidRPr="00AB5061" w:rsidTr="00AB5061">
        <w:trPr>
          <w:trHeight w:val="312"/>
        </w:trPr>
        <w:tc>
          <w:tcPr>
            <w:tcW w:w="665" w:type="dxa"/>
            <w:noWrap/>
            <w:hideMark/>
          </w:tcPr>
          <w:p w:rsidR="00AB5061" w:rsidRPr="00AB5061" w:rsidRDefault="00AB5061" w:rsidP="00AB5061">
            <w:pPr>
              <w:autoSpaceDE w:val="0"/>
              <w:autoSpaceDN w:val="0"/>
              <w:adjustRightInd w:val="0"/>
              <w:jc w:val="both"/>
              <w:rPr>
                <w:b/>
                <w:bCs/>
                <w:sz w:val="18"/>
                <w:szCs w:val="18"/>
              </w:rPr>
            </w:pPr>
          </w:p>
        </w:tc>
        <w:tc>
          <w:tcPr>
            <w:tcW w:w="2344" w:type="dxa"/>
            <w:gridSpan w:val="2"/>
            <w:noWrap/>
            <w:hideMark/>
          </w:tcPr>
          <w:p w:rsidR="00AB5061" w:rsidRPr="00AB5061" w:rsidRDefault="00AB5061" w:rsidP="00AB5061">
            <w:pPr>
              <w:autoSpaceDE w:val="0"/>
              <w:autoSpaceDN w:val="0"/>
              <w:adjustRightInd w:val="0"/>
              <w:jc w:val="both"/>
              <w:rPr>
                <w:b/>
                <w:bCs/>
                <w:sz w:val="18"/>
                <w:szCs w:val="18"/>
              </w:rPr>
            </w:pP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w:t>
            </w:r>
          </w:p>
        </w:tc>
        <w:tc>
          <w:tcPr>
            <w:tcW w:w="1283"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w:t>
            </w:r>
          </w:p>
        </w:tc>
        <w:tc>
          <w:tcPr>
            <w:tcW w:w="892"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w:t>
            </w:r>
          </w:p>
        </w:tc>
        <w:tc>
          <w:tcPr>
            <w:tcW w:w="892"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5</w:t>
            </w:r>
          </w:p>
        </w:tc>
      </w:tr>
      <w:tr w:rsidR="00AB5061" w:rsidRPr="00AB5061" w:rsidTr="00AB5061">
        <w:trPr>
          <w:trHeight w:val="312"/>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A. RAČUN PRIHODA I RASHODA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 </w:t>
            </w:r>
          </w:p>
        </w:tc>
      </w:tr>
      <w:tr w:rsidR="00AB5061" w:rsidRPr="00AB5061" w:rsidTr="00AB5061">
        <w:trPr>
          <w:trHeight w:val="348"/>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Prihodi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76.117,64</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198.950,00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55.253,00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72,59</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27,77</w:t>
            </w:r>
          </w:p>
        </w:tc>
      </w:tr>
      <w:tr w:rsidR="00AB5061" w:rsidRPr="00AB5061" w:rsidTr="00AB5061">
        <w:trPr>
          <w:trHeight w:val="348"/>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Rashodi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59.587,87</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198.950,00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66.086,00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110,91</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33,22</w:t>
            </w:r>
          </w:p>
        </w:tc>
      </w:tr>
      <w:tr w:rsidR="00AB5061" w:rsidRPr="00AB5061" w:rsidTr="00AB5061">
        <w:trPr>
          <w:trHeight w:val="348"/>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Razlika - višak / manjak</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16.529,77</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-10.833,00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-65,54</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#DIJ/0!</w:t>
            </w:r>
          </w:p>
        </w:tc>
      </w:tr>
      <w:tr w:rsidR="00AB5061" w:rsidRPr="00AB5061" w:rsidTr="00AB5061">
        <w:trPr>
          <w:trHeight w:val="312"/>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B. RAČUN FINANCIRANJA</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Primitci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Izdatci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r>
      <w:tr w:rsidR="00AB5061" w:rsidRPr="00AB5061" w:rsidTr="00AB5061">
        <w:trPr>
          <w:trHeight w:val="348"/>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Razlika - višak / manjak</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r>
      <w:tr w:rsidR="00AB5061" w:rsidRPr="00AB5061" w:rsidTr="00AB5061">
        <w:trPr>
          <w:trHeight w:val="312"/>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C. VIŠAK / MANJAK IZ PRETHODNIH GODINA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r>
      <w:tr w:rsidR="00AB5061" w:rsidRPr="00AB5061" w:rsidTr="00AB5061">
        <w:trPr>
          <w:trHeight w:val="348"/>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Višak / manjak iz prethodnih godina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19.728,22</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36.257,99</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Višak / manjak raspoloživ/za pokriće u slijedećem razdoblju</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36.257,99</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25.424,99</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r>
      <w:tr w:rsidR="00AB5061" w:rsidRPr="00AB5061" w:rsidTr="00AB5061">
        <w:trPr>
          <w:trHeight w:val="312"/>
        </w:trPr>
        <w:tc>
          <w:tcPr>
            <w:tcW w:w="665" w:type="dxa"/>
            <w:noWrap/>
            <w:hideMark/>
          </w:tcPr>
          <w:p w:rsidR="00AB5061" w:rsidRPr="00AB5061" w:rsidRDefault="00AB5061" w:rsidP="00AB5061">
            <w:pPr>
              <w:autoSpaceDE w:val="0"/>
              <w:autoSpaceDN w:val="0"/>
              <w:adjustRightInd w:val="0"/>
              <w:jc w:val="both"/>
              <w:rPr>
                <w:b/>
                <w:bCs/>
                <w:sz w:val="18"/>
                <w:szCs w:val="18"/>
              </w:rPr>
            </w:pPr>
          </w:p>
        </w:tc>
        <w:tc>
          <w:tcPr>
            <w:tcW w:w="2344" w:type="dxa"/>
            <w:gridSpan w:val="2"/>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right"/>
              <w:rPr>
                <w:b/>
                <w:bCs/>
                <w:sz w:val="18"/>
                <w:szCs w:val="18"/>
              </w:rPr>
            </w:pPr>
          </w:p>
        </w:tc>
        <w:tc>
          <w:tcPr>
            <w:tcW w:w="1283" w:type="dxa"/>
            <w:noWrap/>
            <w:hideMark/>
          </w:tcPr>
          <w:p w:rsidR="00AB5061" w:rsidRPr="00AB5061" w:rsidRDefault="00AB5061" w:rsidP="00AB5061">
            <w:pPr>
              <w:autoSpaceDE w:val="0"/>
              <w:autoSpaceDN w:val="0"/>
              <w:adjustRightInd w:val="0"/>
              <w:jc w:val="right"/>
              <w:rPr>
                <w:b/>
                <w:bCs/>
                <w:sz w:val="18"/>
                <w:szCs w:val="18"/>
              </w:rPr>
            </w:pPr>
          </w:p>
        </w:tc>
        <w:tc>
          <w:tcPr>
            <w:tcW w:w="1606" w:type="dxa"/>
            <w:noWrap/>
            <w:hideMark/>
          </w:tcPr>
          <w:p w:rsidR="00AB5061" w:rsidRPr="00AB5061" w:rsidRDefault="00AB5061" w:rsidP="00AB5061">
            <w:pPr>
              <w:autoSpaceDE w:val="0"/>
              <w:autoSpaceDN w:val="0"/>
              <w:adjustRightInd w:val="0"/>
              <w:jc w:val="right"/>
              <w:rPr>
                <w:b/>
                <w:bCs/>
                <w:sz w:val="18"/>
                <w:szCs w:val="18"/>
              </w:rPr>
            </w:pP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r>
      <w:tr w:rsidR="00AB5061" w:rsidRPr="00AB5061" w:rsidTr="00AB5061">
        <w:trPr>
          <w:trHeight w:val="300"/>
        </w:trPr>
        <w:tc>
          <w:tcPr>
            <w:tcW w:w="9288" w:type="dxa"/>
            <w:gridSpan w:val="8"/>
            <w:hideMark/>
          </w:tcPr>
          <w:p w:rsidR="00AB5061" w:rsidRPr="00AB5061" w:rsidRDefault="00AB5061" w:rsidP="00AB5061">
            <w:pPr>
              <w:autoSpaceDE w:val="0"/>
              <w:autoSpaceDN w:val="0"/>
              <w:adjustRightInd w:val="0"/>
              <w:jc w:val="right"/>
              <w:rPr>
                <w:sz w:val="18"/>
                <w:szCs w:val="18"/>
              </w:rPr>
            </w:pPr>
            <w:r w:rsidRPr="00AB5061">
              <w:rPr>
                <w:sz w:val="18"/>
                <w:szCs w:val="18"/>
              </w:rPr>
              <w:t>Prihodi i primitci, te rashodi i izdatci po skupinama i podskupinama ostvareni su kako slijedi:</w:t>
            </w:r>
          </w:p>
        </w:tc>
      </w:tr>
      <w:tr w:rsidR="00AB5061" w:rsidRPr="00AB5061" w:rsidTr="00AB5061">
        <w:trPr>
          <w:trHeight w:val="408"/>
        </w:trPr>
        <w:tc>
          <w:tcPr>
            <w:tcW w:w="4615" w:type="dxa"/>
            <w:gridSpan w:val="4"/>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Narodna knjižnica i čitaonica "Grigor Vitez" Gornji Bogićevci</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 </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792"/>
        </w:trPr>
        <w:tc>
          <w:tcPr>
            <w:tcW w:w="795"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Račun</w:t>
            </w:r>
          </w:p>
        </w:tc>
        <w:tc>
          <w:tcPr>
            <w:tcW w:w="2214" w:type="dxa"/>
            <w:noWrap/>
            <w:hideMark/>
          </w:tcPr>
          <w:p w:rsidR="00AB5061" w:rsidRPr="00AB5061" w:rsidRDefault="00AB5061" w:rsidP="00AB5061">
            <w:pPr>
              <w:autoSpaceDE w:val="0"/>
              <w:autoSpaceDN w:val="0"/>
              <w:adjustRightInd w:val="0"/>
              <w:jc w:val="both"/>
              <w:rPr>
                <w:b/>
                <w:bCs/>
                <w:i/>
                <w:iCs/>
                <w:sz w:val="18"/>
                <w:szCs w:val="18"/>
              </w:rPr>
            </w:pPr>
            <w:r w:rsidRPr="00AB5061">
              <w:rPr>
                <w:b/>
                <w:bCs/>
                <w:i/>
                <w:iCs/>
                <w:sz w:val="18"/>
                <w:szCs w:val="18"/>
              </w:rPr>
              <w:t>Prihodi i primici</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POLUGODIŠNJE IZVRŠENJE 2018.</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PLANIRANO 2019.</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POLUGODIŠNJE IZVRŠENJE 2019</w:t>
            </w:r>
          </w:p>
        </w:tc>
        <w:tc>
          <w:tcPr>
            <w:tcW w:w="892"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INDEKS      5/3</w:t>
            </w:r>
          </w:p>
        </w:tc>
        <w:tc>
          <w:tcPr>
            <w:tcW w:w="892"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INDEKS     5/4</w:t>
            </w:r>
          </w:p>
        </w:tc>
      </w:tr>
      <w:tr w:rsidR="00AB5061" w:rsidRPr="00AB5061" w:rsidTr="00AB5061">
        <w:trPr>
          <w:trHeight w:val="264"/>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1</w:t>
            </w:r>
          </w:p>
        </w:tc>
        <w:tc>
          <w:tcPr>
            <w:tcW w:w="2214" w:type="dxa"/>
            <w:noWrap/>
            <w:hideMark/>
          </w:tcPr>
          <w:p w:rsidR="00AB5061" w:rsidRPr="00AB5061" w:rsidRDefault="00AB5061" w:rsidP="00AB5061">
            <w:pPr>
              <w:autoSpaceDE w:val="0"/>
              <w:autoSpaceDN w:val="0"/>
              <w:adjustRightInd w:val="0"/>
              <w:jc w:val="both"/>
              <w:rPr>
                <w:b/>
                <w:bCs/>
                <w:i/>
                <w:iCs/>
                <w:sz w:val="18"/>
                <w:szCs w:val="18"/>
              </w:rPr>
            </w:pPr>
            <w:r w:rsidRPr="00AB5061">
              <w:rPr>
                <w:b/>
                <w:bCs/>
                <w:i/>
                <w:iCs/>
                <w:sz w:val="18"/>
                <w:szCs w:val="18"/>
              </w:rPr>
              <w:t>2</w:t>
            </w:r>
          </w:p>
        </w:tc>
        <w:tc>
          <w:tcPr>
            <w:tcW w:w="1606" w:type="dxa"/>
            <w:noWrap/>
            <w:hideMark/>
          </w:tcPr>
          <w:p w:rsidR="00AB5061" w:rsidRPr="00AB5061" w:rsidRDefault="00AB5061" w:rsidP="00AB5061">
            <w:pPr>
              <w:autoSpaceDE w:val="0"/>
              <w:autoSpaceDN w:val="0"/>
              <w:adjustRightInd w:val="0"/>
              <w:jc w:val="right"/>
              <w:rPr>
                <w:b/>
                <w:bCs/>
                <w:i/>
                <w:iCs/>
                <w:sz w:val="18"/>
                <w:szCs w:val="18"/>
              </w:rPr>
            </w:pPr>
            <w:r w:rsidRPr="00AB5061">
              <w:rPr>
                <w:b/>
                <w:bCs/>
                <w:i/>
                <w:iCs/>
                <w:sz w:val="18"/>
                <w:szCs w:val="18"/>
              </w:rPr>
              <w:t>3</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w:t>
            </w:r>
          </w:p>
        </w:tc>
        <w:tc>
          <w:tcPr>
            <w:tcW w:w="892"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6</w:t>
            </w:r>
          </w:p>
        </w:tc>
        <w:tc>
          <w:tcPr>
            <w:tcW w:w="892"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Potpore</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16.000,00</w:t>
            </w:r>
          </w:p>
        </w:tc>
        <w:tc>
          <w:tcPr>
            <w:tcW w:w="1283"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74.000,00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19.600,00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122,50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26,49</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63321</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Kapitalne potpore iz drž.proračuna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16.000,00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63426</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Kapit.pomoći od izvanpror.korisnika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63612</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Tekuće pomoći pror.kor od nenadležnih prorač</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10.500,00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3.600,00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34,29</w:t>
            </w:r>
          </w:p>
        </w:tc>
      </w:tr>
      <w:tr w:rsidR="00AB5061" w:rsidRPr="00AB5061" w:rsidTr="00AB5061">
        <w:trPr>
          <w:trHeight w:val="828"/>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63613</w:t>
            </w:r>
          </w:p>
        </w:tc>
        <w:tc>
          <w:tcPr>
            <w:tcW w:w="2214"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Tekuće pomoći iz županij.prorač.JLPRS koji im nije nadležan</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1.500,00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78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63621</w:t>
            </w:r>
          </w:p>
        </w:tc>
        <w:tc>
          <w:tcPr>
            <w:tcW w:w="2214"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Kap.pom.proračunskim k.od pror.koji im nije nadležan</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52.000,00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78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63622</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Kapitalne potpore iz drž.proračuna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10.000,00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16.000,00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160,00</w:t>
            </w:r>
          </w:p>
        </w:tc>
      </w:tr>
      <w:tr w:rsidR="00AB5061" w:rsidRPr="00AB5061" w:rsidTr="00AB5061">
        <w:trPr>
          <w:trHeight w:val="78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63623</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Kapitalne potpore iz županijskog  proračuna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64</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Prihodi od imovine</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0,75</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266,67</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200,00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6413</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Kamate na depozite po viđenju</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0,75</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266,67</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200,00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66</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Ostali prihodi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796,00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2.000,00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831,00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104,40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41,55</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66151</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Prihodi od pruženih usluga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796,00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2.000,00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831,00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104,40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41,55</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67</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Prihodi iz nadležnog  proračuna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59.320,89</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122.949,00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34.820,00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58,70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28,32</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67111</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Prihodi za financiranje rashoda poslov.</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59.320,89</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122.949,00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34.820,00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58,70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28,32</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68</w:t>
            </w:r>
          </w:p>
        </w:tc>
        <w:tc>
          <w:tcPr>
            <w:tcW w:w="2214"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 xml:space="preserve"> Kazne,upravne mjere i ostali prihodi </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683</w:t>
            </w:r>
          </w:p>
        </w:tc>
        <w:tc>
          <w:tcPr>
            <w:tcW w:w="2214"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 xml:space="preserve"> Ostali prihodi </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2214"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Ukupno</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76.117,64</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198.950,00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55.253,00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72,59</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27,77</w:t>
            </w:r>
          </w:p>
        </w:tc>
      </w:tr>
      <w:tr w:rsidR="00AB5061" w:rsidRPr="00AB5061" w:rsidTr="00AB5061">
        <w:trPr>
          <w:trHeight w:val="420"/>
        </w:trPr>
        <w:tc>
          <w:tcPr>
            <w:tcW w:w="795" w:type="dxa"/>
            <w:gridSpan w:val="2"/>
            <w:noWrap/>
            <w:hideMark/>
          </w:tcPr>
          <w:p w:rsidR="00AB5061" w:rsidRPr="00AB5061" w:rsidRDefault="00AB5061" w:rsidP="00AB5061">
            <w:pPr>
              <w:autoSpaceDE w:val="0"/>
              <w:autoSpaceDN w:val="0"/>
              <w:adjustRightInd w:val="0"/>
              <w:jc w:val="both"/>
              <w:rPr>
                <w:b/>
                <w:bCs/>
                <w:sz w:val="18"/>
                <w:szCs w:val="18"/>
              </w:rPr>
            </w:pPr>
          </w:p>
        </w:tc>
        <w:tc>
          <w:tcPr>
            <w:tcW w:w="2214" w:type="dxa"/>
            <w:noWrap/>
            <w:hideMark/>
          </w:tcPr>
          <w:p w:rsidR="00AB5061" w:rsidRPr="00AB5061" w:rsidRDefault="00AB5061" w:rsidP="00AB5061">
            <w:pPr>
              <w:autoSpaceDE w:val="0"/>
              <w:autoSpaceDN w:val="0"/>
              <w:adjustRightInd w:val="0"/>
              <w:jc w:val="both"/>
              <w:rPr>
                <w:b/>
                <w:bCs/>
                <w:sz w:val="18"/>
                <w:szCs w:val="18"/>
              </w:rPr>
            </w:pPr>
          </w:p>
        </w:tc>
        <w:tc>
          <w:tcPr>
            <w:tcW w:w="1606" w:type="dxa"/>
            <w:noWrap/>
            <w:hideMark/>
          </w:tcPr>
          <w:p w:rsidR="00AB5061" w:rsidRPr="00AB5061" w:rsidRDefault="00AB5061" w:rsidP="00AB5061">
            <w:pPr>
              <w:autoSpaceDE w:val="0"/>
              <w:autoSpaceDN w:val="0"/>
              <w:adjustRightInd w:val="0"/>
              <w:jc w:val="right"/>
              <w:rPr>
                <w:b/>
                <w:bCs/>
                <w:sz w:val="18"/>
                <w:szCs w:val="18"/>
              </w:rPr>
            </w:pPr>
          </w:p>
        </w:tc>
        <w:tc>
          <w:tcPr>
            <w:tcW w:w="1283" w:type="dxa"/>
            <w:noWrap/>
            <w:hideMark/>
          </w:tcPr>
          <w:p w:rsidR="00AB5061" w:rsidRPr="00AB5061" w:rsidRDefault="00AB5061" w:rsidP="00AB5061">
            <w:pPr>
              <w:autoSpaceDE w:val="0"/>
              <w:autoSpaceDN w:val="0"/>
              <w:adjustRightInd w:val="0"/>
              <w:jc w:val="right"/>
              <w:rPr>
                <w:b/>
                <w:bCs/>
                <w:sz w:val="18"/>
                <w:szCs w:val="18"/>
              </w:rPr>
            </w:pPr>
          </w:p>
        </w:tc>
        <w:tc>
          <w:tcPr>
            <w:tcW w:w="1606" w:type="dxa"/>
            <w:noWrap/>
            <w:hideMark/>
          </w:tcPr>
          <w:p w:rsidR="00AB5061" w:rsidRPr="00AB5061" w:rsidRDefault="00AB5061" w:rsidP="00AB5061">
            <w:pPr>
              <w:autoSpaceDE w:val="0"/>
              <w:autoSpaceDN w:val="0"/>
              <w:adjustRightInd w:val="0"/>
              <w:jc w:val="right"/>
              <w:rPr>
                <w:b/>
                <w:bCs/>
                <w:sz w:val="18"/>
                <w:szCs w:val="18"/>
              </w:rPr>
            </w:pPr>
          </w:p>
        </w:tc>
        <w:tc>
          <w:tcPr>
            <w:tcW w:w="892" w:type="dxa"/>
            <w:noWrap/>
            <w:hideMark/>
          </w:tcPr>
          <w:p w:rsidR="00AB5061" w:rsidRPr="00AB5061" w:rsidRDefault="00AB5061" w:rsidP="00AB5061">
            <w:pPr>
              <w:autoSpaceDE w:val="0"/>
              <w:autoSpaceDN w:val="0"/>
              <w:adjustRightInd w:val="0"/>
              <w:jc w:val="right"/>
              <w:rPr>
                <w:sz w:val="18"/>
                <w:szCs w:val="18"/>
              </w:rPr>
            </w:pPr>
          </w:p>
        </w:tc>
        <w:tc>
          <w:tcPr>
            <w:tcW w:w="892" w:type="dxa"/>
            <w:noWrap/>
            <w:hideMark/>
          </w:tcPr>
          <w:p w:rsidR="00AB5061" w:rsidRPr="00AB5061" w:rsidRDefault="00AB5061" w:rsidP="00AB5061">
            <w:pPr>
              <w:autoSpaceDE w:val="0"/>
              <w:autoSpaceDN w:val="0"/>
              <w:adjustRightInd w:val="0"/>
              <w:jc w:val="right"/>
              <w:rPr>
                <w:sz w:val="18"/>
                <w:szCs w:val="18"/>
              </w:rPr>
            </w:pPr>
          </w:p>
        </w:tc>
      </w:tr>
      <w:tr w:rsidR="00AB5061" w:rsidRPr="00AB5061" w:rsidTr="00AB5061">
        <w:trPr>
          <w:trHeight w:val="599"/>
        </w:trPr>
        <w:tc>
          <w:tcPr>
            <w:tcW w:w="795" w:type="dxa"/>
            <w:gridSpan w:val="2"/>
            <w:hideMark/>
          </w:tcPr>
          <w:p w:rsidR="00AB5061" w:rsidRPr="00AB5061" w:rsidRDefault="00AB5061" w:rsidP="00AB5061">
            <w:pPr>
              <w:autoSpaceDE w:val="0"/>
              <w:autoSpaceDN w:val="0"/>
              <w:adjustRightInd w:val="0"/>
              <w:jc w:val="both"/>
              <w:rPr>
                <w:b/>
                <w:bCs/>
                <w:sz w:val="18"/>
                <w:szCs w:val="18"/>
              </w:rPr>
            </w:pPr>
            <w:r w:rsidRPr="00AB5061">
              <w:rPr>
                <w:b/>
                <w:bCs/>
                <w:sz w:val="18"/>
                <w:szCs w:val="18"/>
              </w:rPr>
              <w:t xml:space="preserve">Račun </w:t>
            </w:r>
          </w:p>
        </w:tc>
        <w:tc>
          <w:tcPr>
            <w:tcW w:w="2214"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Naziv računa</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POLUGOD. IZVRŠENJE 2018.</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PLANIRANO 2019.</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POLUGODIŠNJE IZVRŠENJE 2019</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INDEKS      5/3</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INDEKS     5/4</w:t>
            </w:r>
          </w:p>
        </w:tc>
      </w:tr>
      <w:tr w:rsidR="00AB5061" w:rsidRPr="00AB5061" w:rsidTr="00AB5061">
        <w:trPr>
          <w:trHeight w:val="264"/>
        </w:trPr>
        <w:tc>
          <w:tcPr>
            <w:tcW w:w="795" w:type="dxa"/>
            <w:gridSpan w:val="2"/>
            <w:hideMark/>
          </w:tcPr>
          <w:p w:rsidR="00AB5061" w:rsidRPr="00AB5061" w:rsidRDefault="00AB5061" w:rsidP="00AB5061">
            <w:pPr>
              <w:autoSpaceDE w:val="0"/>
              <w:autoSpaceDN w:val="0"/>
              <w:adjustRightInd w:val="0"/>
              <w:jc w:val="both"/>
              <w:rPr>
                <w:b/>
                <w:bCs/>
                <w:sz w:val="18"/>
                <w:szCs w:val="18"/>
              </w:rPr>
            </w:pPr>
            <w:r w:rsidRPr="00AB5061">
              <w:rPr>
                <w:b/>
                <w:bCs/>
                <w:sz w:val="18"/>
                <w:szCs w:val="18"/>
              </w:rPr>
              <w:t>1</w:t>
            </w:r>
          </w:p>
        </w:tc>
        <w:tc>
          <w:tcPr>
            <w:tcW w:w="2214" w:type="dxa"/>
            <w:hideMark/>
          </w:tcPr>
          <w:p w:rsidR="00AB5061" w:rsidRPr="00AB5061" w:rsidRDefault="00AB5061" w:rsidP="00AB5061">
            <w:pPr>
              <w:autoSpaceDE w:val="0"/>
              <w:autoSpaceDN w:val="0"/>
              <w:adjustRightInd w:val="0"/>
              <w:jc w:val="both"/>
              <w:rPr>
                <w:b/>
                <w:bCs/>
                <w:sz w:val="18"/>
                <w:szCs w:val="18"/>
              </w:rPr>
            </w:pPr>
            <w:r w:rsidRPr="00AB5061">
              <w:rPr>
                <w:b/>
                <w:bCs/>
                <w:sz w:val="18"/>
                <w:szCs w:val="18"/>
              </w:rPr>
              <w:t>2</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w:t>
            </w:r>
          </w:p>
        </w:tc>
        <w:tc>
          <w:tcPr>
            <w:tcW w:w="1283"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6</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7</w:t>
            </w:r>
          </w:p>
        </w:tc>
      </w:tr>
      <w:tr w:rsidR="00AB5061" w:rsidRPr="00AB5061" w:rsidTr="00AB5061">
        <w:trPr>
          <w:trHeight w:val="690"/>
        </w:trPr>
        <w:tc>
          <w:tcPr>
            <w:tcW w:w="3009" w:type="dxa"/>
            <w:gridSpan w:val="3"/>
            <w:hideMark/>
          </w:tcPr>
          <w:p w:rsidR="00AB5061" w:rsidRPr="00AB5061" w:rsidRDefault="00AB5061" w:rsidP="00AB5061">
            <w:pPr>
              <w:autoSpaceDE w:val="0"/>
              <w:autoSpaceDN w:val="0"/>
              <w:adjustRightInd w:val="0"/>
              <w:jc w:val="both"/>
              <w:rPr>
                <w:b/>
                <w:bCs/>
                <w:sz w:val="18"/>
                <w:szCs w:val="18"/>
              </w:rPr>
            </w:pPr>
            <w:r w:rsidRPr="00AB5061">
              <w:rPr>
                <w:b/>
                <w:bCs/>
                <w:sz w:val="18"/>
                <w:szCs w:val="18"/>
              </w:rPr>
              <w:t>SVEUKUPNO (S OSTVARENIM VIŠKOM / MANJKOM)</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59.587,87</w:t>
            </w:r>
          </w:p>
        </w:tc>
        <w:tc>
          <w:tcPr>
            <w:tcW w:w="1283"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198.950,00</w:t>
            </w:r>
          </w:p>
        </w:tc>
        <w:tc>
          <w:tcPr>
            <w:tcW w:w="1606" w:type="dxa"/>
            <w:hideMark/>
          </w:tcPr>
          <w:p w:rsidR="00AB5061" w:rsidRPr="00AB5061" w:rsidRDefault="00AB5061" w:rsidP="00AB5061">
            <w:pPr>
              <w:autoSpaceDE w:val="0"/>
              <w:autoSpaceDN w:val="0"/>
              <w:adjustRightInd w:val="0"/>
              <w:jc w:val="right"/>
              <w:rPr>
                <w:b/>
                <w:bCs/>
                <w:sz w:val="18"/>
                <w:szCs w:val="18"/>
              </w:rPr>
            </w:pPr>
            <w:r w:rsidRPr="00AB5061">
              <w:rPr>
                <w:b/>
                <w:bCs/>
                <w:sz w:val="18"/>
                <w:szCs w:val="18"/>
              </w:rPr>
              <w:t>66.086,00</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111</w:t>
            </w:r>
          </w:p>
        </w:tc>
        <w:tc>
          <w:tcPr>
            <w:tcW w:w="892" w:type="dxa"/>
            <w:hideMark/>
          </w:tcPr>
          <w:p w:rsidR="00AB5061" w:rsidRPr="00AB5061" w:rsidRDefault="00AB5061" w:rsidP="00AB5061">
            <w:pPr>
              <w:autoSpaceDE w:val="0"/>
              <w:autoSpaceDN w:val="0"/>
              <w:adjustRightInd w:val="0"/>
              <w:jc w:val="right"/>
              <w:rPr>
                <w:sz w:val="18"/>
                <w:szCs w:val="18"/>
              </w:rPr>
            </w:pPr>
            <w:r w:rsidRPr="00AB5061">
              <w:rPr>
                <w:sz w:val="18"/>
                <w:szCs w:val="18"/>
              </w:rPr>
              <w:t>33</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2344"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UKUPNO A/Tpr./Kpr.</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59.587,87</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198.950,00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66.086,00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110,91</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33,22</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31</w:t>
            </w:r>
          </w:p>
        </w:tc>
        <w:tc>
          <w:tcPr>
            <w:tcW w:w="2344"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Rashodi za zaposlene</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40.437,59</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87.550,00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44.467,00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109,96</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50,79</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lastRenderedPageBreak/>
              <w:t>3111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Plaće za redovan rad</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34.076,43</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70.000,00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37.275,00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109,39</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53,25</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3121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Ostali rashodi za zaposlene</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500,00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6.000,00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16,67</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313</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Doprinosi</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5.861,16</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11.550,00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6.192,00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105,64</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53,61</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32</w:t>
            </w:r>
          </w:p>
        </w:tc>
        <w:tc>
          <w:tcPr>
            <w:tcW w:w="2344" w:type="dxa"/>
            <w:gridSpan w:val="2"/>
            <w:hideMark/>
          </w:tcPr>
          <w:p w:rsidR="00AB5061" w:rsidRPr="00AB5061" w:rsidRDefault="00AB5061" w:rsidP="00AB5061">
            <w:pPr>
              <w:autoSpaceDE w:val="0"/>
              <w:autoSpaceDN w:val="0"/>
              <w:adjustRightInd w:val="0"/>
              <w:jc w:val="both"/>
              <w:rPr>
                <w:b/>
                <w:bCs/>
                <w:sz w:val="18"/>
                <w:szCs w:val="18"/>
              </w:rPr>
            </w:pPr>
            <w:r w:rsidRPr="00AB5061">
              <w:rPr>
                <w:b/>
                <w:bCs/>
                <w:sz w:val="18"/>
                <w:szCs w:val="18"/>
              </w:rPr>
              <w:t>Materijalni rashodi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5.955,84</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34.400,00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6.774,00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113,74</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19,69</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Naknade trošk. zaposlenima</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hideMark/>
          </w:tcPr>
          <w:p w:rsidR="00AB5061" w:rsidRPr="00AB5061" w:rsidRDefault="00AB5061" w:rsidP="00AB5061">
            <w:pPr>
              <w:autoSpaceDE w:val="0"/>
              <w:autoSpaceDN w:val="0"/>
              <w:adjustRightInd w:val="0"/>
              <w:jc w:val="right"/>
              <w:rPr>
                <w:sz w:val="18"/>
                <w:szCs w:val="18"/>
              </w:rPr>
            </w:pPr>
            <w:r w:rsidRPr="00AB5061">
              <w:rPr>
                <w:sz w:val="18"/>
                <w:szCs w:val="18"/>
              </w:rPr>
              <w:t>4.000,00</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373,00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9,33</w:t>
            </w:r>
          </w:p>
        </w:tc>
      </w:tr>
      <w:tr w:rsidR="00AB5061" w:rsidRPr="00AB5061" w:rsidTr="00AB5061">
        <w:trPr>
          <w:trHeight w:val="84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3211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Rashodi za službena putovanja i usavršavanje zaposlenika</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373,00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9,33</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322</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Rashodi za materijal i energiju</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1.385,59</w:t>
            </w:r>
          </w:p>
        </w:tc>
        <w:tc>
          <w:tcPr>
            <w:tcW w:w="1283" w:type="dxa"/>
            <w:hideMark/>
          </w:tcPr>
          <w:p w:rsidR="00AB5061" w:rsidRPr="00AB5061" w:rsidRDefault="00AB5061" w:rsidP="00AB5061">
            <w:pPr>
              <w:autoSpaceDE w:val="0"/>
              <w:autoSpaceDN w:val="0"/>
              <w:adjustRightInd w:val="0"/>
              <w:jc w:val="right"/>
              <w:rPr>
                <w:sz w:val="18"/>
                <w:szCs w:val="18"/>
              </w:rPr>
            </w:pPr>
            <w:r w:rsidRPr="00AB5061">
              <w:rPr>
                <w:sz w:val="18"/>
                <w:szCs w:val="18"/>
              </w:rPr>
              <w:t>7.500,00</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1.727,00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124,64</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23,03</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3221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Uredski matr.i ost.matr.rashodi</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206,25</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1.500,00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338,00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163,88</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22,53</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3223</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Energija i plin</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1.179,34</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2.500,00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1.389,00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117,78</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55,56</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3224</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Matrijal za investicijsko održavanje</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3225</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Sitni inventar</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2.500,00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323</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Rashodi za usluge</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1.406,55</w:t>
            </w:r>
          </w:p>
        </w:tc>
        <w:tc>
          <w:tcPr>
            <w:tcW w:w="1283" w:type="dxa"/>
            <w:hideMark/>
          </w:tcPr>
          <w:p w:rsidR="00AB5061" w:rsidRPr="00AB5061" w:rsidRDefault="00AB5061" w:rsidP="00AB5061">
            <w:pPr>
              <w:autoSpaceDE w:val="0"/>
              <w:autoSpaceDN w:val="0"/>
              <w:adjustRightInd w:val="0"/>
              <w:jc w:val="right"/>
              <w:rPr>
                <w:sz w:val="18"/>
                <w:szCs w:val="18"/>
              </w:rPr>
            </w:pPr>
            <w:r w:rsidRPr="00AB5061">
              <w:rPr>
                <w:sz w:val="18"/>
                <w:szCs w:val="18"/>
              </w:rPr>
              <w:t>3.000,00</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1.271,00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90,36</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42,37</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3231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Telefon, pošta i prijevoz</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141,55</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800,00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171,00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120,81</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21,38</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3232</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Investicijsko održavanje</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3233</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Informiranje - Časopisi</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1.265,00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1.700,00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86,96</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64,71</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3239</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Grafičke i tiskarske usl.-NK SLOBODA</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329</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Ostali nespom. rash. poslova</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3.163,70</w:t>
            </w:r>
          </w:p>
        </w:tc>
        <w:tc>
          <w:tcPr>
            <w:tcW w:w="1283" w:type="dxa"/>
            <w:hideMark/>
          </w:tcPr>
          <w:p w:rsidR="00AB5061" w:rsidRPr="00AB5061" w:rsidRDefault="00AB5061" w:rsidP="00AB5061">
            <w:pPr>
              <w:autoSpaceDE w:val="0"/>
              <w:autoSpaceDN w:val="0"/>
              <w:adjustRightInd w:val="0"/>
              <w:jc w:val="right"/>
              <w:rPr>
                <w:sz w:val="18"/>
                <w:szCs w:val="18"/>
              </w:rPr>
            </w:pPr>
            <w:r w:rsidRPr="00AB5061">
              <w:rPr>
                <w:sz w:val="18"/>
                <w:szCs w:val="18"/>
              </w:rPr>
              <w:t>19.900,00</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3.403,00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629,01</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17,10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3299</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Računovodstvo knjižnice</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3.000,00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6.000,00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3.000,00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200,00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50,00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3299</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Kulturne manifestacije knjižnice</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163,70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13.900,00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403,00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8.491,14</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2,90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34</w:t>
            </w:r>
          </w:p>
        </w:tc>
        <w:tc>
          <w:tcPr>
            <w:tcW w:w="2344" w:type="dxa"/>
            <w:gridSpan w:val="2"/>
            <w:hideMark/>
          </w:tcPr>
          <w:p w:rsidR="00AB5061" w:rsidRPr="00AB5061" w:rsidRDefault="00AB5061" w:rsidP="00AB5061">
            <w:pPr>
              <w:autoSpaceDE w:val="0"/>
              <w:autoSpaceDN w:val="0"/>
              <w:adjustRightInd w:val="0"/>
              <w:jc w:val="both"/>
              <w:rPr>
                <w:b/>
                <w:bCs/>
                <w:sz w:val="18"/>
                <w:szCs w:val="18"/>
              </w:rPr>
            </w:pPr>
            <w:r w:rsidRPr="00AB5061">
              <w:rPr>
                <w:b/>
                <w:bCs/>
                <w:sz w:val="18"/>
                <w:szCs w:val="18"/>
              </w:rPr>
              <w:t>Financijski rashodi</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431,60</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1.000,00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456,00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105,65</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45,60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343</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Ostali financiski rashodi</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431,60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456,00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105,65</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45,60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42</w:t>
            </w:r>
          </w:p>
        </w:tc>
        <w:tc>
          <w:tcPr>
            <w:tcW w:w="2344" w:type="dxa"/>
            <w:gridSpan w:val="2"/>
            <w:hideMark/>
          </w:tcPr>
          <w:p w:rsidR="00AB5061" w:rsidRPr="00AB5061" w:rsidRDefault="00AB5061" w:rsidP="00AB5061">
            <w:pPr>
              <w:autoSpaceDE w:val="0"/>
              <w:autoSpaceDN w:val="0"/>
              <w:adjustRightInd w:val="0"/>
              <w:jc w:val="both"/>
              <w:rPr>
                <w:b/>
                <w:bCs/>
                <w:sz w:val="18"/>
                <w:szCs w:val="18"/>
              </w:rPr>
            </w:pPr>
            <w:r w:rsidRPr="00AB5061">
              <w:rPr>
                <w:b/>
                <w:bCs/>
                <w:sz w:val="18"/>
                <w:szCs w:val="18"/>
              </w:rPr>
              <w:t>Nefinancijska imovina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12.762,84</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76.000,00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14.389,00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112,74</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18,93</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4221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Uredska oprema i namještaj</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19.000,00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4241</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Knjige u knjižnicama</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12.762,84</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37.000,00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14.389,00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112,74</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38,89</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sz w:val="18"/>
                <w:szCs w:val="18"/>
              </w:rPr>
            </w:pPr>
            <w:r w:rsidRPr="00AB5061">
              <w:rPr>
                <w:sz w:val="18"/>
                <w:szCs w:val="18"/>
              </w:rPr>
              <w:t>426</w:t>
            </w:r>
          </w:p>
        </w:tc>
        <w:tc>
          <w:tcPr>
            <w:tcW w:w="234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Knjižnični računalni softver</w:t>
            </w:r>
          </w:p>
        </w:tc>
        <w:tc>
          <w:tcPr>
            <w:tcW w:w="1606" w:type="dxa"/>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20.000,00</w:t>
            </w:r>
          </w:p>
        </w:tc>
        <w:tc>
          <w:tcPr>
            <w:tcW w:w="1606"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#DIJ/0!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922</w:t>
            </w:r>
          </w:p>
        </w:tc>
        <w:tc>
          <w:tcPr>
            <w:tcW w:w="2344"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Višak prihoda nad rashodima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16.529,77</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0,00</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-10.833,00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w:t>
            </w:r>
          </w:p>
        </w:tc>
      </w:tr>
      <w:tr w:rsidR="00AB5061" w:rsidRPr="00AB5061" w:rsidTr="00AB5061">
        <w:trPr>
          <w:trHeight w:val="420"/>
        </w:trPr>
        <w:tc>
          <w:tcPr>
            <w:tcW w:w="665"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922</w:t>
            </w:r>
          </w:p>
        </w:tc>
        <w:tc>
          <w:tcPr>
            <w:tcW w:w="2344" w:type="dxa"/>
            <w:gridSpan w:val="2"/>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Manjak prihoda nad rashodima</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1283"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1606" w:type="dxa"/>
            <w:noWrap/>
            <w:hideMark/>
          </w:tcPr>
          <w:p w:rsidR="00AB5061" w:rsidRPr="00AB5061" w:rsidRDefault="00AB5061" w:rsidP="00AB5061">
            <w:pPr>
              <w:autoSpaceDE w:val="0"/>
              <w:autoSpaceDN w:val="0"/>
              <w:adjustRightInd w:val="0"/>
              <w:jc w:val="right"/>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0,00</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0</w:t>
            </w:r>
          </w:p>
        </w:tc>
      </w:tr>
      <w:tr w:rsidR="00AB5061" w:rsidRPr="00AB5061" w:rsidTr="00AB5061">
        <w:trPr>
          <w:trHeight w:val="442"/>
        </w:trPr>
        <w:tc>
          <w:tcPr>
            <w:tcW w:w="9288" w:type="dxa"/>
            <w:gridSpan w:val="8"/>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p w:rsidR="00AB5061" w:rsidRPr="00AB5061" w:rsidRDefault="00AB5061" w:rsidP="00AB5061">
            <w:pPr>
              <w:autoSpaceDE w:val="0"/>
              <w:autoSpaceDN w:val="0"/>
              <w:adjustRightInd w:val="0"/>
              <w:rPr>
                <w:sz w:val="18"/>
                <w:szCs w:val="18"/>
              </w:rPr>
            </w:pPr>
            <w:r w:rsidRPr="00AB5061">
              <w:rPr>
                <w:b/>
                <w:bCs/>
                <w:sz w:val="18"/>
                <w:szCs w:val="18"/>
              </w:rPr>
              <w:t>Članak 3</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Ostvaren je manjak prihoda nad rashodima u iznosu od </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-10.833,00</w:t>
            </w:r>
          </w:p>
        </w:tc>
        <w:tc>
          <w:tcPr>
            <w:tcW w:w="1283"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kn. </w:t>
            </w: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48"/>
        </w:trPr>
        <w:tc>
          <w:tcPr>
            <w:tcW w:w="9288" w:type="dxa"/>
            <w:gridSpan w:val="8"/>
            <w:noWrap/>
            <w:hideMark/>
          </w:tcPr>
          <w:p w:rsidR="00AB5061" w:rsidRPr="00AB5061" w:rsidRDefault="00AB5061" w:rsidP="00AB5061">
            <w:pPr>
              <w:autoSpaceDE w:val="0"/>
              <w:autoSpaceDN w:val="0"/>
              <w:adjustRightInd w:val="0"/>
              <w:rPr>
                <w:b/>
                <w:bCs/>
                <w:sz w:val="18"/>
                <w:szCs w:val="18"/>
              </w:rPr>
            </w:pPr>
            <w:r w:rsidRPr="00AB5061">
              <w:rPr>
                <w:b/>
                <w:bCs/>
                <w:sz w:val="18"/>
                <w:szCs w:val="18"/>
              </w:rPr>
              <w:t>Članak 4</w:t>
            </w:r>
          </w:p>
        </w:tc>
      </w:tr>
      <w:tr w:rsidR="00AB5061" w:rsidRPr="00AB5061" w:rsidTr="00AB5061">
        <w:trPr>
          <w:trHeight w:val="552"/>
        </w:trPr>
        <w:tc>
          <w:tcPr>
            <w:tcW w:w="9288" w:type="dxa"/>
            <w:gridSpan w:val="8"/>
            <w:noWrap/>
            <w:hideMark/>
          </w:tcPr>
          <w:p w:rsidR="00AB5061" w:rsidRPr="00AB5061" w:rsidRDefault="00AB5061" w:rsidP="00AB5061">
            <w:pPr>
              <w:autoSpaceDE w:val="0"/>
              <w:autoSpaceDN w:val="0"/>
              <w:adjustRightInd w:val="0"/>
              <w:jc w:val="right"/>
              <w:rPr>
                <w:sz w:val="18"/>
                <w:szCs w:val="18"/>
              </w:rPr>
            </w:pPr>
            <w:r w:rsidRPr="00AB5061">
              <w:rPr>
                <w:sz w:val="18"/>
                <w:szCs w:val="18"/>
              </w:rPr>
              <w:t xml:space="preserve">             Nepodmirene obveze NKČ Grigor Vitez Gornji Bogićevci na dan 30. lipnja 2019. g.  iznose 7.781,23 kn, od čega </w:t>
            </w:r>
          </w:p>
          <w:p w:rsidR="00AB5061" w:rsidRPr="00AB5061" w:rsidRDefault="00AB5061" w:rsidP="00AB5061">
            <w:pPr>
              <w:autoSpaceDE w:val="0"/>
              <w:autoSpaceDN w:val="0"/>
              <w:adjustRightInd w:val="0"/>
              <w:jc w:val="both"/>
              <w:rPr>
                <w:sz w:val="18"/>
                <w:szCs w:val="18"/>
              </w:rPr>
            </w:pPr>
            <w:r w:rsidRPr="00AB5061">
              <w:rPr>
                <w:sz w:val="18"/>
                <w:szCs w:val="18"/>
              </w:rPr>
              <w:t>dospjelih u  iznosu od 1.301,49kn,  a pojedinačno po vrstama kako slijedi:</w:t>
            </w:r>
          </w:p>
          <w:p w:rsidR="00AB5061" w:rsidRPr="00AB5061" w:rsidRDefault="00AB5061" w:rsidP="00AB5061">
            <w:pPr>
              <w:autoSpaceDE w:val="0"/>
              <w:autoSpaceDN w:val="0"/>
              <w:adjustRightInd w:val="0"/>
              <w:jc w:val="both"/>
              <w:rPr>
                <w:sz w:val="18"/>
                <w:szCs w:val="18"/>
              </w:rPr>
            </w:pPr>
            <w:r w:rsidRPr="00AB5061">
              <w:rPr>
                <w:sz w:val="18"/>
                <w:szCs w:val="18"/>
              </w:rPr>
              <w:t> </w:t>
            </w:r>
          </w:p>
          <w:p w:rsidR="00AB5061" w:rsidRPr="00AB5061" w:rsidRDefault="00AB5061" w:rsidP="00AB5061">
            <w:pPr>
              <w:autoSpaceDE w:val="0"/>
              <w:autoSpaceDN w:val="0"/>
              <w:adjustRightInd w:val="0"/>
              <w:jc w:val="right"/>
              <w:rPr>
                <w:sz w:val="18"/>
                <w:szCs w:val="18"/>
              </w:rPr>
            </w:pPr>
            <w:r w:rsidRPr="00AB5061">
              <w:rPr>
                <w:sz w:val="18"/>
                <w:szCs w:val="18"/>
              </w:rPr>
              <w:lastRenderedPageBreak/>
              <w:t> </w:t>
            </w:r>
          </w:p>
          <w:p w:rsidR="00AB5061" w:rsidRPr="00AB5061" w:rsidRDefault="00AB5061" w:rsidP="00AB5061">
            <w:pPr>
              <w:autoSpaceDE w:val="0"/>
              <w:autoSpaceDN w:val="0"/>
              <w:adjustRightInd w:val="0"/>
              <w:jc w:val="both"/>
              <w:rPr>
                <w:sz w:val="18"/>
                <w:szCs w:val="18"/>
              </w:rPr>
            </w:pPr>
            <w:r w:rsidRPr="00AB5061">
              <w:rPr>
                <w:sz w:val="18"/>
                <w:szCs w:val="18"/>
              </w:rPr>
              <w:t> </w:t>
            </w:r>
          </w:p>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lastRenderedPageBreak/>
              <w:t>…..obveze za nefinancisku imovinu (knjige u knjižnici)</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60"/>
        </w:trPr>
        <w:tc>
          <w:tcPr>
            <w:tcW w:w="665" w:type="dxa"/>
            <w:noWrap/>
            <w:hideMark/>
          </w:tcPr>
          <w:p w:rsidR="00AB5061" w:rsidRPr="00AB5061" w:rsidRDefault="00AB5061" w:rsidP="00AB5061">
            <w:pPr>
              <w:autoSpaceDE w:val="0"/>
              <w:autoSpaceDN w:val="0"/>
              <w:adjustRightInd w:val="0"/>
              <w:jc w:val="both"/>
              <w:rPr>
                <w:sz w:val="18"/>
                <w:szCs w:val="18"/>
              </w:rPr>
            </w:pPr>
          </w:p>
        </w:tc>
        <w:tc>
          <w:tcPr>
            <w:tcW w:w="2344"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UKUPNO:</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60"/>
        </w:trPr>
        <w:tc>
          <w:tcPr>
            <w:tcW w:w="665" w:type="dxa"/>
            <w:noWrap/>
            <w:hideMark/>
          </w:tcPr>
          <w:p w:rsidR="00AB5061" w:rsidRPr="00AB5061" w:rsidRDefault="00AB5061" w:rsidP="00AB5061">
            <w:pPr>
              <w:autoSpaceDE w:val="0"/>
              <w:autoSpaceDN w:val="0"/>
              <w:adjustRightInd w:val="0"/>
              <w:jc w:val="both"/>
              <w:rPr>
                <w:sz w:val="18"/>
                <w:szCs w:val="18"/>
              </w:rPr>
            </w:pPr>
          </w:p>
        </w:tc>
        <w:tc>
          <w:tcPr>
            <w:tcW w:w="2344" w:type="dxa"/>
            <w:gridSpan w:val="2"/>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Nedospjele obveze odnose se na slijedeće rashode:</w:t>
            </w:r>
          </w:p>
        </w:tc>
        <w:tc>
          <w:tcPr>
            <w:tcW w:w="1606" w:type="dxa"/>
            <w:noWrap/>
            <w:hideMark/>
          </w:tcPr>
          <w:p w:rsidR="00AB5061" w:rsidRPr="00AB5061" w:rsidRDefault="00AB5061" w:rsidP="00AB5061">
            <w:pPr>
              <w:autoSpaceDE w:val="0"/>
              <w:autoSpaceDN w:val="0"/>
              <w:adjustRightInd w:val="0"/>
              <w:jc w:val="both"/>
              <w:rPr>
                <w:sz w:val="18"/>
                <w:szCs w:val="18"/>
              </w:rPr>
            </w:pP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…..Obveze za zaposlene i režijske troškove za mjesec lipanj</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7.781,23</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00"/>
        </w:trPr>
        <w:tc>
          <w:tcPr>
            <w:tcW w:w="3009" w:type="dxa"/>
            <w:gridSpan w:val="3"/>
            <w:hideMark/>
          </w:tcPr>
          <w:p w:rsidR="00AB5061" w:rsidRPr="00AB5061" w:rsidRDefault="00AB5061" w:rsidP="00AB5061">
            <w:pPr>
              <w:autoSpaceDE w:val="0"/>
              <w:autoSpaceDN w:val="0"/>
              <w:adjustRightInd w:val="0"/>
              <w:jc w:val="both"/>
              <w:rPr>
                <w:sz w:val="18"/>
                <w:szCs w:val="18"/>
              </w:rPr>
            </w:pPr>
            <w:r w:rsidRPr="00AB5061">
              <w:rPr>
                <w:sz w:val="18"/>
                <w:szCs w:val="18"/>
              </w:rPr>
              <w:t>…..Obveze za nefinancijsku imovinu (knjige u knjižnici)</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0,00</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60"/>
        </w:trPr>
        <w:tc>
          <w:tcPr>
            <w:tcW w:w="665" w:type="dxa"/>
            <w:noWrap/>
            <w:hideMark/>
          </w:tcPr>
          <w:p w:rsidR="00AB5061" w:rsidRPr="00AB5061" w:rsidRDefault="00AB5061" w:rsidP="00AB5061">
            <w:pPr>
              <w:autoSpaceDE w:val="0"/>
              <w:autoSpaceDN w:val="0"/>
              <w:adjustRightInd w:val="0"/>
              <w:jc w:val="both"/>
              <w:rPr>
                <w:sz w:val="18"/>
                <w:szCs w:val="18"/>
              </w:rPr>
            </w:pPr>
          </w:p>
        </w:tc>
        <w:tc>
          <w:tcPr>
            <w:tcW w:w="2344" w:type="dxa"/>
            <w:gridSpan w:val="2"/>
            <w:noWrap/>
            <w:hideMark/>
          </w:tcPr>
          <w:p w:rsidR="00AB5061" w:rsidRPr="00AB5061" w:rsidRDefault="00AB5061" w:rsidP="00AB5061">
            <w:pPr>
              <w:autoSpaceDE w:val="0"/>
              <w:autoSpaceDN w:val="0"/>
              <w:adjustRightInd w:val="0"/>
              <w:jc w:val="both"/>
              <w:rPr>
                <w:sz w:val="18"/>
                <w:szCs w:val="18"/>
              </w:rPr>
            </w:pPr>
            <w:r w:rsidRPr="00AB5061">
              <w:rPr>
                <w:sz w:val="18"/>
                <w:szCs w:val="18"/>
              </w:rPr>
              <w:t>UKUPNO:</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7.781,23</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right"/>
              <w:rPr>
                <w:sz w:val="18"/>
                <w:szCs w:val="18"/>
              </w:rPr>
            </w:pPr>
            <w:r w:rsidRPr="00AB5061">
              <w:rPr>
                <w:sz w:val="18"/>
                <w:szCs w:val="18"/>
              </w:rPr>
              <w:t> </w:t>
            </w:r>
          </w:p>
        </w:tc>
      </w:tr>
      <w:tr w:rsidR="00AB5061" w:rsidRPr="00AB5061" w:rsidTr="00AB5061">
        <w:trPr>
          <w:trHeight w:val="348"/>
        </w:trPr>
        <w:tc>
          <w:tcPr>
            <w:tcW w:w="9288" w:type="dxa"/>
            <w:gridSpan w:val="8"/>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Članak 5</w:t>
            </w:r>
          </w:p>
        </w:tc>
      </w:tr>
      <w:tr w:rsidR="00AB5061" w:rsidRPr="00AB5061" w:rsidTr="00AB5061">
        <w:trPr>
          <w:trHeight w:val="360"/>
        </w:trPr>
        <w:tc>
          <w:tcPr>
            <w:tcW w:w="7504" w:type="dxa"/>
            <w:gridSpan w:val="6"/>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Potraživanja  NKČ Grigor Vitez  Gornji Bogićevci na dan 30. lipnja 2019 g. ukupno iznose 12,98 kn, a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pojedinačno po vrstama kako slijedi:</w:t>
            </w:r>
          </w:p>
        </w:tc>
        <w:tc>
          <w:tcPr>
            <w:tcW w:w="1606" w:type="dxa"/>
            <w:noWrap/>
            <w:hideMark/>
          </w:tcPr>
          <w:p w:rsidR="00AB5061" w:rsidRPr="00AB5061" w:rsidRDefault="00AB5061" w:rsidP="00AB5061">
            <w:pPr>
              <w:autoSpaceDE w:val="0"/>
              <w:autoSpaceDN w:val="0"/>
              <w:adjustRightInd w:val="0"/>
              <w:jc w:val="both"/>
              <w:rPr>
                <w:sz w:val="18"/>
                <w:szCs w:val="18"/>
              </w:rPr>
            </w:pP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…..Potraživanja od zaposlenih</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6,31</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…..Potraživanja za više plaćene poreze</w:t>
            </w: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6,67</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60"/>
        </w:trPr>
        <w:tc>
          <w:tcPr>
            <w:tcW w:w="665" w:type="dxa"/>
            <w:noWrap/>
            <w:hideMark/>
          </w:tcPr>
          <w:p w:rsidR="00AB5061" w:rsidRPr="00AB5061" w:rsidRDefault="00AB5061" w:rsidP="00AB5061">
            <w:pPr>
              <w:autoSpaceDE w:val="0"/>
              <w:autoSpaceDN w:val="0"/>
              <w:adjustRightInd w:val="0"/>
              <w:jc w:val="both"/>
              <w:rPr>
                <w:sz w:val="18"/>
                <w:szCs w:val="18"/>
              </w:rPr>
            </w:pPr>
          </w:p>
        </w:tc>
        <w:tc>
          <w:tcPr>
            <w:tcW w:w="2344" w:type="dxa"/>
            <w:gridSpan w:val="2"/>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r w:rsidRPr="00AB5061">
              <w:rPr>
                <w:sz w:val="18"/>
                <w:szCs w:val="18"/>
              </w:rPr>
              <w:t>12,98</w:t>
            </w: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noWrap/>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48"/>
        </w:trPr>
        <w:tc>
          <w:tcPr>
            <w:tcW w:w="9288" w:type="dxa"/>
            <w:gridSpan w:val="8"/>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Članak 6</w:t>
            </w:r>
          </w:p>
        </w:tc>
      </w:tr>
      <w:tr w:rsidR="00AB5061" w:rsidRPr="00AB5061" w:rsidTr="00AB5061">
        <w:trPr>
          <w:trHeight w:val="360"/>
        </w:trPr>
        <w:tc>
          <w:tcPr>
            <w:tcW w:w="7504" w:type="dxa"/>
            <w:gridSpan w:val="6"/>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U  prvom polugodištu 2019.g. NKČ Grigor Vitez se nije zaduživala dugoročno, niti kratkoročno.</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48"/>
        </w:trPr>
        <w:tc>
          <w:tcPr>
            <w:tcW w:w="9288" w:type="dxa"/>
            <w:gridSpan w:val="8"/>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Članak 7</w:t>
            </w:r>
          </w:p>
        </w:tc>
      </w:tr>
      <w:tr w:rsidR="00AB5061" w:rsidRPr="00AB5061" w:rsidTr="00AB5061">
        <w:trPr>
          <w:trHeight w:val="360"/>
        </w:trPr>
        <w:tc>
          <w:tcPr>
            <w:tcW w:w="7504" w:type="dxa"/>
            <w:gridSpan w:val="6"/>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Ovaj polugodišnji izvještaj o izvršenju Financijskog plana NKČ Grigor Vitez Gornji Bogićevci za 2019.g.biti će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60"/>
        </w:trPr>
        <w:tc>
          <w:tcPr>
            <w:tcW w:w="7504" w:type="dxa"/>
            <w:gridSpan w:val="6"/>
            <w:noWrap/>
            <w:hideMark/>
          </w:tcPr>
          <w:p w:rsidR="00AB5061" w:rsidRPr="00AB5061" w:rsidRDefault="00AB5061" w:rsidP="00AB5061">
            <w:pPr>
              <w:autoSpaceDE w:val="0"/>
              <w:autoSpaceDN w:val="0"/>
              <w:adjustRightInd w:val="0"/>
              <w:jc w:val="both"/>
              <w:rPr>
                <w:sz w:val="18"/>
                <w:szCs w:val="18"/>
              </w:rPr>
            </w:pPr>
            <w:r w:rsidRPr="00AB5061">
              <w:rPr>
                <w:sz w:val="18"/>
                <w:szCs w:val="18"/>
              </w:rPr>
              <w:t xml:space="preserve"> objavljen u "Službenom glasniku općine Gornji Bogićevci" te na web stranici općine Gornji Bogićevci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c>
          <w:tcPr>
            <w:tcW w:w="892" w:type="dxa"/>
            <w:noWrap/>
            <w:hideMark/>
          </w:tcPr>
          <w:p w:rsidR="00AB5061" w:rsidRPr="00AB5061" w:rsidRDefault="00AB5061" w:rsidP="00AB5061">
            <w:pPr>
              <w:autoSpaceDE w:val="0"/>
              <w:autoSpaceDN w:val="0"/>
              <w:adjustRightInd w:val="0"/>
              <w:jc w:val="both"/>
              <w:rPr>
                <w:sz w:val="18"/>
                <w:szCs w:val="18"/>
              </w:rPr>
            </w:pPr>
            <w:r w:rsidRPr="00AB5061">
              <w:rPr>
                <w:sz w:val="18"/>
                <w:szCs w:val="18"/>
              </w:rPr>
              <w:t> </w:t>
            </w:r>
          </w:p>
        </w:tc>
      </w:tr>
      <w:tr w:rsidR="00AB5061" w:rsidRPr="00AB5061" w:rsidTr="00AB5061">
        <w:trPr>
          <w:trHeight w:val="360"/>
        </w:trPr>
        <w:tc>
          <w:tcPr>
            <w:tcW w:w="3009" w:type="dxa"/>
            <w:gridSpan w:val="3"/>
            <w:noWrap/>
            <w:hideMark/>
          </w:tcPr>
          <w:p w:rsidR="00AB5061" w:rsidRPr="00AB5061" w:rsidRDefault="00A5263F" w:rsidP="00AB5061">
            <w:pPr>
              <w:autoSpaceDE w:val="0"/>
              <w:autoSpaceDN w:val="0"/>
              <w:adjustRightInd w:val="0"/>
              <w:jc w:val="both"/>
              <w:rPr>
                <w:sz w:val="18"/>
                <w:szCs w:val="18"/>
                <w:u w:val="single"/>
              </w:rPr>
            </w:pPr>
            <w:hyperlink r:id="rId9" w:history="1">
              <w:r w:rsidR="00AB5061" w:rsidRPr="00AB5061">
                <w:rPr>
                  <w:rStyle w:val="Hiperveza"/>
                  <w:sz w:val="18"/>
                  <w:szCs w:val="18"/>
                </w:rPr>
                <w:t>www.opcinagornjibogicevci.hr</w:t>
              </w:r>
            </w:hyperlink>
          </w:p>
        </w:tc>
        <w:tc>
          <w:tcPr>
            <w:tcW w:w="1606" w:type="dxa"/>
            <w:noWrap/>
            <w:hideMark/>
          </w:tcPr>
          <w:p w:rsidR="00AB5061" w:rsidRPr="00AB5061" w:rsidRDefault="00AB5061" w:rsidP="00AB5061">
            <w:pPr>
              <w:autoSpaceDE w:val="0"/>
              <w:autoSpaceDN w:val="0"/>
              <w:adjustRightInd w:val="0"/>
              <w:jc w:val="both"/>
              <w:rPr>
                <w:b/>
                <w:bCs/>
                <w:sz w:val="18"/>
                <w:szCs w:val="18"/>
              </w:rPr>
            </w:pPr>
          </w:p>
        </w:tc>
        <w:tc>
          <w:tcPr>
            <w:tcW w:w="1283" w:type="dxa"/>
            <w:noWrap/>
            <w:hideMark/>
          </w:tcPr>
          <w:p w:rsidR="00AB5061" w:rsidRPr="00AB5061" w:rsidRDefault="00AB5061" w:rsidP="00AB5061">
            <w:pPr>
              <w:autoSpaceDE w:val="0"/>
              <w:autoSpaceDN w:val="0"/>
              <w:adjustRightInd w:val="0"/>
              <w:jc w:val="both"/>
              <w:rPr>
                <w:b/>
                <w:bCs/>
                <w:sz w:val="18"/>
                <w:szCs w:val="18"/>
              </w:rPr>
            </w:pPr>
          </w:p>
        </w:tc>
        <w:tc>
          <w:tcPr>
            <w:tcW w:w="1606" w:type="dxa"/>
            <w:noWrap/>
            <w:hideMark/>
          </w:tcPr>
          <w:p w:rsidR="00AB5061" w:rsidRPr="00AB5061" w:rsidRDefault="00AB5061" w:rsidP="00AB5061">
            <w:pPr>
              <w:autoSpaceDE w:val="0"/>
              <w:autoSpaceDN w:val="0"/>
              <w:adjustRightInd w:val="0"/>
              <w:jc w:val="both"/>
              <w:rPr>
                <w:b/>
                <w:bCs/>
                <w:sz w:val="18"/>
                <w:szCs w:val="18"/>
              </w:rPr>
            </w:pPr>
          </w:p>
        </w:tc>
        <w:tc>
          <w:tcPr>
            <w:tcW w:w="892"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both"/>
              <w:rPr>
                <w:b/>
                <w:bCs/>
                <w:sz w:val="18"/>
                <w:szCs w:val="18"/>
              </w:rPr>
            </w:pPr>
          </w:p>
        </w:tc>
      </w:tr>
      <w:tr w:rsidR="00AB5061" w:rsidRPr="00AB5061" w:rsidTr="00AB5061">
        <w:trPr>
          <w:trHeight w:val="348"/>
        </w:trPr>
        <w:tc>
          <w:tcPr>
            <w:tcW w:w="665" w:type="dxa"/>
            <w:noWrap/>
            <w:hideMark/>
          </w:tcPr>
          <w:p w:rsidR="00AB5061" w:rsidRPr="00AB5061" w:rsidRDefault="00AB5061" w:rsidP="00AB5061">
            <w:pPr>
              <w:autoSpaceDE w:val="0"/>
              <w:autoSpaceDN w:val="0"/>
              <w:adjustRightInd w:val="0"/>
              <w:jc w:val="both"/>
              <w:rPr>
                <w:b/>
                <w:bCs/>
                <w:sz w:val="18"/>
                <w:szCs w:val="18"/>
              </w:rPr>
            </w:pPr>
          </w:p>
        </w:tc>
        <w:tc>
          <w:tcPr>
            <w:tcW w:w="2344" w:type="dxa"/>
            <w:gridSpan w:val="2"/>
            <w:noWrap/>
            <w:hideMark/>
          </w:tcPr>
          <w:p w:rsidR="00AB5061" w:rsidRPr="00AB5061" w:rsidRDefault="00AB5061" w:rsidP="00AB5061">
            <w:pPr>
              <w:autoSpaceDE w:val="0"/>
              <w:autoSpaceDN w:val="0"/>
              <w:adjustRightInd w:val="0"/>
              <w:jc w:val="both"/>
              <w:rPr>
                <w:b/>
                <w:bCs/>
                <w:sz w:val="18"/>
                <w:szCs w:val="18"/>
              </w:rPr>
            </w:pPr>
          </w:p>
        </w:tc>
        <w:tc>
          <w:tcPr>
            <w:tcW w:w="1606" w:type="dxa"/>
            <w:noWrap/>
            <w:hideMark/>
          </w:tcPr>
          <w:p w:rsidR="00AB5061" w:rsidRPr="00AB5061" w:rsidRDefault="00AB5061" w:rsidP="00AB5061">
            <w:pPr>
              <w:autoSpaceDE w:val="0"/>
              <w:autoSpaceDN w:val="0"/>
              <w:adjustRightInd w:val="0"/>
              <w:jc w:val="both"/>
              <w:rPr>
                <w:b/>
                <w:bCs/>
                <w:sz w:val="18"/>
                <w:szCs w:val="18"/>
              </w:rPr>
            </w:pPr>
          </w:p>
        </w:tc>
        <w:tc>
          <w:tcPr>
            <w:tcW w:w="1283" w:type="dxa"/>
            <w:noWrap/>
            <w:hideMark/>
          </w:tcPr>
          <w:p w:rsidR="00AB5061" w:rsidRPr="00AB5061" w:rsidRDefault="00AB5061" w:rsidP="00AB5061">
            <w:pPr>
              <w:autoSpaceDE w:val="0"/>
              <w:autoSpaceDN w:val="0"/>
              <w:adjustRightInd w:val="0"/>
              <w:jc w:val="both"/>
              <w:rPr>
                <w:b/>
                <w:bCs/>
                <w:sz w:val="18"/>
                <w:szCs w:val="18"/>
              </w:rPr>
            </w:pPr>
          </w:p>
        </w:tc>
        <w:tc>
          <w:tcPr>
            <w:tcW w:w="1606" w:type="dxa"/>
            <w:noWrap/>
            <w:hideMark/>
          </w:tcPr>
          <w:p w:rsidR="00AB5061" w:rsidRPr="00AB5061" w:rsidRDefault="00AB5061" w:rsidP="00AB5061">
            <w:pPr>
              <w:autoSpaceDE w:val="0"/>
              <w:autoSpaceDN w:val="0"/>
              <w:adjustRightInd w:val="0"/>
              <w:jc w:val="both"/>
              <w:rPr>
                <w:b/>
                <w:bCs/>
                <w:sz w:val="18"/>
                <w:szCs w:val="18"/>
              </w:rPr>
            </w:pPr>
          </w:p>
        </w:tc>
        <w:tc>
          <w:tcPr>
            <w:tcW w:w="892" w:type="dxa"/>
            <w:noWrap/>
            <w:hideMark/>
          </w:tcPr>
          <w:p w:rsidR="00AB5061" w:rsidRPr="00AB5061" w:rsidRDefault="00AB5061" w:rsidP="00AB5061">
            <w:pPr>
              <w:autoSpaceDE w:val="0"/>
              <w:autoSpaceDN w:val="0"/>
              <w:adjustRightInd w:val="0"/>
              <w:jc w:val="both"/>
              <w:rPr>
                <w:b/>
                <w:bCs/>
                <w:sz w:val="18"/>
                <w:szCs w:val="18"/>
              </w:rPr>
            </w:pPr>
            <w:r w:rsidRPr="00AB5061">
              <w:rPr>
                <w:b/>
                <w:bCs/>
                <w:sz w:val="18"/>
                <w:szCs w:val="18"/>
              </w:rPr>
              <w:t> </w:t>
            </w:r>
          </w:p>
        </w:tc>
        <w:tc>
          <w:tcPr>
            <w:tcW w:w="892" w:type="dxa"/>
            <w:noWrap/>
            <w:hideMark/>
          </w:tcPr>
          <w:p w:rsidR="00AB5061" w:rsidRPr="00AB5061" w:rsidRDefault="00AB5061" w:rsidP="00AB5061">
            <w:pPr>
              <w:autoSpaceDE w:val="0"/>
              <w:autoSpaceDN w:val="0"/>
              <w:adjustRightInd w:val="0"/>
              <w:jc w:val="both"/>
              <w:rPr>
                <w:b/>
                <w:bCs/>
                <w:sz w:val="18"/>
                <w:szCs w:val="18"/>
              </w:rPr>
            </w:pPr>
          </w:p>
        </w:tc>
      </w:tr>
      <w:tr w:rsidR="00AB5061" w:rsidRPr="00AB5061" w:rsidTr="00AB5061">
        <w:trPr>
          <w:trHeight w:val="360"/>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Klasa: 400-05/19-01-03/13</w:t>
            </w:r>
          </w:p>
        </w:tc>
        <w:tc>
          <w:tcPr>
            <w:tcW w:w="1606" w:type="dxa"/>
            <w:noWrap/>
            <w:hideMark/>
          </w:tcPr>
          <w:p w:rsidR="00AB5061" w:rsidRPr="00AB5061" w:rsidRDefault="00AB5061" w:rsidP="00AB5061">
            <w:pPr>
              <w:autoSpaceDE w:val="0"/>
              <w:autoSpaceDN w:val="0"/>
              <w:adjustRightInd w:val="0"/>
              <w:jc w:val="both"/>
              <w:rPr>
                <w:sz w:val="18"/>
                <w:szCs w:val="18"/>
              </w:rPr>
            </w:pP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hideMark/>
          </w:tcPr>
          <w:p w:rsidR="00AB5061" w:rsidRPr="00AB5061" w:rsidRDefault="00AB5061" w:rsidP="00AB5061">
            <w:pPr>
              <w:autoSpaceDE w:val="0"/>
              <w:autoSpaceDN w:val="0"/>
              <w:adjustRightInd w:val="0"/>
              <w:jc w:val="both"/>
              <w:rPr>
                <w:sz w:val="18"/>
                <w:szCs w:val="18"/>
              </w:rPr>
            </w:pPr>
          </w:p>
        </w:tc>
        <w:tc>
          <w:tcPr>
            <w:tcW w:w="892" w:type="dxa"/>
            <w:hideMark/>
          </w:tcPr>
          <w:p w:rsidR="00AB5061" w:rsidRPr="00AB5061" w:rsidRDefault="00AB5061" w:rsidP="00AB5061">
            <w:pPr>
              <w:autoSpaceDE w:val="0"/>
              <w:autoSpaceDN w:val="0"/>
              <w:adjustRightInd w:val="0"/>
              <w:jc w:val="both"/>
              <w:rPr>
                <w:sz w:val="18"/>
                <w:szCs w:val="18"/>
              </w:rPr>
            </w:pPr>
          </w:p>
        </w:tc>
        <w:tc>
          <w:tcPr>
            <w:tcW w:w="892" w:type="dxa"/>
            <w:noWrap/>
            <w:hideMark/>
          </w:tcPr>
          <w:p w:rsidR="00AB5061" w:rsidRPr="00AB5061" w:rsidRDefault="00AB5061" w:rsidP="00AB5061">
            <w:pPr>
              <w:autoSpaceDE w:val="0"/>
              <w:autoSpaceDN w:val="0"/>
              <w:adjustRightInd w:val="0"/>
              <w:jc w:val="both"/>
              <w:rPr>
                <w:sz w:val="18"/>
                <w:szCs w:val="18"/>
              </w:rPr>
            </w:pPr>
          </w:p>
        </w:tc>
      </w:tr>
      <w:tr w:rsidR="00AB5061" w:rsidRPr="00AB5061" w:rsidTr="00AB5061">
        <w:trPr>
          <w:trHeight w:val="405"/>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Urbroj: 2178/18-03-19-05</w:t>
            </w:r>
          </w:p>
        </w:tc>
        <w:tc>
          <w:tcPr>
            <w:tcW w:w="1606" w:type="dxa"/>
            <w:noWrap/>
            <w:hideMark/>
          </w:tcPr>
          <w:p w:rsidR="00AB5061" w:rsidRPr="00AB5061" w:rsidRDefault="00AB5061" w:rsidP="00AB5061">
            <w:pPr>
              <w:autoSpaceDE w:val="0"/>
              <w:autoSpaceDN w:val="0"/>
              <w:adjustRightInd w:val="0"/>
              <w:jc w:val="both"/>
              <w:rPr>
                <w:sz w:val="18"/>
                <w:szCs w:val="18"/>
              </w:rPr>
            </w:pP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hideMark/>
          </w:tcPr>
          <w:p w:rsidR="00AB5061" w:rsidRPr="00AB5061" w:rsidRDefault="00AB5061" w:rsidP="00AB5061">
            <w:pPr>
              <w:autoSpaceDE w:val="0"/>
              <w:autoSpaceDN w:val="0"/>
              <w:adjustRightInd w:val="0"/>
              <w:jc w:val="both"/>
              <w:rPr>
                <w:sz w:val="18"/>
                <w:szCs w:val="18"/>
              </w:rPr>
            </w:pPr>
          </w:p>
        </w:tc>
        <w:tc>
          <w:tcPr>
            <w:tcW w:w="178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Predsjednik OV:</w:t>
            </w:r>
          </w:p>
        </w:tc>
      </w:tr>
      <w:tr w:rsidR="00AB5061" w:rsidRPr="00AB5061" w:rsidTr="00AB5061">
        <w:trPr>
          <w:trHeight w:val="405"/>
        </w:trPr>
        <w:tc>
          <w:tcPr>
            <w:tcW w:w="3009" w:type="dxa"/>
            <w:gridSpan w:val="3"/>
            <w:noWrap/>
            <w:hideMark/>
          </w:tcPr>
          <w:p w:rsidR="00AB5061" w:rsidRPr="00AB5061" w:rsidRDefault="00AB5061" w:rsidP="00AB5061">
            <w:pPr>
              <w:autoSpaceDE w:val="0"/>
              <w:autoSpaceDN w:val="0"/>
              <w:adjustRightInd w:val="0"/>
              <w:jc w:val="both"/>
              <w:rPr>
                <w:sz w:val="18"/>
                <w:szCs w:val="18"/>
              </w:rPr>
            </w:pPr>
            <w:r w:rsidRPr="00AB5061">
              <w:rPr>
                <w:sz w:val="18"/>
                <w:szCs w:val="18"/>
              </w:rPr>
              <w:t>Gornji Bogićevci, 30. rujna 2019. g.</w:t>
            </w:r>
          </w:p>
        </w:tc>
        <w:tc>
          <w:tcPr>
            <w:tcW w:w="1606" w:type="dxa"/>
            <w:noWrap/>
            <w:hideMark/>
          </w:tcPr>
          <w:p w:rsidR="00AB5061" w:rsidRPr="00AB5061" w:rsidRDefault="00AB5061" w:rsidP="00AB5061">
            <w:pPr>
              <w:autoSpaceDE w:val="0"/>
              <w:autoSpaceDN w:val="0"/>
              <w:adjustRightInd w:val="0"/>
              <w:jc w:val="both"/>
              <w:rPr>
                <w:sz w:val="18"/>
                <w:szCs w:val="18"/>
              </w:rPr>
            </w:pPr>
          </w:p>
        </w:tc>
        <w:tc>
          <w:tcPr>
            <w:tcW w:w="1283" w:type="dxa"/>
            <w:noWrap/>
            <w:hideMark/>
          </w:tcPr>
          <w:p w:rsidR="00AB5061" w:rsidRPr="00AB5061" w:rsidRDefault="00AB5061" w:rsidP="00AB5061">
            <w:pPr>
              <w:autoSpaceDE w:val="0"/>
              <w:autoSpaceDN w:val="0"/>
              <w:adjustRightInd w:val="0"/>
              <w:jc w:val="both"/>
              <w:rPr>
                <w:sz w:val="18"/>
                <w:szCs w:val="18"/>
              </w:rPr>
            </w:pPr>
          </w:p>
        </w:tc>
        <w:tc>
          <w:tcPr>
            <w:tcW w:w="1606" w:type="dxa"/>
            <w:hideMark/>
          </w:tcPr>
          <w:p w:rsidR="00AB5061" w:rsidRPr="00AB5061" w:rsidRDefault="00AB5061" w:rsidP="00AB5061">
            <w:pPr>
              <w:autoSpaceDE w:val="0"/>
              <w:autoSpaceDN w:val="0"/>
              <w:adjustRightInd w:val="0"/>
              <w:jc w:val="both"/>
              <w:rPr>
                <w:sz w:val="18"/>
                <w:szCs w:val="18"/>
              </w:rPr>
            </w:pPr>
          </w:p>
        </w:tc>
        <w:tc>
          <w:tcPr>
            <w:tcW w:w="1784" w:type="dxa"/>
            <w:gridSpan w:val="2"/>
            <w:hideMark/>
          </w:tcPr>
          <w:p w:rsidR="00AB5061" w:rsidRPr="00AB5061" w:rsidRDefault="00AB5061" w:rsidP="00AB5061">
            <w:pPr>
              <w:autoSpaceDE w:val="0"/>
              <w:autoSpaceDN w:val="0"/>
              <w:adjustRightInd w:val="0"/>
              <w:jc w:val="both"/>
              <w:rPr>
                <w:sz w:val="18"/>
                <w:szCs w:val="18"/>
              </w:rPr>
            </w:pPr>
            <w:r w:rsidRPr="00AB5061">
              <w:rPr>
                <w:sz w:val="18"/>
                <w:szCs w:val="18"/>
              </w:rPr>
              <w:t>Šugić Stipo</w:t>
            </w:r>
          </w:p>
        </w:tc>
      </w:tr>
    </w:tbl>
    <w:p w:rsidR="00A042CA" w:rsidRDefault="00A042CA" w:rsidP="004118D1">
      <w:pPr>
        <w:autoSpaceDE w:val="0"/>
        <w:autoSpaceDN w:val="0"/>
        <w:adjustRightInd w:val="0"/>
        <w:jc w:val="both"/>
      </w:pPr>
    </w:p>
    <w:p w:rsidR="00893E66" w:rsidRPr="00893E66" w:rsidRDefault="00893E66" w:rsidP="004118D1">
      <w:pPr>
        <w:autoSpaceDE w:val="0"/>
        <w:autoSpaceDN w:val="0"/>
        <w:adjustRightInd w:val="0"/>
        <w:jc w:val="both"/>
        <w:rPr>
          <w:b/>
          <w:sz w:val="28"/>
          <w:szCs w:val="28"/>
        </w:rPr>
      </w:pPr>
      <w:r w:rsidRPr="00893E66">
        <w:rPr>
          <w:b/>
          <w:sz w:val="28"/>
          <w:szCs w:val="28"/>
        </w:rPr>
        <w:t>16.</w:t>
      </w:r>
    </w:p>
    <w:p w:rsidR="00893E66" w:rsidRDefault="00893E66" w:rsidP="004118D1">
      <w:pPr>
        <w:autoSpaceDE w:val="0"/>
        <w:autoSpaceDN w:val="0"/>
        <w:adjustRightInd w:val="0"/>
        <w:jc w:val="both"/>
      </w:pPr>
    </w:p>
    <w:p w:rsidR="00893E66" w:rsidRPr="00893E66" w:rsidRDefault="00893E66" w:rsidP="00893E66">
      <w:pPr>
        <w:shd w:val="clear" w:color="auto" w:fill="FFFFFF"/>
        <w:spacing w:before="100" w:after="280"/>
        <w:ind w:firstLine="720"/>
        <w:jc w:val="both"/>
        <w:rPr>
          <w:b/>
          <w:sz w:val="20"/>
          <w:szCs w:val="20"/>
        </w:rPr>
      </w:pPr>
      <w:r w:rsidRPr="00893E66">
        <w:rPr>
          <w:sz w:val="20"/>
          <w:szCs w:val="20"/>
        </w:rPr>
        <w:t xml:space="preserve">Na temelju članka 33. stavka 1., članka 44.  stavka 2. i članka 48. stavka 2. Zakona o komunalnom gospodarstvu („Narodne novine“ broj 68/18) i članka   32. Statuta općine Gornji Bogićevci(„Službeni glasnik općine Gornji Bogićevci </w:t>
      </w:r>
      <w:r w:rsidRPr="00893E66">
        <w:rPr>
          <w:sz w:val="20"/>
          <w:szCs w:val="20"/>
          <w:lang w:val="en-GB"/>
        </w:rPr>
        <w:t>02/09 i 01/13</w:t>
      </w:r>
      <w:r w:rsidRPr="00893E66">
        <w:rPr>
          <w:sz w:val="20"/>
          <w:szCs w:val="20"/>
        </w:rPr>
        <w:t>)  općinsko vijeće općine Gornji Bogićevci na  13. sjednici održanoj dana  30.09.2019. godine  d o n i j e l o   j e</w:t>
      </w:r>
    </w:p>
    <w:p w:rsidR="00893E66" w:rsidRPr="00893E66" w:rsidRDefault="00893E66" w:rsidP="00893E66">
      <w:pPr>
        <w:autoSpaceDE w:val="0"/>
        <w:autoSpaceDN w:val="0"/>
        <w:adjustRightInd w:val="0"/>
        <w:jc w:val="center"/>
        <w:rPr>
          <w:b/>
          <w:bCs/>
          <w:sz w:val="20"/>
          <w:szCs w:val="20"/>
        </w:rPr>
      </w:pPr>
      <w:r w:rsidRPr="00893E66">
        <w:rPr>
          <w:b/>
          <w:bCs/>
          <w:sz w:val="20"/>
          <w:szCs w:val="20"/>
        </w:rPr>
        <w:t>O D L U K U</w:t>
      </w:r>
    </w:p>
    <w:p w:rsidR="00893E66" w:rsidRPr="00893E66" w:rsidRDefault="00893E66" w:rsidP="00893E66">
      <w:pPr>
        <w:autoSpaceDE w:val="0"/>
        <w:autoSpaceDN w:val="0"/>
        <w:adjustRightInd w:val="0"/>
        <w:jc w:val="center"/>
        <w:rPr>
          <w:b/>
          <w:bCs/>
          <w:sz w:val="20"/>
          <w:szCs w:val="20"/>
        </w:rPr>
      </w:pPr>
      <w:r w:rsidRPr="00893E66">
        <w:rPr>
          <w:b/>
          <w:bCs/>
          <w:sz w:val="20"/>
          <w:szCs w:val="20"/>
        </w:rPr>
        <w:t xml:space="preserve">o komunalnim djelatnostima i načinu obavljanja  </w:t>
      </w:r>
    </w:p>
    <w:p w:rsidR="00893E66" w:rsidRPr="00893E66" w:rsidRDefault="00893E66" w:rsidP="00893E66">
      <w:pPr>
        <w:autoSpaceDE w:val="0"/>
        <w:autoSpaceDN w:val="0"/>
        <w:adjustRightInd w:val="0"/>
        <w:jc w:val="center"/>
        <w:rPr>
          <w:b/>
          <w:bCs/>
          <w:sz w:val="20"/>
          <w:szCs w:val="20"/>
        </w:rPr>
      </w:pPr>
      <w:r w:rsidRPr="00893E66">
        <w:rPr>
          <w:b/>
          <w:bCs/>
          <w:sz w:val="20"/>
          <w:szCs w:val="20"/>
        </w:rPr>
        <w:t xml:space="preserve"> na području  općine Gornji Bogićevci</w:t>
      </w:r>
    </w:p>
    <w:p w:rsidR="00893E66" w:rsidRPr="00893E66" w:rsidRDefault="00893E66" w:rsidP="00893E66">
      <w:pPr>
        <w:jc w:val="both"/>
        <w:rPr>
          <w:sz w:val="20"/>
          <w:szCs w:val="20"/>
        </w:rPr>
      </w:pPr>
    </w:p>
    <w:p w:rsidR="00893E66" w:rsidRPr="00893E66" w:rsidRDefault="00893E66" w:rsidP="00893E66">
      <w:pPr>
        <w:pStyle w:val="Odlomakpopisa"/>
        <w:numPr>
          <w:ilvl w:val="0"/>
          <w:numId w:val="38"/>
        </w:numPr>
        <w:jc w:val="both"/>
        <w:rPr>
          <w:b/>
          <w:sz w:val="20"/>
          <w:szCs w:val="20"/>
        </w:rPr>
      </w:pPr>
      <w:r w:rsidRPr="00893E66">
        <w:rPr>
          <w:b/>
          <w:sz w:val="20"/>
          <w:szCs w:val="20"/>
        </w:rPr>
        <w:t>OPĆE ODREDBE</w:t>
      </w:r>
    </w:p>
    <w:p w:rsidR="00893E66" w:rsidRPr="00893E66" w:rsidRDefault="00893E66" w:rsidP="00893E66">
      <w:pPr>
        <w:ind w:left="45"/>
        <w:jc w:val="center"/>
        <w:rPr>
          <w:sz w:val="20"/>
          <w:szCs w:val="20"/>
        </w:rPr>
      </w:pPr>
      <w:r w:rsidRPr="00893E66">
        <w:rPr>
          <w:sz w:val="20"/>
          <w:szCs w:val="20"/>
        </w:rPr>
        <w:t>Članak 1.</w:t>
      </w:r>
    </w:p>
    <w:p w:rsidR="00893E66" w:rsidRPr="00893E66" w:rsidRDefault="00893E66" w:rsidP="00893E66">
      <w:pPr>
        <w:ind w:left="45" w:firstLine="675"/>
        <w:jc w:val="both"/>
        <w:rPr>
          <w:sz w:val="20"/>
          <w:szCs w:val="20"/>
        </w:rPr>
      </w:pPr>
      <w:r w:rsidRPr="00893E66">
        <w:rPr>
          <w:sz w:val="20"/>
          <w:szCs w:val="20"/>
        </w:rPr>
        <w:t xml:space="preserve">Odlukom o komunalnim djelatnostima i načinu obavljanja   na području  općine Gornji Bogićevci (u daljnjem tekstu: Odluka) utvrđuju se komunalne djelatnosti kojima se osigurava održavanje komunalne infrastrukture i komunalne djelatnosti kojima se pojedinačnim korisnicima pružaju usluge nužne za svakodnevni </w:t>
      </w:r>
      <w:r w:rsidRPr="00893E66">
        <w:rPr>
          <w:sz w:val="20"/>
          <w:szCs w:val="20"/>
        </w:rPr>
        <w:lastRenderedPageBreak/>
        <w:t>život i rad na području  općine Gornji Bogićevci (u daljnjem tekstu: Općina), utvrđuju se komunalne djelatnost od lokalnog značenja, način povjeravanja  i uvjeti obavljanja komunalnih djelatnosti, te druga pitanja od značaja za obavljanje komunalnih djelatnosti na području Općine.</w:t>
      </w:r>
    </w:p>
    <w:p w:rsidR="00893E66" w:rsidRPr="00893E66" w:rsidRDefault="00893E66" w:rsidP="00893E66">
      <w:pPr>
        <w:ind w:left="45"/>
        <w:jc w:val="center"/>
        <w:rPr>
          <w:sz w:val="20"/>
          <w:szCs w:val="20"/>
        </w:rPr>
      </w:pPr>
    </w:p>
    <w:p w:rsidR="00893E66" w:rsidRPr="00893E66" w:rsidRDefault="00893E66" w:rsidP="00893E66">
      <w:pPr>
        <w:ind w:left="45"/>
        <w:jc w:val="center"/>
        <w:rPr>
          <w:sz w:val="20"/>
          <w:szCs w:val="20"/>
        </w:rPr>
      </w:pPr>
      <w:r w:rsidRPr="00893E66">
        <w:rPr>
          <w:sz w:val="20"/>
          <w:szCs w:val="20"/>
        </w:rPr>
        <w:t>Članak 2.</w:t>
      </w:r>
    </w:p>
    <w:p w:rsidR="00893E66" w:rsidRPr="00893E66" w:rsidRDefault="00893E66" w:rsidP="00893E66">
      <w:pPr>
        <w:ind w:left="45" w:firstLine="675"/>
        <w:jc w:val="both"/>
        <w:rPr>
          <w:sz w:val="20"/>
          <w:szCs w:val="20"/>
        </w:rPr>
      </w:pPr>
      <w:r w:rsidRPr="00893E66">
        <w:rPr>
          <w:sz w:val="20"/>
          <w:szCs w:val="20"/>
        </w:rPr>
        <w:t xml:space="preserve">Na području Općine  obavljaju se slijedeće komunalne djelatnosti kojima se osigurava </w:t>
      </w:r>
      <w:r w:rsidRPr="00893E66">
        <w:rPr>
          <w:color w:val="000000" w:themeColor="text1"/>
          <w:sz w:val="20"/>
          <w:szCs w:val="20"/>
        </w:rPr>
        <w:t>održavanje i/ili  građenje  komunalne infrastrukture:</w:t>
      </w:r>
    </w:p>
    <w:p w:rsidR="00893E66" w:rsidRPr="00893E66" w:rsidRDefault="00893E66" w:rsidP="00893E66">
      <w:pPr>
        <w:ind w:left="45"/>
        <w:jc w:val="both"/>
        <w:rPr>
          <w:sz w:val="20"/>
          <w:szCs w:val="20"/>
        </w:rPr>
      </w:pPr>
      <w:r w:rsidRPr="00893E66">
        <w:rPr>
          <w:sz w:val="20"/>
          <w:szCs w:val="20"/>
        </w:rPr>
        <w:t xml:space="preserve"> 1. održavanje nerazvrstanih cesta </w:t>
      </w:r>
    </w:p>
    <w:p w:rsidR="00893E66" w:rsidRPr="00893E66" w:rsidRDefault="00893E66" w:rsidP="00893E66">
      <w:pPr>
        <w:ind w:left="45"/>
        <w:jc w:val="both"/>
        <w:rPr>
          <w:sz w:val="20"/>
          <w:szCs w:val="20"/>
        </w:rPr>
      </w:pPr>
      <w:r w:rsidRPr="00893E66">
        <w:rPr>
          <w:sz w:val="20"/>
          <w:szCs w:val="20"/>
        </w:rPr>
        <w:t xml:space="preserve"> 2. održavanje javnih površina na kojima nije dopušten promet motornim vozilima</w:t>
      </w:r>
    </w:p>
    <w:p w:rsidR="00893E66" w:rsidRPr="00893E66" w:rsidRDefault="00893E66" w:rsidP="00893E66">
      <w:pPr>
        <w:ind w:left="45"/>
        <w:jc w:val="both"/>
        <w:rPr>
          <w:sz w:val="20"/>
          <w:szCs w:val="20"/>
        </w:rPr>
      </w:pPr>
      <w:r w:rsidRPr="00893E66">
        <w:rPr>
          <w:sz w:val="20"/>
          <w:szCs w:val="20"/>
        </w:rPr>
        <w:t xml:space="preserve"> 3. održavanje građevina javne odvodnje oborinskih voda</w:t>
      </w:r>
    </w:p>
    <w:p w:rsidR="00893E66" w:rsidRPr="00893E66" w:rsidRDefault="00893E66" w:rsidP="00893E66">
      <w:pPr>
        <w:ind w:left="45"/>
        <w:jc w:val="both"/>
        <w:rPr>
          <w:sz w:val="20"/>
          <w:szCs w:val="20"/>
        </w:rPr>
      </w:pPr>
      <w:r w:rsidRPr="00893E66">
        <w:rPr>
          <w:sz w:val="20"/>
          <w:szCs w:val="20"/>
        </w:rPr>
        <w:t xml:space="preserve"> 4. održavanje javnih zelenih površina</w:t>
      </w:r>
    </w:p>
    <w:p w:rsidR="00893E66" w:rsidRPr="00893E66" w:rsidRDefault="00893E66" w:rsidP="00893E66">
      <w:pPr>
        <w:ind w:left="45"/>
        <w:jc w:val="both"/>
        <w:rPr>
          <w:sz w:val="20"/>
          <w:szCs w:val="20"/>
        </w:rPr>
      </w:pPr>
      <w:r w:rsidRPr="00893E66">
        <w:rPr>
          <w:sz w:val="20"/>
          <w:szCs w:val="20"/>
        </w:rPr>
        <w:t xml:space="preserve"> 5. održavanje građevina, uređaja i predmeta javne namjene</w:t>
      </w:r>
    </w:p>
    <w:p w:rsidR="00893E66" w:rsidRPr="00893E66" w:rsidRDefault="00893E66" w:rsidP="00893E66">
      <w:pPr>
        <w:ind w:left="45"/>
        <w:jc w:val="both"/>
        <w:rPr>
          <w:sz w:val="20"/>
          <w:szCs w:val="20"/>
        </w:rPr>
      </w:pPr>
      <w:r w:rsidRPr="00893E66">
        <w:rPr>
          <w:sz w:val="20"/>
          <w:szCs w:val="20"/>
        </w:rPr>
        <w:t xml:space="preserve"> 6. održavanje groblja</w:t>
      </w:r>
    </w:p>
    <w:p w:rsidR="00893E66" w:rsidRPr="00893E66" w:rsidRDefault="00893E66" w:rsidP="00893E66">
      <w:pPr>
        <w:ind w:left="45"/>
        <w:jc w:val="both"/>
        <w:rPr>
          <w:sz w:val="20"/>
          <w:szCs w:val="20"/>
        </w:rPr>
      </w:pPr>
      <w:r w:rsidRPr="00893E66">
        <w:rPr>
          <w:sz w:val="20"/>
          <w:szCs w:val="20"/>
        </w:rPr>
        <w:t xml:space="preserve"> 7. održavanje čistoće javnih površina</w:t>
      </w:r>
    </w:p>
    <w:p w:rsidR="00893E66" w:rsidRPr="00893E66" w:rsidRDefault="00893E66" w:rsidP="00893E66">
      <w:pPr>
        <w:ind w:left="45"/>
        <w:jc w:val="both"/>
        <w:rPr>
          <w:sz w:val="20"/>
          <w:szCs w:val="20"/>
        </w:rPr>
      </w:pPr>
      <w:r w:rsidRPr="00893E66">
        <w:rPr>
          <w:sz w:val="20"/>
          <w:szCs w:val="20"/>
        </w:rPr>
        <w:t xml:space="preserve"> 8. održavanje javne rasvjete. </w:t>
      </w:r>
    </w:p>
    <w:p w:rsidR="00893E66" w:rsidRPr="00893E66" w:rsidRDefault="00893E66" w:rsidP="00893E66">
      <w:pPr>
        <w:ind w:left="45" w:firstLine="675"/>
        <w:jc w:val="both"/>
        <w:rPr>
          <w:sz w:val="20"/>
          <w:szCs w:val="20"/>
        </w:rPr>
      </w:pPr>
      <w:r w:rsidRPr="00893E66">
        <w:rPr>
          <w:sz w:val="20"/>
          <w:szCs w:val="20"/>
        </w:rPr>
        <w:t>Zakonom o komunalnom gospodarstvu propisano je što se podrazumijeva pod pojmom svake od navedenih komunalnih djelatnosti iz prethodnog stavka.</w:t>
      </w:r>
    </w:p>
    <w:p w:rsidR="00893E66" w:rsidRPr="00893E66" w:rsidRDefault="00893E66" w:rsidP="00893E66">
      <w:pPr>
        <w:ind w:left="45"/>
        <w:jc w:val="both"/>
        <w:rPr>
          <w:sz w:val="20"/>
          <w:szCs w:val="20"/>
        </w:rPr>
      </w:pPr>
    </w:p>
    <w:p w:rsidR="00893E66" w:rsidRPr="00893E66" w:rsidRDefault="00893E66" w:rsidP="00893E66">
      <w:pPr>
        <w:ind w:left="45"/>
        <w:jc w:val="center"/>
        <w:rPr>
          <w:sz w:val="20"/>
          <w:szCs w:val="20"/>
        </w:rPr>
      </w:pPr>
      <w:r w:rsidRPr="00893E66">
        <w:rPr>
          <w:sz w:val="20"/>
          <w:szCs w:val="20"/>
        </w:rPr>
        <w:t>Članak 3.</w:t>
      </w:r>
    </w:p>
    <w:p w:rsidR="00893E66" w:rsidRPr="00893E66" w:rsidRDefault="00893E66" w:rsidP="00893E66">
      <w:pPr>
        <w:ind w:left="45" w:firstLine="675"/>
        <w:rPr>
          <w:sz w:val="20"/>
          <w:szCs w:val="20"/>
        </w:rPr>
      </w:pPr>
      <w:r w:rsidRPr="00893E66">
        <w:rPr>
          <w:sz w:val="20"/>
          <w:szCs w:val="20"/>
        </w:rPr>
        <w:t>Na području Općine obavljaju se i slijedeće uslužne komunalne djelatnosti:</w:t>
      </w:r>
    </w:p>
    <w:p w:rsidR="00893E66" w:rsidRPr="00893E66" w:rsidRDefault="00893E66" w:rsidP="00893E66">
      <w:pPr>
        <w:rPr>
          <w:sz w:val="20"/>
          <w:szCs w:val="20"/>
        </w:rPr>
      </w:pPr>
      <w:r w:rsidRPr="00893E66">
        <w:rPr>
          <w:sz w:val="20"/>
          <w:szCs w:val="20"/>
        </w:rPr>
        <w:t xml:space="preserve">  1. usluge ukopa pokojnika</w:t>
      </w:r>
    </w:p>
    <w:p w:rsidR="00893E66" w:rsidRPr="00893E66" w:rsidRDefault="00893E66" w:rsidP="00893E66">
      <w:pPr>
        <w:rPr>
          <w:sz w:val="20"/>
          <w:szCs w:val="20"/>
        </w:rPr>
      </w:pPr>
      <w:r w:rsidRPr="00893E66">
        <w:rPr>
          <w:sz w:val="20"/>
          <w:szCs w:val="20"/>
        </w:rPr>
        <w:t xml:space="preserve">  2. obavljanje dimnjačarskih poslova.</w:t>
      </w:r>
    </w:p>
    <w:p w:rsidR="00893E66" w:rsidRPr="00893E66" w:rsidRDefault="00893E66" w:rsidP="00893E66">
      <w:pPr>
        <w:ind w:left="45" w:firstLine="675"/>
        <w:jc w:val="both"/>
        <w:rPr>
          <w:sz w:val="20"/>
          <w:szCs w:val="20"/>
        </w:rPr>
      </w:pPr>
      <w:r w:rsidRPr="00893E66">
        <w:rPr>
          <w:sz w:val="20"/>
          <w:szCs w:val="20"/>
        </w:rPr>
        <w:t>Zakonom o komunalnom gospodarstvu propisano je što se podrazumijeva pod pojmom svake od navedenih komunalnih djelatnosti iz prethodnog stavka.</w:t>
      </w:r>
    </w:p>
    <w:p w:rsidR="00893E66" w:rsidRPr="00893E66" w:rsidRDefault="00893E66" w:rsidP="00893E66">
      <w:pPr>
        <w:ind w:firstLine="720"/>
        <w:rPr>
          <w:sz w:val="20"/>
          <w:szCs w:val="20"/>
        </w:rPr>
      </w:pPr>
      <w:r w:rsidRPr="00893E66">
        <w:rPr>
          <w:sz w:val="20"/>
          <w:szCs w:val="20"/>
        </w:rPr>
        <w:t>U sklopu obavljanja djelatnosti iz stavka 1. ovog članka može se osigurati  i građenje i/ili održavanje komunalne infrastrukture potrebne za obavljanje tih djelatnosti.</w:t>
      </w:r>
    </w:p>
    <w:p w:rsidR="00893E66" w:rsidRPr="00893E66" w:rsidRDefault="00893E66" w:rsidP="00893E66">
      <w:pPr>
        <w:rPr>
          <w:sz w:val="20"/>
          <w:szCs w:val="20"/>
        </w:rPr>
      </w:pPr>
    </w:p>
    <w:p w:rsidR="00893E66" w:rsidRPr="00893E66" w:rsidRDefault="00893E66" w:rsidP="00893E66">
      <w:pPr>
        <w:pStyle w:val="Odlomakpopisa"/>
        <w:autoSpaceDE w:val="0"/>
        <w:autoSpaceDN w:val="0"/>
        <w:adjustRightInd w:val="0"/>
        <w:ind w:left="765" w:hanging="765"/>
        <w:rPr>
          <w:b/>
          <w:bCs/>
          <w:sz w:val="20"/>
          <w:szCs w:val="20"/>
        </w:rPr>
      </w:pPr>
      <w:r w:rsidRPr="00893E66">
        <w:rPr>
          <w:b/>
          <w:bCs/>
          <w:sz w:val="20"/>
          <w:szCs w:val="20"/>
        </w:rPr>
        <w:t>II       NAČIN OBAVLJANJA KOMUNALNIH DJELATNOSTI</w:t>
      </w:r>
    </w:p>
    <w:p w:rsidR="00893E66" w:rsidRPr="00893E66" w:rsidRDefault="00893E66" w:rsidP="00893E66">
      <w:pPr>
        <w:pStyle w:val="Odlomakpopisa"/>
        <w:autoSpaceDE w:val="0"/>
        <w:autoSpaceDN w:val="0"/>
        <w:adjustRightInd w:val="0"/>
        <w:ind w:left="765"/>
        <w:rPr>
          <w:b/>
          <w:bCs/>
          <w:sz w:val="20"/>
          <w:szCs w:val="20"/>
        </w:rPr>
      </w:pPr>
    </w:p>
    <w:p w:rsidR="00893E66" w:rsidRPr="00893E66" w:rsidRDefault="00893E66" w:rsidP="00893E66">
      <w:pPr>
        <w:ind w:left="45"/>
        <w:jc w:val="center"/>
        <w:rPr>
          <w:sz w:val="20"/>
          <w:szCs w:val="20"/>
        </w:rPr>
      </w:pPr>
      <w:r w:rsidRPr="00893E66">
        <w:rPr>
          <w:sz w:val="20"/>
          <w:szCs w:val="20"/>
        </w:rPr>
        <w:t>Članak 4.</w:t>
      </w:r>
    </w:p>
    <w:p w:rsidR="00893E66" w:rsidRPr="00893E66" w:rsidRDefault="00893E66" w:rsidP="00893E66">
      <w:pPr>
        <w:autoSpaceDE w:val="0"/>
        <w:autoSpaceDN w:val="0"/>
        <w:adjustRightInd w:val="0"/>
        <w:ind w:firstLine="708"/>
        <w:rPr>
          <w:sz w:val="20"/>
          <w:szCs w:val="20"/>
        </w:rPr>
      </w:pPr>
      <w:r w:rsidRPr="00893E66">
        <w:rPr>
          <w:sz w:val="20"/>
          <w:szCs w:val="20"/>
        </w:rPr>
        <w:t>Komunalne djelatnosti  iz članka 2. i 3. ove  Odluke, na području  Općine  obavljaju:</w:t>
      </w:r>
    </w:p>
    <w:p w:rsidR="00893E66" w:rsidRPr="00893E66" w:rsidRDefault="00893E66" w:rsidP="00893E66">
      <w:pPr>
        <w:autoSpaceDE w:val="0"/>
        <w:autoSpaceDN w:val="0"/>
        <w:adjustRightInd w:val="0"/>
        <w:rPr>
          <w:sz w:val="20"/>
          <w:szCs w:val="20"/>
        </w:rPr>
      </w:pPr>
      <w:r w:rsidRPr="00893E66">
        <w:rPr>
          <w:sz w:val="20"/>
          <w:szCs w:val="20"/>
        </w:rPr>
        <w:t xml:space="preserve">1. Komunalni pogon Općine,  </w:t>
      </w:r>
    </w:p>
    <w:p w:rsidR="00893E66" w:rsidRPr="00893E66" w:rsidRDefault="00893E66" w:rsidP="00893E66">
      <w:pPr>
        <w:autoSpaceDE w:val="0"/>
        <w:autoSpaceDN w:val="0"/>
        <w:adjustRightInd w:val="0"/>
        <w:rPr>
          <w:sz w:val="20"/>
          <w:szCs w:val="20"/>
        </w:rPr>
      </w:pPr>
      <w:r w:rsidRPr="00893E66">
        <w:rPr>
          <w:sz w:val="20"/>
          <w:szCs w:val="20"/>
        </w:rPr>
        <w:t>2. Pravne ili fizičke osobe na temelju narudžbenice i/ili pisanog ugovora o povjeravanju komunalnih poslova,</w:t>
      </w:r>
    </w:p>
    <w:p w:rsidR="00893E66" w:rsidRPr="00893E66" w:rsidRDefault="00893E66" w:rsidP="00893E66">
      <w:pPr>
        <w:autoSpaceDE w:val="0"/>
        <w:autoSpaceDN w:val="0"/>
        <w:adjustRightInd w:val="0"/>
        <w:rPr>
          <w:sz w:val="20"/>
          <w:szCs w:val="20"/>
        </w:rPr>
      </w:pPr>
      <w:r w:rsidRPr="00893E66">
        <w:rPr>
          <w:sz w:val="20"/>
          <w:szCs w:val="20"/>
        </w:rPr>
        <w:t>3. Pravne ili fizičke osobe na temelju ugovora o koncesiji.</w:t>
      </w:r>
    </w:p>
    <w:p w:rsidR="00893E66" w:rsidRPr="00893E66" w:rsidRDefault="00893E66" w:rsidP="00893E66">
      <w:pPr>
        <w:autoSpaceDE w:val="0"/>
        <w:autoSpaceDN w:val="0"/>
        <w:adjustRightInd w:val="0"/>
        <w:jc w:val="both"/>
        <w:rPr>
          <w:sz w:val="20"/>
          <w:szCs w:val="20"/>
        </w:rPr>
      </w:pPr>
    </w:p>
    <w:p w:rsidR="00893E66" w:rsidRPr="00893E66" w:rsidRDefault="00893E66" w:rsidP="00893E66">
      <w:pPr>
        <w:pStyle w:val="Odlomakpopisa"/>
        <w:autoSpaceDE w:val="0"/>
        <w:autoSpaceDN w:val="0"/>
        <w:adjustRightInd w:val="0"/>
        <w:ind w:left="765" w:hanging="765"/>
        <w:rPr>
          <w:b/>
          <w:bCs/>
          <w:sz w:val="20"/>
          <w:szCs w:val="20"/>
        </w:rPr>
      </w:pPr>
      <w:r w:rsidRPr="00893E66">
        <w:rPr>
          <w:b/>
          <w:bCs/>
          <w:sz w:val="20"/>
          <w:szCs w:val="20"/>
        </w:rPr>
        <w:t>III        KOMUNALNE DJELATNOSTI ČIJE SE OBAVLJANJE POVJERAVA KOMUNALNOM POGONU</w:t>
      </w:r>
    </w:p>
    <w:p w:rsidR="00893E66" w:rsidRPr="00893E66" w:rsidRDefault="00893E66" w:rsidP="00893E66">
      <w:pPr>
        <w:ind w:left="45"/>
        <w:jc w:val="center"/>
        <w:rPr>
          <w:sz w:val="20"/>
          <w:szCs w:val="20"/>
        </w:rPr>
      </w:pPr>
      <w:r w:rsidRPr="00893E66">
        <w:rPr>
          <w:sz w:val="20"/>
          <w:szCs w:val="20"/>
        </w:rPr>
        <w:t>Članak 5.</w:t>
      </w:r>
    </w:p>
    <w:p w:rsidR="00893E66" w:rsidRPr="00893E66" w:rsidRDefault="00893E66" w:rsidP="00893E66">
      <w:pPr>
        <w:autoSpaceDE w:val="0"/>
        <w:autoSpaceDN w:val="0"/>
        <w:adjustRightInd w:val="0"/>
        <w:ind w:firstLine="708"/>
        <w:rPr>
          <w:sz w:val="20"/>
          <w:szCs w:val="20"/>
        </w:rPr>
      </w:pPr>
      <w:r w:rsidRPr="00893E66">
        <w:rPr>
          <w:sz w:val="20"/>
          <w:szCs w:val="20"/>
        </w:rPr>
        <w:t xml:space="preserve">Komunalnom pogonu povjerava se obavljanje slijedećih komunalnih djelatnosti:  </w:t>
      </w:r>
    </w:p>
    <w:p w:rsidR="00893E66" w:rsidRPr="00893E66" w:rsidRDefault="00893E66" w:rsidP="00893E66">
      <w:pPr>
        <w:jc w:val="both"/>
        <w:rPr>
          <w:sz w:val="20"/>
          <w:szCs w:val="20"/>
        </w:rPr>
      </w:pPr>
      <w:r w:rsidRPr="00893E66">
        <w:rPr>
          <w:sz w:val="20"/>
          <w:szCs w:val="20"/>
        </w:rPr>
        <w:t xml:space="preserve">1. održavanje nerazvrstanih cesta </w:t>
      </w:r>
    </w:p>
    <w:p w:rsidR="00893E66" w:rsidRPr="00893E66" w:rsidRDefault="00893E66" w:rsidP="00893E66">
      <w:pPr>
        <w:jc w:val="both"/>
        <w:rPr>
          <w:sz w:val="20"/>
          <w:szCs w:val="20"/>
        </w:rPr>
      </w:pPr>
      <w:r w:rsidRPr="00893E66">
        <w:rPr>
          <w:sz w:val="20"/>
          <w:szCs w:val="20"/>
        </w:rPr>
        <w:t>2. održavanje javnih površina na kojima nije dopušten promet motornim vozilima</w:t>
      </w:r>
    </w:p>
    <w:p w:rsidR="00893E66" w:rsidRPr="00893E66" w:rsidRDefault="00893E66" w:rsidP="00893E66">
      <w:pPr>
        <w:jc w:val="both"/>
        <w:rPr>
          <w:sz w:val="20"/>
          <w:szCs w:val="20"/>
        </w:rPr>
      </w:pPr>
      <w:r w:rsidRPr="00893E66">
        <w:rPr>
          <w:sz w:val="20"/>
          <w:szCs w:val="20"/>
        </w:rPr>
        <w:t>3. održavanje građevina javne odvodnje oborinskih voda</w:t>
      </w:r>
    </w:p>
    <w:p w:rsidR="00893E66" w:rsidRPr="00893E66" w:rsidRDefault="00893E66" w:rsidP="00893E66">
      <w:pPr>
        <w:jc w:val="both"/>
        <w:rPr>
          <w:sz w:val="20"/>
          <w:szCs w:val="20"/>
        </w:rPr>
      </w:pPr>
      <w:r w:rsidRPr="00893E66">
        <w:rPr>
          <w:sz w:val="20"/>
          <w:szCs w:val="20"/>
        </w:rPr>
        <w:t>4. održavanje javnih zelenih površina</w:t>
      </w:r>
    </w:p>
    <w:p w:rsidR="00893E66" w:rsidRPr="00893E66" w:rsidRDefault="00893E66" w:rsidP="00893E66">
      <w:pPr>
        <w:jc w:val="both"/>
        <w:rPr>
          <w:sz w:val="20"/>
          <w:szCs w:val="20"/>
        </w:rPr>
      </w:pPr>
      <w:r w:rsidRPr="00893E66">
        <w:rPr>
          <w:sz w:val="20"/>
          <w:szCs w:val="20"/>
        </w:rPr>
        <w:t>5. održavanje građevina, uređaja i predmeta javne namjene</w:t>
      </w:r>
    </w:p>
    <w:p w:rsidR="00893E66" w:rsidRPr="00893E66" w:rsidRDefault="00893E66" w:rsidP="00893E66">
      <w:pPr>
        <w:jc w:val="both"/>
        <w:rPr>
          <w:sz w:val="20"/>
          <w:szCs w:val="20"/>
        </w:rPr>
      </w:pPr>
      <w:r w:rsidRPr="00893E66">
        <w:rPr>
          <w:sz w:val="20"/>
          <w:szCs w:val="20"/>
        </w:rPr>
        <w:t xml:space="preserve">6. održavanje groblja </w:t>
      </w:r>
    </w:p>
    <w:p w:rsidR="00893E66" w:rsidRPr="00893E66" w:rsidRDefault="00893E66" w:rsidP="00893E66">
      <w:pPr>
        <w:jc w:val="both"/>
        <w:rPr>
          <w:sz w:val="20"/>
          <w:szCs w:val="20"/>
        </w:rPr>
      </w:pPr>
      <w:r w:rsidRPr="00893E66">
        <w:rPr>
          <w:sz w:val="20"/>
          <w:szCs w:val="20"/>
        </w:rPr>
        <w:t>7. održavanje čistoće javnih površina</w:t>
      </w:r>
    </w:p>
    <w:p w:rsidR="00893E66" w:rsidRPr="00893E66" w:rsidRDefault="00893E66" w:rsidP="00893E66">
      <w:pPr>
        <w:jc w:val="both"/>
        <w:rPr>
          <w:sz w:val="20"/>
          <w:szCs w:val="20"/>
        </w:rPr>
      </w:pPr>
      <w:r w:rsidRPr="00893E66">
        <w:rPr>
          <w:sz w:val="20"/>
          <w:szCs w:val="20"/>
        </w:rPr>
        <w:t>8. obavljanje dimnjačarskih poslova</w:t>
      </w:r>
    </w:p>
    <w:p w:rsidR="00893E66" w:rsidRPr="00893E66" w:rsidRDefault="00893E66" w:rsidP="00893E66">
      <w:pPr>
        <w:rPr>
          <w:sz w:val="20"/>
          <w:szCs w:val="20"/>
        </w:rPr>
      </w:pPr>
      <w:r w:rsidRPr="00893E66">
        <w:rPr>
          <w:sz w:val="20"/>
          <w:szCs w:val="20"/>
        </w:rPr>
        <w:t>9. usluge ukopa pokojnika.</w:t>
      </w:r>
    </w:p>
    <w:p w:rsidR="00893E66" w:rsidRPr="00893E66" w:rsidRDefault="00893E66" w:rsidP="00893E66">
      <w:pPr>
        <w:ind w:left="45" w:firstLine="675"/>
        <w:jc w:val="both"/>
        <w:rPr>
          <w:sz w:val="20"/>
          <w:szCs w:val="20"/>
        </w:rPr>
      </w:pPr>
      <w:r w:rsidRPr="00893E66">
        <w:rPr>
          <w:sz w:val="20"/>
          <w:szCs w:val="20"/>
        </w:rPr>
        <w:t>Komunalni pogon   obavljat će  komunalne djelatnosti iz prethodnog stavka, sukladno ovoj Odluci, posebnim propisima kojima se uređuje obavljanje pojedine komunalne djelatnosti i odlukama nadležnih tijela sukladno tim propisima.</w:t>
      </w:r>
    </w:p>
    <w:p w:rsidR="00893E66" w:rsidRPr="00893E66" w:rsidRDefault="00893E66" w:rsidP="00893E66">
      <w:pPr>
        <w:ind w:left="45" w:firstLine="664"/>
        <w:jc w:val="both"/>
        <w:rPr>
          <w:sz w:val="20"/>
          <w:szCs w:val="20"/>
        </w:rPr>
      </w:pPr>
      <w:r w:rsidRPr="00893E66">
        <w:rPr>
          <w:sz w:val="20"/>
          <w:szCs w:val="20"/>
        </w:rPr>
        <w:t xml:space="preserve">Komunalni pogon  dužan je u obavljanju  povjerenih komunalnih djelatnosti  postupati </w:t>
      </w:r>
      <w:bookmarkStart w:id="0" w:name="_Hlk20302987"/>
      <w:r w:rsidRPr="00893E66">
        <w:rPr>
          <w:sz w:val="20"/>
          <w:szCs w:val="20"/>
        </w:rPr>
        <w:t>u skladu s načelima na kojima se temelji komunalno gospodarstvo sukladno zakonu koji uređuje komunalno gospodarstvo.</w:t>
      </w:r>
      <w:bookmarkEnd w:id="0"/>
    </w:p>
    <w:p w:rsidR="00893E66" w:rsidRPr="00893E66" w:rsidRDefault="00893E66" w:rsidP="00893E66">
      <w:pPr>
        <w:ind w:left="45" w:firstLine="675"/>
        <w:jc w:val="center"/>
        <w:rPr>
          <w:sz w:val="20"/>
          <w:szCs w:val="20"/>
        </w:rPr>
      </w:pPr>
      <w:r w:rsidRPr="00893E66">
        <w:rPr>
          <w:sz w:val="20"/>
          <w:szCs w:val="20"/>
        </w:rPr>
        <w:t>Članak 6.</w:t>
      </w:r>
    </w:p>
    <w:p w:rsidR="00893E66" w:rsidRPr="00893E66" w:rsidRDefault="00893E66" w:rsidP="00893E66">
      <w:pPr>
        <w:ind w:firstLine="709"/>
        <w:jc w:val="both"/>
        <w:rPr>
          <w:sz w:val="20"/>
          <w:szCs w:val="20"/>
        </w:rPr>
      </w:pPr>
      <w:r w:rsidRPr="00893E66">
        <w:rPr>
          <w:sz w:val="20"/>
          <w:szCs w:val="20"/>
        </w:rPr>
        <w:t xml:space="preserve">Voditelj Komunalnog pogona je odgovoran za redovno i pravovremeno obavljanje komunalnih djelatnosti iz članka 5. stavak 1. U slučaju privremene nemogućnosti pravovremenog izvršenja nekih komunalnih djelatnosti iz članka 5. stavka 1., voditelj Komunalnog pogona je dužan bez odgode obavijestiti načelnika da se osigura pravna ili fizička osoba koja će to izvršiti. </w:t>
      </w:r>
    </w:p>
    <w:p w:rsidR="00893E66" w:rsidRPr="00893E66" w:rsidRDefault="00893E66" w:rsidP="00893E66">
      <w:pPr>
        <w:ind w:firstLine="709"/>
        <w:jc w:val="both"/>
        <w:rPr>
          <w:sz w:val="20"/>
          <w:szCs w:val="20"/>
        </w:rPr>
      </w:pPr>
      <w:r w:rsidRPr="00893E66">
        <w:rPr>
          <w:sz w:val="20"/>
          <w:szCs w:val="20"/>
        </w:rPr>
        <w:lastRenderedPageBreak/>
        <w:t>Voditelj Komunalnog pogona je dužan, u slučajevima većih zahvata na nerazvrstanim cestama i poljskim putevima, za koje unaprijed može znati da Komunalni pogon nema ljudske i/ili materijalne kapacitete za izvršenje tih zadataka, obavijestiti načelnika kako bi se mogao pravovremeno provesti postupak javne nabave.</w:t>
      </w:r>
    </w:p>
    <w:p w:rsidR="00893E66" w:rsidRPr="00893E66" w:rsidRDefault="00893E66" w:rsidP="00893E66">
      <w:pPr>
        <w:ind w:left="45"/>
        <w:jc w:val="both"/>
        <w:rPr>
          <w:sz w:val="20"/>
          <w:szCs w:val="20"/>
        </w:rPr>
      </w:pPr>
    </w:p>
    <w:p w:rsidR="00893E66" w:rsidRPr="00893E66" w:rsidRDefault="00893E66" w:rsidP="00893E66">
      <w:pPr>
        <w:ind w:left="709" w:hanging="709"/>
        <w:jc w:val="both"/>
        <w:rPr>
          <w:b/>
          <w:sz w:val="20"/>
          <w:szCs w:val="20"/>
        </w:rPr>
      </w:pPr>
      <w:r w:rsidRPr="00893E66">
        <w:rPr>
          <w:b/>
          <w:sz w:val="20"/>
          <w:szCs w:val="20"/>
        </w:rPr>
        <w:t>IV    NAČIN I UVJETI ZA OBAVLJANJE KOMUNALNIH DJELATNOSTI NA TEMELJU UGOVORA O KONCESIJI</w:t>
      </w:r>
    </w:p>
    <w:p w:rsidR="00893E66" w:rsidRPr="00893E66" w:rsidRDefault="00893E66" w:rsidP="00893E66">
      <w:pPr>
        <w:jc w:val="both"/>
        <w:rPr>
          <w:b/>
          <w:sz w:val="20"/>
          <w:szCs w:val="20"/>
        </w:rPr>
      </w:pPr>
    </w:p>
    <w:p w:rsidR="00893E66" w:rsidRPr="00893E66" w:rsidRDefault="00893E66" w:rsidP="00893E66">
      <w:pPr>
        <w:ind w:left="45"/>
        <w:jc w:val="center"/>
        <w:rPr>
          <w:sz w:val="20"/>
          <w:szCs w:val="20"/>
        </w:rPr>
      </w:pPr>
      <w:r w:rsidRPr="00893E66">
        <w:rPr>
          <w:sz w:val="20"/>
          <w:szCs w:val="20"/>
        </w:rPr>
        <w:t>Članak 7.</w:t>
      </w:r>
    </w:p>
    <w:p w:rsidR="00893E66" w:rsidRPr="00893E66" w:rsidRDefault="00893E66" w:rsidP="00893E66">
      <w:pPr>
        <w:ind w:left="45" w:firstLine="664"/>
        <w:jc w:val="both"/>
        <w:rPr>
          <w:sz w:val="20"/>
          <w:szCs w:val="20"/>
        </w:rPr>
      </w:pPr>
      <w:r w:rsidRPr="00893E66">
        <w:rPr>
          <w:sz w:val="20"/>
          <w:szCs w:val="20"/>
        </w:rPr>
        <w:t>Pravne ili fizičke osobe  na temelju ugovora o koncesiji na području Općine mogu obavljati bilo koju od komunalnih djelatnosti iz članka 2. i 3. ove Odluke ukoliko nastanu uvjeti da ih Komunalni pogon ne može više izvršavati u skladu s načelima na kojima se temelji komunalno gospodarstvo sukladno zakonu koji uređuje komunalno gospodarstvo.</w:t>
      </w:r>
    </w:p>
    <w:p w:rsidR="00893E66" w:rsidRPr="00893E66" w:rsidRDefault="00893E66" w:rsidP="00893E66">
      <w:pPr>
        <w:ind w:left="45" w:firstLine="664"/>
        <w:jc w:val="both"/>
        <w:rPr>
          <w:sz w:val="20"/>
          <w:szCs w:val="20"/>
        </w:rPr>
      </w:pPr>
      <w:r w:rsidRPr="00893E66">
        <w:rPr>
          <w:sz w:val="20"/>
          <w:szCs w:val="20"/>
        </w:rPr>
        <w:t xml:space="preserve">Odluku o obavljanju neke komunalne djelatnosti na temelju ugovora o koncesiji donijet će općinsko vijeće.   </w:t>
      </w:r>
    </w:p>
    <w:p w:rsidR="00893E66" w:rsidRPr="00893E66" w:rsidRDefault="00893E66" w:rsidP="00893E66">
      <w:pPr>
        <w:ind w:left="45" w:firstLine="675"/>
        <w:jc w:val="both"/>
        <w:rPr>
          <w:sz w:val="20"/>
          <w:szCs w:val="20"/>
        </w:rPr>
      </w:pPr>
      <w:r w:rsidRPr="00893E66">
        <w:rPr>
          <w:sz w:val="20"/>
          <w:szCs w:val="20"/>
        </w:rPr>
        <w:t>Koncesija se može dati pravnoj ili fizičkoj osobi registriranoj za obavljanje djelatnosti iz stavka 1. na vrijeme od najduže  5 godina.</w:t>
      </w:r>
    </w:p>
    <w:p w:rsidR="00893E66" w:rsidRPr="00893E66" w:rsidRDefault="00893E66" w:rsidP="00893E66">
      <w:pPr>
        <w:ind w:left="45"/>
        <w:jc w:val="both"/>
        <w:rPr>
          <w:sz w:val="20"/>
          <w:szCs w:val="20"/>
        </w:rPr>
      </w:pPr>
      <w:r w:rsidRPr="00893E66">
        <w:rPr>
          <w:sz w:val="20"/>
          <w:szCs w:val="20"/>
        </w:rPr>
        <w:tab/>
      </w:r>
    </w:p>
    <w:p w:rsidR="00893E66" w:rsidRPr="00893E66" w:rsidRDefault="00893E66" w:rsidP="00893E66">
      <w:pPr>
        <w:jc w:val="both"/>
        <w:rPr>
          <w:b/>
          <w:bCs/>
          <w:sz w:val="20"/>
          <w:szCs w:val="20"/>
        </w:rPr>
      </w:pPr>
      <w:r w:rsidRPr="00893E66">
        <w:rPr>
          <w:b/>
          <w:bCs/>
          <w:sz w:val="20"/>
          <w:szCs w:val="20"/>
        </w:rPr>
        <w:t xml:space="preserve"> 1.   Uvjeti za provedbu postupka</w:t>
      </w:r>
    </w:p>
    <w:p w:rsidR="00893E66" w:rsidRPr="00893E66" w:rsidRDefault="00893E66" w:rsidP="00893E66">
      <w:pPr>
        <w:ind w:left="45"/>
        <w:jc w:val="center"/>
        <w:rPr>
          <w:sz w:val="20"/>
          <w:szCs w:val="20"/>
        </w:rPr>
      </w:pPr>
      <w:r w:rsidRPr="00893E66">
        <w:rPr>
          <w:sz w:val="20"/>
          <w:szCs w:val="20"/>
        </w:rPr>
        <w:t>Članak 8.</w:t>
      </w:r>
    </w:p>
    <w:p w:rsidR="00893E66" w:rsidRPr="00893E66" w:rsidRDefault="00893E66" w:rsidP="00893E66">
      <w:pPr>
        <w:ind w:left="45" w:firstLine="675"/>
        <w:jc w:val="both"/>
        <w:rPr>
          <w:sz w:val="20"/>
          <w:szCs w:val="20"/>
        </w:rPr>
      </w:pPr>
      <w:r w:rsidRPr="00893E66">
        <w:rPr>
          <w:sz w:val="20"/>
          <w:szCs w:val="20"/>
        </w:rPr>
        <w:t>Postupak davanja koncesije provodi se u skladu sa odredbama Zakona o koncesijama, Zakona o komunalnom gospodarstvu, Zakona o javnoj nabavi i ove Odluke.</w:t>
      </w:r>
    </w:p>
    <w:p w:rsidR="00893E66" w:rsidRPr="00893E66" w:rsidRDefault="00893E66" w:rsidP="00893E66">
      <w:pPr>
        <w:ind w:left="45" w:firstLine="675"/>
        <w:jc w:val="both"/>
        <w:rPr>
          <w:sz w:val="20"/>
          <w:szCs w:val="20"/>
        </w:rPr>
      </w:pPr>
      <w:r w:rsidRPr="00893E66">
        <w:rPr>
          <w:sz w:val="20"/>
          <w:szCs w:val="20"/>
        </w:rPr>
        <w:t xml:space="preserve"> Postupak davanja koncesije započinje danom  slanja na objavu obavijesti o namjeri davanja koncesije koja se zajedno s dokumentacijom za nadmetanje objavljuje u elektroničkom oglasniku javne nabave Republike Hrvatske, a završava izvršnošću odluke o davanju koncesije ili odluke o poništenju postupka davanja koncesije.</w:t>
      </w:r>
    </w:p>
    <w:p w:rsidR="00893E66" w:rsidRPr="00893E66" w:rsidRDefault="00893E66" w:rsidP="00893E66">
      <w:pPr>
        <w:ind w:left="45" w:firstLine="675"/>
        <w:jc w:val="both"/>
        <w:rPr>
          <w:sz w:val="20"/>
          <w:szCs w:val="20"/>
        </w:rPr>
      </w:pPr>
      <w:r w:rsidRPr="00893E66">
        <w:rPr>
          <w:sz w:val="20"/>
          <w:szCs w:val="20"/>
        </w:rPr>
        <w:t xml:space="preserve">Odluku o  namjeri davanja koncesije donosi Općinski načelnik. </w:t>
      </w:r>
    </w:p>
    <w:p w:rsidR="00893E66" w:rsidRPr="00893E66" w:rsidRDefault="00893E66" w:rsidP="00893E66">
      <w:pPr>
        <w:ind w:left="45" w:firstLine="675"/>
        <w:jc w:val="both"/>
        <w:rPr>
          <w:sz w:val="20"/>
          <w:szCs w:val="20"/>
        </w:rPr>
      </w:pPr>
      <w:r w:rsidRPr="00893E66">
        <w:rPr>
          <w:sz w:val="20"/>
          <w:szCs w:val="20"/>
        </w:rPr>
        <w:t>Postupak javnog natječaja provodi Povjerenstvo koje ima predsjednika i dva člana, a imenuje ga Općinski načelnik za svaki postupak.</w:t>
      </w:r>
    </w:p>
    <w:p w:rsidR="00893E66" w:rsidRPr="00893E66" w:rsidRDefault="00893E66" w:rsidP="00893E66">
      <w:pPr>
        <w:jc w:val="both"/>
        <w:rPr>
          <w:sz w:val="20"/>
          <w:szCs w:val="20"/>
        </w:rPr>
      </w:pPr>
    </w:p>
    <w:p w:rsidR="00893E66" w:rsidRPr="00893E66" w:rsidRDefault="00893E66" w:rsidP="00893E66">
      <w:pPr>
        <w:ind w:left="45"/>
        <w:jc w:val="center"/>
        <w:rPr>
          <w:sz w:val="20"/>
          <w:szCs w:val="20"/>
        </w:rPr>
      </w:pPr>
      <w:r w:rsidRPr="00893E66">
        <w:rPr>
          <w:sz w:val="20"/>
          <w:szCs w:val="20"/>
        </w:rPr>
        <w:t>Članak 9.</w:t>
      </w:r>
    </w:p>
    <w:p w:rsidR="00893E66" w:rsidRPr="00893E66" w:rsidRDefault="00893E66" w:rsidP="00893E66">
      <w:pPr>
        <w:ind w:left="45" w:firstLine="675"/>
        <w:jc w:val="both"/>
        <w:rPr>
          <w:sz w:val="20"/>
          <w:szCs w:val="20"/>
        </w:rPr>
      </w:pPr>
      <w:r w:rsidRPr="00893E66">
        <w:rPr>
          <w:sz w:val="20"/>
          <w:szCs w:val="20"/>
        </w:rPr>
        <w:t xml:space="preserve">Prije početka postupka davanja koncesije   upravno tijelo Općine  provodi pripremne radnje sukladno zakonu kojim se uređuju koncesije. </w:t>
      </w:r>
    </w:p>
    <w:p w:rsidR="00893E66" w:rsidRPr="00893E66" w:rsidRDefault="00893E66" w:rsidP="00893E66">
      <w:pPr>
        <w:ind w:left="45" w:firstLine="675"/>
        <w:jc w:val="both"/>
        <w:rPr>
          <w:sz w:val="20"/>
          <w:szCs w:val="20"/>
        </w:rPr>
      </w:pPr>
      <w:r w:rsidRPr="00893E66">
        <w:rPr>
          <w:sz w:val="20"/>
          <w:szCs w:val="20"/>
        </w:rPr>
        <w:t>Pripremnim radnjama smatraju se osobito:</w:t>
      </w:r>
    </w:p>
    <w:p w:rsidR="00893E66" w:rsidRPr="00893E66" w:rsidRDefault="00893E66" w:rsidP="00893E66">
      <w:pPr>
        <w:pStyle w:val="Odlomakpopisa"/>
        <w:numPr>
          <w:ilvl w:val="0"/>
          <w:numId w:val="39"/>
        </w:numPr>
        <w:jc w:val="both"/>
        <w:rPr>
          <w:sz w:val="20"/>
          <w:szCs w:val="20"/>
        </w:rPr>
      </w:pPr>
      <w:r w:rsidRPr="00893E66">
        <w:rPr>
          <w:sz w:val="20"/>
          <w:szCs w:val="20"/>
        </w:rPr>
        <w:t>imenovanje stručnog povjerenstva za koncesiju</w:t>
      </w:r>
    </w:p>
    <w:p w:rsidR="00893E66" w:rsidRPr="00893E66" w:rsidRDefault="00893E66" w:rsidP="00893E66">
      <w:pPr>
        <w:pStyle w:val="Odlomakpopisa"/>
        <w:numPr>
          <w:ilvl w:val="0"/>
          <w:numId w:val="39"/>
        </w:numPr>
        <w:jc w:val="both"/>
        <w:rPr>
          <w:sz w:val="20"/>
          <w:szCs w:val="20"/>
        </w:rPr>
      </w:pPr>
      <w:r w:rsidRPr="00893E66">
        <w:rPr>
          <w:sz w:val="20"/>
          <w:szCs w:val="20"/>
        </w:rPr>
        <w:t>izrada studije opravdanosti davanja koncesije ili analize davanja koncesije</w:t>
      </w:r>
    </w:p>
    <w:p w:rsidR="00893E66" w:rsidRPr="00893E66" w:rsidRDefault="00893E66" w:rsidP="00893E66">
      <w:pPr>
        <w:pStyle w:val="Odlomakpopisa"/>
        <w:numPr>
          <w:ilvl w:val="0"/>
          <w:numId w:val="39"/>
        </w:numPr>
        <w:jc w:val="both"/>
        <w:rPr>
          <w:sz w:val="20"/>
          <w:szCs w:val="20"/>
        </w:rPr>
      </w:pPr>
      <w:r w:rsidRPr="00893E66">
        <w:rPr>
          <w:sz w:val="20"/>
          <w:szCs w:val="20"/>
        </w:rPr>
        <w:t>procjena vrijednosti koncesije</w:t>
      </w:r>
    </w:p>
    <w:p w:rsidR="00893E66" w:rsidRPr="00893E66" w:rsidRDefault="00893E66" w:rsidP="00893E66">
      <w:pPr>
        <w:pStyle w:val="Odlomakpopisa"/>
        <w:numPr>
          <w:ilvl w:val="0"/>
          <w:numId w:val="39"/>
        </w:numPr>
        <w:jc w:val="both"/>
        <w:rPr>
          <w:sz w:val="20"/>
          <w:szCs w:val="20"/>
        </w:rPr>
      </w:pPr>
      <w:r w:rsidRPr="00893E66">
        <w:rPr>
          <w:sz w:val="20"/>
          <w:szCs w:val="20"/>
        </w:rPr>
        <w:t>izrada dokumentacije za nadmetanje.</w:t>
      </w:r>
    </w:p>
    <w:p w:rsidR="00893E66" w:rsidRPr="00893E66" w:rsidRDefault="00893E66" w:rsidP="00893E66">
      <w:pPr>
        <w:rPr>
          <w:sz w:val="20"/>
          <w:szCs w:val="20"/>
        </w:rPr>
      </w:pPr>
    </w:p>
    <w:p w:rsidR="00893E66" w:rsidRPr="00893E66" w:rsidRDefault="00893E66" w:rsidP="00893E66">
      <w:pPr>
        <w:ind w:left="45"/>
        <w:jc w:val="center"/>
        <w:rPr>
          <w:sz w:val="20"/>
          <w:szCs w:val="20"/>
        </w:rPr>
      </w:pPr>
      <w:r w:rsidRPr="00893E66">
        <w:rPr>
          <w:sz w:val="20"/>
          <w:szCs w:val="20"/>
        </w:rPr>
        <w:t>Članak 10.</w:t>
      </w:r>
    </w:p>
    <w:p w:rsidR="00893E66" w:rsidRPr="00893E66" w:rsidRDefault="00893E66" w:rsidP="00893E66">
      <w:pPr>
        <w:ind w:left="45" w:firstLine="675"/>
        <w:jc w:val="both"/>
        <w:rPr>
          <w:sz w:val="20"/>
          <w:szCs w:val="20"/>
        </w:rPr>
      </w:pPr>
      <w:r w:rsidRPr="00893E66">
        <w:rPr>
          <w:sz w:val="20"/>
          <w:szCs w:val="20"/>
        </w:rPr>
        <w:t>Objava obavijesti  o namjeri davanja koncesije mora sadržavati najmanje sljedeće podatke.</w:t>
      </w:r>
    </w:p>
    <w:p w:rsidR="00893E66" w:rsidRPr="00893E66" w:rsidRDefault="00893E66" w:rsidP="00893E66">
      <w:pPr>
        <w:ind w:left="45"/>
        <w:jc w:val="both"/>
        <w:rPr>
          <w:sz w:val="20"/>
          <w:szCs w:val="20"/>
        </w:rPr>
      </w:pPr>
      <w:r w:rsidRPr="00893E66">
        <w:rPr>
          <w:sz w:val="20"/>
          <w:szCs w:val="20"/>
        </w:rPr>
        <w:t>1. naziv, adresu, telefonski broj, broj faksa, adresu elektroničke pošte davatelja koncesije</w:t>
      </w:r>
    </w:p>
    <w:p w:rsidR="00893E66" w:rsidRPr="00893E66" w:rsidRDefault="00893E66" w:rsidP="00893E66">
      <w:pPr>
        <w:jc w:val="both"/>
        <w:rPr>
          <w:sz w:val="20"/>
          <w:szCs w:val="20"/>
        </w:rPr>
      </w:pPr>
      <w:r w:rsidRPr="00893E66">
        <w:rPr>
          <w:sz w:val="20"/>
          <w:szCs w:val="20"/>
        </w:rPr>
        <w:t xml:space="preserve">2. a) vrstu i predmet koncesije </w:t>
      </w:r>
    </w:p>
    <w:p w:rsidR="00893E66" w:rsidRPr="00893E66" w:rsidRDefault="00893E66" w:rsidP="00893E66">
      <w:pPr>
        <w:ind w:left="45"/>
        <w:jc w:val="both"/>
        <w:rPr>
          <w:sz w:val="20"/>
          <w:szCs w:val="20"/>
        </w:rPr>
      </w:pPr>
      <w:r w:rsidRPr="00893E66">
        <w:rPr>
          <w:sz w:val="20"/>
          <w:szCs w:val="20"/>
        </w:rPr>
        <w:t xml:space="preserve">   b) prirodu i opseg djelatnosti koncesije,</w:t>
      </w:r>
    </w:p>
    <w:p w:rsidR="00893E66" w:rsidRPr="00893E66" w:rsidRDefault="00893E66" w:rsidP="00893E66">
      <w:pPr>
        <w:ind w:left="45"/>
        <w:jc w:val="both"/>
        <w:rPr>
          <w:sz w:val="20"/>
          <w:szCs w:val="20"/>
        </w:rPr>
      </w:pPr>
      <w:r w:rsidRPr="00893E66">
        <w:rPr>
          <w:sz w:val="20"/>
          <w:szCs w:val="20"/>
        </w:rPr>
        <w:t xml:space="preserve">   c) mjesto, odnosno područje obavljanja djelatnosti koncesije,</w:t>
      </w:r>
    </w:p>
    <w:p w:rsidR="00893E66" w:rsidRPr="00893E66" w:rsidRDefault="00893E66" w:rsidP="00893E66">
      <w:pPr>
        <w:ind w:left="45"/>
        <w:jc w:val="both"/>
        <w:rPr>
          <w:sz w:val="20"/>
          <w:szCs w:val="20"/>
        </w:rPr>
      </w:pPr>
      <w:r w:rsidRPr="00893E66">
        <w:rPr>
          <w:sz w:val="20"/>
          <w:szCs w:val="20"/>
        </w:rPr>
        <w:t xml:space="preserve">   d) rok trajanja koncesije</w:t>
      </w:r>
    </w:p>
    <w:p w:rsidR="00893E66" w:rsidRPr="00893E66" w:rsidRDefault="00893E66" w:rsidP="00893E66">
      <w:pPr>
        <w:ind w:left="45"/>
        <w:jc w:val="both"/>
        <w:rPr>
          <w:sz w:val="20"/>
          <w:szCs w:val="20"/>
        </w:rPr>
      </w:pPr>
      <w:r w:rsidRPr="00893E66">
        <w:rPr>
          <w:sz w:val="20"/>
          <w:szCs w:val="20"/>
        </w:rPr>
        <w:t xml:space="preserve">   e) procijenjenu vrijednost koncesije</w:t>
      </w:r>
    </w:p>
    <w:p w:rsidR="00893E66" w:rsidRPr="00893E66" w:rsidRDefault="00893E66" w:rsidP="00893E66">
      <w:pPr>
        <w:ind w:left="45"/>
        <w:jc w:val="both"/>
        <w:rPr>
          <w:sz w:val="20"/>
          <w:szCs w:val="20"/>
        </w:rPr>
      </w:pPr>
      <w:r w:rsidRPr="00893E66">
        <w:rPr>
          <w:sz w:val="20"/>
          <w:szCs w:val="20"/>
        </w:rPr>
        <w:t xml:space="preserve">   f) naznaku postupka davanja koncesije</w:t>
      </w:r>
    </w:p>
    <w:p w:rsidR="00893E66" w:rsidRPr="00893E66" w:rsidRDefault="00893E66" w:rsidP="00893E66">
      <w:pPr>
        <w:jc w:val="both"/>
        <w:rPr>
          <w:sz w:val="20"/>
          <w:szCs w:val="20"/>
        </w:rPr>
      </w:pPr>
      <w:r w:rsidRPr="00893E66">
        <w:rPr>
          <w:sz w:val="20"/>
          <w:szCs w:val="20"/>
        </w:rPr>
        <w:t>3. a) rok za dostavu ponuda</w:t>
      </w:r>
    </w:p>
    <w:p w:rsidR="00893E66" w:rsidRPr="00893E66" w:rsidRDefault="00893E66" w:rsidP="00893E66">
      <w:pPr>
        <w:ind w:left="45"/>
        <w:jc w:val="both"/>
        <w:rPr>
          <w:sz w:val="20"/>
          <w:szCs w:val="20"/>
        </w:rPr>
      </w:pPr>
      <w:r w:rsidRPr="00893E66">
        <w:rPr>
          <w:sz w:val="20"/>
          <w:szCs w:val="20"/>
        </w:rPr>
        <w:t xml:space="preserve">   b) adresu na koju se moraju poslati ponude,</w:t>
      </w:r>
    </w:p>
    <w:p w:rsidR="00893E66" w:rsidRPr="00893E66" w:rsidRDefault="00893E66" w:rsidP="00893E66">
      <w:pPr>
        <w:ind w:left="45"/>
        <w:jc w:val="both"/>
        <w:rPr>
          <w:sz w:val="20"/>
          <w:szCs w:val="20"/>
        </w:rPr>
      </w:pPr>
      <w:r w:rsidRPr="00893E66">
        <w:rPr>
          <w:sz w:val="20"/>
          <w:szCs w:val="20"/>
        </w:rPr>
        <w:t xml:space="preserve">   c) mjesto i vrijeme javnog otvaranja ponude,</w:t>
      </w:r>
    </w:p>
    <w:p w:rsidR="00893E66" w:rsidRPr="00893E66" w:rsidRDefault="00893E66" w:rsidP="00893E66">
      <w:pPr>
        <w:jc w:val="both"/>
        <w:rPr>
          <w:sz w:val="20"/>
          <w:szCs w:val="20"/>
        </w:rPr>
      </w:pPr>
      <w:r w:rsidRPr="00893E66">
        <w:rPr>
          <w:sz w:val="20"/>
          <w:szCs w:val="20"/>
        </w:rPr>
        <w:t xml:space="preserve">4. razloge isključenja ponuditelja </w:t>
      </w:r>
    </w:p>
    <w:p w:rsidR="00893E66" w:rsidRPr="00893E66" w:rsidRDefault="00893E66" w:rsidP="00893E66">
      <w:pPr>
        <w:jc w:val="both"/>
        <w:rPr>
          <w:sz w:val="20"/>
          <w:szCs w:val="20"/>
        </w:rPr>
      </w:pPr>
      <w:r w:rsidRPr="00893E66">
        <w:rPr>
          <w:sz w:val="20"/>
          <w:szCs w:val="20"/>
        </w:rPr>
        <w:t>5. uvjete, pravne i poslovne, financijske, tehničke i stručne sposobnosti, u skladu s odredbama posebnog zakona te dokaze i podatke kojima gospodarski subjekt dokazuje ispunjenje tih uvjeta</w:t>
      </w:r>
    </w:p>
    <w:p w:rsidR="00893E66" w:rsidRPr="00893E66" w:rsidRDefault="00893E66" w:rsidP="00893E66">
      <w:pPr>
        <w:jc w:val="both"/>
        <w:rPr>
          <w:sz w:val="20"/>
          <w:szCs w:val="20"/>
        </w:rPr>
      </w:pPr>
      <w:r w:rsidRPr="00893E66">
        <w:rPr>
          <w:sz w:val="20"/>
          <w:szCs w:val="20"/>
        </w:rPr>
        <w:t>6. vrstu i vrijednost jamstva za ozbiljnost ponude koje su ponuditelji dužni dostaviti,</w:t>
      </w:r>
    </w:p>
    <w:p w:rsidR="00893E66" w:rsidRPr="00893E66" w:rsidRDefault="00893E66" w:rsidP="00893E66">
      <w:pPr>
        <w:jc w:val="both"/>
        <w:rPr>
          <w:sz w:val="20"/>
          <w:szCs w:val="20"/>
        </w:rPr>
      </w:pPr>
      <w:r w:rsidRPr="00893E66">
        <w:rPr>
          <w:sz w:val="20"/>
          <w:szCs w:val="20"/>
        </w:rPr>
        <w:t>7. kriterij za odabir ponude,</w:t>
      </w:r>
    </w:p>
    <w:p w:rsidR="00893E66" w:rsidRPr="00893E66" w:rsidRDefault="00893E66" w:rsidP="00893E66">
      <w:pPr>
        <w:jc w:val="both"/>
        <w:rPr>
          <w:sz w:val="20"/>
          <w:szCs w:val="20"/>
        </w:rPr>
      </w:pPr>
      <w:r w:rsidRPr="00893E66">
        <w:rPr>
          <w:sz w:val="20"/>
          <w:szCs w:val="20"/>
        </w:rPr>
        <w:t>8. naziv i adresu tijela nadležnog za rješavanje žalbe te podatke o rokovima za podnošenje žalbe.</w:t>
      </w:r>
    </w:p>
    <w:p w:rsidR="00893E66" w:rsidRPr="00893E66" w:rsidRDefault="00893E66" w:rsidP="00893E66">
      <w:pPr>
        <w:ind w:firstLine="720"/>
        <w:jc w:val="both"/>
        <w:rPr>
          <w:sz w:val="20"/>
          <w:szCs w:val="20"/>
        </w:rPr>
      </w:pPr>
      <w:r w:rsidRPr="00893E66">
        <w:rPr>
          <w:sz w:val="20"/>
          <w:szCs w:val="20"/>
        </w:rPr>
        <w:t>Obavijest o namjeri davanja koncesije može sadržavati i druge podatke u skladu s  odredbama Zakona o koncesijama,  posebnih zakona i potrebama postupka.</w:t>
      </w:r>
    </w:p>
    <w:p w:rsidR="00893E66" w:rsidRPr="00893E66" w:rsidRDefault="00893E66" w:rsidP="00893E66">
      <w:pPr>
        <w:jc w:val="both"/>
        <w:rPr>
          <w:sz w:val="20"/>
          <w:szCs w:val="20"/>
        </w:rPr>
      </w:pPr>
    </w:p>
    <w:p w:rsidR="00893E66" w:rsidRPr="00893E66" w:rsidRDefault="00893E66" w:rsidP="00893E66">
      <w:pPr>
        <w:ind w:left="45"/>
        <w:jc w:val="center"/>
        <w:rPr>
          <w:sz w:val="20"/>
          <w:szCs w:val="20"/>
        </w:rPr>
      </w:pPr>
      <w:r w:rsidRPr="00893E66">
        <w:rPr>
          <w:sz w:val="20"/>
          <w:szCs w:val="20"/>
        </w:rPr>
        <w:t>Članak 11.</w:t>
      </w:r>
    </w:p>
    <w:p w:rsidR="00893E66" w:rsidRPr="00893E66" w:rsidRDefault="00893E66" w:rsidP="00893E66">
      <w:pPr>
        <w:ind w:left="45" w:firstLine="675"/>
        <w:jc w:val="both"/>
        <w:rPr>
          <w:sz w:val="20"/>
          <w:szCs w:val="20"/>
        </w:rPr>
      </w:pPr>
      <w:r w:rsidRPr="00893E66">
        <w:rPr>
          <w:sz w:val="20"/>
          <w:szCs w:val="20"/>
        </w:rPr>
        <w:lastRenderedPageBreak/>
        <w:t>Povjerenstvo iz članka 8. ove Odluke kod otvaranja ponuda sastavlja zapisnik o otvaranju ponuda te zapisnik o pregledu i ocjeni ponuda sukladno propisima o javnoj nabavi.</w:t>
      </w:r>
    </w:p>
    <w:p w:rsidR="00893E66" w:rsidRPr="00893E66" w:rsidRDefault="00893E66" w:rsidP="00893E66">
      <w:pPr>
        <w:pStyle w:val="Bezproreda"/>
        <w:jc w:val="both"/>
        <w:rPr>
          <w:rFonts w:ascii="Times New Roman" w:hAnsi="Times New Roman" w:cs="Times New Roman"/>
          <w:sz w:val="20"/>
          <w:szCs w:val="20"/>
        </w:rPr>
      </w:pPr>
      <w:r w:rsidRPr="00893E66">
        <w:rPr>
          <w:sz w:val="20"/>
          <w:szCs w:val="20"/>
        </w:rPr>
        <w:t xml:space="preserve">Na osnovi prijedloga Povjerenstva  Općinski načelnik upućuje predstavničkom tijelu </w:t>
      </w:r>
      <w:r w:rsidRPr="00893E66">
        <w:rPr>
          <w:rFonts w:ascii="Times New Roman" w:hAnsi="Times New Roman" w:cs="Times New Roman"/>
          <w:sz w:val="20"/>
          <w:szCs w:val="20"/>
        </w:rPr>
        <w:t xml:space="preserve">prijedlog Odluke o dodjeli koncesije ili poništenju javnog natječaja. </w:t>
      </w:r>
    </w:p>
    <w:p w:rsidR="00893E66" w:rsidRPr="00893E66" w:rsidRDefault="00893E66" w:rsidP="00893E66">
      <w:pPr>
        <w:pStyle w:val="Bezproreda"/>
        <w:rPr>
          <w:rFonts w:ascii="Times New Roman" w:eastAsia="Times New Roman" w:hAnsi="Times New Roman" w:cs="Times New Roman"/>
          <w:bCs/>
          <w:sz w:val="20"/>
          <w:szCs w:val="20"/>
          <w:lang w:eastAsia="en-US"/>
        </w:rPr>
      </w:pPr>
    </w:p>
    <w:p w:rsidR="00893E66" w:rsidRPr="00893E66" w:rsidRDefault="00893E66" w:rsidP="00893E66">
      <w:pPr>
        <w:pStyle w:val="Bezproreda"/>
        <w:rPr>
          <w:rFonts w:ascii="Times New Roman" w:eastAsia="Times New Roman" w:hAnsi="Times New Roman" w:cs="Times New Roman"/>
          <w:b/>
          <w:sz w:val="20"/>
          <w:szCs w:val="20"/>
          <w:lang w:eastAsia="en-US"/>
        </w:rPr>
      </w:pPr>
      <w:r w:rsidRPr="00893E66">
        <w:rPr>
          <w:rFonts w:ascii="Times New Roman" w:eastAsia="Times New Roman" w:hAnsi="Times New Roman" w:cs="Times New Roman"/>
          <w:b/>
          <w:sz w:val="20"/>
          <w:szCs w:val="20"/>
          <w:lang w:eastAsia="en-US"/>
        </w:rPr>
        <w:t xml:space="preserve">2. Kriterij za odabir najpovoljnije ponude   </w:t>
      </w:r>
    </w:p>
    <w:p w:rsidR="00893E66" w:rsidRPr="00893E66" w:rsidRDefault="00893E66" w:rsidP="00893E66">
      <w:pPr>
        <w:ind w:left="45"/>
        <w:jc w:val="center"/>
        <w:rPr>
          <w:sz w:val="20"/>
          <w:szCs w:val="20"/>
        </w:rPr>
      </w:pPr>
      <w:r w:rsidRPr="00893E66">
        <w:rPr>
          <w:sz w:val="20"/>
          <w:szCs w:val="20"/>
        </w:rPr>
        <w:t>Članak 12.</w:t>
      </w:r>
    </w:p>
    <w:p w:rsidR="00893E66" w:rsidRPr="00893E66" w:rsidRDefault="00893E66" w:rsidP="00893E66">
      <w:pPr>
        <w:ind w:firstLine="720"/>
        <w:jc w:val="both"/>
        <w:rPr>
          <w:sz w:val="20"/>
          <w:szCs w:val="20"/>
        </w:rPr>
      </w:pPr>
      <w:r w:rsidRPr="00893E66">
        <w:rPr>
          <w:sz w:val="20"/>
          <w:szCs w:val="20"/>
        </w:rPr>
        <w:t xml:space="preserve">Kriterij za dodjelu koncesije je najviša ponuđena naknada za koncesiju,   ali pri odabiru Povjerenstvo će voditi računa  o ispunjenosti uvjeta tehničke opremljenosti, referencama dosadašnjih poslova te  cijeni za pruženu uslugu. </w:t>
      </w:r>
    </w:p>
    <w:p w:rsidR="00893E66" w:rsidRPr="00893E66" w:rsidRDefault="00893E66" w:rsidP="00893E66">
      <w:pPr>
        <w:ind w:firstLine="708"/>
        <w:jc w:val="both"/>
        <w:rPr>
          <w:sz w:val="20"/>
          <w:szCs w:val="20"/>
        </w:rPr>
      </w:pPr>
      <w:r w:rsidRPr="00893E66">
        <w:rPr>
          <w:sz w:val="20"/>
          <w:szCs w:val="20"/>
        </w:rPr>
        <w:t>Koncesija se ne može dodijeliti ponuditelju koji ima dugovanja prema Općini ili koji u prethodnom razdoblju nije uredno ispunjavao ugovorne obveze, pa će se takva ponuda isključiti.</w:t>
      </w:r>
    </w:p>
    <w:p w:rsidR="00893E66" w:rsidRPr="00893E66" w:rsidRDefault="00893E66" w:rsidP="00893E66">
      <w:pPr>
        <w:ind w:left="45"/>
        <w:jc w:val="center"/>
        <w:rPr>
          <w:sz w:val="20"/>
          <w:szCs w:val="20"/>
        </w:rPr>
      </w:pPr>
      <w:r w:rsidRPr="00893E66">
        <w:rPr>
          <w:sz w:val="20"/>
          <w:szCs w:val="20"/>
        </w:rPr>
        <w:t>Članak 13.</w:t>
      </w:r>
    </w:p>
    <w:p w:rsidR="00893E66" w:rsidRPr="00893E66" w:rsidRDefault="00893E66" w:rsidP="00893E66">
      <w:pPr>
        <w:ind w:left="45" w:firstLine="675"/>
        <w:jc w:val="both"/>
        <w:rPr>
          <w:sz w:val="20"/>
          <w:szCs w:val="20"/>
        </w:rPr>
      </w:pPr>
      <w:r w:rsidRPr="00893E66">
        <w:rPr>
          <w:sz w:val="20"/>
          <w:szCs w:val="20"/>
        </w:rPr>
        <w:t>Odluka o davanju koncesije sadržava  podatke koji su propisani Zakonom o koncesijama te obrazloženje razloga za odabir najpovoljnijeg ponuditelja i druge odgovarajuće podatke u skladu s dokumentacijom za nadmetanje, podnesenom ponudom te odredbama posebnog zakona.</w:t>
      </w:r>
    </w:p>
    <w:p w:rsidR="00893E66" w:rsidRPr="00893E66" w:rsidRDefault="00893E66" w:rsidP="00893E66">
      <w:pPr>
        <w:pStyle w:val="Odlomakpopisa"/>
        <w:ind w:left="0" w:firstLine="720"/>
        <w:jc w:val="both"/>
        <w:rPr>
          <w:sz w:val="20"/>
          <w:szCs w:val="20"/>
        </w:rPr>
      </w:pPr>
      <w:r w:rsidRPr="00893E66">
        <w:rPr>
          <w:sz w:val="20"/>
          <w:szCs w:val="20"/>
        </w:rPr>
        <w:t>Odluka o davanju koncesije objavljuje se u elektroničkom oglasniku javne nabave Republike Hrvatske na standardnim obrascima.</w:t>
      </w:r>
    </w:p>
    <w:p w:rsidR="00893E66" w:rsidRPr="00893E66" w:rsidRDefault="00893E66" w:rsidP="00893E66">
      <w:pPr>
        <w:pStyle w:val="Odlomakpopisa"/>
        <w:ind w:left="0" w:firstLine="720"/>
        <w:rPr>
          <w:sz w:val="20"/>
          <w:szCs w:val="20"/>
        </w:rPr>
      </w:pPr>
    </w:p>
    <w:p w:rsidR="00893E66" w:rsidRPr="00893E66" w:rsidRDefault="00893E66" w:rsidP="00893E66">
      <w:pPr>
        <w:jc w:val="center"/>
        <w:rPr>
          <w:sz w:val="20"/>
          <w:szCs w:val="20"/>
        </w:rPr>
      </w:pPr>
      <w:r w:rsidRPr="00893E66">
        <w:rPr>
          <w:sz w:val="20"/>
          <w:szCs w:val="20"/>
        </w:rPr>
        <w:t>Članak 14.</w:t>
      </w:r>
    </w:p>
    <w:p w:rsidR="00893E66" w:rsidRPr="00893E66" w:rsidRDefault="00893E66" w:rsidP="00893E66">
      <w:pPr>
        <w:ind w:left="45" w:firstLine="675"/>
        <w:jc w:val="both"/>
        <w:rPr>
          <w:sz w:val="20"/>
          <w:szCs w:val="20"/>
        </w:rPr>
      </w:pPr>
      <w:r w:rsidRPr="00893E66">
        <w:rPr>
          <w:sz w:val="20"/>
          <w:szCs w:val="20"/>
        </w:rPr>
        <w:t>Na temelju odluke o davanju koncesije  Općinski načelnik s odabranim ponuditeljem zaključuje ugovor o koncesiji.</w:t>
      </w:r>
    </w:p>
    <w:p w:rsidR="00893E66" w:rsidRPr="00893E66" w:rsidRDefault="00893E66" w:rsidP="00893E66">
      <w:pPr>
        <w:ind w:left="45" w:firstLine="675"/>
        <w:jc w:val="both"/>
        <w:rPr>
          <w:sz w:val="20"/>
          <w:szCs w:val="20"/>
        </w:rPr>
      </w:pPr>
      <w:r w:rsidRPr="00893E66">
        <w:rPr>
          <w:sz w:val="20"/>
          <w:szCs w:val="20"/>
        </w:rPr>
        <w:t>Ugovor o koncesiji obavezno sadrži:</w:t>
      </w:r>
    </w:p>
    <w:p w:rsidR="00893E66" w:rsidRPr="00893E66" w:rsidRDefault="00893E66" w:rsidP="00893E66">
      <w:pPr>
        <w:ind w:left="45" w:firstLine="675"/>
        <w:jc w:val="both"/>
        <w:rPr>
          <w:sz w:val="20"/>
          <w:szCs w:val="20"/>
        </w:rPr>
      </w:pPr>
      <w:r w:rsidRPr="00893E66">
        <w:rPr>
          <w:sz w:val="20"/>
          <w:szCs w:val="20"/>
        </w:rPr>
        <w:t xml:space="preserve"> - djelatnost za koju se koncesija dodjeljuje </w:t>
      </w:r>
    </w:p>
    <w:p w:rsidR="00893E66" w:rsidRPr="00893E66" w:rsidRDefault="00893E66" w:rsidP="00893E66">
      <w:pPr>
        <w:ind w:left="45" w:firstLine="675"/>
        <w:jc w:val="both"/>
        <w:rPr>
          <w:sz w:val="20"/>
          <w:szCs w:val="20"/>
        </w:rPr>
      </w:pPr>
      <w:r w:rsidRPr="00893E66">
        <w:rPr>
          <w:sz w:val="20"/>
          <w:szCs w:val="20"/>
        </w:rPr>
        <w:t xml:space="preserve">-  vrijeme  na koje se koncesija dodjeljuje </w:t>
      </w:r>
    </w:p>
    <w:p w:rsidR="00893E66" w:rsidRPr="00893E66" w:rsidRDefault="00893E66" w:rsidP="00893E66">
      <w:pPr>
        <w:ind w:left="45" w:firstLine="675"/>
        <w:jc w:val="both"/>
        <w:rPr>
          <w:sz w:val="20"/>
          <w:szCs w:val="20"/>
        </w:rPr>
      </w:pPr>
      <w:r w:rsidRPr="00893E66">
        <w:rPr>
          <w:sz w:val="20"/>
          <w:szCs w:val="20"/>
        </w:rPr>
        <w:t>-  visinu i način plaćanja naknade za koncesiju</w:t>
      </w:r>
    </w:p>
    <w:p w:rsidR="00893E66" w:rsidRPr="00893E66" w:rsidRDefault="00893E66" w:rsidP="00893E66">
      <w:pPr>
        <w:ind w:left="45" w:firstLine="675"/>
        <w:jc w:val="both"/>
        <w:rPr>
          <w:sz w:val="20"/>
          <w:szCs w:val="20"/>
        </w:rPr>
      </w:pPr>
      <w:r w:rsidRPr="00893E66">
        <w:rPr>
          <w:sz w:val="20"/>
          <w:szCs w:val="20"/>
        </w:rPr>
        <w:t xml:space="preserve"> - cijenu i način naplate za pruženu uslugu</w:t>
      </w:r>
    </w:p>
    <w:p w:rsidR="00893E66" w:rsidRPr="00893E66" w:rsidRDefault="00893E66" w:rsidP="00893E66">
      <w:pPr>
        <w:ind w:left="45" w:firstLine="675"/>
        <w:jc w:val="both"/>
        <w:rPr>
          <w:sz w:val="20"/>
          <w:szCs w:val="20"/>
        </w:rPr>
      </w:pPr>
      <w:r w:rsidRPr="00893E66">
        <w:rPr>
          <w:sz w:val="20"/>
          <w:szCs w:val="20"/>
        </w:rPr>
        <w:t xml:space="preserve"> - prava i obveze davatelja koncesije</w:t>
      </w:r>
    </w:p>
    <w:p w:rsidR="00893E66" w:rsidRPr="00893E66" w:rsidRDefault="00893E66" w:rsidP="00893E66">
      <w:pPr>
        <w:ind w:left="45" w:firstLine="675"/>
        <w:jc w:val="both"/>
        <w:rPr>
          <w:sz w:val="20"/>
          <w:szCs w:val="20"/>
        </w:rPr>
      </w:pPr>
      <w:r w:rsidRPr="00893E66">
        <w:rPr>
          <w:sz w:val="20"/>
          <w:szCs w:val="20"/>
        </w:rPr>
        <w:t xml:space="preserve"> - prava i obveze koncesionara</w:t>
      </w:r>
    </w:p>
    <w:p w:rsidR="00893E66" w:rsidRPr="00893E66" w:rsidRDefault="00893E66" w:rsidP="00893E66">
      <w:pPr>
        <w:ind w:left="45" w:firstLine="675"/>
        <w:jc w:val="both"/>
        <w:rPr>
          <w:sz w:val="20"/>
          <w:szCs w:val="20"/>
        </w:rPr>
      </w:pPr>
      <w:r w:rsidRPr="00893E66">
        <w:rPr>
          <w:sz w:val="20"/>
          <w:szCs w:val="20"/>
        </w:rPr>
        <w:t xml:space="preserve"> - jamstva i/ili odgovarajuće instrumente osiguranja koncesionara </w:t>
      </w:r>
    </w:p>
    <w:p w:rsidR="00893E66" w:rsidRPr="00893E66" w:rsidRDefault="00893E66" w:rsidP="00893E66">
      <w:pPr>
        <w:ind w:left="45" w:firstLine="675"/>
        <w:jc w:val="both"/>
        <w:rPr>
          <w:sz w:val="20"/>
          <w:szCs w:val="20"/>
        </w:rPr>
      </w:pPr>
      <w:r w:rsidRPr="00893E66">
        <w:rPr>
          <w:sz w:val="20"/>
          <w:szCs w:val="20"/>
        </w:rPr>
        <w:t>-  uvjete otkaza ugovora</w:t>
      </w:r>
    </w:p>
    <w:p w:rsidR="00893E66" w:rsidRPr="00893E66" w:rsidRDefault="00893E66" w:rsidP="00893E66">
      <w:pPr>
        <w:ind w:left="45" w:firstLine="675"/>
        <w:jc w:val="both"/>
        <w:rPr>
          <w:sz w:val="20"/>
          <w:szCs w:val="20"/>
        </w:rPr>
      </w:pPr>
      <w:r w:rsidRPr="00893E66">
        <w:rPr>
          <w:sz w:val="20"/>
          <w:szCs w:val="20"/>
        </w:rPr>
        <w:t xml:space="preserve"> - ugovorne kazne.</w:t>
      </w:r>
    </w:p>
    <w:p w:rsidR="00893E66" w:rsidRPr="00893E66" w:rsidRDefault="00893E66" w:rsidP="00893E66">
      <w:pPr>
        <w:jc w:val="center"/>
        <w:rPr>
          <w:sz w:val="20"/>
          <w:szCs w:val="20"/>
        </w:rPr>
      </w:pPr>
      <w:r w:rsidRPr="00893E66">
        <w:rPr>
          <w:sz w:val="20"/>
          <w:szCs w:val="20"/>
        </w:rPr>
        <w:t>Članak 15.</w:t>
      </w:r>
    </w:p>
    <w:p w:rsidR="00893E66" w:rsidRPr="00893E66" w:rsidRDefault="00893E66" w:rsidP="00893E66">
      <w:pPr>
        <w:ind w:firstLine="720"/>
        <w:jc w:val="both"/>
        <w:rPr>
          <w:sz w:val="20"/>
          <w:szCs w:val="20"/>
        </w:rPr>
      </w:pPr>
      <w:r w:rsidRPr="00893E66">
        <w:rPr>
          <w:sz w:val="20"/>
          <w:szCs w:val="20"/>
        </w:rPr>
        <w:t>Ugovorom o koncesiji može se odrediti promjena visine i/ili načina izračuna i plaćanja naknade za koncesiju u određenom razdoblju, za vrijeme trajanja ugovora o koncesiji, u skladu s dokumentacijom za nadmetanje i odlukom o davanju koncesije.</w:t>
      </w:r>
    </w:p>
    <w:p w:rsidR="00893E66" w:rsidRPr="00893E66" w:rsidRDefault="00893E66" w:rsidP="00893E66">
      <w:pPr>
        <w:pStyle w:val="Bezproreda"/>
        <w:ind w:firstLine="720"/>
        <w:jc w:val="both"/>
        <w:rPr>
          <w:rFonts w:ascii="Times New Roman" w:hAnsi="Times New Roman" w:cs="Times New Roman"/>
          <w:sz w:val="20"/>
          <w:szCs w:val="20"/>
        </w:rPr>
      </w:pPr>
      <w:r w:rsidRPr="00893E66">
        <w:rPr>
          <w:rFonts w:ascii="Times New Roman" w:hAnsi="Times New Roman" w:cs="Times New Roman"/>
          <w:sz w:val="20"/>
          <w:szCs w:val="20"/>
        </w:rPr>
        <w:t xml:space="preserve"> Promjene naknade za koncesiju moguće su temeljem:</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1. indeksacije vezane uz promjenu tečaja kune i eura u odnosu na fluktuaciju tečaja</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2. indeksa potrošačkih cijena, odnosno</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3. izmjena posebnog propisa u dijelu kojim se uređuje visina i način plaćanja naknade za koncesiju.</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4. gospodarskih okolnosti koje značajno utječu na ravnotežu odnosa naknade za koncesiju i procijenjene vrijednosti koncesije koja je bila temelj sklapanja ugovora o koncesiji.</w:t>
      </w:r>
    </w:p>
    <w:p w:rsidR="00893E66" w:rsidRPr="00893E66" w:rsidRDefault="00893E66" w:rsidP="00893E66">
      <w:pPr>
        <w:pStyle w:val="Bezproreda"/>
        <w:ind w:firstLine="720"/>
        <w:jc w:val="both"/>
        <w:rPr>
          <w:rFonts w:ascii="Times New Roman" w:hAnsi="Times New Roman" w:cs="Times New Roman"/>
          <w:sz w:val="20"/>
          <w:szCs w:val="20"/>
        </w:rPr>
      </w:pPr>
      <w:r w:rsidRPr="00893E66">
        <w:rPr>
          <w:rFonts w:ascii="Times New Roman" w:hAnsi="Times New Roman" w:cs="Times New Roman"/>
          <w:sz w:val="20"/>
          <w:szCs w:val="20"/>
        </w:rPr>
        <w:t>Promjena naknade za koncesiju utvrđuje se ugovorom o koncesiji, a vrši se ovisno o nastanku okolnosti i/ili razloga za promjenu.</w:t>
      </w:r>
    </w:p>
    <w:p w:rsidR="00893E66" w:rsidRPr="00893E66" w:rsidRDefault="00893E66" w:rsidP="00893E66">
      <w:pPr>
        <w:pStyle w:val="Bezproreda"/>
        <w:jc w:val="both"/>
        <w:rPr>
          <w:rFonts w:ascii="Times New Roman" w:hAnsi="Times New Roman" w:cs="Times New Roman"/>
          <w:sz w:val="20"/>
          <w:szCs w:val="20"/>
        </w:rPr>
      </w:pPr>
    </w:p>
    <w:p w:rsidR="00893E66" w:rsidRPr="00893E66" w:rsidRDefault="00893E66" w:rsidP="00893E66">
      <w:pPr>
        <w:ind w:left="360"/>
        <w:jc w:val="both"/>
        <w:rPr>
          <w:b/>
          <w:sz w:val="20"/>
          <w:szCs w:val="20"/>
        </w:rPr>
      </w:pPr>
      <w:r w:rsidRPr="00893E66">
        <w:rPr>
          <w:b/>
          <w:sz w:val="20"/>
          <w:szCs w:val="20"/>
        </w:rPr>
        <w:t>3. Naknada za koncesiju</w:t>
      </w:r>
    </w:p>
    <w:p w:rsidR="00893E66" w:rsidRPr="00893E66" w:rsidRDefault="00893E66" w:rsidP="00893E66">
      <w:pPr>
        <w:jc w:val="center"/>
        <w:rPr>
          <w:sz w:val="20"/>
          <w:szCs w:val="20"/>
        </w:rPr>
      </w:pPr>
      <w:r w:rsidRPr="00893E66">
        <w:rPr>
          <w:sz w:val="20"/>
          <w:szCs w:val="20"/>
        </w:rPr>
        <w:t>Članak 16.</w:t>
      </w:r>
    </w:p>
    <w:p w:rsidR="00893E66" w:rsidRPr="00893E66" w:rsidRDefault="00893E66" w:rsidP="00893E66">
      <w:pPr>
        <w:pStyle w:val="Bezproreda"/>
        <w:ind w:firstLine="720"/>
        <w:jc w:val="both"/>
        <w:rPr>
          <w:rFonts w:ascii="Times New Roman" w:hAnsi="Times New Roman" w:cs="Times New Roman"/>
          <w:sz w:val="20"/>
          <w:szCs w:val="20"/>
        </w:rPr>
      </w:pPr>
      <w:r w:rsidRPr="00893E66">
        <w:rPr>
          <w:rFonts w:ascii="Times New Roman" w:eastAsia="Times New Roman" w:hAnsi="Times New Roman" w:cs="Times New Roman"/>
          <w:sz w:val="20"/>
          <w:szCs w:val="20"/>
        </w:rPr>
        <w:t>Naknada za koncesiju može biti fiksna ili varijabilna,  a utvrđuje se odlukom o namjeri davanja koncesije</w:t>
      </w:r>
    </w:p>
    <w:p w:rsidR="00893E66" w:rsidRPr="00893E66" w:rsidRDefault="00893E66" w:rsidP="00893E66">
      <w:pPr>
        <w:rPr>
          <w:sz w:val="20"/>
          <w:szCs w:val="20"/>
        </w:rPr>
      </w:pPr>
      <w:r w:rsidRPr="00893E66">
        <w:rPr>
          <w:sz w:val="20"/>
          <w:szCs w:val="20"/>
        </w:rPr>
        <w:tab/>
        <w:t>Naknada za koncesiju uplaćuje se u korist proračuna Općine.</w:t>
      </w:r>
    </w:p>
    <w:p w:rsidR="00893E66" w:rsidRPr="00893E66" w:rsidRDefault="00893E66" w:rsidP="00893E66">
      <w:pPr>
        <w:ind w:left="45"/>
        <w:jc w:val="both"/>
        <w:rPr>
          <w:sz w:val="20"/>
          <w:szCs w:val="20"/>
        </w:rPr>
      </w:pPr>
    </w:p>
    <w:p w:rsidR="00893E66" w:rsidRPr="00893E66" w:rsidRDefault="00893E66" w:rsidP="00893E66">
      <w:pPr>
        <w:ind w:left="709" w:hanging="567"/>
        <w:jc w:val="both"/>
        <w:rPr>
          <w:b/>
          <w:sz w:val="20"/>
          <w:szCs w:val="20"/>
        </w:rPr>
      </w:pPr>
      <w:r w:rsidRPr="00893E66">
        <w:rPr>
          <w:b/>
          <w:sz w:val="20"/>
          <w:szCs w:val="20"/>
        </w:rPr>
        <w:t xml:space="preserve">V    NAČIN I UVJETI ZA OBAVLJANJE KOMUNALNIH DJELATNOSTI NA TEMELJU PISANOG UGOVORA   </w:t>
      </w:r>
    </w:p>
    <w:p w:rsidR="00893E66" w:rsidRPr="00893E66" w:rsidRDefault="00893E66" w:rsidP="00893E66">
      <w:pPr>
        <w:autoSpaceDE w:val="0"/>
        <w:autoSpaceDN w:val="0"/>
        <w:adjustRightInd w:val="0"/>
        <w:rPr>
          <w:b/>
          <w:bCs/>
          <w:sz w:val="20"/>
          <w:szCs w:val="20"/>
        </w:rPr>
      </w:pPr>
      <w:r w:rsidRPr="00893E66">
        <w:rPr>
          <w:b/>
          <w:sz w:val="20"/>
          <w:szCs w:val="20"/>
        </w:rPr>
        <w:t xml:space="preserve"> </w:t>
      </w:r>
      <w:r w:rsidRPr="00893E66">
        <w:rPr>
          <w:sz w:val="20"/>
          <w:szCs w:val="20"/>
          <w:lang w:eastAsia="en-US"/>
        </w:rPr>
        <w:t xml:space="preserve"> </w:t>
      </w:r>
    </w:p>
    <w:p w:rsidR="00893E66" w:rsidRPr="00893E66" w:rsidRDefault="00893E66" w:rsidP="00893E66">
      <w:pPr>
        <w:ind w:left="45"/>
        <w:jc w:val="center"/>
        <w:rPr>
          <w:sz w:val="20"/>
          <w:szCs w:val="20"/>
        </w:rPr>
      </w:pPr>
      <w:r w:rsidRPr="00893E66">
        <w:rPr>
          <w:sz w:val="20"/>
          <w:szCs w:val="20"/>
        </w:rPr>
        <w:t>Članak 17.</w:t>
      </w:r>
    </w:p>
    <w:p w:rsidR="00893E66" w:rsidRPr="00893E66" w:rsidRDefault="00893E66" w:rsidP="00893E66">
      <w:pPr>
        <w:ind w:left="45" w:firstLine="675"/>
        <w:jc w:val="both"/>
        <w:rPr>
          <w:sz w:val="20"/>
          <w:szCs w:val="20"/>
        </w:rPr>
      </w:pPr>
      <w:r w:rsidRPr="00893E66">
        <w:rPr>
          <w:sz w:val="20"/>
          <w:szCs w:val="20"/>
        </w:rPr>
        <w:t xml:space="preserve">Pravne ili fizičke osobe, na temelju pisanog ugovora o povjeravanju obavljanja komunalnih djelatnosti, na području Općine mogu obavljati   slijedeće komunalne djelatnosti: </w:t>
      </w:r>
    </w:p>
    <w:p w:rsidR="00893E66" w:rsidRPr="00893E66" w:rsidRDefault="00893E66" w:rsidP="00893E66">
      <w:pPr>
        <w:pStyle w:val="Odlomakpopisa"/>
        <w:numPr>
          <w:ilvl w:val="0"/>
          <w:numId w:val="40"/>
        </w:numPr>
        <w:jc w:val="both"/>
        <w:rPr>
          <w:sz w:val="20"/>
          <w:szCs w:val="20"/>
        </w:rPr>
      </w:pPr>
      <w:r w:rsidRPr="00893E66">
        <w:rPr>
          <w:sz w:val="20"/>
          <w:szCs w:val="20"/>
        </w:rPr>
        <w:t>održavanje javne rasvjete</w:t>
      </w:r>
    </w:p>
    <w:p w:rsidR="00893E66" w:rsidRPr="00893E66" w:rsidRDefault="00893E66" w:rsidP="00893E66">
      <w:pPr>
        <w:ind w:firstLine="720"/>
        <w:jc w:val="both"/>
        <w:rPr>
          <w:sz w:val="20"/>
          <w:szCs w:val="20"/>
        </w:rPr>
      </w:pPr>
      <w:r w:rsidRPr="00893E66">
        <w:rPr>
          <w:sz w:val="20"/>
          <w:szCs w:val="20"/>
        </w:rPr>
        <w:t xml:space="preserve">Ovu komunalnu djelatnost dodijelit će se na Ugovor o povjeravanju obavljanja komunalnih djelatnosti ukoliko iznosi za održavanje javne rasvjete u 3 (tri) prethodne proračunske godine prijeđe 20.000,00 kuna bez PDV-a u svakoj godini. </w:t>
      </w:r>
    </w:p>
    <w:p w:rsidR="00893E66" w:rsidRPr="00893E66" w:rsidRDefault="00893E66" w:rsidP="00893E66">
      <w:pPr>
        <w:ind w:firstLine="720"/>
        <w:jc w:val="both"/>
        <w:rPr>
          <w:sz w:val="20"/>
          <w:szCs w:val="20"/>
        </w:rPr>
      </w:pPr>
      <w:r w:rsidRPr="00893E66">
        <w:rPr>
          <w:sz w:val="20"/>
          <w:szCs w:val="20"/>
        </w:rPr>
        <w:lastRenderedPageBreak/>
        <w:t>Ukoliko ne postoje uvjeti iz prethodnoga stavka ovoga članka, ova komunalna djelatnost povjeravat će se pravnoj ili fizičkoj osobi provođenjem postupka jednostavne nabave, sukladno Pravilniku o provedbi postupaka jednostavne nabave općine Gornji Bogićevci (Službeni glasnik općine Gornji Bogićevci broj 04/17)</w:t>
      </w:r>
    </w:p>
    <w:p w:rsidR="00893E66" w:rsidRPr="00893E66" w:rsidRDefault="00893E66" w:rsidP="00893E66">
      <w:pPr>
        <w:ind w:left="45" w:firstLine="675"/>
        <w:jc w:val="both"/>
        <w:rPr>
          <w:sz w:val="20"/>
          <w:szCs w:val="20"/>
        </w:rPr>
      </w:pPr>
      <w:r w:rsidRPr="00893E66">
        <w:rPr>
          <w:sz w:val="20"/>
          <w:szCs w:val="20"/>
        </w:rPr>
        <w:t>Ugovor o povjeravanju obavljanja komunalnih djelatnosti iz stavka 1.   može se zaključiti najduže na vrijeme od 4 (četiri) godine.</w:t>
      </w:r>
    </w:p>
    <w:p w:rsidR="00893E66" w:rsidRPr="00893E66" w:rsidRDefault="00893E66" w:rsidP="00893E66">
      <w:pPr>
        <w:ind w:left="45" w:firstLine="675"/>
        <w:jc w:val="both"/>
        <w:rPr>
          <w:sz w:val="20"/>
          <w:szCs w:val="20"/>
        </w:rPr>
      </w:pPr>
      <w:r w:rsidRPr="00893E66">
        <w:rPr>
          <w:sz w:val="20"/>
          <w:szCs w:val="20"/>
        </w:rPr>
        <w:t>Opseg obavljanja poslova određene komunalne djelatnosti određuje se na temelju Programa održavanja komunalne infrastrukture.</w:t>
      </w:r>
    </w:p>
    <w:p w:rsidR="00893E66" w:rsidRPr="00893E66" w:rsidRDefault="00893E66" w:rsidP="00893E66">
      <w:pPr>
        <w:ind w:left="45"/>
        <w:jc w:val="both"/>
        <w:rPr>
          <w:sz w:val="20"/>
          <w:szCs w:val="20"/>
        </w:rPr>
      </w:pPr>
    </w:p>
    <w:p w:rsidR="00893E66" w:rsidRPr="00893E66" w:rsidRDefault="00893E66" w:rsidP="00893E66">
      <w:pPr>
        <w:ind w:left="45"/>
        <w:jc w:val="center"/>
        <w:rPr>
          <w:sz w:val="20"/>
          <w:szCs w:val="20"/>
        </w:rPr>
      </w:pPr>
      <w:r w:rsidRPr="00893E66">
        <w:rPr>
          <w:sz w:val="20"/>
          <w:szCs w:val="20"/>
        </w:rPr>
        <w:t>Članak 18.</w:t>
      </w:r>
    </w:p>
    <w:p w:rsidR="00893E66" w:rsidRPr="00893E66" w:rsidRDefault="00893E66" w:rsidP="00893E66">
      <w:pPr>
        <w:ind w:firstLine="720"/>
        <w:jc w:val="both"/>
        <w:rPr>
          <w:sz w:val="20"/>
          <w:szCs w:val="20"/>
        </w:rPr>
      </w:pPr>
      <w:r w:rsidRPr="00893E66">
        <w:rPr>
          <w:sz w:val="20"/>
          <w:szCs w:val="20"/>
        </w:rPr>
        <w:t>Postupak odabira osobe s kojom se sklapa ugovor o povjeravanju obavljanja komunalnih djelatnosti iz članka 17. ove Odluke,   te sklapanje, provedba i izmjene tog ugovora provode se prema propisima o javnoj nabavi.</w:t>
      </w:r>
      <w:r w:rsidRPr="00893E66">
        <w:rPr>
          <w:b/>
          <w:sz w:val="20"/>
          <w:szCs w:val="20"/>
        </w:rPr>
        <w:t xml:space="preserve"> </w:t>
      </w:r>
    </w:p>
    <w:p w:rsidR="00893E66" w:rsidRPr="00893E66" w:rsidRDefault="00893E66" w:rsidP="00893E66">
      <w:pPr>
        <w:jc w:val="both"/>
        <w:rPr>
          <w:color w:val="C00000"/>
          <w:sz w:val="20"/>
          <w:szCs w:val="20"/>
        </w:rPr>
      </w:pPr>
    </w:p>
    <w:p w:rsidR="00893E66" w:rsidRPr="00893E66" w:rsidRDefault="00893E66" w:rsidP="00893E66">
      <w:pPr>
        <w:ind w:left="45"/>
        <w:jc w:val="center"/>
        <w:rPr>
          <w:sz w:val="20"/>
          <w:szCs w:val="20"/>
        </w:rPr>
      </w:pPr>
      <w:r w:rsidRPr="00893E66">
        <w:rPr>
          <w:sz w:val="20"/>
          <w:szCs w:val="20"/>
        </w:rPr>
        <w:t>Članak 19.</w:t>
      </w:r>
    </w:p>
    <w:p w:rsidR="00893E66" w:rsidRPr="00893E66" w:rsidRDefault="00893E66" w:rsidP="00893E66">
      <w:pPr>
        <w:pStyle w:val="Bezproreda"/>
        <w:ind w:firstLine="720"/>
        <w:jc w:val="both"/>
        <w:rPr>
          <w:rFonts w:ascii="Times New Roman" w:hAnsi="Times New Roman" w:cs="Times New Roman"/>
          <w:sz w:val="20"/>
          <w:szCs w:val="20"/>
        </w:rPr>
      </w:pPr>
      <w:r w:rsidRPr="00893E66">
        <w:rPr>
          <w:rFonts w:ascii="Times New Roman" w:hAnsi="Times New Roman" w:cs="Times New Roman"/>
          <w:sz w:val="20"/>
          <w:szCs w:val="20"/>
        </w:rPr>
        <w:t>Ugovor o povjeravanju obavljanja komunalne djelatnosti  sadrži:</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1. komunalne djelatnosti za koje se sklapa ugovor</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2. vrijeme na koje se sklapa ugovor</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3. vrstu i opseg komunalnih usluga</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4. način određivanja cijene komunalnih usluga te način i rok plaćanja izvršenih usluga</w:t>
      </w:r>
    </w:p>
    <w:p w:rsidR="00893E66" w:rsidRPr="00893E66" w:rsidRDefault="00893E66" w:rsidP="00893E66">
      <w:pPr>
        <w:pStyle w:val="Bezproreda"/>
        <w:jc w:val="both"/>
        <w:rPr>
          <w:rFonts w:ascii="Times New Roman" w:hAnsi="Times New Roman" w:cs="Times New Roman"/>
          <w:sz w:val="20"/>
          <w:szCs w:val="20"/>
        </w:rPr>
      </w:pPr>
      <w:r w:rsidRPr="00893E66">
        <w:rPr>
          <w:rFonts w:ascii="Times New Roman" w:hAnsi="Times New Roman" w:cs="Times New Roman"/>
          <w:sz w:val="20"/>
          <w:szCs w:val="20"/>
        </w:rPr>
        <w:t>5. jamstvo izvršitelja o ispunjenju ugovora.</w:t>
      </w:r>
    </w:p>
    <w:p w:rsidR="00893E66" w:rsidRPr="00893E66" w:rsidRDefault="00893E66" w:rsidP="00893E66">
      <w:pPr>
        <w:jc w:val="both"/>
        <w:rPr>
          <w:sz w:val="20"/>
          <w:szCs w:val="20"/>
        </w:rPr>
      </w:pPr>
    </w:p>
    <w:p w:rsidR="00893E66" w:rsidRPr="00893E66" w:rsidRDefault="00893E66" w:rsidP="00893E66">
      <w:pPr>
        <w:ind w:left="45"/>
        <w:jc w:val="both"/>
        <w:rPr>
          <w:b/>
          <w:sz w:val="20"/>
          <w:szCs w:val="20"/>
        </w:rPr>
      </w:pPr>
      <w:r w:rsidRPr="00893E66">
        <w:rPr>
          <w:b/>
          <w:sz w:val="20"/>
          <w:szCs w:val="20"/>
        </w:rPr>
        <w:t xml:space="preserve">VI     PRIJELAZNE I ZAVRŠNE ODREDBE </w:t>
      </w:r>
    </w:p>
    <w:p w:rsidR="00893E66" w:rsidRPr="00893E66" w:rsidRDefault="00893E66" w:rsidP="00893E66">
      <w:pPr>
        <w:ind w:left="45"/>
        <w:jc w:val="both"/>
        <w:rPr>
          <w:sz w:val="20"/>
          <w:szCs w:val="20"/>
        </w:rPr>
      </w:pPr>
    </w:p>
    <w:p w:rsidR="00893E66" w:rsidRPr="00893E66" w:rsidRDefault="00893E66" w:rsidP="00893E66">
      <w:pPr>
        <w:ind w:left="45"/>
        <w:jc w:val="center"/>
        <w:rPr>
          <w:sz w:val="20"/>
          <w:szCs w:val="20"/>
        </w:rPr>
      </w:pPr>
      <w:r w:rsidRPr="00893E66">
        <w:rPr>
          <w:sz w:val="20"/>
          <w:szCs w:val="20"/>
        </w:rPr>
        <w:t>Članak 20.</w:t>
      </w:r>
    </w:p>
    <w:p w:rsidR="00893E66" w:rsidRPr="00893E66" w:rsidRDefault="00893E66" w:rsidP="00893E66">
      <w:pPr>
        <w:ind w:left="45" w:firstLine="675"/>
        <w:jc w:val="both"/>
        <w:rPr>
          <w:sz w:val="20"/>
          <w:szCs w:val="20"/>
        </w:rPr>
      </w:pPr>
      <w:r w:rsidRPr="00893E66">
        <w:rPr>
          <w:sz w:val="20"/>
          <w:szCs w:val="20"/>
        </w:rPr>
        <w:t>Ugovori o obavljanju komunalnih djelatnosti ili pojedinih komunalnih poslova ostaju na snazi do isteka roka na koji su zaključeni.</w:t>
      </w:r>
    </w:p>
    <w:p w:rsidR="00893E66" w:rsidRPr="00893E66" w:rsidRDefault="00893E66" w:rsidP="00893E66">
      <w:pPr>
        <w:ind w:left="45" w:firstLine="675"/>
        <w:jc w:val="both"/>
        <w:rPr>
          <w:sz w:val="20"/>
          <w:szCs w:val="20"/>
        </w:rPr>
      </w:pPr>
    </w:p>
    <w:p w:rsidR="00893E66" w:rsidRPr="00893E66" w:rsidRDefault="00893E66" w:rsidP="00893E66">
      <w:pPr>
        <w:pStyle w:val="Bezproreda"/>
        <w:jc w:val="center"/>
        <w:rPr>
          <w:rFonts w:ascii="Times New Roman" w:hAnsi="Times New Roman" w:cs="Times New Roman"/>
          <w:sz w:val="20"/>
          <w:szCs w:val="20"/>
        </w:rPr>
      </w:pPr>
      <w:r w:rsidRPr="00893E66">
        <w:rPr>
          <w:rFonts w:ascii="Times New Roman" w:hAnsi="Times New Roman" w:cs="Times New Roman"/>
          <w:sz w:val="20"/>
          <w:szCs w:val="20"/>
        </w:rPr>
        <w:t>Članak 21.</w:t>
      </w:r>
    </w:p>
    <w:p w:rsidR="00893E66" w:rsidRPr="00893E66" w:rsidRDefault="00893E66" w:rsidP="00893E66">
      <w:pPr>
        <w:pStyle w:val="Bezproreda"/>
        <w:ind w:firstLine="720"/>
        <w:rPr>
          <w:rFonts w:ascii="Times New Roman" w:hAnsi="Times New Roman" w:cs="Times New Roman"/>
          <w:sz w:val="20"/>
          <w:szCs w:val="20"/>
        </w:rPr>
      </w:pPr>
      <w:r w:rsidRPr="00893E66">
        <w:rPr>
          <w:rFonts w:ascii="Times New Roman" w:hAnsi="Times New Roman" w:cs="Times New Roman"/>
          <w:sz w:val="20"/>
          <w:szCs w:val="20"/>
        </w:rPr>
        <w:t>Ova Odluka stupa na snagu danom donošenja i objavit će se u  „Službenom glasniku općine Gornji Bogićevci“.</w:t>
      </w:r>
    </w:p>
    <w:p w:rsidR="00893E66" w:rsidRPr="00893E66" w:rsidRDefault="00893E66" w:rsidP="00893E66">
      <w:pPr>
        <w:rPr>
          <w:b/>
          <w:sz w:val="20"/>
          <w:szCs w:val="20"/>
        </w:rPr>
      </w:pPr>
    </w:p>
    <w:p w:rsidR="00893E66" w:rsidRPr="00893E66" w:rsidRDefault="00893E66" w:rsidP="00893E66">
      <w:pPr>
        <w:jc w:val="center"/>
        <w:rPr>
          <w:sz w:val="20"/>
          <w:szCs w:val="20"/>
        </w:rPr>
      </w:pPr>
      <w:r w:rsidRPr="00893E66">
        <w:rPr>
          <w:b/>
          <w:sz w:val="20"/>
          <w:szCs w:val="20"/>
        </w:rPr>
        <w:t xml:space="preserve"> </w:t>
      </w:r>
      <w:r w:rsidRPr="00893E66">
        <w:rPr>
          <w:sz w:val="20"/>
          <w:szCs w:val="20"/>
          <w:lang w:val="en-GB"/>
        </w:rPr>
        <w:t>OP</w:t>
      </w:r>
      <w:r w:rsidRPr="00893E66">
        <w:rPr>
          <w:sz w:val="20"/>
          <w:szCs w:val="20"/>
        </w:rPr>
        <w:t>Ć</w:t>
      </w:r>
      <w:r w:rsidRPr="00893E66">
        <w:rPr>
          <w:sz w:val="20"/>
          <w:szCs w:val="20"/>
          <w:lang w:val="en-GB"/>
        </w:rPr>
        <w:t>INA</w:t>
      </w:r>
      <w:r w:rsidRPr="00893E66">
        <w:rPr>
          <w:sz w:val="20"/>
          <w:szCs w:val="20"/>
        </w:rPr>
        <w:t xml:space="preserve"> </w:t>
      </w:r>
      <w:r w:rsidRPr="00893E66">
        <w:rPr>
          <w:sz w:val="20"/>
          <w:szCs w:val="20"/>
          <w:lang w:val="en-GB"/>
        </w:rPr>
        <w:t>GORNJI BOGIĆEVCI</w:t>
      </w:r>
    </w:p>
    <w:p w:rsidR="00893E66" w:rsidRPr="00893E66" w:rsidRDefault="00893E66" w:rsidP="00893E66">
      <w:pPr>
        <w:jc w:val="center"/>
        <w:rPr>
          <w:sz w:val="20"/>
          <w:szCs w:val="20"/>
          <w:lang w:val="en-GB"/>
        </w:rPr>
      </w:pPr>
      <w:r w:rsidRPr="00893E66">
        <w:rPr>
          <w:sz w:val="20"/>
          <w:szCs w:val="20"/>
          <w:lang w:val="en-GB"/>
        </w:rPr>
        <w:t>OP</w:t>
      </w:r>
      <w:r w:rsidRPr="00893E66">
        <w:rPr>
          <w:sz w:val="20"/>
          <w:szCs w:val="20"/>
        </w:rPr>
        <w:t>Ć</w:t>
      </w:r>
      <w:r w:rsidRPr="00893E66">
        <w:rPr>
          <w:sz w:val="20"/>
          <w:szCs w:val="20"/>
          <w:lang w:val="en-GB"/>
        </w:rPr>
        <w:t>INSKO</w:t>
      </w:r>
      <w:r w:rsidRPr="00893E66">
        <w:rPr>
          <w:sz w:val="20"/>
          <w:szCs w:val="20"/>
        </w:rPr>
        <w:t xml:space="preserve"> </w:t>
      </w:r>
      <w:r w:rsidRPr="00893E66">
        <w:rPr>
          <w:sz w:val="20"/>
          <w:szCs w:val="20"/>
          <w:lang w:val="en-GB"/>
        </w:rPr>
        <w:t>VIJE</w:t>
      </w:r>
      <w:r w:rsidRPr="00893E66">
        <w:rPr>
          <w:sz w:val="20"/>
          <w:szCs w:val="20"/>
        </w:rPr>
        <w:t>Ć</w:t>
      </w:r>
      <w:r w:rsidRPr="00893E66">
        <w:rPr>
          <w:sz w:val="20"/>
          <w:szCs w:val="20"/>
          <w:lang w:val="en-GB"/>
        </w:rPr>
        <w:t>E</w:t>
      </w:r>
    </w:p>
    <w:p w:rsidR="00893E66" w:rsidRPr="00893E66" w:rsidRDefault="00893E66" w:rsidP="00893E66">
      <w:pPr>
        <w:keepNext/>
        <w:outlineLvl w:val="1"/>
        <w:rPr>
          <w:sz w:val="20"/>
          <w:szCs w:val="20"/>
        </w:rPr>
      </w:pPr>
    </w:p>
    <w:p w:rsidR="00893E66" w:rsidRPr="00893E66" w:rsidRDefault="00893E66" w:rsidP="00893E66">
      <w:pPr>
        <w:keepNext/>
        <w:outlineLvl w:val="1"/>
        <w:rPr>
          <w:sz w:val="20"/>
          <w:szCs w:val="20"/>
        </w:rPr>
      </w:pPr>
      <w:r w:rsidRPr="00893E66">
        <w:rPr>
          <w:sz w:val="20"/>
          <w:szCs w:val="20"/>
        </w:rPr>
        <w:t xml:space="preserve">                                                                            PREDSJEDNIK OPĆINSKOG VIJEĆA</w:t>
      </w:r>
    </w:p>
    <w:p w:rsidR="00893E66" w:rsidRPr="00893E66" w:rsidRDefault="00893E66" w:rsidP="00893E66">
      <w:pPr>
        <w:rPr>
          <w:sz w:val="20"/>
          <w:szCs w:val="20"/>
        </w:rPr>
      </w:pPr>
      <w:r w:rsidRPr="00893E66">
        <w:rPr>
          <w:sz w:val="20"/>
          <w:szCs w:val="20"/>
        </w:rPr>
        <w:t xml:space="preserve">                                                                                                Stipo Šugić</w:t>
      </w:r>
    </w:p>
    <w:p w:rsidR="00893E66" w:rsidRPr="00893E66" w:rsidRDefault="00893E66" w:rsidP="00893E66">
      <w:pPr>
        <w:rPr>
          <w:sz w:val="20"/>
          <w:szCs w:val="20"/>
        </w:rPr>
      </w:pPr>
      <w:r w:rsidRPr="00893E66">
        <w:rPr>
          <w:sz w:val="20"/>
          <w:szCs w:val="20"/>
        </w:rPr>
        <w:t>Klasa: 363-02/19-03/13</w:t>
      </w:r>
    </w:p>
    <w:p w:rsidR="00893E66" w:rsidRPr="00893E66" w:rsidRDefault="00893E66" w:rsidP="00893E66">
      <w:pPr>
        <w:rPr>
          <w:sz w:val="20"/>
          <w:szCs w:val="20"/>
        </w:rPr>
      </w:pPr>
      <w:r w:rsidRPr="00893E66">
        <w:rPr>
          <w:sz w:val="20"/>
          <w:szCs w:val="20"/>
        </w:rPr>
        <w:t>Ur.broj: 2178/18-19-01-1</w:t>
      </w:r>
    </w:p>
    <w:p w:rsidR="00893E66" w:rsidRPr="00893E66" w:rsidRDefault="00893E66" w:rsidP="00893E66">
      <w:pPr>
        <w:rPr>
          <w:sz w:val="20"/>
          <w:szCs w:val="20"/>
          <w:lang w:val="en-GB"/>
        </w:rPr>
      </w:pPr>
      <w:r w:rsidRPr="00893E66">
        <w:rPr>
          <w:sz w:val="20"/>
          <w:szCs w:val="20"/>
        </w:rPr>
        <w:t xml:space="preserve">Gornji Bogićevci, </w:t>
      </w:r>
      <w:r w:rsidRPr="00893E66">
        <w:rPr>
          <w:sz w:val="20"/>
          <w:szCs w:val="20"/>
          <w:lang w:val="en-GB"/>
        </w:rPr>
        <w:t>30. rujna 2019</w:t>
      </w:r>
      <w:r w:rsidRPr="00893E66">
        <w:rPr>
          <w:sz w:val="20"/>
          <w:szCs w:val="20"/>
        </w:rPr>
        <w:t>.g.</w:t>
      </w:r>
    </w:p>
    <w:p w:rsidR="00893E66" w:rsidRDefault="00893E66" w:rsidP="004118D1">
      <w:pPr>
        <w:autoSpaceDE w:val="0"/>
        <w:autoSpaceDN w:val="0"/>
        <w:adjustRightInd w:val="0"/>
        <w:jc w:val="both"/>
      </w:pPr>
    </w:p>
    <w:p w:rsidR="00A042CA" w:rsidRPr="00CF5444" w:rsidRDefault="00CF5444" w:rsidP="004118D1">
      <w:pPr>
        <w:autoSpaceDE w:val="0"/>
        <w:autoSpaceDN w:val="0"/>
        <w:adjustRightInd w:val="0"/>
        <w:jc w:val="both"/>
        <w:rPr>
          <w:b/>
          <w:sz w:val="28"/>
          <w:szCs w:val="28"/>
        </w:rPr>
      </w:pPr>
      <w:r w:rsidRPr="00CF5444">
        <w:rPr>
          <w:b/>
          <w:sz w:val="28"/>
          <w:szCs w:val="28"/>
        </w:rPr>
        <w:t>Akti načelnika</w:t>
      </w:r>
    </w:p>
    <w:p w:rsidR="00CF5444" w:rsidRDefault="00CF5444" w:rsidP="004118D1">
      <w:pPr>
        <w:autoSpaceDE w:val="0"/>
        <w:autoSpaceDN w:val="0"/>
        <w:adjustRightInd w:val="0"/>
        <w:jc w:val="both"/>
      </w:pPr>
    </w:p>
    <w:p w:rsidR="00CF5444" w:rsidRPr="00CF5444" w:rsidRDefault="00CF5444" w:rsidP="004118D1">
      <w:pPr>
        <w:autoSpaceDE w:val="0"/>
        <w:autoSpaceDN w:val="0"/>
        <w:adjustRightInd w:val="0"/>
        <w:jc w:val="both"/>
        <w:rPr>
          <w:b/>
          <w:sz w:val="28"/>
          <w:szCs w:val="28"/>
        </w:rPr>
      </w:pPr>
      <w:r w:rsidRPr="00CF5444">
        <w:rPr>
          <w:b/>
          <w:sz w:val="28"/>
          <w:szCs w:val="28"/>
        </w:rPr>
        <w:t>2.</w:t>
      </w:r>
    </w:p>
    <w:p w:rsidR="00CF5444" w:rsidRDefault="00CF5444" w:rsidP="004118D1">
      <w:pPr>
        <w:autoSpaceDE w:val="0"/>
        <w:autoSpaceDN w:val="0"/>
        <w:adjustRightInd w:val="0"/>
        <w:jc w:val="both"/>
      </w:pPr>
    </w:p>
    <w:p w:rsidR="00CF5444" w:rsidRPr="00A97140" w:rsidRDefault="00CF5444" w:rsidP="00CF5444">
      <w:pPr>
        <w:pStyle w:val="Bezproreda"/>
        <w:ind w:firstLine="708"/>
        <w:jc w:val="both"/>
        <w:rPr>
          <w:rFonts w:ascii="Times New Roman" w:hAnsi="Times New Roman"/>
        </w:rPr>
      </w:pPr>
      <w:r w:rsidRPr="00A97140">
        <w:rPr>
          <w:rFonts w:ascii="Times New Roman" w:hAnsi="Times New Roman"/>
        </w:rPr>
        <w:t>Na temelju članka 63. Zakona o komunalnom gospodarstvu (“Narodne novine“, broj 68/18 i 110/18 u daljnjem tekstu: Zakon) i članka 54. Statuta općine Gornji Bogićevci („Službeni glasnik općine Gornji Bogićevci“ br. 02/09 i 01/13.), Općinski načelnik dana 30. rujna 2019. godine    d o n i o   j e</w:t>
      </w:r>
    </w:p>
    <w:p w:rsidR="00CF5444" w:rsidRPr="00A97140" w:rsidRDefault="00CF5444" w:rsidP="00CF5444">
      <w:pPr>
        <w:pStyle w:val="Bezproreda"/>
        <w:jc w:val="both"/>
        <w:rPr>
          <w:rFonts w:ascii="Times New Roman" w:hAnsi="Times New Roman"/>
        </w:rPr>
      </w:pPr>
    </w:p>
    <w:p w:rsidR="00CF5444" w:rsidRPr="00A97140" w:rsidRDefault="00CF5444" w:rsidP="00CF5444">
      <w:pPr>
        <w:pStyle w:val="Bezproreda"/>
        <w:jc w:val="center"/>
        <w:rPr>
          <w:rFonts w:ascii="Times New Roman" w:hAnsi="Times New Roman"/>
        </w:rPr>
      </w:pPr>
      <w:r w:rsidRPr="00A97140">
        <w:rPr>
          <w:rFonts w:ascii="Times New Roman" w:hAnsi="Times New Roman"/>
        </w:rPr>
        <w:t>O D L U K U</w:t>
      </w:r>
    </w:p>
    <w:p w:rsidR="00CF5444" w:rsidRPr="00A97140" w:rsidRDefault="00CF5444" w:rsidP="00CF5444">
      <w:pPr>
        <w:pStyle w:val="Bezproreda"/>
        <w:jc w:val="center"/>
        <w:rPr>
          <w:rFonts w:ascii="Times New Roman" w:hAnsi="Times New Roman"/>
        </w:rPr>
      </w:pPr>
      <w:r w:rsidRPr="00A97140">
        <w:rPr>
          <w:rFonts w:ascii="Times New Roman" w:hAnsi="Times New Roman"/>
        </w:rPr>
        <w:t>o ustrojavanju Evidencije komunalne infrastrukture</w:t>
      </w:r>
    </w:p>
    <w:p w:rsidR="00CF5444" w:rsidRPr="00A97140" w:rsidRDefault="00CF5444" w:rsidP="00CF5444">
      <w:pPr>
        <w:pStyle w:val="Bezproreda"/>
        <w:jc w:val="both"/>
        <w:rPr>
          <w:rFonts w:ascii="Times New Roman" w:hAnsi="Times New Roman"/>
        </w:rPr>
      </w:pPr>
    </w:p>
    <w:p w:rsidR="00CF5444" w:rsidRPr="00A97140" w:rsidRDefault="00CF5444" w:rsidP="00CF5444">
      <w:pPr>
        <w:pStyle w:val="Bezproreda"/>
        <w:jc w:val="center"/>
        <w:rPr>
          <w:rFonts w:ascii="Times New Roman" w:hAnsi="Times New Roman"/>
        </w:rPr>
      </w:pPr>
      <w:r w:rsidRPr="00A97140">
        <w:rPr>
          <w:rFonts w:ascii="Times New Roman" w:hAnsi="Times New Roman"/>
        </w:rPr>
        <w:t>Članak 1.</w:t>
      </w:r>
    </w:p>
    <w:p w:rsidR="00CF5444" w:rsidRPr="00A97140" w:rsidRDefault="00CF5444" w:rsidP="00CF5444">
      <w:pPr>
        <w:pStyle w:val="Bezproreda"/>
        <w:ind w:firstLine="708"/>
        <w:rPr>
          <w:rFonts w:ascii="Times New Roman" w:hAnsi="Times New Roman"/>
        </w:rPr>
      </w:pPr>
      <w:r w:rsidRPr="00A97140">
        <w:rPr>
          <w:rFonts w:ascii="Times New Roman" w:hAnsi="Times New Roman"/>
        </w:rPr>
        <w:t>Prema odredbi članka 59. Zakona, komunalnu infrastrukturu čine:</w:t>
      </w:r>
    </w:p>
    <w:p w:rsidR="00CF5444" w:rsidRPr="00A97140" w:rsidRDefault="00CF5444" w:rsidP="00CF5444">
      <w:pPr>
        <w:pStyle w:val="Bezproreda"/>
        <w:jc w:val="both"/>
        <w:rPr>
          <w:rFonts w:ascii="Times New Roman" w:hAnsi="Times New Roman"/>
        </w:rPr>
      </w:pPr>
      <w:r w:rsidRPr="00A97140">
        <w:rPr>
          <w:rFonts w:ascii="Times New Roman" w:hAnsi="Times New Roman"/>
        </w:rPr>
        <w:t>1. nerazvrstane ceste</w:t>
      </w:r>
    </w:p>
    <w:p w:rsidR="00CF5444" w:rsidRPr="00A97140" w:rsidRDefault="00CF5444" w:rsidP="00CF5444">
      <w:pPr>
        <w:pStyle w:val="Bezproreda"/>
        <w:jc w:val="both"/>
        <w:rPr>
          <w:rFonts w:ascii="Times New Roman" w:hAnsi="Times New Roman"/>
        </w:rPr>
      </w:pPr>
      <w:r w:rsidRPr="00A97140">
        <w:rPr>
          <w:rFonts w:ascii="Times New Roman" w:hAnsi="Times New Roman"/>
        </w:rPr>
        <w:t>2. javne prometne površine na kojima nije dopušten promet motornih vozila</w:t>
      </w:r>
    </w:p>
    <w:p w:rsidR="00CF5444" w:rsidRPr="00A97140" w:rsidRDefault="00CF5444" w:rsidP="00CF5444">
      <w:pPr>
        <w:pStyle w:val="Bezproreda"/>
        <w:jc w:val="both"/>
        <w:rPr>
          <w:rFonts w:ascii="Times New Roman" w:hAnsi="Times New Roman"/>
        </w:rPr>
      </w:pPr>
      <w:r w:rsidRPr="00A97140">
        <w:rPr>
          <w:rFonts w:ascii="Times New Roman" w:hAnsi="Times New Roman"/>
        </w:rPr>
        <w:t>3. javna parkirališta</w:t>
      </w:r>
    </w:p>
    <w:p w:rsidR="00CF5444" w:rsidRPr="00A97140" w:rsidRDefault="00CF5444" w:rsidP="00CF5444">
      <w:pPr>
        <w:pStyle w:val="Bezproreda"/>
        <w:jc w:val="both"/>
        <w:rPr>
          <w:rFonts w:ascii="Times New Roman" w:hAnsi="Times New Roman"/>
        </w:rPr>
      </w:pPr>
      <w:r w:rsidRPr="00A97140">
        <w:rPr>
          <w:rFonts w:ascii="Times New Roman" w:hAnsi="Times New Roman"/>
        </w:rPr>
        <w:t>4. javne garaže</w:t>
      </w:r>
    </w:p>
    <w:p w:rsidR="00CF5444" w:rsidRPr="00A97140" w:rsidRDefault="00CF5444" w:rsidP="00CF5444">
      <w:pPr>
        <w:pStyle w:val="Bezproreda"/>
        <w:jc w:val="both"/>
        <w:rPr>
          <w:rFonts w:ascii="Times New Roman" w:hAnsi="Times New Roman"/>
        </w:rPr>
      </w:pPr>
      <w:r w:rsidRPr="00A97140">
        <w:rPr>
          <w:rFonts w:ascii="Times New Roman" w:hAnsi="Times New Roman"/>
        </w:rPr>
        <w:t>5. javne zelene površine</w:t>
      </w:r>
    </w:p>
    <w:p w:rsidR="00CF5444" w:rsidRPr="00A97140" w:rsidRDefault="00CF5444" w:rsidP="00CF5444">
      <w:pPr>
        <w:pStyle w:val="Bezproreda"/>
        <w:jc w:val="both"/>
        <w:rPr>
          <w:rFonts w:ascii="Times New Roman" w:hAnsi="Times New Roman"/>
        </w:rPr>
      </w:pPr>
      <w:r w:rsidRPr="00A97140">
        <w:rPr>
          <w:rFonts w:ascii="Times New Roman" w:hAnsi="Times New Roman"/>
        </w:rPr>
        <w:lastRenderedPageBreak/>
        <w:t>6. građevine i uređaji javne namjene</w:t>
      </w:r>
    </w:p>
    <w:p w:rsidR="00CF5444" w:rsidRPr="00A97140" w:rsidRDefault="00CF5444" w:rsidP="00CF5444">
      <w:pPr>
        <w:pStyle w:val="Bezproreda"/>
        <w:jc w:val="both"/>
        <w:rPr>
          <w:rFonts w:ascii="Times New Roman" w:hAnsi="Times New Roman"/>
        </w:rPr>
      </w:pPr>
      <w:r w:rsidRPr="00A97140">
        <w:rPr>
          <w:rFonts w:ascii="Times New Roman" w:hAnsi="Times New Roman"/>
        </w:rPr>
        <w:t>7. javna rasvjeta</w:t>
      </w:r>
    </w:p>
    <w:p w:rsidR="00CF5444" w:rsidRPr="00A97140" w:rsidRDefault="00CF5444" w:rsidP="00CF5444">
      <w:pPr>
        <w:pStyle w:val="Bezproreda"/>
        <w:jc w:val="both"/>
        <w:rPr>
          <w:rFonts w:ascii="Times New Roman" w:hAnsi="Times New Roman"/>
        </w:rPr>
      </w:pPr>
      <w:r w:rsidRPr="00A97140">
        <w:rPr>
          <w:rFonts w:ascii="Times New Roman" w:hAnsi="Times New Roman"/>
        </w:rPr>
        <w:t>8. groblja i krematoriji na grobljima</w:t>
      </w:r>
    </w:p>
    <w:p w:rsidR="00CF5444" w:rsidRPr="00A97140" w:rsidRDefault="00CF5444" w:rsidP="00CF5444">
      <w:pPr>
        <w:pStyle w:val="Bezproreda"/>
        <w:jc w:val="both"/>
        <w:rPr>
          <w:rFonts w:ascii="Times New Roman" w:hAnsi="Times New Roman"/>
        </w:rPr>
      </w:pPr>
      <w:r w:rsidRPr="00A97140">
        <w:rPr>
          <w:rFonts w:ascii="Times New Roman" w:hAnsi="Times New Roman"/>
        </w:rPr>
        <w:t>9. građevine namijenjene obavljanju javnog prijevoza.</w:t>
      </w:r>
    </w:p>
    <w:p w:rsidR="00CF5444" w:rsidRPr="00A97140" w:rsidRDefault="00CF5444" w:rsidP="00CF5444">
      <w:pPr>
        <w:pStyle w:val="Bezproreda"/>
        <w:jc w:val="both"/>
        <w:rPr>
          <w:rFonts w:ascii="Times New Roman" w:hAnsi="Times New Roman"/>
        </w:rPr>
      </w:pPr>
    </w:p>
    <w:p w:rsidR="00CF5444" w:rsidRPr="00A97140" w:rsidRDefault="00CF5444" w:rsidP="00CF5444">
      <w:pPr>
        <w:pStyle w:val="Bezproreda"/>
        <w:jc w:val="center"/>
        <w:rPr>
          <w:rFonts w:ascii="Times New Roman" w:hAnsi="Times New Roman"/>
        </w:rPr>
      </w:pPr>
      <w:r w:rsidRPr="00A97140">
        <w:rPr>
          <w:rFonts w:ascii="Times New Roman" w:hAnsi="Times New Roman"/>
        </w:rPr>
        <w:t>Članak 2.</w:t>
      </w:r>
    </w:p>
    <w:p w:rsidR="00CF5444" w:rsidRPr="00A97140" w:rsidRDefault="00CF5444" w:rsidP="00CF5444">
      <w:pPr>
        <w:pStyle w:val="Bezproreda"/>
        <w:ind w:firstLine="708"/>
        <w:jc w:val="both"/>
        <w:rPr>
          <w:rFonts w:ascii="Times New Roman" w:hAnsi="Times New Roman"/>
        </w:rPr>
      </w:pPr>
      <w:r w:rsidRPr="00A97140">
        <w:rPr>
          <w:rFonts w:ascii="Times New Roman" w:hAnsi="Times New Roman"/>
        </w:rPr>
        <w:t>Zadužuje se Jedinstveni upravni odjel da ustroji Evidenciju komunalne infrastrukture.</w:t>
      </w:r>
    </w:p>
    <w:p w:rsidR="00CF5444" w:rsidRPr="00A97140" w:rsidRDefault="00CF5444" w:rsidP="00CF5444">
      <w:pPr>
        <w:pStyle w:val="Bezproreda"/>
        <w:jc w:val="both"/>
        <w:rPr>
          <w:rFonts w:ascii="Times New Roman" w:hAnsi="Times New Roman"/>
        </w:rPr>
      </w:pPr>
    </w:p>
    <w:p w:rsidR="00CF5444" w:rsidRPr="00A97140" w:rsidRDefault="00CF5444" w:rsidP="00CF5444">
      <w:pPr>
        <w:pStyle w:val="Bezproreda"/>
        <w:jc w:val="center"/>
        <w:rPr>
          <w:rFonts w:ascii="Times New Roman" w:hAnsi="Times New Roman"/>
        </w:rPr>
      </w:pPr>
      <w:r w:rsidRPr="00A97140">
        <w:rPr>
          <w:rFonts w:ascii="Times New Roman" w:hAnsi="Times New Roman"/>
        </w:rPr>
        <w:t>Članak 3.</w:t>
      </w:r>
    </w:p>
    <w:p w:rsidR="00CF5444" w:rsidRPr="00A97140" w:rsidRDefault="00CF5444" w:rsidP="00CF5444">
      <w:pPr>
        <w:pStyle w:val="Bezproreda"/>
        <w:ind w:firstLine="708"/>
        <w:jc w:val="both"/>
        <w:rPr>
          <w:rFonts w:ascii="Times New Roman" w:hAnsi="Times New Roman"/>
        </w:rPr>
      </w:pPr>
      <w:r w:rsidRPr="00A97140">
        <w:rPr>
          <w:rFonts w:ascii="Times New Roman" w:hAnsi="Times New Roman"/>
        </w:rPr>
        <w:t>Ova Odluka stupa na snagu danom donošenja, a objavit će se na oglasnoj ploči i Službenom glasniku općine Gornji Bogićevci.</w:t>
      </w:r>
    </w:p>
    <w:p w:rsidR="00CF5444" w:rsidRPr="00A97140" w:rsidRDefault="00CF5444" w:rsidP="00CF5444">
      <w:pPr>
        <w:pStyle w:val="Bezproreda"/>
        <w:jc w:val="both"/>
        <w:rPr>
          <w:rFonts w:ascii="Times New Roman" w:hAnsi="Times New Roman"/>
        </w:rPr>
      </w:pPr>
    </w:p>
    <w:p w:rsidR="00CF5444" w:rsidRPr="00A97140" w:rsidRDefault="00CF5444" w:rsidP="00CF5444">
      <w:pPr>
        <w:pStyle w:val="Bezproreda"/>
        <w:jc w:val="both"/>
        <w:rPr>
          <w:rFonts w:ascii="Times New Roman" w:hAnsi="Times New Roman"/>
        </w:rPr>
      </w:pPr>
      <w:r w:rsidRPr="00A97140">
        <w:rPr>
          <w:rFonts w:ascii="Times New Roman" w:hAnsi="Times New Roman"/>
        </w:rPr>
        <w:t>KLASA: 406-09/19-01/1</w:t>
      </w:r>
    </w:p>
    <w:p w:rsidR="00CF5444" w:rsidRPr="00A97140" w:rsidRDefault="00CF5444" w:rsidP="00CF5444">
      <w:pPr>
        <w:pStyle w:val="Bezproreda"/>
        <w:jc w:val="both"/>
        <w:rPr>
          <w:rFonts w:ascii="Times New Roman" w:hAnsi="Times New Roman"/>
        </w:rPr>
      </w:pPr>
      <w:r w:rsidRPr="00A97140">
        <w:rPr>
          <w:rFonts w:ascii="Times New Roman" w:hAnsi="Times New Roman"/>
        </w:rPr>
        <w:t>URBROJ: 2178/18-01-19-1</w:t>
      </w:r>
    </w:p>
    <w:p w:rsidR="00CF5444" w:rsidRPr="00A97140" w:rsidRDefault="00CF5444" w:rsidP="00CF5444">
      <w:pPr>
        <w:pStyle w:val="Bezproreda"/>
        <w:jc w:val="both"/>
        <w:rPr>
          <w:rFonts w:ascii="Times New Roman" w:hAnsi="Times New Roman"/>
        </w:rPr>
      </w:pPr>
    </w:p>
    <w:p w:rsidR="00CF5444" w:rsidRPr="00A97140" w:rsidRDefault="00CF5444" w:rsidP="00CF5444">
      <w:pPr>
        <w:pStyle w:val="Bezproreda"/>
        <w:jc w:val="both"/>
        <w:rPr>
          <w:rFonts w:ascii="Times New Roman" w:hAnsi="Times New Roman"/>
        </w:rPr>
      </w:pPr>
      <w:r w:rsidRPr="00A97140">
        <w:rPr>
          <w:rFonts w:ascii="Times New Roman" w:hAnsi="Times New Roman"/>
        </w:rPr>
        <w:t xml:space="preserve"> </w:t>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p>
    <w:p w:rsidR="00CF5444" w:rsidRPr="00A97140" w:rsidRDefault="00CF5444" w:rsidP="00CF5444">
      <w:pPr>
        <w:pStyle w:val="Bezproreda"/>
        <w:ind w:left="6372" w:firstLine="708"/>
        <w:jc w:val="both"/>
        <w:rPr>
          <w:rFonts w:ascii="Times New Roman" w:hAnsi="Times New Roman"/>
        </w:rPr>
      </w:pPr>
      <w:r w:rsidRPr="00A97140">
        <w:rPr>
          <w:rFonts w:ascii="Times New Roman" w:hAnsi="Times New Roman"/>
        </w:rPr>
        <w:t>Načelnik:</w:t>
      </w:r>
    </w:p>
    <w:p w:rsidR="00CF5444" w:rsidRPr="00A97140" w:rsidRDefault="00CF5444" w:rsidP="00CF5444">
      <w:pPr>
        <w:pStyle w:val="Bezproreda"/>
        <w:jc w:val="both"/>
        <w:rPr>
          <w:rFonts w:ascii="Times New Roman" w:hAnsi="Times New Roman"/>
        </w:rPr>
      </w:pP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r>
      <w:r w:rsidRPr="00A97140">
        <w:rPr>
          <w:rFonts w:ascii="Times New Roman" w:hAnsi="Times New Roman"/>
        </w:rPr>
        <w:tab/>
        <w:t>Pavo Klarić, dipl.oec.</w:t>
      </w:r>
    </w:p>
    <w:p w:rsidR="00CF5444" w:rsidRPr="00A97140" w:rsidRDefault="00CF5444" w:rsidP="00CF5444">
      <w:pPr>
        <w:rPr>
          <w:sz w:val="22"/>
          <w:szCs w:val="22"/>
        </w:rPr>
      </w:pPr>
    </w:p>
    <w:p w:rsidR="00CF5444" w:rsidRDefault="00CF5444" w:rsidP="004118D1">
      <w:pPr>
        <w:autoSpaceDE w:val="0"/>
        <w:autoSpaceDN w:val="0"/>
        <w:adjustRightInd w:val="0"/>
        <w:jc w:val="both"/>
      </w:pPr>
    </w:p>
    <w:p w:rsidR="00A042CA" w:rsidRDefault="00A042CA" w:rsidP="004118D1">
      <w:pPr>
        <w:autoSpaceDE w:val="0"/>
        <w:autoSpaceDN w:val="0"/>
        <w:adjustRightInd w:val="0"/>
        <w:jc w:val="both"/>
      </w:pPr>
    </w:p>
    <w:bookmarkStart w:id="1" w:name="_MON_1656236351"/>
    <w:bookmarkEnd w:id="1"/>
    <w:p w:rsidR="00A042CA" w:rsidRDefault="009A70BD" w:rsidP="004118D1">
      <w:pPr>
        <w:autoSpaceDE w:val="0"/>
        <w:autoSpaceDN w:val="0"/>
        <w:adjustRightInd w:val="0"/>
        <w:jc w:val="both"/>
      </w:pPr>
      <w:r>
        <w:object w:dxaOrig="1541"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656236446" r:id="rId11"/>
        </w:object>
      </w:r>
    </w:p>
    <w:p w:rsidR="00A042CA" w:rsidRDefault="00A042CA" w:rsidP="004118D1">
      <w:pPr>
        <w:autoSpaceDE w:val="0"/>
        <w:autoSpaceDN w:val="0"/>
        <w:adjustRightInd w:val="0"/>
        <w:jc w:val="both"/>
      </w:pPr>
    </w:p>
    <w:p w:rsidR="00A042CA" w:rsidRDefault="00A042CA" w:rsidP="004118D1">
      <w:pPr>
        <w:autoSpaceDE w:val="0"/>
        <w:autoSpaceDN w:val="0"/>
        <w:adjustRightInd w:val="0"/>
        <w:jc w:val="both"/>
      </w:pPr>
    </w:p>
    <w:p w:rsidR="00A042CA" w:rsidRDefault="00A042CA" w:rsidP="004118D1">
      <w:pPr>
        <w:autoSpaceDE w:val="0"/>
        <w:autoSpaceDN w:val="0"/>
        <w:adjustRightInd w:val="0"/>
        <w:jc w:val="both"/>
      </w:pPr>
    </w:p>
    <w:p w:rsidR="00A042CA" w:rsidRDefault="00A042CA"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3839C4" w:rsidRDefault="003839C4" w:rsidP="004118D1">
      <w:pPr>
        <w:autoSpaceDE w:val="0"/>
        <w:autoSpaceDN w:val="0"/>
        <w:adjustRightInd w:val="0"/>
        <w:jc w:val="both"/>
      </w:pPr>
    </w:p>
    <w:p w:rsidR="00A042CA" w:rsidRDefault="00A042CA" w:rsidP="004118D1">
      <w:pPr>
        <w:autoSpaceDE w:val="0"/>
        <w:autoSpaceDN w:val="0"/>
        <w:adjustRightInd w:val="0"/>
        <w:jc w:val="both"/>
      </w:pPr>
    </w:p>
    <w:p w:rsidR="003F317C" w:rsidRDefault="003F317C" w:rsidP="004118D1">
      <w:pPr>
        <w:autoSpaceDE w:val="0"/>
        <w:autoSpaceDN w:val="0"/>
        <w:adjustRightInd w:val="0"/>
        <w:jc w:val="both"/>
      </w:pPr>
    </w:p>
    <w:p w:rsidR="00CF2552" w:rsidRDefault="00CF2552" w:rsidP="004118D1">
      <w:pPr>
        <w:autoSpaceDE w:val="0"/>
        <w:autoSpaceDN w:val="0"/>
        <w:adjustRightInd w:val="0"/>
        <w:jc w:val="both"/>
      </w:pPr>
    </w:p>
    <w:p w:rsidR="003F317C" w:rsidRDefault="003F317C" w:rsidP="004118D1">
      <w:pPr>
        <w:autoSpaceDE w:val="0"/>
        <w:autoSpaceDN w:val="0"/>
        <w:adjustRightInd w:val="0"/>
        <w:jc w:val="both"/>
      </w:pPr>
    </w:p>
    <w:p w:rsidR="003F317C" w:rsidRDefault="00E753D5" w:rsidP="004118D1">
      <w:pPr>
        <w:autoSpaceDE w:val="0"/>
        <w:autoSpaceDN w:val="0"/>
        <w:adjustRightInd w:val="0"/>
        <w:jc w:val="both"/>
      </w:pPr>
      <w:r>
        <w:t xml:space="preserve">    </w:t>
      </w:r>
    </w:p>
    <w:p w:rsidR="00A042CA" w:rsidRDefault="00A042CA" w:rsidP="004118D1">
      <w:pPr>
        <w:autoSpaceDE w:val="0"/>
        <w:autoSpaceDN w:val="0"/>
        <w:adjustRightInd w:val="0"/>
        <w:jc w:val="both"/>
      </w:pPr>
    </w:p>
    <w:p w:rsidR="002B4207" w:rsidRPr="008311BB" w:rsidRDefault="008311BB" w:rsidP="004118D1">
      <w:pPr>
        <w:autoSpaceDE w:val="0"/>
        <w:autoSpaceDN w:val="0"/>
        <w:adjustRightInd w:val="0"/>
        <w:jc w:val="both"/>
        <w:rPr>
          <w:b/>
          <w:sz w:val="28"/>
          <w:szCs w:val="28"/>
        </w:rPr>
      </w:pPr>
      <w:r w:rsidRPr="008311BB">
        <w:rPr>
          <w:b/>
          <w:sz w:val="28"/>
          <w:szCs w:val="28"/>
        </w:rPr>
        <w:lastRenderedPageBreak/>
        <w:t>Bilješke:</w:t>
      </w:r>
    </w:p>
    <w:p w:rsidR="00607EA9" w:rsidRDefault="00607EA9" w:rsidP="00607EA9">
      <w:pPr>
        <w:rPr>
          <w:rFonts w:ascii="Arial" w:hAnsi="Arial" w:cs="Arial"/>
          <w:sz w:val="36"/>
          <w:szCs w:val="36"/>
        </w:rPr>
      </w:pPr>
      <w:r w:rsidRPr="000D3A70">
        <w:rPr>
          <w:rFonts w:ascii="Arial" w:hAnsi="Arial" w:cs="Arial"/>
          <w:sz w:val="36"/>
          <w:szCs w:val="36"/>
        </w:rPr>
        <w:t>________________________________________________</w:t>
      </w: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EA9" w:rsidRDefault="00607EA9" w:rsidP="00607EA9">
      <w:pPr>
        <w:rPr>
          <w:rFonts w:ascii="Arial" w:hAnsi="Arial" w:cs="Arial"/>
          <w:sz w:val="36"/>
          <w:szCs w:val="36"/>
        </w:rPr>
      </w:pPr>
      <w:r>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p>
    <w:p w:rsidR="00607EA9" w:rsidRDefault="00607EA9" w:rsidP="00607EA9">
      <w:pPr>
        <w:rPr>
          <w:rFonts w:ascii="Arial" w:hAnsi="Arial" w:cs="Arial"/>
          <w:sz w:val="36"/>
          <w:szCs w:val="36"/>
        </w:rPr>
      </w:pPr>
    </w:p>
    <w:p w:rsidR="00607EA9" w:rsidRDefault="00607EA9" w:rsidP="00607EA9">
      <w:pPr>
        <w:rPr>
          <w:rFonts w:ascii="Arial" w:hAnsi="Arial" w:cs="Arial"/>
          <w:sz w:val="36"/>
          <w:szCs w:val="3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607EA9" w:rsidTr="00242E2E">
        <w:trPr>
          <w:trHeight w:val="1620"/>
        </w:trPr>
        <w:tc>
          <w:tcPr>
            <w:tcW w:w="7560" w:type="dxa"/>
            <w:tcBorders>
              <w:top w:val="double" w:sz="4" w:space="0" w:color="auto"/>
              <w:left w:val="double" w:sz="4" w:space="0" w:color="auto"/>
              <w:bottom w:val="double" w:sz="4" w:space="0" w:color="auto"/>
              <w:right w:val="double" w:sz="4" w:space="0" w:color="auto"/>
            </w:tcBorders>
          </w:tcPr>
          <w:p w:rsidR="00607EA9" w:rsidRDefault="00607EA9" w:rsidP="00242E2E">
            <w:pPr>
              <w:ind w:left="168"/>
              <w:rPr>
                <w:rFonts w:ascii="Arial" w:hAnsi="Arial" w:cs="Arial"/>
              </w:rPr>
            </w:pPr>
          </w:p>
          <w:p w:rsidR="00607EA9" w:rsidRPr="000D3A70" w:rsidRDefault="00607EA9" w:rsidP="00242E2E">
            <w:pPr>
              <w:ind w:left="168"/>
              <w:rPr>
                <w:rFonts w:ascii="Arial" w:hAnsi="Arial" w:cs="Arial"/>
                <w:b/>
              </w:rPr>
            </w:pPr>
            <w:r w:rsidRPr="000D3A70">
              <w:rPr>
                <w:rFonts w:ascii="Arial" w:hAnsi="Arial" w:cs="Arial"/>
                <w:b/>
              </w:rPr>
              <w:t>Iz</w:t>
            </w:r>
            <w:r>
              <w:rPr>
                <w:rFonts w:ascii="Arial" w:hAnsi="Arial" w:cs="Arial"/>
                <w:b/>
              </w:rPr>
              <w:t>daje Jedinstveni upravni odjel o</w:t>
            </w:r>
            <w:r w:rsidRPr="000D3A70">
              <w:rPr>
                <w:rFonts w:ascii="Arial" w:hAnsi="Arial" w:cs="Arial"/>
                <w:b/>
              </w:rPr>
              <w:t>pćine Gornji Bogićevci</w:t>
            </w:r>
          </w:p>
          <w:p w:rsidR="00607EA9" w:rsidRPr="000D3A70" w:rsidRDefault="00607EA9" w:rsidP="00242E2E">
            <w:pPr>
              <w:ind w:left="168"/>
              <w:rPr>
                <w:rFonts w:ascii="Arial" w:hAnsi="Arial" w:cs="Arial"/>
                <w:b/>
              </w:rPr>
            </w:pPr>
            <w:r w:rsidRPr="000D3A70">
              <w:rPr>
                <w:rFonts w:ascii="Arial" w:hAnsi="Arial" w:cs="Arial"/>
                <w:b/>
              </w:rPr>
              <w:t>Odgovorni urednik: Pavo Klarić, dipl.oec., Trg</w:t>
            </w:r>
            <w:r>
              <w:rPr>
                <w:rFonts w:ascii="Arial" w:hAnsi="Arial" w:cs="Arial"/>
                <w:b/>
              </w:rPr>
              <w:t xml:space="preserve"> hrv. branitelja 1</w:t>
            </w:r>
            <w:r>
              <w:rPr>
                <w:rFonts w:ascii="Arial" w:hAnsi="Arial" w:cs="Arial"/>
                <w:b/>
              </w:rPr>
              <w:tab/>
              <w:t>Telefon : 035/375-05</w:t>
            </w:r>
            <w:r w:rsidRPr="000D3A70">
              <w:rPr>
                <w:rFonts w:ascii="Arial" w:hAnsi="Arial" w:cs="Arial"/>
                <w:b/>
              </w:rPr>
              <w:t>6</w:t>
            </w:r>
          </w:p>
          <w:p w:rsidR="00607EA9" w:rsidRPr="000D3A70" w:rsidRDefault="00607EA9" w:rsidP="00242E2E">
            <w:pPr>
              <w:ind w:left="168"/>
              <w:rPr>
                <w:rFonts w:ascii="Arial" w:hAnsi="Arial" w:cs="Arial"/>
              </w:rPr>
            </w:pPr>
            <w:r>
              <w:rPr>
                <w:rFonts w:ascii="Arial" w:hAnsi="Arial" w:cs="Arial"/>
                <w:b/>
              </w:rPr>
              <w:tab/>
              <w:t>Glasnik izlazi po potrebi o</w:t>
            </w:r>
            <w:r w:rsidRPr="000D3A70">
              <w:rPr>
                <w:rFonts w:ascii="Arial" w:hAnsi="Arial" w:cs="Arial"/>
                <w:b/>
              </w:rPr>
              <w:t>pćine Gornji Bogićevci</w:t>
            </w:r>
            <w:r>
              <w:rPr>
                <w:rFonts w:ascii="Arial" w:hAnsi="Arial" w:cs="Arial"/>
              </w:rPr>
              <w:t>.</w:t>
            </w:r>
          </w:p>
          <w:p w:rsidR="00607EA9" w:rsidRDefault="00607EA9" w:rsidP="00242E2E">
            <w:pPr>
              <w:jc w:val="both"/>
              <w:rPr>
                <w:rFonts w:ascii="Arial" w:hAnsi="Arial" w:cs="Arial"/>
              </w:rPr>
            </w:pPr>
          </w:p>
        </w:tc>
      </w:tr>
    </w:tbl>
    <w:p w:rsidR="00607EA9" w:rsidRDefault="00607EA9" w:rsidP="00607EA9">
      <w:pPr>
        <w:jc w:val="both"/>
      </w:pPr>
    </w:p>
    <w:sectPr w:rsidR="00607EA9" w:rsidSect="00A042CA">
      <w:headerReference w:type="default" r:id="rId12"/>
      <w:footerReference w:type="default" r:id="rId13"/>
      <w:footerReference w:type="first" r:id="rId14"/>
      <w:pgSz w:w="11906" w:h="16838"/>
      <w:pgMar w:top="1417" w:right="1417" w:bottom="1417" w:left="1417" w:header="708" w:footer="708"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63F" w:rsidRDefault="00A5263F" w:rsidP="00556D8A">
      <w:r>
        <w:separator/>
      </w:r>
    </w:p>
  </w:endnote>
  <w:endnote w:type="continuationSeparator" w:id="0">
    <w:p w:rsidR="00A5263F" w:rsidRDefault="00A5263F" w:rsidP="005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altName w:val="Times New Roman"/>
    <w:charset w:val="01"/>
    <w:family w:val="auto"/>
    <w:pitch w:val="variable"/>
  </w:font>
  <w:font w:name="Lohit Devanagari">
    <w:altName w:val="Times New Roman"/>
    <w:charset w:val="01"/>
    <w:family w:val="auto"/>
    <w:pitch w:val="variable"/>
  </w:font>
  <w:font w:name="Times-NewRoman">
    <w:altName w:val="Times New Roman"/>
    <w:panose1 w:val="00000000000000000000"/>
    <w:charset w:val="EE"/>
    <w:family w:val="roman"/>
    <w:notTrueType/>
    <w:pitch w:val="default"/>
    <w:sig w:usb0="00000005" w:usb1="00000000" w:usb2="00000000" w:usb3="00000000" w:csb0="00000002"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591765"/>
      <w:docPartObj>
        <w:docPartGallery w:val="Page Numbers (Bottom of Page)"/>
        <w:docPartUnique/>
      </w:docPartObj>
    </w:sdtPr>
    <w:sdtEndPr/>
    <w:sdtContent>
      <w:p w:rsidR="00CF5444" w:rsidRDefault="00CF5444">
        <w:pPr>
          <w:pStyle w:val="Podnoje"/>
          <w:jc w:val="right"/>
        </w:pPr>
        <w:r>
          <w:fldChar w:fldCharType="begin"/>
        </w:r>
        <w:r>
          <w:instrText>PAGE   \* MERGEFORMAT</w:instrText>
        </w:r>
        <w:r>
          <w:fldChar w:fldCharType="separate"/>
        </w:r>
        <w:r w:rsidR="00E753D5">
          <w:rPr>
            <w:noProof/>
          </w:rPr>
          <w:t>106</w:t>
        </w:r>
        <w:r>
          <w:fldChar w:fldCharType="end"/>
        </w:r>
      </w:p>
    </w:sdtContent>
  </w:sdt>
  <w:p w:rsidR="00CF5444" w:rsidRDefault="00CF544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722228"/>
      <w:docPartObj>
        <w:docPartGallery w:val="Page Numbers (Bottom of Page)"/>
        <w:docPartUnique/>
      </w:docPartObj>
    </w:sdtPr>
    <w:sdtEndPr/>
    <w:sdtContent>
      <w:p w:rsidR="00CF5444" w:rsidRDefault="00CF5444" w:rsidP="004118D1">
        <w:pPr>
          <w:pStyle w:val="Podnoje"/>
          <w:ind w:left="708"/>
        </w:pPr>
        <w:r>
          <w:rPr>
            <w:noProof/>
          </w:rPr>
          <mc:AlternateContent>
            <mc:Choice Requires="wps">
              <w:drawing>
                <wp:anchor distT="0" distB="0" distL="114300" distR="114300" simplePos="0" relativeHeight="251663360" behindDoc="0" locked="0" layoutInCell="1" allowOverlap="1" wp14:anchorId="58BF5169" wp14:editId="3EA2FE43">
                  <wp:simplePos x="0" y="0"/>
                  <wp:positionH relativeFrom="rightMargin">
                    <wp:align>center</wp:align>
                  </wp:positionH>
                  <wp:positionV relativeFrom="bottomMargin">
                    <wp:align>center</wp:align>
                  </wp:positionV>
                  <wp:extent cx="565785" cy="191770"/>
                  <wp:effectExtent l="0" t="0" r="0" b="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F5444" w:rsidRDefault="00CF5444">
                              <w:pPr>
                                <w:pBdr>
                                  <w:top w:val="single" w:sz="4" w:space="1" w:color="7F7F7F" w:themeColor="background1" w:themeShade="7F"/>
                                </w:pBdr>
                                <w:jc w:val="center"/>
                                <w:rPr>
                                  <w:color w:val="C0504D"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F5169" id="Pravokutnik 5" o:spid="_x0000_s1026" style="position:absolute;left:0;text-align:left;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z/AEAAM8DAAAOAAAAZHJzL2Uyb0RvYy54bWysU8Fu2zAMvQ/YPwi6L7aLpkmNOEXRotuA&#10;bg3Q7QMUWbKF2KJGKbGzrx8lZ2m73Yb5IIgU9fTeI726GfuOHRR6A7bixSznTFkJtbFNxb9/e/iw&#10;5MwHYWvRgVUVPyrPb9bv360GV6oLaKGrFTICsb4cXMXbEFyZZV62qhd+Bk5ZOtSAvQgUYpPVKAZC&#10;77vsIs+vsgGwdghSeU/Z++mQrxO+1kqGJ629CqyrOHELacW0buOarVeibFC41sgTDfEPLHphLD16&#10;hroXQbA9mr+geiMRPOgwk9BnoLWRKmkgNUX+h5rnVjiVtJA53p1t8v8PVn49bJCZuuJzzqzoqUUb&#10;FAfY7YM1OzaPBg3Ol1T37DYYJXr3CHLnmYW7VthG3SLC0CpRE60i1mdvLsTA01W2Hb5ATfhiHyB5&#10;NWrsGQL1pMiXefw4051xnyJOfInsYWPq1fHcKzUGJik5v5ovlsRZ0lFxXSwWqZeZKCNqvOzQh48K&#10;ehY3FUcahQQqDo8+RJYvJbHcwoPpujQOnX2ToMKYSaqikMmQMG7HkzdbqI+kLykhCfQ30Hst4E/O&#10;Bpqsivsfe4GKs+6zJY+ui8vLOIopoA2+zm5/Z4WVBFHxwNm0vQvT2O4dmqaNpiU5Fm7JT22SpOj1&#10;xObEl6YmKT1NeBzL13GqevkP178A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kwNDs/wBAADPAwAADgAAAAAAAAAAAAAAAAAu&#10;AgAAZHJzL2Uyb0RvYy54bWxQSwECLQAUAAYACAAAACEAI+V68dsAAAADAQAADwAAAAAAAAAAAAAA&#10;AABWBAAAZHJzL2Rvd25yZXYueG1sUEsFBgAAAAAEAAQA8wAAAF4FAAAAAA==&#10;" filled="f" fillcolor="#c0504d" stroked="f" strokecolor="#5c83b4" strokeweight="2.25pt">
                  <v:textbox inset=",0,,0">
                    <w:txbxContent>
                      <w:p w:rsidR="00CF5444" w:rsidRDefault="00CF5444">
                        <w:pPr>
                          <w:pBdr>
                            <w:top w:val="single" w:sz="4" w:space="1" w:color="7F7F7F" w:themeColor="background1" w:themeShade="7F"/>
                          </w:pBdr>
                          <w:jc w:val="center"/>
                          <w:rPr>
                            <w:color w:val="C0504D" w:themeColor="accent2"/>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63F" w:rsidRDefault="00A5263F" w:rsidP="00556D8A">
      <w:r>
        <w:separator/>
      </w:r>
    </w:p>
  </w:footnote>
  <w:footnote w:type="continuationSeparator" w:id="0">
    <w:p w:rsidR="00A5263F" w:rsidRDefault="00A5263F" w:rsidP="005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5444" w:rsidRPr="002B4207" w:rsidRDefault="00CF5444" w:rsidP="002B4207">
    <w:pPr>
      <w:pStyle w:val="Zaglavlje"/>
      <w:pBdr>
        <w:bottom w:val="thickThinSmallGap" w:sz="24" w:space="1" w:color="622423" w:themeColor="accent2" w:themeShade="7F"/>
      </w:pBdr>
      <w:ind w:left="720"/>
      <w:rPr>
        <w:rFonts w:asciiTheme="majorHAnsi" w:eastAsiaTheme="majorEastAsia" w:hAnsiTheme="majorHAnsi" w:cstheme="majorBidi"/>
        <w:sz w:val="32"/>
        <w:szCs w:val="32"/>
      </w:rPr>
    </w:pPr>
    <w:r>
      <w:rPr>
        <w:rFonts w:asciiTheme="majorHAnsi" w:eastAsiaTheme="majorEastAsia" w:hAnsiTheme="majorHAnsi" w:cstheme="majorBidi"/>
        <w:sz w:val="32"/>
        <w:szCs w:val="32"/>
      </w:rPr>
      <w:t>Službeni glasnik Općine Gornji Bogićevci                 03/2019</w:t>
    </w:r>
  </w:p>
  <w:p w:rsidR="00CF5444" w:rsidRPr="00556D8A" w:rsidRDefault="00CF5444" w:rsidP="00556D8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722"/>
    <w:multiLevelType w:val="hybridMultilevel"/>
    <w:tmpl w:val="1980ABD8"/>
    <w:lvl w:ilvl="0" w:tplc="CB80A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E2564B"/>
    <w:multiLevelType w:val="hybridMultilevel"/>
    <w:tmpl w:val="23922210"/>
    <w:lvl w:ilvl="0" w:tplc="BB205B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EE4514"/>
    <w:multiLevelType w:val="hybridMultilevel"/>
    <w:tmpl w:val="4A32AF9C"/>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0C926AD"/>
    <w:multiLevelType w:val="hybridMultilevel"/>
    <w:tmpl w:val="F16AF538"/>
    <w:lvl w:ilvl="0" w:tplc="F80EB1C8">
      <w:start w:val="1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0D03A08"/>
    <w:multiLevelType w:val="hybridMultilevel"/>
    <w:tmpl w:val="8240629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6C1598"/>
    <w:multiLevelType w:val="hybridMultilevel"/>
    <w:tmpl w:val="3FF2BC2C"/>
    <w:lvl w:ilvl="0" w:tplc="1ED4342E">
      <w:start w:val="8"/>
      <w:numFmt w:val="decimal"/>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90C24C7"/>
    <w:multiLevelType w:val="hybridMultilevel"/>
    <w:tmpl w:val="5300B3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483783"/>
    <w:multiLevelType w:val="hybridMultilevel"/>
    <w:tmpl w:val="CD5AA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4AD3A15"/>
    <w:multiLevelType w:val="hybridMultilevel"/>
    <w:tmpl w:val="8F4E4B8C"/>
    <w:lvl w:ilvl="0" w:tplc="89A03AA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4AE698F"/>
    <w:multiLevelType w:val="hybridMultilevel"/>
    <w:tmpl w:val="A86A8A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0744BA"/>
    <w:multiLevelType w:val="hybridMultilevel"/>
    <w:tmpl w:val="3208C74C"/>
    <w:lvl w:ilvl="0" w:tplc="C43812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EF12A1"/>
    <w:multiLevelType w:val="hybridMultilevel"/>
    <w:tmpl w:val="ED44D4F6"/>
    <w:lvl w:ilvl="0" w:tplc="8772839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3" w15:restartNumberingAfterBreak="0">
    <w:nsid w:val="2AD55C56"/>
    <w:multiLevelType w:val="hybridMultilevel"/>
    <w:tmpl w:val="5030C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1709A9"/>
    <w:multiLevelType w:val="hybridMultilevel"/>
    <w:tmpl w:val="829C013A"/>
    <w:lvl w:ilvl="0" w:tplc="4946554E">
      <w:start w:val="1"/>
      <w:numFmt w:val="lowerLetter"/>
      <w:lvlText w:val="%1)"/>
      <w:lvlJc w:val="left"/>
      <w:pPr>
        <w:ind w:left="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5A6BE8">
      <w:start w:val="1"/>
      <w:numFmt w:val="lowerLetter"/>
      <w:lvlText w:val="%2"/>
      <w:lvlJc w:val="left"/>
      <w:pPr>
        <w:ind w:left="1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F04828">
      <w:start w:val="1"/>
      <w:numFmt w:val="lowerRoman"/>
      <w:lvlText w:val="%3"/>
      <w:lvlJc w:val="left"/>
      <w:pPr>
        <w:ind w:left="1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886E3A">
      <w:start w:val="1"/>
      <w:numFmt w:val="decimal"/>
      <w:lvlText w:val="%4"/>
      <w:lvlJc w:val="left"/>
      <w:pPr>
        <w:ind w:left="2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163FC4">
      <w:start w:val="1"/>
      <w:numFmt w:val="lowerLetter"/>
      <w:lvlText w:val="%5"/>
      <w:lvlJc w:val="left"/>
      <w:pPr>
        <w:ind w:left="3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98AD24">
      <w:start w:val="1"/>
      <w:numFmt w:val="lowerRoman"/>
      <w:lvlText w:val="%6"/>
      <w:lvlJc w:val="left"/>
      <w:pPr>
        <w:ind w:left="40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C6D46A">
      <w:start w:val="1"/>
      <w:numFmt w:val="decimal"/>
      <w:lvlText w:val="%7"/>
      <w:lvlJc w:val="left"/>
      <w:pPr>
        <w:ind w:left="47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12B954">
      <w:start w:val="1"/>
      <w:numFmt w:val="lowerLetter"/>
      <w:lvlText w:val="%8"/>
      <w:lvlJc w:val="left"/>
      <w:pPr>
        <w:ind w:left="5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1ECAA4">
      <w:start w:val="1"/>
      <w:numFmt w:val="lowerRoman"/>
      <w:lvlText w:val="%9"/>
      <w:lvlJc w:val="left"/>
      <w:pPr>
        <w:ind w:left="6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9A3A79"/>
    <w:multiLevelType w:val="hybridMultilevel"/>
    <w:tmpl w:val="75B643A2"/>
    <w:lvl w:ilvl="0" w:tplc="041A000F">
      <w:start w:val="1"/>
      <w:numFmt w:val="decimal"/>
      <w:lvlText w:val="%1."/>
      <w:lvlJc w:val="left"/>
      <w:pPr>
        <w:tabs>
          <w:tab w:val="num" w:pos="720"/>
        </w:tabs>
        <w:ind w:left="720" w:hanging="360"/>
      </w:pPr>
    </w:lvl>
    <w:lvl w:ilvl="1" w:tplc="EA068EA4">
      <w:start w:val="15"/>
      <w:numFmt w:val="bullet"/>
      <w:lvlText w:val=""/>
      <w:lvlJc w:val="left"/>
      <w:pPr>
        <w:tabs>
          <w:tab w:val="num" w:pos="1440"/>
        </w:tabs>
        <w:ind w:left="1440" w:hanging="360"/>
      </w:pPr>
      <w:rPr>
        <w:rFonts w:ascii="Symbol" w:eastAsia="Times New Roman" w:hAnsi="Symbol" w:cs="Aria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30F90266"/>
    <w:multiLevelType w:val="multilevel"/>
    <w:tmpl w:val="63C4C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3D6865"/>
    <w:multiLevelType w:val="hybridMultilevel"/>
    <w:tmpl w:val="85B02D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355E149C"/>
    <w:multiLevelType w:val="hybridMultilevel"/>
    <w:tmpl w:val="4F943174"/>
    <w:lvl w:ilvl="0" w:tplc="33629B46">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CD126A"/>
    <w:multiLevelType w:val="hybridMultilevel"/>
    <w:tmpl w:val="1DFCC010"/>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3FB83F68"/>
    <w:multiLevelType w:val="hybridMultilevel"/>
    <w:tmpl w:val="617E8F3A"/>
    <w:lvl w:ilvl="0" w:tplc="F80EB1C8">
      <w:start w:val="15"/>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A65E08"/>
    <w:multiLevelType w:val="hybridMultilevel"/>
    <w:tmpl w:val="482A0284"/>
    <w:lvl w:ilvl="0" w:tplc="F80EB1C8">
      <w:start w:val="15"/>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EA70EC"/>
    <w:multiLevelType w:val="hybridMultilevel"/>
    <w:tmpl w:val="23AE2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556938"/>
    <w:multiLevelType w:val="hybridMultilevel"/>
    <w:tmpl w:val="B250451C"/>
    <w:lvl w:ilvl="0" w:tplc="848A059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93426"/>
    <w:multiLevelType w:val="hybridMultilevel"/>
    <w:tmpl w:val="F7F650DE"/>
    <w:lvl w:ilvl="0" w:tplc="041A0013">
      <w:start w:val="1"/>
      <w:numFmt w:val="upperRoman"/>
      <w:lvlText w:val="%1."/>
      <w:lvlJc w:val="righ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33F0776"/>
    <w:multiLevelType w:val="multilevel"/>
    <w:tmpl w:val="034A923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6E1163"/>
    <w:multiLevelType w:val="hybridMultilevel"/>
    <w:tmpl w:val="47F87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54054C"/>
    <w:multiLevelType w:val="hybridMultilevel"/>
    <w:tmpl w:val="23AE2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395D58"/>
    <w:multiLevelType w:val="hybridMultilevel"/>
    <w:tmpl w:val="A5C618A8"/>
    <w:lvl w:ilvl="0" w:tplc="33629B46">
      <w:start w:val="5"/>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A827A5"/>
    <w:multiLevelType w:val="hybridMultilevel"/>
    <w:tmpl w:val="F0FA31EC"/>
    <w:lvl w:ilvl="0" w:tplc="633EB0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3E64950"/>
    <w:multiLevelType w:val="hybridMultilevel"/>
    <w:tmpl w:val="80D042E2"/>
    <w:lvl w:ilvl="0" w:tplc="2D743EA6">
      <w:start w:val="1"/>
      <w:numFmt w:val="bullet"/>
      <w:lvlText w:val="-"/>
      <w:lvlJc w:val="left"/>
      <w:pPr>
        <w:ind w:left="216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1" w15:restartNumberingAfterBreak="0">
    <w:nsid w:val="67132064"/>
    <w:multiLevelType w:val="hybridMultilevel"/>
    <w:tmpl w:val="91E81682"/>
    <w:lvl w:ilvl="0" w:tplc="F80EB1C8">
      <w:start w:val="15"/>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5F308F"/>
    <w:multiLevelType w:val="hybridMultilevel"/>
    <w:tmpl w:val="421A4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6A25B3"/>
    <w:multiLevelType w:val="hybridMultilevel"/>
    <w:tmpl w:val="0602C3B6"/>
    <w:lvl w:ilvl="0" w:tplc="F80EB1C8">
      <w:start w:val="15"/>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232C5F"/>
    <w:multiLevelType w:val="hybridMultilevel"/>
    <w:tmpl w:val="EB98ACD0"/>
    <w:lvl w:ilvl="0" w:tplc="C4DA7F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C6861"/>
    <w:multiLevelType w:val="hybridMultilevel"/>
    <w:tmpl w:val="8ADA4BE8"/>
    <w:lvl w:ilvl="0" w:tplc="CDD03228">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728AB"/>
    <w:multiLevelType w:val="hybridMultilevel"/>
    <w:tmpl w:val="85686F38"/>
    <w:lvl w:ilvl="0" w:tplc="486252C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644"/>
        </w:tabs>
        <w:ind w:left="644"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7" w15:restartNumberingAfterBreak="0">
    <w:nsid w:val="7A793BE3"/>
    <w:multiLevelType w:val="hybridMultilevel"/>
    <w:tmpl w:val="5156AA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096331"/>
    <w:multiLevelType w:val="hybridMultilevel"/>
    <w:tmpl w:val="5BCABF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495964"/>
    <w:multiLevelType w:val="hybridMultilevel"/>
    <w:tmpl w:val="3F6A12E8"/>
    <w:lvl w:ilvl="0" w:tplc="8E889E02">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25"/>
  </w:num>
  <w:num w:numId="10">
    <w:abstractNumId w:val="38"/>
  </w:num>
  <w:num w:numId="11">
    <w:abstractNumId w:val="27"/>
  </w:num>
  <w:num w:numId="12">
    <w:abstractNumId w:val="22"/>
  </w:num>
  <w:num w:numId="13">
    <w:abstractNumId w:val="18"/>
  </w:num>
  <w:num w:numId="14">
    <w:abstractNumId w:val="0"/>
  </w:num>
  <w:num w:numId="15">
    <w:abstractNumId w:val="28"/>
  </w:num>
  <w:num w:numId="16">
    <w:abstractNumId w:val="16"/>
  </w:num>
  <w:num w:numId="17">
    <w:abstractNumId w:val="5"/>
  </w:num>
  <w:num w:numId="18">
    <w:abstractNumId w:val="23"/>
  </w:num>
  <w:num w:numId="19">
    <w:abstractNumId w:val="39"/>
  </w:num>
  <w:num w:numId="20">
    <w:abstractNumId w:val="2"/>
  </w:num>
  <w:num w:numId="21">
    <w:abstractNumId w:val="24"/>
  </w:num>
  <w:num w:numId="22">
    <w:abstractNumId w:val="14"/>
  </w:num>
  <w:num w:numId="23">
    <w:abstractNumId w:val="30"/>
  </w:num>
  <w:num w:numId="24">
    <w:abstractNumId w:val="7"/>
  </w:num>
  <w:num w:numId="25">
    <w:abstractNumId w:val="26"/>
  </w:num>
  <w:num w:numId="26">
    <w:abstractNumId w:val="37"/>
  </w:num>
  <w:num w:numId="27">
    <w:abstractNumId w:val="6"/>
  </w:num>
  <w:num w:numId="28">
    <w:abstractNumId w:val="10"/>
  </w:num>
  <w:num w:numId="29">
    <w:abstractNumId w:val="13"/>
  </w:num>
  <w:num w:numId="30">
    <w:abstractNumId w:val="34"/>
  </w:num>
  <w:num w:numId="31">
    <w:abstractNumId w:val="3"/>
  </w:num>
  <w:num w:numId="32">
    <w:abstractNumId w:val="33"/>
  </w:num>
  <w:num w:numId="33">
    <w:abstractNumId w:val="31"/>
  </w:num>
  <w:num w:numId="34">
    <w:abstractNumId w:val="20"/>
  </w:num>
  <w:num w:numId="35">
    <w:abstractNumId w:val="21"/>
  </w:num>
  <w:num w:numId="36">
    <w:abstractNumId w:val="9"/>
  </w:num>
  <w:num w:numId="37">
    <w:abstractNumId w:val="1"/>
  </w:num>
  <w:num w:numId="38">
    <w:abstractNumId w:val="12"/>
  </w:num>
  <w:num w:numId="39">
    <w:abstractNumId w:val="11"/>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3B"/>
    <w:rsid w:val="00023524"/>
    <w:rsid w:val="00040F50"/>
    <w:rsid w:val="00047E05"/>
    <w:rsid w:val="00065A2B"/>
    <w:rsid w:val="000921F4"/>
    <w:rsid w:val="00093B66"/>
    <w:rsid w:val="000A66C7"/>
    <w:rsid w:val="000A7019"/>
    <w:rsid w:val="000A70B0"/>
    <w:rsid w:val="000B2E1B"/>
    <w:rsid w:val="000B7996"/>
    <w:rsid w:val="000C28E5"/>
    <w:rsid w:val="000C7621"/>
    <w:rsid w:val="00100C92"/>
    <w:rsid w:val="001046E9"/>
    <w:rsid w:val="00127F23"/>
    <w:rsid w:val="00133B52"/>
    <w:rsid w:val="00160D17"/>
    <w:rsid w:val="00165F16"/>
    <w:rsid w:val="00176A38"/>
    <w:rsid w:val="00196701"/>
    <w:rsid w:val="001A0CA6"/>
    <w:rsid w:val="001B7A0A"/>
    <w:rsid w:val="001C18D7"/>
    <w:rsid w:val="001D4CE2"/>
    <w:rsid w:val="001E3AC7"/>
    <w:rsid w:val="0020244D"/>
    <w:rsid w:val="00223B13"/>
    <w:rsid w:val="00227832"/>
    <w:rsid w:val="0023162F"/>
    <w:rsid w:val="0023481E"/>
    <w:rsid w:val="00242E2E"/>
    <w:rsid w:val="00252774"/>
    <w:rsid w:val="0029201C"/>
    <w:rsid w:val="002B4207"/>
    <w:rsid w:val="002B5750"/>
    <w:rsid w:val="002C569E"/>
    <w:rsid w:val="002C7FFE"/>
    <w:rsid w:val="002D037D"/>
    <w:rsid w:val="002D6F47"/>
    <w:rsid w:val="002E33F3"/>
    <w:rsid w:val="002E5ECA"/>
    <w:rsid w:val="00311FD2"/>
    <w:rsid w:val="003225E5"/>
    <w:rsid w:val="00322AF1"/>
    <w:rsid w:val="00330312"/>
    <w:rsid w:val="003440C4"/>
    <w:rsid w:val="00345016"/>
    <w:rsid w:val="003452C6"/>
    <w:rsid w:val="003476FF"/>
    <w:rsid w:val="003611A2"/>
    <w:rsid w:val="00364ADA"/>
    <w:rsid w:val="00374BAA"/>
    <w:rsid w:val="003839C4"/>
    <w:rsid w:val="00384DE9"/>
    <w:rsid w:val="003A3F85"/>
    <w:rsid w:val="003B3982"/>
    <w:rsid w:val="003B6DBE"/>
    <w:rsid w:val="003D57EF"/>
    <w:rsid w:val="003D69E2"/>
    <w:rsid w:val="003E1526"/>
    <w:rsid w:val="003F317C"/>
    <w:rsid w:val="00402199"/>
    <w:rsid w:val="00404CF7"/>
    <w:rsid w:val="00410F76"/>
    <w:rsid w:val="004118D1"/>
    <w:rsid w:val="00437888"/>
    <w:rsid w:val="00451F3B"/>
    <w:rsid w:val="0048003D"/>
    <w:rsid w:val="004A2E71"/>
    <w:rsid w:val="004E6B17"/>
    <w:rsid w:val="005003A2"/>
    <w:rsid w:val="0051514E"/>
    <w:rsid w:val="00542508"/>
    <w:rsid w:val="0055230E"/>
    <w:rsid w:val="00554A43"/>
    <w:rsid w:val="00556D8A"/>
    <w:rsid w:val="00570B17"/>
    <w:rsid w:val="00587853"/>
    <w:rsid w:val="00596FDB"/>
    <w:rsid w:val="0059709C"/>
    <w:rsid w:val="005A53E7"/>
    <w:rsid w:val="005B496F"/>
    <w:rsid w:val="005D2263"/>
    <w:rsid w:val="005E2C38"/>
    <w:rsid w:val="00607EA9"/>
    <w:rsid w:val="006614D8"/>
    <w:rsid w:val="0067556D"/>
    <w:rsid w:val="0069382E"/>
    <w:rsid w:val="00695287"/>
    <w:rsid w:val="00695C44"/>
    <w:rsid w:val="00696817"/>
    <w:rsid w:val="006A505A"/>
    <w:rsid w:val="006B7D83"/>
    <w:rsid w:val="006D49BA"/>
    <w:rsid w:val="006D6128"/>
    <w:rsid w:val="006F7B9D"/>
    <w:rsid w:val="00720640"/>
    <w:rsid w:val="007863FB"/>
    <w:rsid w:val="00793C69"/>
    <w:rsid w:val="007A2A89"/>
    <w:rsid w:val="007B2C56"/>
    <w:rsid w:val="007F5152"/>
    <w:rsid w:val="00802FF3"/>
    <w:rsid w:val="00817E55"/>
    <w:rsid w:val="008311BB"/>
    <w:rsid w:val="00831F66"/>
    <w:rsid w:val="00836099"/>
    <w:rsid w:val="00847219"/>
    <w:rsid w:val="00854B77"/>
    <w:rsid w:val="0087534E"/>
    <w:rsid w:val="00887EAE"/>
    <w:rsid w:val="00893E66"/>
    <w:rsid w:val="008A4E29"/>
    <w:rsid w:val="008F673B"/>
    <w:rsid w:val="00904F85"/>
    <w:rsid w:val="00914C00"/>
    <w:rsid w:val="0092619B"/>
    <w:rsid w:val="0093440E"/>
    <w:rsid w:val="00951C25"/>
    <w:rsid w:val="00966381"/>
    <w:rsid w:val="009724E3"/>
    <w:rsid w:val="0099520E"/>
    <w:rsid w:val="009A70BD"/>
    <w:rsid w:val="009B0B18"/>
    <w:rsid w:val="009B4D0B"/>
    <w:rsid w:val="009C26B0"/>
    <w:rsid w:val="00A042CA"/>
    <w:rsid w:val="00A06C69"/>
    <w:rsid w:val="00A4753C"/>
    <w:rsid w:val="00A51863"/>
    <w:rsid w:val="00A5263F"/>
    <w:rsid w:val="00A774F7"/>
    <w:rsid w:val="00A77608"/>
    <w:rsid w:val="00A91F5C"/>
    <w:rsid w:val="00A93844"/>
    <w:rsid w:val="00A94B26"/>
    <w:rsid w:val="00A96ED7"/>
    <w:rsid w:val="00AA5304"/>
    <w:rsid w:val="00AA7A8B"/>
    <w:rsid w:val="00AB01BD"/>
    <w:rsid w:val="00AB5061"/>
    <w:rsid w:val="00AB51D4"/>
    <w:rsid w:val="00AB6050"/>
    <w:rsid w:val="00AB6E8D"/>
    <w:rsid w:val="00AC2725"/>
    <w:rsid w:val="00AC3E8E"/>
    <w:rsid w:val="00AC5A65"/>
    <w:rsid w:val="00AC7D16"/>
    <w:rsid w:val="00AF0F4D"/>
    <w:rsid w:val="00B16E38"/>
    <w:rsid w:val="00B3469B"/>
    <w:rsid w:val="00B3576B"/>
    <w:rsid w:val="00B40539"/>
    <w:rsid w:val="00B44690"/>
    <w:rsid w:val="00B55F9C"/>
    <w:rsid w:val="00BB7883"/>
    <w:rsid w:val="00BC184D"/>
    <w:rsid w:val="00BD3098"/>
    <w:rsid w:val="00BF4948"/>
    <w:rsid w:val="00C103C9"/>
    <w:rsid w:val="00C33B27"/>
    <w:rsid w:val="00C81D3A"/>
    <w:rsid w:val="00CE3955"/>
    <w:rsid w:val="00CF2552"/>
    <w:rsid w:val="00CF5444"/>
    <w:rsid w:val="00CF72E4"/>
    <w:rsid w:val="00D0130A"/>
    <w:rsid w:val="00D21187"/>
    <w:rsid w:val="00D36475"/>
    <w:rsid w:val="00D43C6C"/>
    <w:rsid w:val="00D712FF"/>
    <w:rsid w:val="00D83F30"/>
    <w:rsid w:val="00DB06BF"/>
    <w:rsid w:val="00DC2412"/>
    <w:rsid w:val="00DE4C0B"/>
    <w:rsid w:val="00DF248F"/>
    <w:rsid w:val="00DF3006"/>
    <w:rsid w:val="00E17D21"/>
    <w:rsid w:val="00E17DB0"/>
    <w:rsid w:val="00E20DC0"/>
    <w:rsid w:val="00E261C1"/>
    <w:rsid w:val="00E62D68"/>
    <w:rsid w:val="00E66631"/>
    <w:rsid w:val="00E74B70"/>
    <w:rsid w:val="00E753D5"/>
    <w:rsid w:val="00E94617"/>
    <w:rsid w:val="00EA5421"/>
    <w:rsid w:val="00EB548A"/>
    <w:rsid w:val="00ED24D1"/>
    <w:rsid w:val="00ED590F"/>
    <w:rsid w:val="00ED6A4C"/>
    <w:rsid w:val="00EF4E67"/>
    <w:rsid w:val="00F10962"/>
    <w:rsid w:val="00F42CB4"/>
    <w:rsid w:val="00F44FA6"/>
    <w:rsid w:val="00F47560"/>
    <w:rsid w:val="00F54453"/>
    <w:rsid w:val="00F64C74"/>
    <w:rsid w:val="00F75153"/>
    <w:rsid w:val="00F81BA7"/>
    <w:rsid w:val="00FC5A76"/>
    <w:rsid w:val="00FD0861"/>
    <w:rsid w:val="00FE5961"/>
    <w:rsid w:val="00FF56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6518F"/>
  <w15:docId w15:val="{87E82020-1744-4674-9A2A-E7241780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6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75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D0861"/>
    <w:pPr>
      <w:keepNext/>
      <w:ind w:left="708"/>
      <w:jc w:val="both"/>
      <w:outlineLvl w:val="1"/>
    </w:pPr>
    <w:rPr>
      <w:rFonts w:ascii="Arial" w:hAnsi="Arial" w:cs="Arial"/>
      <w:b/>
      <w:bCs/>
      <w:sz w:val="22"/>
    </w:rPr>
  </w:style>
  <w:style w:type="paragraph" w:styleId="Naslov3">
    <w:name w:val="heading 3"/>
    <w:basedOn w:val="Normal"/>
    <w:next w:val="Normal"/>
    <w:link w:val="Naslov3Char"/>
    <w:uiPriority w:val="9"/>
    <w:semiHidden/>
    <w:unhideWhenUsed/>
    <w:qFormat/>
    <w:rsid w:val="00FD0861"/>
    <w:pPr>
      <w:keepNext/>
      <w:jc w:val="both"/>
      <w:outlineLvl w:val="2"/>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75153"/>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semiHidden/>
    <w:rsid w:val="00FD0861"/>
    <w:rPr>
      <w:rFonts w:ascii="Arial" w:eastAsia="Times New Roman" w:hAnsi="Arial" w:cs="Arial"/>
      <w:b/>
      <w:bCs/>
      <w:szCs w:val="24"/>
      <w:lang w:eastAsia="hr-HR"/>
    </w:rPr>
  </w:style>
  <w:style w:type="character" w:customStyle="1" w:styleId="Naslov3Char">
    <w:name w:val="Naslov 3 Char"/>
    <w:basedOn w:val="Zadanifontodlomka"/>
    <w:link w:val="Naslov3"/>
    <w:uiPriority w:val="9"/>
    <w:semiHidden/>
    <w:rsid w:val="00FD0861"/>
    <w:rPr>
      <w:rFonts w:ascii="Times New Roman" w:eastAsia="Times New Roman" w:hAnsi="Times New Roman" w:cs="Times New Roman"/>
      <w:b/>
      <w:bCs/>
      <w:sz w:val="28"/>
      <w:szCs w:val="24"/>
      <w:lang w:eastAsia="hr-HR"/>
    </w:rPr>
  </w:style>
  <w:style w:type="paragraph" w:styleId="Tijeloteksta">
    <w:name w:val="Body Text"/>
    <w:aliases w:val="uvlaka 2"/>
    <w:basedOn w:val="Normal"/>
    <w:link w:val="TijelotekstaChar"/>
    <w:uiPriority w:val="99"/>
    <w:unhideWhenUsed/>
    <w:rsid w:val="00FD0861"/>
    <w:rPr>
      <w:rFonts w:ascii="Arial" w:hAnsi="Arial" w:cs="Arial"/>
      <w:sz w:val="22"/>
    </w:rPr>
  </w:style>
  <w:style w:type="character" w:customStyle="1" w:styleId="TijelotekstaChar">
    <w:name w:val="Tijelo teksta Char"/>
    <w:aliases w:val="uvlaka 2 Char"/>
    <w:basedOn w:val="Zadanifontodlomka"/>
    <w:link w:val="Tijeloteksta"/>
    <w:uiPriority w:val="99"/>
    <w:rsid w:val="00FD0861"/>
    <w:rPr>
      <w:rFonts w:ascii="Arial" w:eastAsia="Times New Roman" w:hAnsi="Arial" w:cs="Arial"/>
      <w:szCs w:val="24"/>
      <w:lang w:eastAsia="hr-HR"/>
    </w:rPr>
  </w:style>
  <w:style w:type="paragraph" w:styleId="Odlomakpopisa">
    <w:name w:val="List Paragraph"/>
    <w:basedOn w:val="Normal"/>
    <w:uiPriority w:val="34"/>
    <w:qFormat/>
    <w:rsid w:val="00FD0861"/>
    <w:pPr>
      <w:ind w:left="720"/>
      <w:contextualSpacing/>
    </w:pPr>
  </w:style>
  <w:style w:type="paragraph" w:styleId="Tekstbalonia">
    <w:name w:val="Balloon Text"/>
    <w:basedOn w:val="Normal"/>
    <w:link w:val="TekstbaloniaChar"/>
    <w:uiPriority w:val="99"/>
    <w:semiHidden/>
    <w:unhideWhenUsed/>
    <w:rsid w:val="00FD0861"/>
    <w:rPr>
      <w:rFonts w:ascii="Tahoma" w:hAnsi="Tahoma" w:cs="Tahoma"/>
      <w:sz w:val="16"/>
      <w:szCs w:val="16"/>
    </w:rPr>
  </w:style>
  <w:style w:type="character" w:customStyle="1" w:styleId="TekstbaloniaChar">
    <w:name w:val="Tekst balončića Char"/>
    <w:basedOn w:val="Zadanifontodlomka"/>
    <w:link w:val="Tekstbalonia"/>
    <w:uiPriority w:val="99"/>
    <w:semiHidden/>
    <w:rsid w:val="00FD0861"/>
    <w:rPr>
      <w:rFonts w:ascii="Tahoma" w:eastAsia="Times New Roman" w:hAnsi="Tahoma" w:cs="Tahoma"/>
      <w:sz w:val="16"/>
      <w:szCs w:val="16"/>
      <w:lang w:eastAsia="hr-HR"/>
    </w:rPr>
  </w:style>
  <w:style w:type="paragraph" w:customStyle="1" w:styleId="Default">
    <w:name w:val="Default"/>
    <w:rsid w:val="00AC7D16"/>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nhideWhenUsed/>
    <w:rsid w:val="00556D8A"/>
    <w:pPr>
      <w:tabs>
        <w:tab w:val="center" w:pos="4536"/>
        <w:tab w:val="right" w:pos="9072"/>
      </w:tabs>
    </w:pPr>
  </w:style>
  <w:style w:type="character" w:customStyle="1" w:styleId="ZaglavljeChar">
    <w:name w:val="Zaglavlje Char"/>
    <w:basedOn w:val="Zadanifontodlomka"/>
    <w:link w:val="Zaglavlje"/>
    <w:rsid w:val="00556D8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56D8A"/>
    <w:pPr>
      <w:tabs>
        <w:tab w:val="center" w:pos="4536"/>
        <w:tab w:val="right" w:pos="9072"/>
      </w:tabs>
    </w:pPr>
  </w:style>
  <w:style w:type="character" w:customStyle="1" w:styleId="PodnojeChar">
    <w:name w:val="Podnožje Char"/>
    <w:basedOn w:val="Zadanifontodlomka"/>
    <w:link w:val="Podnoje"/>
    <w:uiPriority w:val="99"/>
    <w:rsid w:val="00556D8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B496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5B496F"/>
    <w:rPr>
      <w:rFonts w:eastAsiaTheme="minorEastAsia"/>
      <w:lang w:eastAsia="hr-HR"/>
    </w:rPr>
  </w:style>
  <w:style w:type="paragraph" w:styleId="Tijeloteksta2">
    <w:name w:val="Body Text 2"/>
    <w:basedOn w:val="Normal"/>
    <w:link w:val="Tijeloteksta2Char"/>
    <w:uiPriority w:val="99"/>
    <w:semiHidden/>
    <w:unhideWhenUsed/>
    <w:rsid w:val="00E62D68"/>
    <w:pPr>
      <w:spacing w:after="120" w:line="480" w:lineRule="auto"/>
    </w:pPr>
  </w:style>
  <w:style w:type="character" w:customStyle="1" w:styleId="Tijeloteksta2Char">
    <w:name w:val="Tijelo teksta 2 Char"/>
    <w:basedOn w:val="Zadanifontodlomka"/>
    <w:link w:val="Tijeloteksta2"/>
    <w:uiPriority w:val="99"/>
    <w:semiHidden/>
    <w:rsid w:val="00E62D68"/>
    <w:rPr>
      <w:rFonts w:ascii="Times New Roman" w:eastAsia="Times New Roman" w:hAnsi="Times New Roman" w:cs="Times New Roman"/>
      <w:sz w:val="24"/>
      <w:szCs w:val="24"/>
      <w:lang w:eastAsia="hr-HR"/>
    </w:rPr>
  </w:style>
  <w:style w:type="character" w:styleId="Hiperveza">
    <w:name w:val="Hyperlink"/>
    <w:uiPriority w:val="99"/>
    <w:unhideWhenUsed/>
    <w:rsid w:val="00F75153"/>
    <w:rPr>
      <w:color w:val="0563C1"/>
      <w:u w:val="single"/>
    </w:rPr>
  </w:style>
  <w:style w:type="paragraph" w:styleId="StandardWeb">
    <w:name w:val="Normal (Web)"/>
    <w:basedOn w:val="Normal"/>
    <w:uiPriority w:val="99"/>
    <w:unhideWhenUsed/>
    <w:rsid w:val="00E20DC0"/>
  </w:style>
  <w:style w:type="character" w:styleId="SlijeenaHiperveza">
    <w:name w:val="FollowedHyperlink"/>
    <w:basedOn w:val="Zadanifontodlomka"/>
    <w:uiPriority w:val="99"/>
    <w:semiHidden/>
    <w:unhideWhenUsed/>
    <w:rsid w:val="00E20DC0"/>
    <w:rPr>
      <w:color w:val="800080" w:themeColor="followedHyperlink"/>
      <w:u w:val="single"/>
    </w:rPr>
  </w:style>
  <w:style w:type="paragraph" w:customStyle="1" w:styleId="DE7B8801F2B1483F98D539CC92927118">
    <w:name w:val="DE7B8801F2B1483F98D539CC92927118"/>
    <w:rsid w:val="00BF4948"/>
    <w:rPr>
      <w:rFonts w:eastAsiaTheme="minorEastAsia"/>
      <w:lang w:eastAsia="hr-HR"/>
    </w:rPr>
  </w:style>
  <w:style w:type="paragraph" w:customStyle="1" w:styleId="box454532">
    <w:name w:val="box_454532"/>
    <w:basedOn w:val="Normal"/>
    <w:rsid w:val="00542508"/>
    <w:pPr>
      <w:spacing w:before="100" w:beforeAutospacing="1" w:after="100" w:afterAutospacing="1"/>
    </w:pPr>
  </w:style>
  <w:style w:type="table" w:styleId="Reetkatablice">
    <w:name w:val="Table Grid"/>
    <w:basedOn w:val="Obinatablica"/>
    <w:uiPriority w:val="59"/>
    <w:rsid w:val="00F8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23481E"/>
    <w:pPr>
      <w:spacing w:before="100" w:beforeAutospacing="1" w:after="100" w:afterAutospacing="1"/>
    </w:pPr>
  </w:style>
  <w:style w:type="paragraph" w:styleId="Opisslike">
    <w:name w:val="caption"/>
    <w:basedOn w:val="Normal"/>
    <w:qFormat/>
    <w:rsid w:val="009B0B18"/>
    <w:pPr>
      <w:suppressLineNumbers/>
      <w:suppressAutoHyphens/>
      <w:spacing w:before="120" w:after="120"/>
    </w:pPr>
    <w:rPr>
      <w:rFonts w:eastAsia="WenQuanYi Micro Hei" w:cs="Lohit Devanagari"/>
      <w:i/>
      <w:iCs/>
      <w:kern w:val="1"/>
      <w:lang w:val="bs-Latn-BA" w:eastAsia="zh-CN" w:bidi="hi-IN"/>
    </w:rPr>
  </w:style>
  <w:style w:type="paragraph" w:customStyle="1" w:styleId="T-98-2">
    <w:name w:val="T-9/8-2"/>
    <w:rsid w:val="009B0B1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Naglaeno">
    <w:name w:val="Strong"/>
    <w:basedOn w:val="Zadanifontodlomka"/>
    <w:uiPriority w:val="22"/>
    <w:qFormat/>
    <w:rsid w:val="009B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29392">
      <w:bodyDiv w:val="1"/>
      <w:marLeft w:val="0"/>
      <w:marRight w:val="0"/>
      <w:marTop w:val="0"/>
      <w:marBottom w:val="0"/>
      <w:divBdr>
        <w:top w:val="none" w:sz="0" w:space="0" w:color="auto"/>
        <w:left w:val="none" w:sz="0" w:space="0" w:color="auto"/>
        <w:bottom w:val="none" w:sz="0" w:space="0" w:color="auto"/>
        <w:right w:val="none" w:sz="0" w:space="0" w:color="auto"/>
      </w:divBdr>
    </w:div>
    <w:div w:id="503781262">
      <w:bodyDiv w:val="1"/>
      <w:marLeft w:val="0"/>
      <w:marRight w:val="0"/>
      <w:marTop w:val="0"/>
      <w:marBottom w:val="0"/>
      <w:divBdr>
        <w:top w:val="none" w:sz="0" w:space="0" w:color="auto"/>
        <w:left w:val="none" w:sz="0" w:space="0" w:color="auto"/>
        <w:bottom w:val="none" w:sz="0" w:space="0" w:color="auto"/>
        <w:right w:val="none" w:sz="0" w:space="0" w:color="auto"/>
      </w:divBdr>
    </w:div>
    <w:div w:id="620039979">
      <w:bodyDiv w:val="1"/>
      <w:marLeft w:val="0"/>
      <w:marRight w:val="0"/>
      <w:marTop w:val="0"/>
      <w:marBottom w:val="0"/>
      <w:divBdr>
        <w:top w:val="none" w:sz="0" w:space="0" w:color="auto"/>
        <w:left w:val="none" w:sz="0" w:space="0" w:color="auto"/>
        <w:bottom w:val="none" w:sz="0" w:space="0" w:color="auto"/>
        <w:right w:val="none" w:sz="0" w:space="0" w:color="auto"/>
      </w:divBdr>
    </w:div>
    <w:div w:id="684402988">
      <w:bodyDiv w:val="1"/>
      <w:marLeft w:val="0"/>
      <w:marRight w:val="0"/>
      <w:marTop w:val="0"/>
      <w:marBottom w:val="0"/>
      <w:divBdr>
        <w:top w:val="none" w:sz="0" w:space="0" w:color="auto"/>
        <w:left w:val="none" w:sz="0" w:space="0" w:color="auto"/>
        <w:bottom w:val="none" w:sz="0" w:space="0" w:color="auto"/>
        <w:right w:val="none" w:sz="0" w:space="0" w:color="auto"/>
      </w:divBdr>
    </w:div>
    <w:div w:id="1435976836">
      <w:bodyDiv w:val="1"/>
      <w:marLeft w:val="0"/>
      <w:marRight w:val="0"/>
      <w:marTop w:val="0"/>
      <w:marBottom w:val="0"/>
      <w:divBdr>
        <w:top w:val="none" w:sz="0" w:space="0" w:color="auto"/>
        <w:left w:val="none" w:sz="0" w:space="0" w:color="auto"/>
        <w:bottom w:val="none" w:sz="0" w:space="0" w:color="auto"/>
        <w:right w:val="none" w:sz="0" w:space="0" w:color="auto"/>
      </w:divBdr>
    </w:div>
    <w:div w:id="1537506990">
      <w:bodyDiv w:val="1"/>
      <w:marLeft w:val="0"/>
      <w:marRight w:val="0"/>
      <w:marTop w:val="0"/>
      <w:marBottom w:val="0"/>
      <w:divBdr>
        <w:top w:val="none" w:sz="0" w:space="0" w:color="auto"/>
        <w:left w:val="none" w:sz="0" w:space="0" w:color="auto"/>
        <w:bottom w:val="none" w:sz="0" w:space="0" w:color="auto"/>
        <w:right w:val="none" w:sz="0" w:space="0" w:color="auto"/>
      </w:divBdr>
    </w:div>
    <w:div w:id="1554468196">
      <w:bodyDiv w:val="1"/>
      <w:marLeft w:val="0"/>
      <w:marRight w:val="0"/>
      <w:marTop w:val="0"/>
      <w:marBottom w:val="0"/>
      <w:divBdr>
        <w:top w:val="none" w:sz="0" w:space="0" w:color="auto"/>
        <w:left w:val="none" w:sz="0" w:space="0" w:color="auto"/>
        <w:bottom w:val="none" w:sz="0" w:space="0" w:color="auto"/>
        <w:right w:val="none" w:sz="0" w:space="0" w:color="auto"/>
      </w:divBdr>
    </w:div>
    <w:div w:id="18400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pcinagornjibogicevci.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7E42-22B8-4028-A111-DCBC14FE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13482</Words>
  <Characters>76854</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OPĆINA GORNJI BOGIĆEVCI</Company>
  <LinksUpToDate>false</LinksUpToDate>
  <CharactersWithSpaces>90156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dc:creator>
  <cp:lastModifiedBy>OGB</cp:lastModifiedBy>
  <cp:revision>5</cp:revision>
  <cp:lastPrinted>2020-01-15T13:51:00Z</cp:lastPrinted>
  <dcterms:created xsi:type="dcterms:W3CDTF">2020-07-14T10:53:00Z</dcterms:created>
  <dcterms:modified xsi:type="dcterms:W3CDTF">2020-07-14T10:54:00Z</dcterms:modified>
</cp:coreProperties>
</file>