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6C" w:rsidRDefault="00733EF3">
      <w:pPr>
        <w:pStyle w:val="Tijeloteksta"/>
        <w:rPr>
          <w:szCs w:val="24"/>
        </w:rPr>
      </w:pPr>
      <w:r>
        <w:rPr>
          <w:szCs w:val="24"/>
        </w:rPr>
        <w:t xml:space="preserve">                    </w:t>
      </w:r>
      <w:r>
        <w:rPr>
          <w:noProof/>
          <w:szCs w:val="24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6C" w:rsidRDefault="0000036C">
      <w:pPr>
        <w:pStyle w:val="Tijeloteksta"/>
        <w:ind w:firstLine="720"/>
        <w:rPr>
          <w:szCs w:val="24"/>
        </w:rPr>
      </w:pPr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:rsidR="0000036C" w:rsidRDefault="00733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:rsidR="0000036C" w:rsidRDefault="00733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35429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:rsidR="0000036C" w:rsidRDefault="00733E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035/375-056</w:t>
      </w:r>
    </w:p>
    <w:p w:rsidR="0000036C" w:rsidRDefault="00000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36C" w:rsidRDefault="00733EF3">
      <w:pPr>
        <w:pStyle w:val="Tijeloteksta"/>
        <w:ind w:firstLine="708"/>
        <w:rPr>
          <w:b/>
          <w:szCs w:val="24"/>
        </w:rPr>
      </w:pPr>
      <w:r>
        <w:rPr>
          <w:szCs w:val="24"/>
        </w:rPr>
        <w:t>Na temelju članka 67. stavak 1. Zakona o komunalnom gospodarstvu (“Narodne novine” broj 68/18, 110/18 i 32/20), a u vezi s člankom 19. Zakona o lokalnoj i područnoj (regionalnoj) samoupravi („Narodne novine“ broj</w:t>
      </w:r>
      <w:r>
        <w:rPr>
          <w:rStyle w:val="apple-converted-space"/>
          <w:szCs w:val="24"/>
        </w:rPr>
        <w:t xml:space="preserve"> 33/01, 60/01, 129/05, 109/07, 125/08, 36/09, 36/09, 150/11, 144/12, 19/13, 137/15, 123/17, 98/19 i 144/20), </w:t>
      </w:r>
      <w:r>
        <w:rPr>
          <w:szCs w:val="24"/>
        </w:rPr>
        <w:t xml:space="preserve">te članka 39. stavak 5 Statuta općine Gornji </w:t>
      </w:r>
      <w:proofErr w:type="spellStart"/>
      <w:r>
        <w:rPr>
          <w:szCs w:val="24"/>
        </w:rPr>
        <w:t>Bogićevci</w:t>
      </w:r>
      <w:proofErr w:type="spellEnd"/>
      <w:r>
        <w:rPr>
          <w:szCs w:val="24"/>
        </w:rPr>
        <w:t xml:space="preserve"> („Službeni glasnik Općine Gornji </w:t>
      </w:r>
      <w:proofErr w:type="spellStart"/>
      <w:r>
        <w:rPr>
          <w:szCs w:val="24"/>
        </w:rPr>
        <w:t>Bogićevci</w:t>
      </w:r>
      <w:proofErr w:type="spellEnd"/>
      <w:r>
        <w:rPr>
          <w:szCs w:val="24"/>
        </w:rPr>
        <w:t xml:space="preserve">“, broj 02/21, Općinsko vijeće općine Gornji </w:t>
      </w:r>
      <w:proofErr w:type="spellStart"/>
      <w:r>
        <w:rPr>
          <w:szCs w:val="24"/>
        </w:rPr>
        <w:t>Bogićevci</w:t>
      </w:r>
      <w:proofErr w:type="spellEnd"/>
      <w:r>
        <w:rPr>
          <w:szCs w:val="24"/>
        </w:rPr>
        <w:t xml:space="preserve"> na svojoj </w:t>
      </w:r>
      <w:r w:rsidR="00F171C0">
        <w:rPr>
          <w:szCs w:val="24"/>
        </w:rPr>
        <w:t>8</w:t>
      </w:r>
      <w:r>
        <w:rPr>
          <w:szCs w:val="24"/>
        </w:rPr>
        <w:t>. sjednici održanoj 2</w:t>
      </w:r>
      <w:r w:rsidR="00F171C0">
        <w:rPr>
          <w:szCs w:val="24"/>
        </w:rPr>
        <w:t>0</w:t>
      </w:r>
      <w:r>
        <w:rPr>
          <w:szCs w:val="24"/>
        </w:rPr>
        <w:t xml:space="preserve">. </w:t>
      </w:r>
      <w:r w:rsidR="00F171C0">
        <w:rPr>
          <w:szCs w:val="24"/>
        </w:rPr>
        <w:t>svibnja 2026</w:t>
      </w:r>
      <w:r>
        <w:rPr>
          <w:szCs w:val="24"/>
        </w:rPr>
        <w:t>. godine, donosi</w:t>
      </w:r>
    </w:p>
    <w:p w:rsidR="0000036C" w:rsidRDefault="0000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036C" w:rsidRDefault="00E02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IZVRŠENJE </w:t>
      </w:r>
      <w:r w:rsidR="00733E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733E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GRAĐENJA KOMUNALNE INFRASTRUKTURE ZA 2025. GODINU</w:t>
      </w:r>
    </w:p>
    <w:p w:rsidR="0000036C" w:rsidRDefault="00000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6C" w:rsidRDefault="00733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36C" w:rsidRDefault="00000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6C" w:rsidRDefault="00733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građenja komunalne infrastrukture za 2025. godinu (u daljnjem tekstu: Program) određuje se: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u uređenim dijelovima građevinskog područja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graditi izvan građevinskog područja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 građevine komunalne infrastrukture koje će se rekonstruirati i način rekonstrukcije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Građevine komunalne infrastrukture koje će se uklanjati</w:t>
      </w:r>
    </w:p>
    <w:p w:rsidR="0000036C" w:rsidRDefault="00733E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Druga pitanja određena Zakonom o komunalnom gospodarstvu (“Narodne novine” broj 68/18, 110/18 i 32/20)</w:t>
      </w:r>
    </w:p>
    <w:p w:rsidR="0000036C" w:rsidRDefault="00000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036C" w:rsidRDefault="00733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36C" w:rsidRDefault="00000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6C" w:rsidRDefault="00733EF3">
      <w:pPr>
        <w:tabs>
          <w:tab w:val="left" w:pos="244"/>
        </w:tabs>
        <w:spacing w:line="276" w:lineRule="auto"/>
        <w:ind w:left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Građevine komunalne infrastrukture su: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prometne površine na kojima nije dopušten promet motornih vozila (nogostupi, biciklističke staze, trgovi)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parkirališta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javne zelene površine (parkovi, drvoredi, dječja igrališta, športski i rekreacijski prostori)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i uređaji javne namjene (nadstrešnice, zdenci, fontane, javni zahodi, spomenici)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rasvjeta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groblja i krematoriji na grobljima,</w:t>
      </w:r>
    </w:p>
    <w:p w:rsidR="0000036C" w:rsidRDefault="00733EF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namijenjene obavljanju javnog prijevoza.</w:t>
      </w:r>
    </w:p>
    <w:p w:rsidR="0000036C" w:rsidRDefault="00000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036C" w:rsidRDefault="00733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Članak 3.</w:t>
      </w:r>
    </w:p>
    <w:p w:rsidR="0000036C" w:rsidRDefault="00733E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0036C" w:rsidRDefault="00733E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398642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2025. godini gradnja komunalne infrastrukture iz članka 2. ovog Programa obuhvaća slijedeće:</w:t>
      </w:r>
    </w:p>
    <w:bookmarkEnd w:id="0"/>
    <w:p w:rsidR="0000036C" w:rsidRDefault="000003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036C" w:rsidRDefault="000003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036C" w:rsidRDefault="00733E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:rsidR="0000036C" w:rsidRDefault="0000036C">
      <w:pPr>
        <w:pStyle w:val="Odlomakpopis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132"/>
        <w:gridCol w:w="2322"/>
        <w:gridCol w:w="3256"/>
      </w:tblGrid>
      <w:tr w:rsidR="00E020F7" w:rsidTr="00E020F7">
        <w:trPr>
          <w:trHeight w:val="373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KOMUNALNE INFRASTRUKTURE KOJE ĆE SE GRADITI RADI UREĐENJA NEUREĐENIH DIJELOVA GRAĐEVINSKOG PODRUČJA</w:t>
            </w:r>
          </w:p>
        </w:tc>
        <w:tc>
          <w:tcPr>
            <w:tcW w:w="3256" w:type="dxa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20F7" w:rsidTr="00E020F7">
        <w:trPr>
          <w:trHeight w:val="373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32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NERAZVRSTANE CESTE</w:t>
            </w:r>
          </w:p>
        </w:tc>
        <w:tc>
          <w:tcPr>
            <w:tcW w:w="2322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  <w:tc>
          <w:tcPr>
            <w:tcW w:w="3256" w:type="dxa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</w:t>
            </w: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Izgradnja prilazne ceste i mosta na potoku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Draževac</w:t>
            </w:r>
            <w:proofErr w:type="spellEnd"/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(izgradnja, nadzor)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41 Prihod za posebne namjene: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1.750,00</w:t>
            </w:r>
          </w:p>
        </w:tc>
        <w:tc>
          <w:tcPr>
            <w:tcW w:w="2322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1.750,00</w:t>
            </w:r>
          </w:p>
        </w:tc>
        <w:tc>
          <w:tcPr>
            <w:tcW w:w="3256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1.750,00</w:t>
            </w: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ceste Stari kraj – groblje LU Vepar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(izgradnja, nadzor)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Pomoći: 0,00</w:t>
            </w:r>
          </w:p>
        </w:tc>
        <w:tc>
          <w:tcPr>
            <w:tcW w:w="2322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56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020F7" w:rsidTr="00E020F7">
        <w:trPr>
          <w:trHeight w:val="381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322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1.750,00</w:t>
            </w:r>
          </w:p>
        </w:tc>
        <w:tc>
          <w:tcPr>
            <w:tcW w:w="3256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1.750,00</w:t>
            </w:r>
          </w:p>
        </w:tc>
      </w:tr>
    </w:tbl>
    <w:p w:rsidR="0000036C" w:rsidRDefault="000003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00036C" w:rsidRDefault="00733E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Građevine komunalne infrastrukture koje će se graditi u uređenim dijelovima građevinskog područja</w:t>
      </w:r>
    </w:p>
    <w:p w:rsidR="0000036C" w:rsidRDefault="0000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582"/>
        <w:gridCol w:w="2807"/>
        <w:gridCol w:w="2321"/>
      </w:tblGrid>
      <w:tr w:rsidR="00E020F7" w:rsidTr="00E020F7">
        <w:trPr>
          <w:trHeight w:val="373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89" w:type="dxa"/>
            <w:gridSpan w:val="2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GRAĐEVINE KOMUNALNE INFRASTRUKTURE KOJE ĆE SE GRADITI U UREĐENIM DIJELOVIMA GRAĐEVINSKOG PODRUČJA</w:t>
            </w:r>
          </w:p>
        </w:tc>
        <w:tc>
          <w:tcPr>
            <w:tcW w:w="2321" w:type="dxa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020F7" w:rsidTr="00E020F7">
        <w:trPr>
          <w:trHeight w:val="373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JAVNE ZELENE POVRŠINE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PLANIRANO</w:t>
            </w:r>
          </w:p>
        </w:tc>
        <w:tc>
          <w:tcPr>
            <w:tcW w:w="2321" w:type="dxa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Izgradnja dječjeg igrališta u naselju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Trnava</w:t>
            </w:r>
            <w:proofErr w:type="spellEnd"/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(izgradnja, nadzor)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Pomoći: 792,62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45 Prihod od šumskog doprinosa: 2.206,19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2.998,96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2.998,85</w:t>
            </w: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Uređenje okoliša Društvenog doma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Smrtić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Ratkovac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izgradnja nadstrešnice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41 Prihodi za posebne namjene 25.800,00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43 Prihod od komunalne naknade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4.000,00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45 Prihodi od šumskog doprinosa 6.618,54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 15.132,88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51.551,42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51.551,42</w:t>
            </w: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GRAĐEVINE I UREĐAJI JAVNE NAMJENE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centra Općine (završetak radova)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Pomoći: 14.659,14</w:t>
            </w:r>
            <w:bookmarkStart w:id="1" w:name="_GoBack"/>
            <w:bookmarkEnd w:id="1"/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14.659,14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14.659,15</w:t>
            </w:r>
          </w:p>
        </w:tc>
      </w:tr>
      <w:tr w:rsidR="00E020F7" w:rsidTr="00E020F7">
        <w:trPr>
          <w:trHeight w:val="2134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Izgradnja i opremanje dječjeg vrtića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(projektna dokumentacija)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Pomoći: 0,00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71: Prihodi od prodaje ili zamjene nefinancijske imovine: 0,00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020F7" w:rsidTr="00E020F7">
        <w:trPr>
          <w:trHeight w:val="1072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parkirališta kod doma Kosovac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(izgradnja, nadzor)</w:t>
            </w:r>
          </w:p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43 Prihod od komunalne naknade: 1.241,96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1.241,96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1.241,96</w:t>
            </w:r>
          </w:p>
        </w:tc>
      </w:tr>
      <w:tr w:rsidR="00E020F7" w:rsidTr="00E020F7">
        <w:trPr>
          <w:trHeight w:val="381"/>
        </w:trPr>
        <w:tc>
          <w:tcPr>
            <w:tcW w:w="0" w:type="auto"/>
            <w:shd w:val="clear" w:color="auto" w:fill="auto"/>
          </w:tcPr>
          <w:p w:rsidR="00E020F7" w:rsidRDefault="00E020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2" w:type="dxa"/>
            <w:shd w:val="clear" w:color="auto" w:fill="auto"/>
          </w:tcPr>
          <w:p w:rsidR="00E020F7" w:rsidRDefault="00E020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2807" w:type="dxa"/>
            <w:shd w:val="clear" w:color="auto" w:fill="auto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70.451,48</w:t>
            </w:r>
          </w:p>
        </w:tc>
        <w:tc>
          <w:tcPr>
            <w:tcW w:w="2321" w:type="dxa"/>
          </w:tcPr>
          <w:p w:rsidR="00E020F7" w:rsidRDefault="00E020F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70.451,38</w:t>
            </w:r>
          </w:p>
        </w:tc>
      </w:tr>
    </w:tbl>
    <w:p w:rsidR="0000036C" w:rsidRDefault="0000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/>
      </w:tblPr>
      <w:tblGrid>
        <w:gridCol w:w="757"/>
        <w:gridCol w:w="4709"/>
        <w:gridCol w:w="2138"/>
        <w:gridCol w:w="1682"/>
      </w:tblGrid>
      <w:tr w:rsidR="00E020F7" w:rsidTr="00E020F7">
        <w:tc>
          <w:tcPr>
            <w:tcW w:w="757" w:type="dxa"/>
          </w:tcPr>
          <w:p w:rsidR="00E020F7" w:rsidRDefault="00E02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09" w:type="dxa"/>
          </w:tcPr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POSTOJEĆE GRAĐEVINE KOMUNALNE INFRASTRUKTURE KOJE ĆE SE REKONSTRUIRATI I NAČIN REKONSTRUKCIJE</w:t>
            </w:r>
          </w:p>
        </w:tc>
        <w:tc>
          <w:tcPr>
            <w:tcW w:w="2138" w:type="dxa"/>
          </w:tcPr>
          <w:p w:rsidR="00E020F7" w:rsidRDefault="00E02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Plan za 2025.</w:t>
            </w:r>
          </w:p>
        </w:tc>
        <w:tc>
          <w:tcPr>
            <w:tcW w:w="1682" w:type="dxa"/>
          </w:tcPr>
          <w:p w:rsidR="00E020F7" w:rsidRDefault="00E02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020F7" w:rsidTr="00E020F7">
        <w:tc>
          <w:tcPr>
            <w:tcW w:w="757" w:type="dxa"/>
          </w:tcPr>
          <w:p w:rsidR="00E020F7" w:rsidRDefault="00E02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709" w:type="dxa"/>
          </w:tcPr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RASVJETA</w:t>
            </w:r>
          </w:p>
        </w:tc>
        <w:tc>
          <w:tcPr>
            <w:tcW w:w="2138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PLANIRANO</w:t>
            </w:r>
          </w:p>
        </w:tc>
        <w:tc>
          <w:tcPr>
            <w:tcW w:w="1682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20F7" w:rsidTr="00E020F7">
        <w:tc>
          <w:tcPr>
            <w:tcW w:w="757" w:type="dxa"/>
          </w:tcPr>
          <w:p w:rsidR="00E020F7" w:rsidRDefault="00E02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9" w:type="dxa"/>
          </w:tcPr>
          <w:p w:rsidR="00E020F7" w:rsidRDefault="00E020F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Modernizacija javne rasvjete</w:t>
            </w:r>
          </w:p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(radovi, nadzor)</w:t>
            </w:r>
          </w:p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Izvor 51 Pomoći: 81.646,25</w:t>
            </w:r>
          </w:p>
          <w:p w:rsidR="00E020F7" w:rsidRDefault="00E02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81.646,25</w:t>
            </w:r>
          </w:p>
        </w:tc>
        <w:tc>
          <w:tcPr>
            <w:tcW w:w="1682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81.646,25</w:t>
            </w:r>
          </w:p>
        </w:tc>
      </w:tr>
      <w:tr w:rsidR="00E020F7" w:rsidTr="00E020F7">
        <w:tc>
          <w:tcPr>
            <w:tcW w:w="5466" w:type="dxa"/>
            <w:gridSpan w:val="2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2138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81.646,25</w:t>
            </w:r>
          </w:p>
        </w:tc>
        <w:tc>
          <w:tcPr>
            <w:tcW w:w="1682" w:type="dxa"/>
          </w:tcPr>
          <w:p w:rsidR="00E020F7" w:rsidRDefault="00E020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81.646,25</w:t>
            </w:r>
          </w:p>
        </w:tc>
      </w:tr>
    </w:tbl>
    <w:p w:rsidR="0000036C" w:rsidRDefault="0000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00036C" w:rsidRDefault="0000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00036C" w:rsidRDefault="00000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00036C" w:rsidRDefault="0000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00036C" w:rsidRDefault="000003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00036C" w:rsidRDefault="00733E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Članak 5.</w:t>
      </w:r>
    </w:p>
    <w:p w:rsidR="0000036C" w:rsidRDefault="0000036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00036C" w:rsidRDefault="00733EF3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hr-HR"/>
        </w:rPr>
        <w:t xml:space="preserve">Ovaj Program stupa na snagu osmi dan od dana objave u Službenom glasniku Općine Gornji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hr-HR"/>
        </w:rPr>
        <w:t>Bogićevci</w:t>
      </w:r>
      <w:proofErr w:type="spellEnd"/>
    </w:p>
    <w:p w:rsidR="0000036C" w:rsidRDefault="0000036C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hr-HR"/>
        </w:rPr>
      </w:pPr>
    </w:p>
    <w:p w:rsidR="0000036C" w:rsidRDefault="00733EF3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OPĆINE GORNJI BOGIĆEVCI</w:t>
      </w:r>
    </w:p>
    <w:p w:rsidR="0000036C" w:rsidRDefault="0000036C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00036C" w:rsidRDefault="0000036C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00036C" w:rsidRDefault="00E020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400-05-26</w:t>
      </w:r>
      <w:r w:rsidR="00F171C0">
        <w:rPr>
          <w:rFonts w:ascii="Times New Roman" w:hAnsi="Times New Roman" w:cs="Times New Roman"/>
          <w:color w:val="000000" w:themeColor="text1"/>
          <w:sz w:val="24"/>
          <w:szCs w:val="24"/>
        </w:rPr>
        <w:t>-02</w:t>
      </w:r>
      <w:r w:rsidR="00733EF3">
        <w:rPr>
          <w:rFonts w:ascii="Times New Roman" w:hAnsi="Times New Roman" w:cs="Times New Roman"/>
          <w:color w:val="000000" w:themeColor="text1"/>
          <w:sz w:val="24"/>
          <w:szCs w:val="24"/>
        </w:rPr>
        <w:t>-01</w:t>
      </w:r>
    </w:p>
    <w:p w:rsidR="0000036C" w:rsidRDefault="00F171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 2178-22-03-26</w:t>
      </w:r>
      <w:r w:rsidR="00733EF3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</w:p>
    <w:p w:rsidR="0000036C" w:rsidRDefault="00733EF3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F171C0">
        <w:rPr>
          <w:rFonts w:ascii="Times New Roman" w:hAnsi="Times New Roman" w:cs="Times New Roman"/>
          <w:color w:val="000000" w:themeColor="text1"/>
          <w:sz w:val="24"/>
          <w:szCs w:val="24"/>
        </w:rPr>
        <w:t>0. svibnja 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:rsidR="0000036C" w:rsidRDefault="00733EF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00036C" w:rsidRDefault="0000036C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36C" w:rsidRDefault="00733EF3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PREDSJEDNIK OPĆINSKOG VIJEĆA</w:t>
      </w:r>
    </w:p>
    <w:p w:rsidR="0000036C" w:rsidRDefault="00733EF3">
      <w:pPr>
        <w:ind w:left="4956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Željko Klarić</w:t>
      </w:r>
    </w:p>
    <w:p w:rsidR="0000036C" w:rsidRDefault="000003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36C" w:rsidRDefault="000003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36C" w:rsidRDefault="00733E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Dostaviti:</w:t>
      </w:r>
    </w:p>
    <w:p w:rsidR="0000036C" w:rsidRDefault="00733EF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Jedinstveni upravni odjel</w:t>
      </w:r>
    </w:p>
    <w:p w:rsidR="0000036C" w:rsidRDefault="00733EF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Službeni glasnik Općine Gornji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Bogićevci</w:t>
      </w:r>
      <w:proofErr w:type="spellEnd"/>
    </w:p>
    <w:p w:rsidR="0000036C" w:rsidRDefault="00733EF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Ministarstvo prostornog uređenja, graditeljstva i državne imovine</w:t>
      </w:r>
    </w:p>
    <w:p w:rsidR="0000036C" w:rsidRPr="00534E6D" w:rsidRDefault="00733EF3" w:rsidP="00534E6D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Pismohrana.</w:t>
      </w:r>
    </w:p>
    <w:p w:rsidR="0000036C" w:rsidRDefault="000003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036C" w:rsidRDefault="000003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036C" w:rsidSect="0000036C">
      <w:headerReference w:type="default" r:id="rId9"/>
      <w:pgSz w:w="11906" w:h="16838"/>
      <w:pgMar w:top="1418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3BC" w:rsidRDefault="00B043BC">
      <w:pPr>
        <w:spacing w:line="240" w:lineRule="auto"/>
      </w:pPr>
      <w:r>
        <w:separator/>
      </w:r>
    </w:p>
  </w:endnote>
  <w:endnote w:type="continuationSeparator" w:id="0">
    <w:p w:rsidR="00B043BC" w:rsidRDefault="00B04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3BC" w:rsidRDefault="00B043BC">
      <w:pPr>
        <w:spacing w:after="0"/>
      </w:pPr>
      <w:r>
        <w:separator/>
      </w:r>
    </w:p>
  </w:footnote>
  <w:footnote w:type="continuationSeparator" w:id="0">
    <w:p w:rsidR="00B043BC" w:rsidRDefault="00B043B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6C" w:rsidRDefault="0000036C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4E2"/>
    <w:multiLevelType w:val="singleLevel"/>
    <w:tmpl w:val="043754E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42CF50A5"/>
    <w:multiLevelType w:val="multilevel"/>
    <w:tmpl w:val="42CF50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F228A1"/>
    <w:multiLevelType w:val="multilevel"/>
    <w:tmpl w:val="6DF228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E518D"/>
    <w:multiLevelType w:val="multilevel"/>
    <w:tmpl w:val="7A4E518D"/>
    <w:lvl w:ilvl="0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1F8"/>
    <w:rsid w:val="0000036C"/>
    <w:rsid w:val="0001162B"/>
    <w:rsid w:val="00032656"/>
    <w:rsid w:val="000437AC"/>
    <w:rsid w:val="00045E9D"/>
    <w:rsid w:val="000759E3"/>
    <w:rsid w:val="000B092A"/>
    <w:rsid w:val="000D432A"/>
    <w:rsid w:val="001022D1"/>
    <w:rsid w:val="00112090"/>
    <w:rsid w:val="00116744"/>
    <w:rsid w:val="001234ED"/>
    <w:rsid w:val="0015069D"/>
    <w:rsid w:val="00154C32"/>
    <w:rsid w:val="00161610"/>
    <w:rsid w:val="00163A71"/>
    <w:rsid w:val="00170BB6"/>
    <w:rsid w:val="001A4F6D"/>
    <w:rsid w:val="001A63BE"/>
    <w:rsid w:val="001B10EC"/>
    <w:rsid w:val="001B4370"/>
    <w:rsid w:val="001D2DE5"/>
    <w:rsid w:val="001F493F"/>
    <w:rsid w:val="002123CF"/>
    <w:rsid w:val="00212B01"/>
    <w:rsid w:val="002450BA"/>
    <w:rsid w:val="0025726C"/>
    <w:rsid w:val="0027476C"/>
    <w:rsid w:val="002A7253"/>
    <w:rsid w:val="002A7B62"/>
    <w:rsid w:val="002D3BC6"/>
    <w:rsid w:val="00323080"/>
    <w:rsid w:val="00332C0E"/>
    <w:rsid w:val="003627C3"/>
    <w:rsid w:val="0036524D"/>
    <w:rsid w:val="00373D5E"/>
    <w:rsid w:val="0038068C"/>
    <w:rsid w:val="00384353"/>
    <w:rsid w:val="003B184C"/>
    <w:rsid w:val="003F3C12"/>
    <w:rsid w:val="0040450D"/>
    <w:rsid w:val="00431826"/>
    <w:rsid w:val="00434B58"/>
    <w:rsid w:val="0044043E"/>
    <w:rsid w:val="004427AA"/>
    <w:rsid w:val="00467ABF"/>
    <w:rsid w:val="00496408"/>
    <w:rsid w:val="004A674C"/>
    <w:rsid w:val="004E353F"/>
    <w:rsid w:val="00526DDE"/>
    <w:rsid w:val="00534E6D"/>
    <w:rsid w:val="00544AE0"/>
    <w:rsid w:val="00547BC2"/>
    <w:rsid w:val="00560716"/>
    <w:rsid w:val="005667E2"/>
    <w:rsid w:val="005C2572"/>
    <w:rsid w:val="005C2934"/>
    <w:rsid w:val="005C2ABC"/>
    <w:rsid w:val="005D4D43"/>
    <w:rsid w:val="005F22A5"/>
    <w:rsid w:val="00657D66"/>
    <w:rsid w:val="00663AB0"/>
    <w:rsid w:val="00680125"/>
    <w:rsid w:val="006E4C42"/>
    <w:rsid w:val="00733EF3"/>
    <w:rsid w:val="00742EBF"/>
    <w:rsid w:val="00777815"/>
    <w:rsid w:val="007F5B0C"/>
    <w:rsid w:val="00800B64"/>
    <w:rsid w:val="0082314E"/>
    <w:rsid w:val="00857589"/>
    <w:rsid w:val="008B5B01"/>
    <w:rsid w:val="008C149D"/>
    <w:rsid w:val="008D3418"/>
    <w:rsid w:val="008D44E6"/>
    <w:rsid w:val="008E486A"/>
    <w:rsid w:val="00916A54"/>
    <w:rsid w:val="009361E5"/>
    <w:rsid w:val="00962EEB"/>
    <w:rsid w:val="009947C6"/>
    <w:rsid w:val="009D12A6"/>
    <w:rsid w:val="00A00990"/>
    <w:rsid w:val="00A116D8"/>
    <w:rsid w:val="00A2597C"/>
    <w:rsid w:val="00A26896"/>
    <w:rsid w:val="00A446D9"/>
    <w:rsid w:val="00A514B4"/>
    <w:rsid w:val="00A74F54"/>
    <w:rsid w:val="00A95FE3"/>
    <w:rsid w:val="00AB7ABF"/>
    <w:rsid w:val="00AC2EB9"/>
    <w:rsid w:val="00B043BC"/>
    <w:rsid w:val="00B06B9D"/>
    <w:rsid w:val="00B07E64"/>
    <w:rsid w:val="00B14B37"/>
    <w:rsid w:val="00B3521C"/>
    <w:rsid w:val="00B71432"/>
    <w:rsid w:val="00B86FF6"/>
    <w:rsid w:val="00BA7CC7"/>
    <w:rsid w:val="00BB70E3"/>
    <w:rsid w:val="00BD104E"/>
    <w:rsid w:val="00BE3315"/>
    <w:rsid w:val="00C02A5F"/>
    <w:rsid w:val="00C81414"/>
    <w:rsid w:val="00CC0BB9"/>
    <w:rsid w:val="00D075A2"/>
    <w:rsid w:val="00D142C9"/>
    <w:rsid w:val="00D15D26"/>
    <w:rsid w:val="00D43A02"/>
    <w:rsid w:val="00D5055A"/>
    <w:rsid w:val="00DB58C3"/>
    <w:rsid w:val="00DB7A93"/>
    <w:rsid w:val="00DE24AF"/>
    <w:rsid w:val="00E020F7"/>
    <w:rsid w:val="00E62568"/>
    <w:rsid w:val="00E873FF"/>
    <w:rsid w:val="00EC246F"/>
    <w:rsid w:val="00F06844"/>
    <w:rsid w:val="00F12D56"/>
    <w:rsid w:val="00F171C0"/>
    <w:rsid w:val="00F25B01"/>
    <w:rsid w:val="00F2730F"/>
    <w:rsid w:val="00F67D12"/>
    <w:rsid w:val="00FA205F"/>
    <w:rsid w:val="00FA53DF"/>
    <w:rsid w:val="00FA68BA"/>
    <w:rsid w:val="00FB4EB2"/>
    <w:rsid w:val="00FD21F8"/>
    <w:rsid w:val="00FE0DF6"/>
    <w:rsid w:val="00FE66A4"/>
    <w:rsid w:val="1D15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6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003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qFormat/>
    <w:rsid w:val="000003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qFormat/>
    <w:rsid w:val="0000036C"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rsid w:val="0000036C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rsid w:val="00000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lavljeChar">
    <w:name w:val="Zaglavlje Char"/>
    <w:basedOn w:val="Zadanifontodlomka"/>
    <w:link w:val="Zaglavlje"/>
    <w:uiPriority w:val="99"/>
    <w:qFormat/>
    <w:rsid w:val="0000036C"/>
  </w:style>
  <w:style w:type="character" w:customStyle="1" w:styleId="PodnojeChar">
    <w:name w:val="Podnožje Char"/>
    <w:basedOn w:val="Zadanifontodlomka"/>
    <w:link w:val="Podnoje"/>
    <w:uiPriority w:val="99"/>
    <w:qFormat/>
    <w:rsid w:val="0000036C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0036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0036C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semiHidden/>
    <w:qFormat/>
    <w:rsid w:val="0000036C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qFormat/>
    <w:rsid w:val="000003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26144-2936-4925-BF62-AC6E6C73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X</cp:lastModifiedBy>
  <cp:revision>18</cp:revision>
  <cp:lastPrinted>2024-12-16T13:52:00Z</cp:lastPrinted>
  <dcterms:created xsi:type="dcterms:W3CDTF">2024-12-16T13:53:00Z</dcterms:created>
  <dcterms:modified xsi:type="dcterms:W3CDTF">2026-05-28T07:23:00Z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DE57ED6878FF44F8A0D6FD38C2E82372_12</vt:lpwstr>
  </property>
</Properties>
</file>