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A8E" w:rsidRDefault="00EC2A8E">
      <w:pPr>
        <w:spacing w:after="0"/>
        <w:jc w:val="both"/>
        <w:rPr>
          <w:rFonts w:cs="Times New Roman"/>
          <w:szCs w:val="20"/>
        </w:rPr>
      </w:pPr>
      <w:bookmarkStart w:id="0" w:name="_Hlk206482299"/>
      <w:bookmarkEnd w:id="0"/>
    </w:p>
    <w:p w:rsidR="00EC2A8E" w:rsidRPr="00A3680C" w:rsidRDefault="00EC2A8E">
      <w:pPr>
        <w:spacing w:after="0"/>
        <w:jc w:val="both"/>
        <w:rPr>
          <w:rFonts w:cs="Times New Roman"/>
          <w:sz w:val="24"/>
          <w:szCs w:val="24"/>
        </w:rPr>
      </w:pPr>
    </w:p>
    <w:p w:rsidR="00EC2A8E" w:rsidRPr="00A3680C" w:rsidRDefault="00132635">
      <w:pPr>
        <w:spacing w:after="0"/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sz w:val="24"/>
          <w:szCs w:val="24"/>
        </w:rPr>
        <w:t>Na temelju članka 45., stavak 1. Zakona o proračunu („Narodne novine“, broj 144/2</w:t>
      </w:r>
      <w:r w:rsidR="0059462D" w:rsidRPr="00A3680C">
        <w:rPr>
          <w:rFonts w:cs="Times New Roman"/>
          <w:sz w:val="24"/>
          <w:szCs w:val="24"/>
        </w:rPr>
        <w:t>2</w:t>
      </w:r>
      <w:r w:rsidR="004A3A5A" w:rsidRPr="00A3680C">
        <w:rPr>
          <w:rFonts w:cs="Times New Roman"/>
          <w:sz w:val="24"/>
          <w:szCs w:val="24"/>
        </w:rPr>
        <w:t>) i članka 39</w:t>
      </w:r>
      <w:r w:rsidRPr="00A3680C">
        <w:rPr>
          <w:rFonts w:cs="Times New Roman"/>
          <w:sz w:val="24"/>
          <w:szCs w:val="24"/>
        </w:rPr>
        <w:t xml:space="preserve">. Statuta Općine </w:t>
      </w:r>
      <w:r w:rsidR="0059462D" w:rsidRPr="00A3680C">
        <w:rPr>
          <w:rFonts w:cs="Times New Roman"/>
          <w:sz w:val="24"/>
          <w:szCs w:val="24"/>
        </w:rPr>
        <w:t xml:space="preserve">Gornji </w:t>
      </w:r>
      <w:proofErr w:type="spellStart"/>
      <w:r w:rsidR="0059462D" w:rsidRPr="00A3680C">
        <w:rPr>
          <w:rFonts w:cs="Times New Roman"/>
          <w:sz w:val="24"/>
          <w:szCs w:val="24"/>
        </w:rPr>
        <w:t>Bogićevci</w:t>
      </w:r>
      <w:proofErr w:type="spellEnd"/>
      <w:r w:rsidR="0059462D" w:rsidRPr="00A3680C">
        <w:rPr>
          <w:rFonts w:cs="Times New Roman"/>
          <w:sz w:val="24"/>
          <w:szCs w:val="24"/>
        </w:rPr>
        <w:t xml:space="preserve"> </w:t>
      </w:r>
      <w:r w:rsidR="004A3A5A" w:rsidRPr="00A3680C">
        <w:rPr>
          <w:rFonts w:cs="Times New Roman"/>
          <w:sz w:val="24"/>
          <w:szCs w:val="24"/>
        </w:rPr>
        <w:t>(Službeni glasnik</w:t>
      </w:r>
      <w:r w:rsidRPr="00A3680C">
        <w:rPr>
          <w:rFonts w:cs="Times New Roman"/>
          <w:sz w:val="24"/>
          <w:szCs w:val="24"/>
        </w:rPr>
        <w:t xml:space="preserve"> Općine </w:t>
      </w:r>
      <w:r w:rsidR="0059462D" w:rsidRPr="00A3680C">
        <w:rPr>
          <w:rFonts w:cs="Times New Roman"/>
          <w:sz w:val="24"/>
          <w:szCs w:val="24"/>
        </w:rPr>
        <w:t xml:space="preserve">Gornji </w:t>
      </w:r>
      <w:proofErr w:type="spellStart"/>
      <w:r w:rsidR="0059462D" w:rsidRPr="00A3680C">
        <w:rPr>
          <w:rFonts w:cs="Times New Roman"/>
          <w:sz w:val="24"/>
          <w:szCs w:val="24"/>
        </w:rPr>
        <w:t>Bogićevci</w:t>
      </w:r>
      <w:proofErr w:type="spellEnd"/>
      <w:r w:rsidR="0059462D" w:rsidRPr="00A3680C">
        <w:rPr>
          <w:rFonts w:cs="Times New Roman"/>
          <w:sz w:val="24"/>
          <w:szCs w:val="24"/>
        </w:rPr>
        <w:t xml:space="preserve"> bro</w:t>
      </w:r>
      <w:r w:rsidR="004A3A5A" w:rsidRPr="00A3680C">
        <w:rPr>
          <w:rFonts w:cs="Times New Roman"/>
          <w:sz w:val="24"/>
          <w:szCs w:val="24"/>
        </w:rPr>
        <w:t>j 2/21</w:t>
      </w:r>
      <w:r w:rsidRPr="00A3680C">
        <w:rPr>
          <w:rFonts w:cs="Times New Roman"/>
          <w:sz w:val="24"/>
          <w:szCs w:val="24"/>
        </w:rPr>
        <w:t xml:space="preserve">.), Općinsko vijeće </w:t>
      </w:r>
      <w:r w:rsidR="0059462D" w:rsidRPr="00A3680C">
        <w:rPr>
          <w:rFonts w:cs="Times New Roman"/>
          <w:sz w:val="24"/>
          <w:szCs w:val="24"/>
        </w:rPr>
        <w:t>O</w:t>
      </w:r>
      <w:r w:rsidRPr="00A3680C">
        <w:rPr>
          <w:rFonts w:cs="Times New Roman"/>
          <w:sz w:val="24"/>
          <w:szCs w:val="24"/>
        </w:rPr>
        <w:t xml:space="preserve">pćine </w:t>
      </w:r>
      <w:r w:rsidR="0059462D" w:rsidRPr="00A3680C">
        <w:rPr>
          <w:rFonts w:cs="Times New Roman"/>
          <w:sz w:val="24"/>
          <w:szCs w:val="24"/>
        </w:rPr>
        <w:t xml:space="preserve">Gornji </w:t>
      </w:r>
      <w:proofErr w:type="spellStart"/>
      <w:r w:rsidR="0059462D" w:rsidRPr="00A3680C">
        <w:rPr>
          <w:rFonts w:cs="Times New Roman"/>
          <w:sz w:val="24"/>
          <w:szCs w:val="24"/>
        </w:rPr>
        <w:t>Bogićevci</w:t>
      </w:r>
      <w:proofErr w:type="spellEnd"/>
      <w:r w:rsidR="004A3A5A" w:rsidRPr="00A3680C">
        <w:rPr>
          <w:rFonts w:cs="Times New Roman"/>
          <w:sz w:val="24"/>
          <w:szCs w:val="24"/>
        </w:rPr>
        <w:t xml:space="preserve"> na svojoj 3. sjednici, održanoj 25.8.</w:t>
      </w:r>
      <w:r w:rsidRPr="00A3680C">
        <w:rPr>
          <w:rFonts w:cs="Times New Roman"/>
          <w:sz w:val="24"/>
          <w:szCs w:val="24"/>
        </w:rPr>
        <w:t>202</w:t>
      </w:r>
      <w:r w:rsidR="004F2886" w:rsidRPr="00A3680C">
        <w:rPr>
          <w:rFonts w:cs="Times New Roman"/>
          <w:sz w:val="24"/>
          <w:szCs w:val="24"/>
        </w:rPr>
        <w:t>5</w:t>
      </w:r>
      <w:r w:rsidRPr="00A3680C">
        <w:rPr>
          <w:rFonts w:cs="Times New Roman"/>
          <w:sz w:val="24"/>
          <w:szCs w:val="24"/>
        </w:rPr>
        <w:t>. godine, donosi:</w:t>
      </w:r>
    </w:p>
    <w:p w:rsidR="00EC2A8E" w:rsidRPr="00A3680C" w:rsidRDefault="00EC2A8E">
      <w:pPr>
        <w:spacing w:after="0"/>
        <w:jc w:val="both"/>
        <w:rPr>
          <w:rFonts w:cs="Times New Roman"/>
          <w:sz w:val="24"/>
          <w:szCs w:val="24"/>
        </w:rPr>
      </w:pPr>
    </w:p>
    <w:p w:rsidR="00EC2A8E" w:rsidRPr="00A3680C" w:rsidRDefault="00A3680C" w:rsidP="00A3680C">
      <w:pPr>
        <w:spacing w:after="0"/>
        <w:ind w:left="1080"/>
        <w:jc w:val="center"/>
        <w:rPr>
          <w:rFonts w:cs="Times New Roman"/>
          <w:b/>
          <w:bCs/>
          <w:sz w:val="24"/>
          <w:szCs w:val="24"/>
        </w:rPr>
      </w:pPr>
      <w:r w:rsidRPr="00A3680C">
        <w:rPr>
          <w:b/>
          <w:bCs/>
          <w:sz w:val="24"/>
          <w:szCs w:val="24"/>
        </w:rPr>
        <w:t xml:space="preserve">I. IZMJENE I DOPUNE </w:t>
      </w:r>
      <w:r w:rsidR="009C0B93" w:rsidRPr="00A3680C">
        <w:rPr>
          <w:rFonts w:cs="Times New Roman"/>
          <w:b/>
          <w:bCs/>
          <w:sz w:val="24"/>
          <w:szCs w:val="24"/>
        </w:rPr>
        <w:t>PRORAČUN</w:t>
      </w:r>
      <w:r w:rsidRPr="00A3680C">
        <w:rPr>
          <w:b/>
          <w:bCs/>
          <w:sz w:val="24"/>
          <w:szCs w:val="24"/>
        </w:rPr>
        <w:t>A</w:t>
      </w:r>
      <w:r w:rsidR="009C0B93" w:rsidRPr="00A3680C">
        <w:rPr>
          <w:rFonts w:cs="Times New Roman"/>
          <w:b/>
          <w:bCs/>
          <w:sz w:val="24"/>
          <w:szCs w:val="24"/>
        </w:rPr>
        <w:t xml:space="preserve"> </w:t>
      </w:r>
      <w:r w:rsidRPr="00A3680C">
        <w:rPr>
          <w:b/>
          <w:bCs/>
          <w:sz w:val="24"/>
          <w:szCs w:val="24"/>
        </w:rPr>
        <w:t xml:space="preserve">OPĆINE GORNJI BOGIĆEVI </w:t>
      </w:r>
      <w:r w:rsidR="009C0B93" w:rsidRPr="00A3680C">
        <w:rPr>
          <w:rFonts w:cs="Times New Roman"/>
          <w:b/>
          <w:bCs/>
          <w:sz w:val="24"/>
          <w:szCs w:val="24"/>
        </w:rPr>
        <w:t>ZA 2025. GODINU</w:t>
      </w:r>
    </w:p>
    <w:p w:rsidR="00EC2A8E" w:rsidRPr="00A3680C" w:rsidRDefault="00EC2A8E">
      <w:pPr>
        <w:spacing w:after="0"/>
        <w:rPr>
          <w:rFonts w:cs="Times New Roman"/>
          <w:sz w:val="24"/>
          <w:szCs w:val="24"/>
        </w:rPr>
      </w:pPr>
    </w:p>
    <w:p w:rsidR="00A3680C" w:rsidRPr="00A3680C" w:rsidRDefault="003C60C9" w:rsidP="003C60C9">
      <w:pPr>
        <w:tabs>
          <w:tab w:val="center" w:pos="4961"/>
          <w:tab w:val="left" w:pos="8700"/>
        </w:tabs>
        <w:spacing w:after="0"/>
        <w:rPr>
          <w:rFonts w:cs="Times New Roman"/>
          <w:b/>
          <w:bCs/>
          <w:sz w:val="24"/>
          <w:szCs w:val="24"/>
        </w:rPr>
      </w:pPr>
      <w:r w:rsidRPr="00A3680C">
        <w:rPr>
          <w:rFonts w:cs="Times New Roman"/>
          <w:b/>
          <w:bCs/>
          <w:sz w:val="24"/>
          <w:szCs w:val="24"/>
        </w:rPr>
        <w:tab/>
      </w:r>
      <w:r w:rsidR="00132635" w:rsidRPr="00A3680C">
        <w:rPr>
          <w:rFonts w:cs="Times New Roman"/>
          <w:b/>
          <w:bCs/>
          <w:sz w:val="24"/>
          <w:szCs w:val="24"/>
        </w:rPr>
        <w:t>Članak 1.</w:t>
      </w:r>
    </w:p>
    <w:p w:rsidR="00EC2A8E" w:rsidRDefault="003C60C9" w:rsidP="003C60C9">
      <w:pPr>
        <w:tabs>
          <w:tab w:val="center" w:pos="4961"/>
          <w:tab w:val="left" w:pos="8700"/>
        </w:tabs>
        <w:spacing w:after="0"/>
        <w:rPr>
          <w:rFonts w:cs="Times New Roman"/>
          <w:b/>
          <w:bCs/>
          <w:szCs w:val="20"/>
        </w:rPr>
      </w:pPr>
      <w:r>
        <w:rPr>
          <w:rFonts w:cs="Times New Roman"/>
          <w:b/>
          <w:bCs/>
          <w:szCs w:val="20"/>
        </w:rPr>
        <w:tab/>
      </w:r>
    </w:p>
    <w:p w:rsidR="00EC2A8E" w:rsidRDefault="00132635" w:rsidP="00F42890">
      <w:pPr>
        <w:spacing w:after="0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U Proračunu Općine </w:t>
      </w:r>
      <w:r w:rsidR="0059462D">
        <w:rPr>
          <w:rFonts w:cs="Times New Roman"/>
          <w:szCs w:val="20"/>
        </w:rPr>
        <w:t xml:space="preserve">Gornji </w:t>
      </w:r>
      <w:proofErr w:type="spellStart"/>
      <w:r w:rsidR="0059462D">
        <w:rPr>
          <w:rFonts w:cs="Times New Roman"/>
          <w:szCs w:val="20"/>
        </w:rPr>
        <w:t>Bogićevci</w:t>
      </w:r>
      <w:proofErr w:type="spellEnd"/>
      <w:r w:rsidR="0059462D">
        <w:rPr>
          <w:rFonts w:cs="Times New Roman"/>
          <w:szCs w:val="20"/>
        </w:rPr>
        <w:t xml:space="preserve"> </w:t>
      </w:r>
      <w:r>
        <w:rPr>
          <w:rFonts w:cs="Times New Roman"/>
          <w:szCs w:val="20"/>
        </w:rPr>
        <w:t>za 202</w:t>
      </w:r>
      <w:r w:rsidR="00F55722">
        <w:rPr>
          <w:rFonts w:cs="Times New Roman"/>
          <w:szCs w:val="20"/>
        </w:rPr>
        <w:t>5</w:t>
      </w:r>
      <w:r>
        <w:rPr>
          <w:rFonts w:cs="Times New Roman"/>
          <w:szCs w:val="20"/>
        </w:rPr>
        <w:t>. godinu mijenja se i glasi:</w:t>
      </w:r>
    </w:p>
    <w:p w:rsidR="00EC2A8E" w:rsidRDefault="00132635">
      <w:pPr>
        <w:pStyle w:val="Naslov1"/>
        <w:numPr>
          <w:ilvl w:val="0"/>
          <w:numId w:val="21"/>
        </w:numPr>
        <w:tabs>
          <w:tab w:val="num" w:pos="360"/>
        </w:tabs>
        <w:ind w:left="426" w:hanging="436"/>
      </w:pPr>
      <w:bookmarkStart w:id="1" w:name="_Toc162440136"/>
      <w:r>
        <w:t>OPĆI DIO</w:t>
      </w:r>
      <w:bookmarkEnd w:id="1"/>
    </w:p>
    <w:p w:rsidR="00F42890" w:rsidRPr="00F42890" w:rsidRDefault="00F42890" w:rsidP="00F42890">
      <w:pPr>
        <w:spacing w:after="0"/>
        <w:rPr>
          <w:b/>
          <w:bCs/>
          <w:szCs w:val="20"/>
        </w:rPr>
      </w:pPr>
      <w:r w:rsidRPr="00F42890">
        <w:rPr>
          <w:b/>
          <w:bCs/>
          <w:szCs w:val="20"/>
        </w:rPr>
        <w:t>SAŽETAK RAČUNA PRIHODA I RASHODA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jc w:val="center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RAZRED I NAZIV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jc w:val="center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jc w:val="center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jc w:val="center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jc w:val="center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INDEKS 4/2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jc w:val="center"/>
              <w:rPr>
                <w:b/>
                <w:color w:val="FFFFFF"/>
                <w:sz w:val="16"/>
                <w:szCs w:val="18"/>
              </w:rPr>
            </w:pPr>
            <w:r>
              <w:rPr>
                <w:b/>
                <w:color w:val="FFFFFF"/>
                <w:sz w:val="16"/>
                <w:szCs w:val="18"/>
              </w:rPr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jc w:val="center"/>
              <w:rPr>
                <w:b/>
                <w:color w:val="FFFFFF"/>
                <w:sz w:val="16"/>
                <w:szCs w:val="18"/>
              </w:rPr>
            </w:pPr>
            <w:r>
              <w:rPr>
                <w:b/>
                <w:color w:val="FFFFFF"/>
                <w:sz w:val="16"/>
                <w:szCs w:val="18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jc w:val="center"/>
              <w:rPr>
                <w:b/>
                <w:color w:val="FFFFFF"/>
                <w:sz w:val="16"/>
                <w:szCs w:val="18"/>
              </w:rPr>
            </w:pPr>
            <w:r>
              <w:rPr>
                <w:b/>
                <w:color w:val="FFFFFF"/>
                <w:sz w:val="16"/>
                <w:szCs w:val="18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jc w:val="center"/>
              <w:rPr>
                <w:b/>
                <w:color w:val="FFFFFF"/>
                <w:sz w:val="16"/>
                <w:szCs w:val="18"/>
              </w:rPr>
            </w:pPr>
            <w:r>
              <w:rPr>
                <w:b/>
                <w:color w:val="FFFFFF"/>
                <w:sz w:val="16"/>
                <w:szCs w:val="18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jc w:val="center"/>
              <w:rPr>
                <w:b/>
                <w:color w:val="FFFFFF"/>
                <w:sz w:val="16"/>
                <w:szCs w:val="18"/>
              </w:rPr>
            </w:pPr>
            <w:r>
              <w:rPr>
                <w:b/>
                <w:color w:val="FFFFFF"/>
                <w:sz w:val="16"/>
                <w:szCs w:val="18"/>
              </w:rPr>
              <w:t>5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rPr>
                <w:b/>
                <w:sz w:val="18"/>
                <w:szCs w:val="18"/>
              </w:rPr>
            </w:pPr>
            <w:r w:rsidRPr="009C0B93">
              <w:rPr>
                <w:b/>
                <w:sz w:val="18"/>
                <w:szCs w:val="18"/>
              </w:rPr>
              <w:t>PRIHODI UKUPNO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jc w:val="right"/>
              <w:rPr>
                <w:b/>
                <w:sz w:val="18"/>
                <w:szCs w:val="18"/>
              </w:rPr>
            </w:pPr>
            <w:r w:rsidRPr="009C0B93">
              <w:rPr>
                <w:b/>
                <w:sz w:val="18"/>
                <w:szCs w:val="18"/>
              </w:rPr>
              <w:t>2.915.730,00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jc w:val="right"/>
              <w:rPr>
                <w:b/>
                <w:sz w:val="18"/>
                <w:szCs w:val="18"/>
              </w:rPr>
            </w:pPr>
            <w:r w:rsidRPr="009C0B93">
              <w:rPr>
                <w:b/>
                <w:sz w:val="18"/>
                <w:szCs w:val="18"/>
              </w:rPr>
              <w:t>-1.154.630,96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jc w:val="right"/>
              <w:rPr>
                <w:b/>
                <w:sz w:val="18"/>
                <w:szCs w:val="18"/>
              </w:rPr>
            </w:pPr>
            <w:r w:rsidRPr="009C0B93">
              <w:rPr>
                <w:b/>
                <w:sz w:val="18"/>
                <w:szCs w:val="18"/>
              </w:rPr>
              <w:t>1.761.099,04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jc w:val="right"/>
              <w:rPr>
                <w:b/>
                <w:sz w:val="18"/>
                <w:szCs w:val="18"/>
              </w:rPr>
            </w:pPr>
            <w:r w:rsidRPr="009C0B93">
              <w:rPr>
                <w:b/>
                <w:sz w:val="18"/>
                <w:szCs w:val="18"/>
              </w:rPr>
              <w:t>60,40%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Prihodi poslovanja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2.855.730,00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-1.134.630,96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1.721.099,04</w:t>
            </w:r>
          </w:p>
        </w:tc>
        <w:tc>
          <w:tcPr>
            <w:tcW w:w="96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60,27%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Prihodi od prodaje nefinancijske imovine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66,67%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rPr>
                <w:b/>
                <w:sz w:val="18"/>
                <w:szCs w:val="18"/>
              </w:rPr>
            </w:pPr>
            <w:r w:rsidRPr="009C0B93">
              <w:rPr>
                <w:b/>
                <w:sz w:val="18"/>
                <w:szCs w:val="18"/>
              </w:rPr>
              <w:t>RASHODI UKUPNO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jc w:val="right"/>
              <w:rPr>
                <w:b/>
                <w:sz w:val="18"/>
                <w:szCs w:val="18"/>
              </w:rPr>
            </w:pPr>
            <w:r w:rsidRPr="009C0B93">
              <w:rPr>
                <w:b/>
                <w:sz w:val="18"/>
                <w:szCs w:val="18"/>
              </w:rPr>
              <w:t>2.763.463,75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jc w:val="right"/>
              <w:rPr>
                <w:b/>
                <w:sz w:val="18"/>
                <w:szCs w:val="18"/>
              </w:rPr>
            </w:pPr>
            <w:r w:rsidRPr="009C0B93">
              <w:rPr>
                <w:b/>
                <w:sz w:val="18"/>
                <w:szCs w:val="18"/>
              </w:rPr>
              <w:t>-1.208.433,51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jc w:val="right"/>
              <w:rPr>
                <w:b/>
                <w:sz w:val="18"/>
                <w:szCs w:val="18"/>
              </w:rPr>
            </w:pPr>
            <w:r w:rsidRPr="009C0B93">
              <w:rPr>
                <w:b/>
                <w:sz w:val="18"/>
                <w:szCs w:val="18"/>
              </w:rPr>
              <w:t>1.555.030,24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jc w:val="right"/>
              <w:rPr>
                <w:b/>
                <w:sz w:val="18"/>
                <w:szCs w:val="18"/>
              </w:rPr>
            </w:pPr>
            <w:r w:rsidRPr="009C0B93">
              <w:rPr>
                <w:b/>
                <w:sz w:val="18"/>
                <w:szCs w:val="18"/>
              </w:rPr>
              <w:t>56,27%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1.050.192,00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-115.733,54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934.458,46</w:t>
            </w:r>
          </w:p>
        </w:tc>
        <w:tc>
          <w:tcPr>
            <w:tcW w:w="96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88,98%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1.713.271,75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-1.092.699,97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620.571,78</w:t>
            </w:r>
          </w:p>
        </w:tc>
        <w:tc>
          <w:tcPr>
            <w:tcW w:w="96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36,22%</w:t>
            </w:r>
          </w:p>
        </w:tc>
      </w:tr>
      <w:tr w:rsidR="009C0B93" w:rsidRPr="009C0B93" w:rsidTr="009C0B93">
        <w:trPr>
          <w:trHeight w:val="360"/>
        </w:trPr>
        <w:tc>
          <w:tcPr>
            <w:tcW w:w="5171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RAZLIKA - VIŠAK/MANJAK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152.266,25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53.802,55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206.068,80</w:t>
            </w:r>
          </w:p>
        </w:tc>
        <w:tc>
          <w:tcPr>
            <w:tcW w:w="96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135,33%</w:t>
            </w:r>
          </w:p>
        </w:tc>
      </w:tr>
    </w:tbl>
    <w:p w:rsidR="00F42890" w:rsidRDefault="00F42890" w:rsidP="00F42890">
      <w:pPr>
        <w:rPr>
          <w:sz w:val="18"/>
          <w:szCs w:val="18"/>
        </w:rPr>
      </w:pPr>
    </w:p>
    <w:p w:rsidR="00F42890" w:rsidRPr="00F42890" w:rsidRDefault="00F42890" w:rsidP="00F42890">
      <w:pPr>
        <w:spacing w:after="0"/>
        <w:rPr>
          <w:b/>
          <w:bCs/>
          <w:szCs w:val="20"/>
        </w:rPr>
      </w:pPr>
      <w:r w:rsidRPr="00F42890">
        <w:rPr>
          <w:b/>
          <w:bCs/>
          <w:szCs w:val="20"/>
        </w:rPr>
        <w:t>SAŽETAK RAČUNA FINANCIRANJA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Tr="009C0B93">
        <w:tc>
          <w:tcPr>
            <w:tcW w:w="5171" w:type="dxa"/>
          </w:tcPr>
          <w:p w:rsidR="009C0B93" w:rsidRDefault="009C0B93" w:rsidP="009C0B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Primici od financijske imovine i zaduživanja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524,24%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Izdaci za financijsku imovinu i otplate zajmova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-60.500,00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58,84%</w:t>
            </w:r>
          </w:p>
        </w:tc>
      </w:tr>
      <w:tr w:rsidR="009C0B93" w:rsidRPr="009C0B93" w:rsidTr="009C0B93">
        <w:trPr>
          <w:trHeight w:val="360"/>
        </w:trPr>
        <w:tc>
          <w:tcPr>
            <w:tcW w:w="5171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NETO FINANCIRANJE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-130.500,00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130.500,00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0,00%</w:t>
            </w:r>
          </w:p>
        </w:tc>
      </w:tr>
      <w:tr w:rsidR="009C0B93" w:rsidRPr="009C0B93" w:rsidTr="009C0B93">
        <w:trPr>
          <w:trHeight w:val="360"/>
        </w:trPr>
        <w:tc>
          <w:tcPr>
            <w:tcW w:w="5171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VIŠAK/MANJAK + NETO FINANCIRANJE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21.766,25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184.302,55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206.068,80</w:t>
            </w:r>
          </w:p>
        </w:tc>
        <w:tc>
          <w:tcPr>
            <w:tcW w:w="96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946,74%</w:t>
            </w:r>
          </w:p>
        </w:tc>
      </w:tr>
    </w:tbl>
    <w:p w:rsidR="00F42890" w:rsidRDefault="00F42890" w:rsidP="00F42890">
      <w:pPr>
        <w:rPr>
          <w:sz w:val="18"/>
          <w:szCs w:val="18"/>
        </w:rPr>
      </w:pPr>
    </w:p>
    <w:p w:rsidR="00F42890" w:rsidRPr="00F42890" w:rsidRDefault="00F42890" w:rsidP="00F42890">
      <w:pPr>
        <w:spacing w:after="0"/>
        <w:rPr>
          <w:b/>
          <w:bCs/>
          <w:szCs w:val="20"/>
        </w:rPr>
      </w:pPr>
      <w:r w:rsidRPr="00F42890">
        <w:rPr>
          <w:b/>
          <w:bCs/>
          <w:szCs w:val="20"/>
        </w:rPr>
        <w:t>PRENESENI VIŠAK ILI PRENESENI MANJAK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Tr="009C0B93">
        <w:tc>
          <w:tcPr>
            <w:tcW w:w="5171" w:type="dxa"/>
          </w:tcPr>
          <w:p w:rsidR="009C0B93" w:rsidRDefault="009C0B93" w:rsidP="009C0B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PRIJENOS VIŠKA/MANJKA IZ PRETHODNE(IH) GODINE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-206.068,80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-206.068,80</w:t>
            </w:r>
          </w:p>
        </w:tc>
        <w:tc>
          <w:tcPr>
            <w:tcW w:w="96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PRIJENOS VIŠKA/MANJKA U SLJEDEĆE RAZDOBLJE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21.766,25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-21.766,25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0,00%</w:t>
            </w:r>
          </w:p>
        </w:tc>
      </w:tr>
      <w:tr w:rsidR="009C0B93" w:rsidRPr="009C0B93" w:rsidTr="009C0B93">
        <w:trPr>
          <w:trHeight w:val="360"/>
        </w:trPr>
        <w:tc>
          <w:tcPr>
            <w:tcW w:w="5171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VIŠAK/MANJAK + NETO FINANCIRANJE + PRIJENOS VIŠKA/MANJKA IZ PRETHODNE(IH) GODINE - PRIJENOS VIŠKA/MANJKA U SLJEDEĆE RAZDOBLJE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</w:p>
        </w:tc>
      </w:tr>
    </w:tbl>
    <w:p w:rsidR="00F42890" w:rsidRDefault="00F42890" w:rsidP="00F42890">
      <w:pPr>
        <w:rPr>
          <w:sz w:val="18"/>
          <w:szCs w:val="18"/>
        </w:rPr>
      </w:pPr>
    </w:p>
    <w:p w:rsidR="00F42890" w:rsidRPr="00F42890" w:rsidRDefault="00F42890" w:rsidP="00F42890">
      <w:pPr>
        <w:spacing w:after="0"/>
        <w:rPr>
          <w:b/>
          <w:bCs/>
          <w:szCs w:val="20"/>
        </w:rPr>
      </w:pPr>
      <w:r w:rsidRPr="00F42890">
        <w:rPr>
          <w:b/>
          <w:bCs/>
          <w:szCs w:val="20"/>
        </w:rPr>
        <w:t>VIŠEGODIŠNJI PLAN URAVNOTEŽENJA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Tr="009C0B93">
        <w:tc>
          <w:tcPr>
            <w:tcW w:w="5171" w:type="dxa"/>
          </w:tcPr>
          <w:p w:rsidR="009C0B93" w:rsidRDefault="009C0B93" w:rsidP="009C0B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PRIJENOS VIŠKA/MANJKA IZ PRETHODNE(IH) GODINE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219.358,00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-219.358,00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VIŠAK/MANJAK IZ PRETHODNE(IH) GODINE KOJI ĆE SE RASPOREDITI/POKRITI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VIŠAK/MANJAK TEKUĆE GODINE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360"/>
        </w:trPr>
        <w:tc>
          <w:tcPr>
            <w:tcW w:w="5171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PRIJENOS VIŠKA/MANJKA U SLJEDEĆE RAZDOBLJE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219.358,00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-219.358,00</w:t>
            </w:r>
          </w:p>
        </w:tc>
        <w:tc>
          <w:tcPr>
            <w:tcW w:w="130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FE699"/>
            <w:vAlign w:val="center"/>
          </w:tcPr>
          <w:p w:rsidR="009C0B93" w:rsidRPr="009C0B93" w:rsidRDefault="009C0B93" w:rsidP="009C0B93">
            <w:pPr>
              <w:jc w:val="right"/>
              <w:rPr>
                <w:b/>
                <w:sz w:val="16"/>
                <w:szCs w:val="18"/>
              </w:rPr>
            </w:pPr>
            <w:r w:rsidRPr="009C0B93">
              <w:rPr>
                <w:b/>
                <w:sz w:val="16"/>
                <w:szCs w:val="18"/>
              </w:rPr>
              <w:t>0,00%</w:t>
            </w:r>
          </w:p>
        </w:tc>
      </w:tr>
    </w:tbl>
    <w:p w:rsidR="00F42890" w:rsidRDefault="00F42890" w:rsidP="00F42890">
      <w:pPr>
        <w:rPr>
          <w:sz w:val="18"/>
          <w:szCs w:val="18"/>
        </w:rPr>
      </w:pPr>
    </w:p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EC2A8E" w:rsidRDefault="00EC2A8E">
      <w:pPr>
        <w:spacing w:after="0"/>
        <w:rPr>
          <w:rFonts w:cs="Times New Roman"/>
          <w:b/>
          <w:bCs/>
          <w:szCs w:val="20"/>
        </w:rPr>
        <w:sectPr w:rsidR="00EC2A8E">
          <w:headerReference w:type="default" r:id="rId7"/>
          <w:footerReference w:type="default" r:id="rId8"/>
          <w:pgSz w:w="11906" w:h="16838"/>
          <w:pgMar w:top="962" w:right="849" w:bottom="851" w:left="1134" w:header="567" w:footer="283" w:gutter="0"/>
          <w:cols w:space="708"/>
        </w:sectPr>
      </w:pPr>
    </w:p>
    <w:p w:rsidR="00EC2A8E" w:rsidRPr="00A3680C" w:rsidRDefault="00132635">
      <w:pPr>
        <w:jc w:val="center"/>
        <w:rPr>
          <w:rFonts w:cs="Times New Roman"/>
          <w:b/>
          <w:sz w:val="24"/>
          <w:szCs w:val="24"/>
        </w:rPr>
      </w:pPr>
      <w:r w:rsidRPr="00A3680C">
        <w:rPr>
          <w:rFonts w:cs="Times New Roman"/>
          <w:b/>
          <w:sz w:val="24"/>
          <w:szCs w:val="24"/>
        </w:rPr>
        <w:lastRenderedPageBreak/>
        <w:t>Članak 2.</w:t>
      </w:r>
    </w:p>
    <w:p w:rsidR="00EC2A8E" w:rsidRPr="00A3680C" w:rsidRDefault="00132635">
      <w:pPr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sz w:val="24"/>
          <w:szCs w:val="24"/>
        </w:rPr>
        <w:t>Članak 2</w:t>
      </w:r>
      <w:r w:rsidR="004A3A5A" w:rsidRPr="00A3680C">
        <w:rPr>
          <w:rFonts w:cs="Times New Roman"/>
          <w:sz w:val="24"/>
          <w:szCs w:val="24"/>
        </w:rPr>
        <w:t>.</w:t>
      </w:r>
      <w:r w:rsidRPr="00A3680C">
        <w:rPr>
          <w:rFonts w:cs="Times New Roman"/>
          <w:sz w:val="24"/>
          <w:szCs w:val="24"/>
        </w:rPr>
        <w:t xml:space="preserve"> mijenja se i glasi: Prihodi i rashodi iskazani prema izvorima financiranja i ekonomskoj klasifikaciji te rashodi iskazani prema funkcijskoj klasifikaciji utvrđuju se u Računu prihoda i rashoda, a primici od financijske imovine i zaduživanja te izdaci za financijsku imovinu i otplate instrumenata zaduženja iskazani prema izvorima financiranja i  ekonomskoj klasifikaciji utvrđuju se u Računu financiranja povećavaju se i smanjuju kako slijedi:</w:t>
      </w:r>
    </w:p>
    <w:p w:rsidR="00EC2A8E" w:rsidRDefault="00132635">
      <w:pPr>
        <w:pStyle w:val="Naslov2"/>
        <w:numPr>
          <w:ilvl w:val="1"/>
          <w:numId w:val="22"/>
        </w:numPr>
        <w:tabs>
          <w:tab w:val="num" w:pos="360"/>
        </w:tabs>
        <w:ind w:left="426" w:hanging="436"/>
      </w:pPr>
      <w:bookmarkStart w:id="2" w:name="_Toc162440137"/>
      <w:r>
        <w:t>RAČUN PRIHODA I RASHODA</w:t>
      </w:r>
      <w:bookmarkEnd w:id="2"/>
    </w:p>
    <w:p w:rsidR="00EC2A8E" w:rsidRDefault="00132635">
      <w:pPr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PRIHODI PREMA EKONOMSKOJ KLASIFIKACIJI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RAČUN I OPIS RAČUNA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INDEKS 4/2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5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 Prihodi poslovanja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2.855.730,00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-1.134.630,96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1.721.099,04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60,27%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 Prihodi od poreza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305.000,00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115.113,76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420.113,76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137,74%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 Porez na dohodak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176.113,76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376.113,76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188,06%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6111 Porez na dohodak od nesamostalnog rada 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376.113,76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P001 POREZ NA DOHODAK OD NESAMOSTALNOG RADA 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6111 Porez na dohodak od nesamostalnog rada 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176.113,76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376.113,76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188,06%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6112 Porez na dohodak od samostalnih djelatnosti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P002 POREZ NA DOHODAK OD SAMOSTALNIH DJELATNOSTI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6112 Porez na dohodak od samostalnih djelatnosti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6113 Porez na dohodak od imovine i imovinskih prava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P003 POREZ NA DOHODAK OD IMOVINE I IMOVINSKIH PRAVA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6113 Porez na dohodak od imovine i imovinskih prava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6114 Porez na dohodak od kapitala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P004 POREZ NA DOHODAK OD KAPITALA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6114 Porez na dohodak od kapitala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6115 Porez na dohodak po godišnjoj prijavi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P005 POREZ NA DOHODAK PO GODIŠNJOJ PRIJAVI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6115 Porez na dohodak po godišnjoj prijavi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6117 Povrat poreza i prireza na dohodak po godišnjoj prijavi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P006 POVRAT POREZA I PRIREZA NA DOHODAK PO GODIŠNJOJ PRIJAVI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6117 Povrat poreza i prireza na dohodak po godišnjoj prijavi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613 Porezi na imovinu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6131 Stalni porezi na nepokretnu imovinu (zemlju, zgrade, kuće i ostalo)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P007 STALNI POREZI NA NEPOKRETNU IMOVINU (ZEMLJU, ZGRADE, KUĆE I OSTALO)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6131 Stalni porezi na nepokretnu imovinu (zemlju, zgrade, kuće i ostalo)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6134 Povremeni porezi na imovinu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P008 POVREMENI POREZI NA IMOVINU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6134 Povremeni porezi na imovinu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614 Porezi na robu i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6142 Porez na promet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P009 POREZ NA PROMET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6142 Porez na promet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6145 Porezi na korištenje dobara ili izvođenje aktivnosti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P010 POREZI NA KORIŠTENJE DOBARA ILI IZVOĐENJE AKTIVNOSTI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6145 Porezi na korištenje dobara ili izvođenje aktivnosti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 Pomoći iz inozemstva i od subjekata unutar općeg proračuna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2.394.065,00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-1.265.244,72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1.128.820,28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47,15%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633 Pomoći proračunu iz drugih proračuna i izvanproračunskim korisnicima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1.042.950,00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71.996,82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1.114.946,82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106,90%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6331 Tekuće pomoći proračunu iz drugih proračuna i izvanproračunskim korisnicima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P011 TEKUĆE POMOĆI PRORAČUNU IZ DRUGIH PRORAČUNA I IZVANPRORAČUNSKIM KORISNICIMA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6331 Tekuće pomoći proračunu iz drugih proračuna i izvanproračunskim korisnicima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103,57%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6332 Kapitalne pomoći proračunu iz drugih proračuna i izvanproračunskim korisnicima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679.946,82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P012 KAPITALNE POMOĆI PRORAČUNU IZ DRUGIH PRORAČUNA I IZVANPRORAČUNSKIM KORISNICIMA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6332 Kapitalne pomoći proračunu iz drugih proračuna i izvanproračunskim korisnicima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56.996,82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670.996,82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109,28%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P031 KAPITALNE POMOĆI PRORAČUNU IZ DRUGIH PRORAČUNA I IZVANPRORAČUNSKIM KORISNICIMA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6332 Kapitalne pomoći proračunu iz drugih proračuna i izvanproračunskim korisnicima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8.950,00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8.950,00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634 Pomoći od izvanproračunskih korisnika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7.765,00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6.108,46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13.873,46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178,67%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6341 Tekuće pomoći od izvanproračunskih korisnika 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13.873,46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P015 TEKUĆE POMOĆI OD IZVANPRORAČUNSKIH KORISNIKA 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6341 Tekuće pomoći od izvanproračunskih korisnika 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7.765,00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6.108,46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13.873,46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178,67%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635 Pomoći izravnanja za decentralizirane funkcije i fiskalnog izravnanja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6353 Pomoći fiskalnog </w:t>
            </w:r>
            <w:proofErr w:type="spellStart"/>
            <w:r w:rsidRPr="009C0B93">
              <w:rPr>
                <w:rFonts w:cs="Times New Roman"/>
                <w:sz w:val="18"/>
                <w:szCs w:val="18"/>
              </w:rPr>
              <w:t>izravanja</w:t>
            </w:r>
            <w:proofErr w:type="spellEnd"/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P013 POMOĆI FISKALNOG IZRAVANJA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6353 Pomoći fiskalnog </w:t>
            </w:r>
            <w:proofErr w:type="spellStart"/>
            <w:r w:rsidRPr="009C0B93">
              <w:rPr>
                <w:rFonts w:cs="Times New Roman"/>
                <w:sz w:val="18"/>
                <w:szCs w:val="18"/>
              </w:rPr>
              <w:t>izravanja</w:t>
            </w:r>
            <w:proofErr w:type="spellEnd"/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638 Pomoći temeljem prijenosa EU sredstava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1.343.350,00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-1.343.350,00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6381 Tekuće pomoći temeljem prijenosa EU sredstava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P014 TEKUĆE POMOĆI TEMELJEM PRIJENOSA EU SREDSTAVA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6381 Tekuće pomoći temeljem prijenosa EU sredstava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1.343.350,00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-1.343.350,00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 Prihodi od imovine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58.100,00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58.100,00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641 Prihodi od 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6414 Prihodi od zateznih kamata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P016 PRIHODI OD ZATEZNIH KAMATA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6414 Prihodi od zateznih kamata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6419 Ostali prihodi od 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P017 OSTALI PRIHODI OD FINANCIJSKE IMOVINE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6419 Ostali prihodi od financijske imovine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642 Prihodi od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6421 Naknade za koncesije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P018 NAKNADE ZA KONCESIJE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6421 Naknade za koncesije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6422 Prihodi od zakupa i iznajmljivanja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P019 PRIHODI OD ZAKUPA I IZNAJMLJIVANJA IMOVINE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6422 Prihodi od zakupa i iznajmljivanja imovine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6423 Naknada za korištenje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P020 NAKNADA ZA KORIŠTENJE NEFINANCIJSKE IMOVINE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6423 Naknada za korištenje nefinancijske imovine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65 Prihodi od upravnih i administrativnih pristojbi, pristojbi po posebnim propisima i naknada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87.250,00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15.500,00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102.750,00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117,77%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651 Upravne i administrativne pristojbe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25.100,00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34.100,00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135,86%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6513 Ostale upravne pristojbe i naknade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P021 OSTALE UPRAVNE PRISTOJBE I NAKNADE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6513 Ostale upravne pristojbe i naknade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25.100,00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17.100,00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68,13%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6514 Ostale pristojbe i naknade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P025 OSTALE PRISTOJBE I NAKNADE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6514 Ostale pristojbe i naknade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652 Prihodi po posebnim propisima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2.150,00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8.650,00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402,33%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6522 Prihodi vodnog gospodarstva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P026 PRIHODI VODNOG GOSPODARSTVA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6522 Prihodi vodnog gospodarstva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6524 Doprinosi za šume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P024 DOPRINOSI ZA ŠUME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6524 Doprinosi za šume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6526 Ostali nespomenuti prihodi 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P027 OSTALI NESPOMENUTI PRIHODI 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6526 Ostali nespomenuti prihodi 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P032 OSTALI NESPOMENUTI PRIHODI 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6526 Ostali nespomenuti prihodi 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653 Komunalni doprinosi i naknade 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6531 Komunalni doprinos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P022 KOMUNALNI DOPRINOS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6531 Komunalni doprinos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6532 Komunalna naknada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59.000,00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P023 KOMUNALNA NAKNADA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6532 Komunalna naknada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59.000,00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59.000,00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 Prihodi od prodaje proizvoda i robe te pruženih usluga, prihodi od donacija te povrati po protestiranim jamstvima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661 Prihodi od prodaje proizvoda i robe te pruženih usluga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6615 Prihodi od pruženih usluga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P028 PRIHODI OD PRUŽENIH USLUGA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6615 Prihodi od pruženih usluga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 Prihodi od prodaje nefinancijske imovine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60.000,00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66,67%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71 Prihodi od prodaje </w:t>
            </w:r>
            <w:proofErr w:type="spellStart"/>
            <w:r w:rsidRPr="009C0B93">
              <w:rPr>
                <w:rFonts w:cs="Times New Roman"/>
                <w:sz w:val="18"/>
                <w:szCs w:val="18"/>
              </w:rPr>
              <w:t>neproizvedene</w:t>
            </w:r>
            <w:proofErr w:type="spellEnd"/>
            <w:r w:rsidRPr="009C0B93">
              <w:rPr>
                <w:rFonts w:cs="Times New Roman"/>
                <w:sz w:val="18"/>
                <w:szCs w:val="18"/>
              </w:rPr>
              <w:t xml:space="preserve"> dugotrajne imovine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711 Prihodi od prodaje materijalne imovine - prirodnih bogatstava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7111 Zemljište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P029 ZEMLJIŠTE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7111 Zemljište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72 Prihodi od prodaje proizvedene dugotrajne imovine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42,86%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721 Prihodi od prodaje građevinskih objekata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42,86%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7211 Stambeni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P030 STAMBENI OBJEKTI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7211 Stambeni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42,86%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UKUPNO PRIHODI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2.915.730,00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-1.154.630,96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1.761.099,04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60,40%</w:t>
            </w:r>
          </w:p>
        </w:tc>
      </w:tr>
    </w:tbl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EC2A8E" w:rsidRDefault="00132635">
      <w:pPr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RASHODI PREMA EKONOMSKOJ KLASIFIKACIJI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RAČUN I OPIS RAČUNA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INDEKS 4/2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5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 Rashodi poslovanja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1.050.192,00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-115.733,54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934.458,46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88,98%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250.817,00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28.996,46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279.813,46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111,56%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199.700,00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42.880,00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242.580,00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121,47%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242.580,00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R001 PLAĆE ZA REDOVAN RAD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12.200,00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48.200,00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133,89%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R049 PLAĆE ZA REDOVAN RAD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23.803,92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196,08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100,82%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R051 PLAĆE ZA REDOVAN RAD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R052 PLAĆE ZA REDOVAN RAD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R053 PLAĆE ZA REDOVAN RAD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R054 PLAĆE ZA REDOVAN RAD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R055 PLAĆE ZA REDOVAN RAD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R078 PLAĆE ZA REDOVAN RAD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12.040,00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100,33%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R092 PLAĆE ZA REDOVAN RAD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20.340,00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20.340,00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R014 PLAĆE ZA ZAPOSLENE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31111 Plaće za zaposlene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35.556,08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30.443,92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185,62%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 Ostali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119,51%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R015 OSTALI RASHODI ZA ZAPOSLENE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-12.500,00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39,02%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R096 OSTALI RASHODI ZA ZAPOSLENE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R118 OSTALI RASHODI ZA ZAPOSLENE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R119 OSTALI RASHODI ZA ZAPOSLENE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313 Doprinosi na plaće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30.617,00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-17.883,54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12.733,46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41,59%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3132 Doprinosi za obvezno zdravstveno osiguranje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12.733,46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R017 DOPRINOSI ZA OBVEZNO ZDRAVSTVENO OSIGURANJE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3132 Doprinosi za obvezno zdravstveno osiguranje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24.483,54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-17.883,54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6.600,00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26,96%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R079 DOPRINOSI ZA OBVEZNO ZDRAVSTVENO OSIGURANJE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3132 Doprinosi za obvezno zdravstveno osiguranje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1.473,46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1.473,46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R093 DOPRINOSI ZA OBVEZNO ZDRAVSTVENO OSIGURANJE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3132 Doprinosi za obvezno zdravstveno osiguranje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4.660,00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4.660,00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365.380,00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-128.530,00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236.850,00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64,82%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 Naknade troškova zaposlenima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10.650,00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1.610,00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12.260,00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115,12%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1.960,00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R019 NAKNADE ZA PRIJEVOZ, ZA RAD NA TERENU I ODVOJENI ŽIVOT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1.990,00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-390,00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1.600,00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80,40%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R080 NAKNADE ZA PRIJEVOZ, ZA RAD NA TERENU I ODVOJENI ŽIVOT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R094 NAKNADE ZA PRIJEVOZ, ZA RAD NA TERENU I ODVOJENI ŽIVOT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3213 Stručno usavršavanje zaposlenika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R020 STRUČNO USAVRŠAVANJE ZAPOSLENIKA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3213 Stručno usavršavanje zaposlenika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3214 Ostale naknade troškova zaposlenima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9.800,00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R002 OSTALE NAKNADE TROŠKOVA ZAPOSLENIMA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3214 Ostale naknade troškova zaposlenima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8.300,00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8.300,00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R021 OSTALE NAKNADE TROŠKOVA ZAPOSLENIMA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3214 Ostale naknade troškova zaposlenima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R095 OSTALE NAKNADE TROŠKOVA ZAPOSLENIMA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3214 Ostale naknade troškova zaposlenima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 Rashodi za materijal i energiju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73.260,00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-46.870,00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26.390,00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36,02%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2.600,00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R005 UREDSKI MATERIJAL I OSTALI MATERIJALNI RASHODI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R016 UREDSKI MATERIJAL I OSTALI MATERIJALNI RASHODI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R097 UREDSKI MATERIJAL I OSTALI MATERIJALNI RASHODI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3223 Energija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R022 ENERGIJA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3223 Energija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27.970,00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-19.970,00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28,60%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R057 ENERGIJA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3223 Energija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-9.000,00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R098 ENERGIJA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3223 Energija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3224 Materijal i dijelovi za tekuće i investicijsko održavanje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R042 MATERIJAL I DIJELOVI ZA TEKUĆE I INVESTICIJSKO ODRŽAVANJE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3224 Materijal i dijelovi za tekuće i investicijsko održavanje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28,57%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5.790,00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R023 SITNI INVENTAR I AUTO GUME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R027 SITNI INVENTAR I AUTO GUME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R028 SITNI INVENTAR I AUTO GUME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R099 SITNI INVENTAR I AUTO GUME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790,00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790,00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232.980,00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-118.180,00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114.800,00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49,27%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R024 USLUGE TELEFONA, INTERNETA, POŠTE I PRIJEVOZA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112,50%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R026 USLUGE TELEFONA, INTERNETA, POŠTE I PRIJEVOZA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R100 USLUGE TELEFONA, INTERNETA, POŠTE I PRIJEVOZA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28.500,00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R050 USLUGE TEKUĆEG I INVESTICIJSKOG ODRŽAVANJA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118.020,00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-98.020,00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16,95%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R056 USLUGE TEKUĆEG I INVESTICIJSKOG ODRŽAVANJA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R058 USLUGE TEKUĆEG I INVESTICIJSKOG ODRŽAVANJA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3232 Usluge tekućeg i investicijskog održavanja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R101 USLUGE TEKUĆEG I INVESTICIJSKOG ODRŽAVANJA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3233 Usluge promidžbe i informiranja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R009 USLUGE PROMIDŽBE I INFORMIRANJA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3233 Usluge promidžbe i informiranja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R025 USLUGE PROMIDŽBE I INFORMIRANJA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3233 Usluge promidžbe i informiranja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R029 KOMUNALNE USLUGE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19.460,00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-11.460,00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41,11%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R081 KOMUNALNE USLUGE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87,80%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R105 KOMUNALNE USLUGE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3236 Zdravstvene i veterinarske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R030 ZDRAVSTVENE I VETERINARSKE USLUGE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3236 Zdravstvene i veterinarske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R102 ZDRAVSTVENE I VETERINARSKE USLUGE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3236 Zdravstvene i veterinarske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R031 INTELEKTUALNE I OSOBNE USLUGE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R043 INTELEKTUALNE I OSOBNE USLUGE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R083 INTELEKTUALNE I OSOBNE USLUGE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R103 INTELEKTUALNE I OSOBNE USLUGE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3238 Računalne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R032 RAČUNALNE USLUGE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3238 Računalne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R104 RAČUNALNE USLUGE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3238 Računalne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3239 Ostale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R033 OSTALE USLUGE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3239 Ostale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48.490,00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34.910,00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83.400,00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171,99%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41.400,00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R003 NAKNADE ZA RAD PREDSTAVNIČKIH I IZVRŠNIH TIJELA, POVJERENSTAVA I SLIČNO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R006 NAKNADE ZA RAD PREDSTAVNIČKIH I IZVRŠNIH TIJELA, POVJERENSTAVA I SLIČNO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R012 NAKNADE ZA RAD PREDSTAVNIČKIH I IZVRŠNIH TIJELA, POVJERENSTAVA I SLIČNO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1.032,00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2.368,00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3.400,00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329,46%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3292 Premije osiguranja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R034 PREMIJE OSIGURANJA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3292 Premije osiguranja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R085 PREMIJE OSIGURANJA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3292 Premije osiguranja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3293 Reprezentacija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R010 REPREZENTACIJA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3293 Reprezentacija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R035 REPREZENTACIJA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3293 Reprezentacija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R106 REPREZENTACIJA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3293 Reprezentacija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3294 Članarine i norme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R036 ČLANARINE I NORME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3294 Članarine i norme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12.400,00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R037 PRISTOJBE I NAKNADE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5.058,00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-2.558,00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49,43%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R066 PRISTOJBE I NAKNADE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2.900,00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2.900,00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R067 PRISTOJBE I NAKNADE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R004 OSTALI NESPOMENUTI RASHODI POSLOVANJA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R007 OSTALI NESPOMENUTI RASHODI POSLOVANJA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R011 OSTALI NESPOMENUTI RASHODI POSLOVANJA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-7.200,00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R038 OSTALI NESPOMENUTI RASHODI POSLOVANJA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R084 OSTALI NESPOMENUTI RASHODI POSLOVANJA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R107 OSTALI NESPOMENUTI RASHODI POSLOVANJA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 Financijski rashodi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2.020,00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1.080,00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3.100,00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153,47%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343 Ostali financijski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2.020,00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153,47%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3431 Bankarske usluge i usluge platnog prometa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R039 BANKARSKE USLUGE I USLUGE PLATNOG PROMETA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3431 Bankarske usluge i usluge platnog prometa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2.020,00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148,51%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R108 BANKARSKE USLUGE I USLUGE PLATNOG PROMETA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3431 Bankarske usluge i usluge platnog prometa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3433 Zatezne kamate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R040 ZATEZNE KAMATE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3433 Zatezne kamate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 Subvencije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352 Subvencije kreditnim i financijskim institucijama, trgovačkim društvima, zadrugama, poljoprivrednicima i obrtnicima izvan javnog sektora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3523 Subvencije poljoprivrednicima i obrtnicima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R048 SUBVENCIJE POLJOPRIVREDNICIMA I OBRTNICIMA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3523 Subvencije poljoprivrednicima i obrtnicima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 Pomoći dane u inozemstvo i unutar općeg proračuna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47.500,00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-16.000,00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31.500,00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66,32%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363 Pomoći unutar općeg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3631 Tekuće pomoći unutar općeg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R041 TEKUĆE POMOĆI UNUTAR OPĆEG PRORAČUNA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3631 Tekuće pomoći unutar općeg proračuna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366 Pomoći proračunskim korisnicima drugih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61,90%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3661 Tekuće pomoći proračunskim korisnicima drugih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R068 TEKUĆE POMOĆI PRORAČUNSKIM KORISNICIMA DRUGIH PRORAČUNA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3661 Tekuće pomoći proračunskim korisnicima drugih proračuna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61,90%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367 Prijenosi proračunskim korisnicima iz nadležnog proračuna za </w:t>
            </w:r>
            <w:r w:rsidRPr="009C0B93">
              <w:rPr>
                <w:rFonts w:cs="Times New Roman"/>
                <w:sz w:val="18"/>
                <w:szCs w:val="18"/>
              </w:rPr>
              <w:lastRenderedPageBreak/>
              <w:t>financiranje redovne djelatnosti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3672 Prijenosi proračunskim korisnicima iz nadležnog proračuna za financiranje rashoda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R109 PRIJENOSI PRORAČUNSKIM KORISNICIMA IZ NADLEŽNOG PRORAČUNA ZA FINANCIRANJE RASHODA POSLOVANJA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3672 Prijenosi proračunskim korisnicima iz nadležnog proračuna za financiranje rashoda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 Naknade građanima i kućanstvima na temelju osiguranja i druge naknade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36.700,00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6.300,00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43.000,00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117,17%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372 Ostale naknade građanima i kućanstvima iz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36.700,00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6.300,00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117,17%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3721 Naknade građanima i kućanstvima u novcu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R075 NAKNADE GRAĐANIMA I KUĆANSTVIMA U NOVCU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3721 Naknade građanima i kućanstvima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17.200,00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98,84%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3722 Naknade građanima i kućanstvima u naravi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R063 NAKNADE GRAĐANIMA I KUĆANSTVIMA U NARAVI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3722 Naknade građanima i kućanstvima u naravi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R069 NAKNADE GRAĐANIMA I KUĆANSTVIMA U NARAVI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3722 Naknade građanima i kućanstvima u naravi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225,00%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R070 NAKNADE GRAĐANIMA I KUĆANSTVIMA U NARAVI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3722 Naknade građanima i kućanstvima u naravi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113,04%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340.775,00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-7.580,00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333.195,00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97,78%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 Tekuće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53.863,61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19.980,00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73.843,61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137,09%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73.843,61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R008 TEKUĆE DONACIJE U NOVCU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R013 TEKUĆE DONACIJE U NOVCU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33,33%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R071 TEKUĆE DONACIJE U NOVCU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450,00%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R074 TEKUĆE DONACIJE U NOVCU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R077 TEKUĆE DONACIJE U NOVCU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4.200,00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4.200,00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R082 TEKUĆE DONACIJE U NOVCU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R086 TEKUĆE DONACIJE U NOVCU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663,61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663,61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382 Kapitalne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59.351,39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59.351,39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3821 Kapitalne donacije neprofitnim organizacijama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R072 KAPITALNE DONACIJE NEPROFITNIM ORGANIZACIJAMA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3821 Kapitalne donacije neprofitnim organizacijama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3822 Kapitalne donacije građanima i kućanstvima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R076 KAPITALNE DONACIJE GRAĐANIMA I KUĆANSTVIMA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3822 Kapitalne donacije građanima i kućanstvima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386 Kapitalne pomoći 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227.560,00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-27.560,00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87,89%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3861 Kapitalne pomoći kreditnim i ostalim financijskim institucijama te trgovačkim društvima u javnom sektoru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R088 KAPITALNE POMOĆI KREDITNIM I OSTALIM FINANCIJSKIM INSTITUCIJAMA TE TRGOVAČKIM DRUŠTVIMA U JAVNOM SEKTORU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3861 Kapitalne pomoći kreditnim i ostalim financijskim institucijama te trgovačkim društvima u javnom sektoru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R089 KAPITALNE POMOĆI KREDITNIM I OSTALIM FINANCIJSKIM INSTITUCIJAMA TE TRGOVAČKIM DRUŠTVIMA U JAVNOM SEKTORU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3861 Kapitalne pomoći kreditnim i ostalim financijskim institucijama te trgovačkim društvima u javnom sektoru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20.000,00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R090 KAPITALNE POMOĆI KREDITNIM I OSTALIM FINANCIJSKIM INSTITUCIJAMA TE TRGOVAČKIM DRUŠTVIMA U JAVNOM SEKTORU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3861 Kapitalne pomoći kreditnim i ostalim financijskim institucijama te trgovačkim društvima u javnom sektoru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7.560,00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-7.560,00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1.713.271,75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-1.092.699,97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620.571,78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36,22%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41 Rashodi za nabavu </w:t>
            </w:r>
            <w:proofErr w:type="spellStart"/>
            <w:r w:rsidRPr="009C0B93">
              <w:rPr>
                <w:rFonts w:cs="Times New Roman"/>
                <w:sz w:val="18"/>
                <w:szCs w:val="18"/>
              </w:rPr>
              <w:t>neproizvedene</w:t>
            </w:r>
            <w:proofErr w:type="spellEnd"/>
            <w:r w:rsidRPr="009C0B93">
              <w:rPr>
                <w:rFonts w:cs="Times New Roman"/>
                <w:sz w:val="18"/>
                <w:szCs w:val="18"/>
              </w:rPr>
              <w:t xml:space="preserve"> dugotrajne imovine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11.650,00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54.350,00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66.000,00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566,52%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412 Nematerijalna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11.650,00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54.350,00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566,52%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4124 Ostala prava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R073 OSTALA PRAVA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4124 Ostala prava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6.650,00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9.350,00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240,60%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4126 Ostala nematerijalna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R113 OSTALA NEMATERIJALNA IMOVINA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4126 Ostala nematerijalna imovina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1.501.621,75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-1.128.049,97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373.571,78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24,88%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1.355.250,00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-1.027.250,00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24,20%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4213 Ceste, željeznice i ostali prometni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R059 CESTE, ŽELJEZNICE I OSTALI PROMETNI OBJEKTI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4213 Ceste, željeznice i ostali prometni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R115 CESTE, ŽELJEZNICE I OSTALI PROMETNI OBJEKTI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4213 Ceste, željeznice i ostali prometni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41,67%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238.000,00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R060 OSTALI GRAĐEVINSKI OBJEKTI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49.000,00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49.000,00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R061 OSTALI GRAĐEVINSKI OBJEKTI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83,33%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R062 OSTALI GRAĐEVINSKI OBJEKTI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123,40%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R064 OSTALI GRAĐEVINSKI OBJEKTI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908.100,00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-908.100,00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R087 OSTALI GRAĐEVINSKI OBJEKTI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1.150,00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86,96%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R114 OSTALI GRAĐEVINSKI OBJEKTI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-50.000,00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R116 OSTALI GRAĐEVINSKI OBJEKTI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 Postrojenja i oprema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132.671,75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-107.799,97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24.871,78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18,75%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4221 Uredska oprema i namještaj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4.871,78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R044 UREDSKA OPREMA I NAMJEŠTAJ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4221 Uredska oprema i namještaj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R111 UREDSKA OPREMA I NAMJEŠTAJ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4221 Uredska oprema i namještaj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4.871,78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4.871,78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4223 Oprema za održavanje i zaštitu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R045 OPREMA ZA ODRŽAVANJE I ZAŠTITU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4223 Oprema za održavanje i zaštitu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4227 Uređaji, strojevi i oprema za ostale namjene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R047 UREĐAJI, STROJEVI I OPREMA ZA OSTALE NAMJENE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4227 Uređaji, strojevi i oprema za ostale namjene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73.000,00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-73.000,00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R117 UREĐAJI, STROJEVI I OPREMA ZA OSTALE NAMJENE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4227 Uređaji, strojevi i oprema za ostale namjene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54.799,97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-34.799,97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36,50%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424 Knjige, umjetnička djela i ostale izložbene vrijednosti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4241 Knjige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R110 KNJIGE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4241 Knjige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8.200,00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8.200,00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426 Nematerijalna proizvedena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227,27%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4262 Ulaganja u računalne programe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R046 ULAGANJA U RAČUNALNE PROGRAME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4262 Ulaganja u računalne programe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4264 Ostala nematerijalna proizvedena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R091 OSTALA NEMATERIJALNA PROIZVEDENA IMOVINA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4264 Ostala nematerijalna proizvedena imovina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45 Rashodi za dodatna ulaganja na nefinancijskoj imovini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-19.000,00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181.000,00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90,50%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451 Dodatna ulaganja na građevinskim objektima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-19.000,00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90,50%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4511 Dodatna ulaganja na građevinskim objektima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R065 DODATNA ULAGANJA NA GRAĐEVINSKIM OBJEKTIMA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4511 Dodatna ulaganja na građevinskim objektima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-19.000,00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181.000,00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90,50%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UKUPNO RASHODI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2.763.463,75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-1.208.433,51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1.555.030,24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56,27%</w:t>
            </w:r>
          </w:p>
        </w:tc>
      </w:tr>
    </w:tbl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EC2A8E" w:rsidRDefault="00EC2A8E">
      <w:pPr>
        <w:spacing w:after="0"/>
        <w:rPr>
          <w:rFonts w:cs="Times New Roman"/>
          <w:szCs w:val="20"/>
        </w:rPr>
      </w:pPr>
    </w:p>
    <w:p w:rsidR="00EC2A8E" w:rsidRDefault="00132635">
      <w:pPr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PRIHODI PREMA IZVORIMA FINANCIRANJA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IZVOR I OPIS IZVORA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INDEKS 4/2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5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 OPĆI PRIHODI I PRIMICI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305.000,00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115.113,76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420.113,76</w:t>
            </w:r>
          </w:p>
        </w:tc>
        <w:tc>
          <w:tcPr>
            <w:tcW w:w="96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137,74%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 Opći prihodi i primici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115.113,76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420.113,76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137,74%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3 Vlastiti prihodi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500,00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 Vlastiti prihodi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4 PRIHODI ZA POSEBNE NAMJENE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156.665,00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171.665,00</w:t>
            </w:r>
          </w:p>
        </w:tc>
        <w:tc>
          <w:tcPr>
            <w:tcW w:w="96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109,57%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 Prihodi za posebne namjene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94.665,00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-8.000,00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86.665,00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91,55%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 Prihod od komunalnog doprinosa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43 Prihod od komunalne naknade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59.000,00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59.000,00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44 Prihod od grobne naknade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45 Prihodi od šumskog doprinosa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5 POMOĆI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2.394.065,00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-1.265.244,72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1.128.820,28</w:t>
            </w:r>
          </w:p>
        </w:tc>
        <w:tc>
          <w:tcPr>
            <w:tcW w:w="96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47,15%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51 Pomoći iz državnog proračuna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1.034.000,00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56.996,82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1.090.996,82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105,51%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52 Pomoći iz županijskog proračuna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53 Pomoći iz EU fondova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1.343.350,00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-1.343.350,00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54 Pomoći od izvanproračunskih korisnika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7.765,00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6.108,46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13.873,46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178,67%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55 Pomoći iz državnog proračuna knjižnica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8.950,00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8.950,00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7 PRIHODI OD PRODAJE ILI ZAMJENE NEFINANCIJSKE IMOVINE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60.000,00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-20.000,00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66,67%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71 Prihodi od prodaje </w:t>
            </w:r>
            <w:proofErr w:type="spellStart"/>
            <w:r>
              <w:rPr>
                <w:rFonts w:cs="Times New Roman"/>
                <w:sz w:val="18"/>
                <w:szCs w:val="18"/>
              </w:rPr>
              <w:t>nefinanc.imovine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i naknade šteta s naslova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66,67%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UKUPNO PRIHODI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2.915.730,00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-1.154.630,96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1.761.099,04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60,40%</w:t>
            </w:r>
          </w:p>
        </w:tc>
      </w:tr>
    </w:tbl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EC2A8E" w:rsidRDefault="00EC2A8E">
      <w:pPr>
        <w:spacing w:after="0"/>
        <w:rPr>
          <w:rFonts w:cs="Times New Roman"/>
          <w:szCs w:val="20"/>
        </w:rPr>
      </w:pPr>
    </w:p>
    <w:p w:rsidR="00EC2A8E" w:rsidRDefault="00132635">
      <w:pPr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RASHODI PREMA IZVORIMA FINANCIRANJA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IZVOR I OPIS IZVORA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INDEKS 4/2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5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 OPĆI PRIHODI I PRIMICI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614.455,32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-194.341,56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420.113,76</w:t>
            </w:r>
          </w:p>
        </w:tc>
        <w:tc>
          <w:tcPr>
            <w:tcW w:w="96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68,37%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 Opći prihodi i primici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614.455,32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-194.341,56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420.113,76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68,37%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3 Vlastiti prihodi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500,00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31 Vlastiti prihodi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4 PRIHODI ZA POSEBNE NAMJENE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151.065,00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20.600,00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171.665,00</w:t>
            </w:r>
          </w:p>
        </w:tc>
        <w:tc>
          <w:tcPr>
            <w:tcW w:w="96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113,64%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 Prihodi za posebne namjene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70.065,00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16.600,00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86.665,00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123,69%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 Prihod od komunalnog doprinosa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43 Prihod od komunalne naknade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59.000,00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107,27%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44 Prihod od grobne naknade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45 Prihodi od šumskog doprinosa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5 POMOĆI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1.997.943,43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-1.075.191,95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922.751,48</w:t>
            </w:r>
          </w:p>
        </w:tc>
        <w:tc>
          <w:tcPr>
            <w:tcW w:w="96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46,19%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51 Pomoći iz državnog proračuna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1.984.109,97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-1.099.181,95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884.928,02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44,60%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52 Pomoći iz županijskog proračuna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54 Pomoći od izvanproračunskih korisnika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13.833,46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13.873,46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100,29%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55 Pomoći iz državnog proračuna knjižnica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8.950,00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8.950,00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7 PRIHODI OD PRODAJE ILI ZAMJENE NEFINANCIJSKE IMOVINE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40.000,00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71 Prihodi od prodaje </w:t>
            </w:r>
            <w:proofErr w:type="spellStart"/>
            <w:r>
              <w:rPr>
                <w:rFonts w:cs="Times New Roman"/>
                <w:sz w:val="18"/>
                <w:szCs w:val="18"/>
              </w:rPr>
              <w:t>nefinanc.imovine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i naknade šteta s naslova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UKUPNO RASHODI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2.763.463,75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-1.208.433,51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1.555.030,24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56,27%</w:t>
            </w:r>
          </w:p>
        </w:tc>
      </w:tr>
    </w:tbl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EC2A8E" w:rsidRDefault="00EC2A8E">
      <w:pPr>
        <w:spacing w:after="0"/>
        <w:rPr>
          <w:rFonts w:cs="Times New Roman"/>
          <w:szCs w:val="20"/>
        </w:rPr>
      </w:pPr>
    </w:p>
    <w:p w:rsidR="00EC2A8E" w:rsidRDefault="00132635">
      <w:pPr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RASHODI PREMA FUNKCIJSKOJ KLASIFIKACIJI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FUNKCIJA I OPIS FUNKCIJE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INDEKS 4/2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5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01 Opće javne usluge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392.866,69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-73.649,62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319.217,07</w:t>
            </w:r>
          </w:p>
        </w:tc>
        <w:tc>
          <w:tcPr>
            <w:tcW w:w="96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81,25%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0111 Izvršna i zakonodavna tijela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383.703,08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-74.949,62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308.753,46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80,47%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0133 Ostale opće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9.163,61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1.300,00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10.463,61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114,19%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03 Javni red i sigurnost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18.000,00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18.000,00</w:t>
            </w:r>
          </w:p>
        </w:tc>
        <w:tc>
          <w:tcPr>
            <w:tcW w:w="96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032 Usluge protupožarne zaštite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04 Ekonomski poslovi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157.560,00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-77.560,00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80.000,00</w:t>
            </w:r>
          </w:p>
        </w:tc>
        <w:tc>
          <w:tcPr>
            <w:tcW w:w="96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50,77%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0411 Opći ekonomski i trgovački poslovi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37.560,00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-7.560,00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79,87%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0451 Cestovni promet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-70.000,00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41,67%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05 Zaštita okoliša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209.900,00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209.900,00</w:t>
            </w:r>
          </w:p>
        </w:tc>
        <w:tc>
          <w:tcPr>
            <w:tcW w:w="96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051 Gospodarenje otpadom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052 Gospodarenje otpadnim vodama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056 Poslovi i usluge zaštite okoliša koji nisu drugdje svrstani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2.900,00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2.900,00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06 Usluge unaprjeđenja stanovanja i zajednice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653.123,89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-210.623,89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442.500,00</w:t>
            </w:r>
          </w:p>
        </w:tc>
        <w:tc>
          <w:tcPr>
            <w:tcW w:w="96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67,75%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063 Opskrba vodom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064 Ulična rasvjeta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-19.000,00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181.000,00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90,50%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066 Rashodi vezani uz stanovanje i kom. pogodnosti koji nisu drugdje svrstani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433.123,89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-171.623,89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261.500,00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60,38%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07 Zdravstvo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41.000,00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-5.000,00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36.000,00</w:t>
            </w:r>
          </w:p>
        </w:tc>
        <w:tc>
          <w:tcPr>
            <w:tcW w:w="96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87,80%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0760 Poslovi i usluge zdravstva koji nisu drugdje svrstani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36.000,00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87,80%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08 Rekreacija, kultura i religija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1.192.113,17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-831.900,00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360.213,17</w:t>
            </w:r>
          </w:p>
        </w:tc>
        <w:tc>
          <w:tcPr>
            <w:tcW w:w="96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30,22%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081 Službe rekreacije i sporta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082 Službe kulture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21.000,00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450,00%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0820 Služba kulture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43.861,78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43.861,78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084 Religijske i druge službe zajednice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085 Istraživanje i razvoj rekreacije, kulture i religije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6.650,00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9.350,00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240,60%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086 Rashodi za rekreaciju, kulturu i religiju koji nisu drugdje svrstani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1.070.250,00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-862.250,00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208.000,00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19,43%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09 Obrazovanje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61.500,00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-9.500,00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52.000,00</w:t>
            </w:r>
          </w:p>
        </w:tc>
        <w:tc>
          <w:tcPr>
            <w:tcW w:w="96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84,55%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0911 Predškolsko obrazovanje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-16.000,00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61,90%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0912 Osnovno obrazovanje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141,94%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098 Usluge obrazovanja koje nisu drugdje svrstane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 Socijalna zaštita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37.400,00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-200,00</w:t>
            </w:r>
          </w:p>
        </w:tc>
        <w:tc>
          <w:tcPr>
            <w:tcW w:w="130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37.200,00</w:t>
            </w:r>
          </w:p>
        </w:tc>
        <w:tc>
          <w:tcPr>
            <w:tcW w:w="960" w:type="dxa"/>
            <w:shd w:val="clear" w:color="auto" w:fill="E2EFD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99,47%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107 Socijalna pomoć stanovništvu koje nije obuhvaćeno redovnim socijalnim programima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17.200,00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-200,00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98,84%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109 Aktivnosti socijalne zaštite koje nisu drugdje svrstane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20.200,00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20.200,00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UKUPNO RASHODI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2.763.463,75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-1.208.433,51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1.555.030,24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56,27%</w:t>
            </w:r>
          </w:p>
        </w:tc>
      </w:tr>
    </w:tbl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EC2A8E" w:rsidRDefault="00EC2A8E">
      <w:pPr>
        <w:spacing w:after="0"/>
        <w:rPr>
          <w:rFonts w:cs="Times New Roman"/>
          <w:szCs w:val="20"/>
        </w:rPr>
      </w:pPr>
    </w:p>
    <w:p w:rsidR="00EC2A8E" w:rsidRDefault="00EC2A8E">
      <w:pPr>
        <w:spacing w:after="0"/>
        <w:rPr>
          <w:rFonts w:cs="Times New Roman"/>
          <w:szCs w:val="20"/>
        </w:rPr>
      </w:pPr>
    </w:p>
    <w:p w:rsidR="00EC2A8E" w:rsidRDefault="00132635">
      <w:pPr>
        <w:pStyle w:val="Naslov2"/>
        <w:numPr>
          <w:ilvl w:val="1"/>
          <w:numId w:val="22"/>
        </w:numPr>
        <w:tabs>
          <w:tab w:val="num" w:pos="360"/>
        </w:tabs>
        <w:ind w:left="426" w:hanging="436"/>
      </w:pPr>
      <w:bookmarkStart w:id="3" w:name="_Toc162440138"/>
      <w:r>
        <w:t>RAČUN FINANCIRANJA</w:t>
      </w:r>
      <w:bookmarkEnd w:id="3"/>
    </w:p>
    <w:p w:rsidR="00EC2A8E" w:rsidRDefault="00132635">
      <w:pPr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RAČUN FINANCIRANJA PREMA EKONOMSKOJ KLASIFIKACIJI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RAČUN I OPIS RAČUNA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INDEKS 4/2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5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 Izdaci za financijsku imovinu i otplate zajmova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58,84%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54 Izdaci za otplatu glavnice primljenih kredita i zajmova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58,84%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547 Otplata glavnice primljenih zajmova od drugih razina vlasti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58,84%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5471 Otplata glavnice primljenih zajmova od državnog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R112 OTPLATA GLAVNICE PRIMLJENIH ZAJMOVA OD DRŽAVNOG PRORAČUNA - KRATKOROČNIH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54711 Otplata glavnice primljenih zajmova od državnog proračuna - kratkoročnih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-60.500,00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58,84%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 Primici od financijske imovine i zaduživanja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16.500,00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70.000,00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524,24%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81 Primljeni povrati glavnica danih zajmova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16.500,00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70.000,00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524,24%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817 Povrat zajmova danih drugim razinama vlasti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524,24%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8171 Povrat zajmova danih državnom proračunu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P034 POVRAT ZAJMOVA DANIH DRŽAVNOM PRORAČUNU - KRATKOROČNI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81711 Povrat zajmova danih državnom proračunu - kratkoročni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524,24%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</w:tbl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EC2A8E" w:rsidRDefault="00EC2A8E">
      <w:pPr>
        <w:spacing w:after="0"/>
        <w:rPr>
          <w:rFonts w:cs="Times New Roman"/>
          <w:szCs w:val="20"/>
        </w:rPr>
      </w:pPr>
    </w:p>
    <w:p w:rsidR="00EC2A8E" w:rsidRDefault="00132635">
      <w:pPr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RAČUN FINANCIRANJA PREMA IZVORIMA FINANCIRANJA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IZVOR I OPIS IZVORA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INDEKS 4/2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5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PRIMICI OD FINANCIJSKE IMOVINE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8 PRIMICI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16.500,00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70.000,00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524,24%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81 Namjenski primici od zaduživanja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524,24%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IZDACI OD FINANCIJSKE IMOVINE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8 PRIMICI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FE699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6"/>
                <w:szCs w:val="18"/>
              </w:rPr>
            </w:pPr>
            <w:r w:rsidRPr="009C0B93">
              <w:rPr>
                <w:rFonts w:cs="Times New Roman"/>
                <w:b/>
                <w:sz w:val="16"/>
                <w:szCs w:val="18"/>
              </w:rPr>
              <w:t>58,84%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81 Namjenski primici od zaduživanja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-60.500,00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58,84%</w:t>
            </w:r>
          </w:p>
        </w:tc>
      </w:tr>
      <w:tr w:rsidR="009C0B93" w:rsidTr="009C0B93">
        <w:tc>
          <w:tcPr>
            <w:tcW w:w="517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</w:tbl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EC2A8E" w:rsidRDefault="00EC2A8E">
      <w:pPr>
        <w:spacing w:after="0"/>
        <w:rPr>
          <w:rFonts w:cs="Times New Roman"/>
          <w:b/>
          <w:bCs/>
          <w:szCs w:val="20"/>
        </w:rPr>
      </w:pPr>
    </w:p>
    <w:p w:rsidR="00EC2A8E" w:rsidRDefault="00132635">
      <w:pPr>
        <w:pStyle w:val="Naslov2"/>
        <w:numPr>
          <w:ilvl w:val="1"/>
          <w:numId w:val="22"/>
        </w:numPr>
        <w:tabs>
          <w:tab w:val="num" w:pos="360"/>
        </w:tabs>
        <w:ind w:left="426" w:hanging="436"/>
      </w:pPr>
      <w:bookmarkStart w:id="4" w:name="_Toc162440139"/>
      <w:r>
        <w:lastRenderedPageBreak/>
        <w:t>PRENESENI VIŠAK/MANJAK</w:t>
      </w:r>
      <w:bookmarkEnd w:id="4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RAČUN I OPIS RAČUNA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INDEKS 4/2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5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 Vlastiti izvori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-206.068,80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-206.068,80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92 Rezultat poslovanja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-206.068,80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-206.068,80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922 Rezultat - višak/manjak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-206.068,80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-206.068,80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9222 Manjak prihoda i primitaka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-206.068,80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P035 MANJAK PRIHODA I PRIMITAKA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9222 Manjak prihoda i primitaka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-206.068,80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-206.068,80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</w:tbl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A3680C" w:rsidRDefault="00A3680C">
      <w:pPr>
        <w:jc w:val="center"/>
        <w:rPr>
          <w:rFonts w:cs="Times New Roman"/>
          <w:b/>
          <w:sz w:val="24"/>
          <w:szCs w:val="24"/>
        </w:rPr>
      </w:pPr>
    </w:p>
    <w:p w:rsidR="00EC2A8E" w:rsidRPr="00A3680C" w:rsidRDefault="00132635">
      <w:pPr>
        <w:jc w:val="center"/>
        <w:rPr>
          <w:rFonts w:cs="Times New Roman"/>
          <w:b/>
          <w:sz w:val="24"/>
          <w:szCs w:val="24"/>
        </w:rPr>
      </w:pPr>
      <w:r w:rsidRPr="00A3680C">
        <w:rPr>
          <w:rFonts w:cs="Times New Roman"/>
          <w:b/>
          <w:sz w:val="24"/>
          <w:szCs w:val="24"/>
        </w:rPr>
        <w:t>Članak 3.</w:t>
      </w:r>
    </w:p>
    <w:p w:rsidR="00EC2A8E" w:rsidRPr="00A3680C" w:rsidRDefault="00132635">
      <w:pPr>
        <w:spacing w:after="0"/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sz w:val="24"/>
          <w:szCs w:val="24"/>
        </w:rPr>
        <w:t>Članak 3. mijenja se i glasi: "Rashodi i izdaci u Proračunu iskazani po organizacijskoj klasifikaciji, izvorima financiranja i ekonomskoj klasifikaciji, raspoređenih u programe koji se sastoje od aktivnosti i projekata:</w:t>
      </w:r>
    </w:p>
    <w:p w:rsidR="00EC2A8E" w:rsidRDefault="00132635">
      <w:pPr>
        <w:pStyle w:val="Naslov1"/>
        <w:numPr>
          <w:ilvl w:val="0"/>
          <w:numId w:val="22"/>
        </w:numPr>
        <w:tabs>
          <w:tab w:val="num" w:pos="360"/>
        </w:tabs>
        <w:ind w:left="426" w:hanging="436"/>
      </w:pPr>
      <w:bookmarkStart w:id="5" w:name="_Toc162440140"/>
      <w:r>
        <w:t>POSEBNI DIO</w:t>
      </w:r>
      <w:bookmarkEnd w:id="5"/>
    </w:p>
    <w:p w:rsidR="00EC2A8E" w:rsidRDefault="00132635">
      <w:pPr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ORGANIZACIJSKA KLASIFIKACIJA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1"/>
        <w:gridCol w:w="1300"/>
        <w:gridCol w:w="1300"/>
        <w:gridCol w:w="1300"/>
        <w:gridCol w:w="960"/>
        <w:gridCol w:w="960"/>
      </w:tblGrid>
      <w:tr w:rsidR="009C0B93" w:rsidRPr="009C0B93" w:rsidTr="009C0B93">
        <w:tc>
          <w:tcPr>
            <w:tcW w:w="421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OZNAKA I OPIS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INDEKS 4/2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INDEKS 4/3</w:t>
            </w:r>
          </w:p>
        </w:tc>
      </w:tr>
      <w:tr w:rsidR="009C0B93" w:rsidRPr="009C0B93" w:rsidTr="009C0B93">
        <w:tc>
          <w:tcPr>
            <w:tcW w:w="421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5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6</w:t>
            </w:r>
          </w:p>
        </w:tc>
      </w:tr>
      <w:tr w:rsidR="009C0B93" w:rsidRPr="009C0B93" w:rsidTr="009C0B93">
        <w:trPr>
          <w:trHeight w:val="400"/>
        </w:trPr>
        <w:tc>
          <w:tcPr>
            <w:tcW w:w="4211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RAZDJEL 001 OPĆINSKA PREDSTAVNIČKA I IZVRŠNA TIJELA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56.332,00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51.248,00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107.580,00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190,97%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GLAVA 00101 OPĆINSKA PREDSTAVNIČKA I IZVRŠNA TIJELA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56.332,00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51.248,00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107.580,00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190,97%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400"/>
        </w:trPr>
        <w:tc>
          <w:tcPr>
            <w:tcW w:w="4211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RAZDJEL 002 JEDINSTVENI UPRAVNI ODJEL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2.854.131,75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-1.320.181,51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1.533.950,24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53,74%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GLAVA 00201 JEDINSTVENI UPRAVNI ODJEL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2.810.269,97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-1.320.181,51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1.490.088,46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53,02%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GLAVA 00202 NARODNA KNJIŽNICA I ČITAONICA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43.861,78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43.861,78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UKUPNO RASHODI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2.910.463,75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-1.268.933,51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1.641.530,24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56,40%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</w:p>
        </w:tc>
      </w:tr>
    </w:tbl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EC2A8E" w:rsidRDefault="00132635">
      <w:pPr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PROGRAMSKA KLASIFIKACIJA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1"/>
        <w:gridCol w:w="1300"/>
        <w:gridCol w:w="1300"/>
        <w:gridCol w:w="1300"/>
        <w:gridCol w:w="960"/>
        <w:gridCol w:w="960"/>
      </w:tblGrid>
      <w:tr w:rsidR="009C0B93" w:rsidRPr="009C0B93" w:rsidTr="009C0B93">
        <w:tc>
          <w:tcPr>
            <w:tcW w:w="421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OZNAKA I OPIS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INDEKS 4/2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INDEKS 4/3</w:t>
            </w:r>
          </w:p>
        </w:tc>
      </w:tr>
      <w:tr w:rsidR="009C0B93" w:rsidRPr="009C0B93" w:rsidTr="009C0B93">
        <w:tc>
          <w:tcPr>
            <w:tcW w:w="421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lastRenderedPageBreak/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5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6</w:t>
            </w:r>
          </w:p>
        </w:tc>
      </w:tr>
      <w:tr w:rsidR="009C0B93" w:rsidRPr="009C0B93" w:rsidTr="009C0B93">
        <w:trPr>
          <w:trHeight w:val="400"/>
        </w:trPr>
        <w:tc>
          <w:tcPr>
            <w:tcW w:w="4211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RAZDJEL 001 OPĆINSKA PREDSTAVNIČKA I IZVRŠNA TIJELA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56.332,00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51.248,00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107.580,00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190,97%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400"/>
        </w:trPr>
        <w:tc>
          <w:tcPr>
            <w:tcW w:w="4211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GLAVA 00101 OPĆINSKA PREDSTAVNIČKA I IZVRŠNA TIJELA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56.332,00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51.248,00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107.580,00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190,97%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53.332,00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31.248,00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84.580,00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158,59%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18.000,00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600,00%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52 Pomoći iz županijskog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PROGRAM 1001 OPĆINSKO VIJEĆE I OPĆINSKI NAČELNIK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52.300,00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50.880,00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103.180,00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197,28%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A100101 Općinsko vijeće i Općinski načelnik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44.300,00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29.000,00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73.300,00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165,46%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44.300,00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12.000,00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56.300,00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127,09%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44.300,00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56.300,00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127,09%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-4.300,00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31.700,00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88,06%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-4.800,00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86,67%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R001 PLAĆE ZA REDOVAN RAD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36.000,00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-4.800,00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31.200,00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86,67%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 Ostali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R118 OSTALI RASHODI ZA ZAPOSLENE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8.300,00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16.300,00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24.600,00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296,39%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 Naknade troškova zaposlenima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8.300,00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3214 Ostale naknade troškova zaposlenima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R002 OSTALE NAKNADE TROŠKOVA ZAPOSLENIMA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3214 Ostale naknade troškova zaposlenima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8.300,00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8.300,00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 Rashodi za materijal i energiju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R027 SITNI INVENTAR I AUTO GUME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R026 USLUGE TELEFONA, INTERNETA, POŠTE I PRIJEVOZA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R003 NAKNADE ZA RAD PREDSTAVNIČKIH I IZVRŠNIH TIJELA, POVJERENSTAVA I SLIČNO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R004 OSTALI NESPOMENUTI RASHODI POSLOVANJA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17.000,00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R001 PLAĆE ZA REDOVAN RAD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lastRenderedPageBreak/>
              <w:t>AKTIVNOST A100102 Lokalni izbori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22.100,00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22.100,00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17.100,00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17.100,00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17.100,00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17.100,00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 Rashodi za materijal i energiju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R005 UREDSKI MATERIJAL I OSTALI MATERIJALNI RASHODI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R006 NAKNADE ZA RAD PREDSTAVNIČKIH I IZVRŠNIH TIJELA, POVJERENSTAVA I SLIČNO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R007 OSTALI NESPOMENUTI RASHODI POSLOVANJA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52 Pomoći iz županijskog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R006 NAKNADE ZA RAD PREDSTAVNIČKIH I IZVRŠNIH TIJELA, POVJERENSTAVA I SLIČNO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A100103 Financiranje političkih stranaka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980,00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980,00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980,00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980,00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 Tekuće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R008 TEKUĆE DONACIJE U NOVCU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980,00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980,00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 xml:space="preserve">AKTIVNOST A100104 Obilježavanje Dana Općine i ostale </w:t>
            </w:r>
            <w:proofErr w:type="spellStart"/>
            <w:r w:rsidRPr="009C0B93">
              <w:rPr>
                <w:rFonts w:cs="Times New Roman"/>
                <w:b/>
                <w:sz w:val="18"/>
                <w:szCs w:val="18"/>
              </w:rPr>
              <w:t>manifestascije</w:t>
            </w:r>
            <w:proofErr w:type="spellEnd"/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-1.200,00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6.800,00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85,00%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-1.200,00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6.800,00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85,00%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6.800,00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85,00%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6.800,00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85,00%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3233 Usluge promidžbe i informiranja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R009 USLUGE PROMIDŽBE I INFORMIRANJA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3233 Usluge promidžbe i informiranja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6.800,00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85,00%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3293 Reprezentacija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R010 REPREZENTACIJA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3293 Reprezentacija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R011 OSTALI NESPOMENUTI RASHODI POSLOVANJA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3299 Ostali nespomenuti rashodi poslovanja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8.000,00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-7.200,00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lastRenderedPageBreak/>
              <w:t>PROGRAM 1002 VIJEĆE SRPSKE NACIONALNE MANJINE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4.032,00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368,00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4.400,00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109,13%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A100201 Vijeće srpske nacionalne manjine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4.032,00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368,00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4.400,00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109,13%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1.032,00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2.368,00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3.400,00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329,46%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1.032,00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2.368,00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3.400,00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329,46%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1.032,00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2.368,00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3.400,00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329,46%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1.032,00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2.368,00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3.400,00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329,46%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3.400,00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R012 NAKNADE ZA RAD PREDSTAVNIČKIH I IZVRŠNIH TIJELA, POVJERENSTAVA I SLIČNO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1.032,00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2.368,00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3.400,00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329,46%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-2.000,00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33,33%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33,33%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33,33%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 Tekuće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33,33%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R013 TEKUĆE DONACIJE U NOVCU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-2.000,00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33,33%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400"/>
        </w:trPr>
        <w:tc>
          <w:tcPr>
            <w:tcW w:w="4211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RAZDJEL 002 JEDINSTVENI UPRAVNI ODJEL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2.854.131,75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-1.320.181,51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1.533.950,24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53,74%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400"/>
        </w:trPr>
        <w:tc>
          <w:tcPr>
            <w:tcW w:w="4211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GLAVA 00201 JEDINSTVENI UPRAVNI ODJEL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2.810.269,97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-1.320.181,51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1.490.088,46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53,02%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517.261,54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-216.139,56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301.121,98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58,21%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41 Prihodi za posebne namjene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70.065,00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16.600,00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86.665,00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123,69%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42 Prihod od komunalnog doprinosa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43 Prihod od komunalne naknade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55.000,00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59.000,00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107,27%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44 Prihod od grobne naknade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17.000,00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45 Prihodi od šumskog doprinosa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1.981.109,97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-1.114.181,95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866.928,02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43,76%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52 Pomoći iz županijskog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54 Pomoći od izvanproračunskih korisnika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13.833,46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13.873,46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100,29%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 xml:space="preserve">IZVOR 71 Prihodi od prodaje </w:t>
            </w:r>
            <w:proofErr w:type="spellStart"/>
            <w:r w:rsidRPr="009C0B93">
              <w:rPr>
                <w:rFonts w:cs="Times New Roman"/>
                <w:sz w:val="16"/>
                <w:szCs w:val="18"/>
              </w:rPr>
              <w:t>nefinanc.imovine</w:t>
            </w:r>
            <w:proofErr w:type="spellEnd"/>
            <w:r w:rsidRPr="009C0B93">
              <w:rPr>
                <w:rFonts w:cs="Times New Roman"/>
                <w:sz w:val="16"/>
                <w:szCs w:val="18"/>
              </w:rPr>
              <w:t xml:space="preserve"> i naknade šteta s naslova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81 Namjenski primici od zaduživanja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58,84%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PROGRAM 1003 PRIPREMA I DONOŠENJE AKATA IZ DJELOKRUGA TIJELA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459.037,62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-186.737,62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272.300,00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59,32%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A100301 Administrativno i stručno osoblje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204.537,62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-50.237,62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154.300,00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75,44%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204.537,62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-53.237,62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151.300,00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73,97%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204.537,62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-53.237,62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151.300,00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73,97%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80.539,62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60,38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80.600,00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35.556,08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30.443,92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185,62%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R014 PLAĆE ZA ZAPOSLENE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31111 Plaće za zaposlene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35.556,08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30.443,92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66.000,00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185,62%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 Ostali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-12.500,00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39,02%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R015 OSTALI RASHODI ZA ZAPOSLENE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-12.500,00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39,02%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313 Doprinosi na plaće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24.483,54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-17.883,54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6.600,00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26,96%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3132 Doprinosi za obvezno zdravstveno osiguranje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6.600,00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R017 DOPRINOSI ZA OBVEZNO ZDRAVSTVENO OSIGURANJE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3132 Doprinosi za obvezno zdravstveno osiguranje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24.483,54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-17.883,54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6.600,00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26,96%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121.978,00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-54.378,00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67.600,00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55,42%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 Naknade troškova zaposlenima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1.990,00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1.610,00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3.600,00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180,90%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1.600,00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R019 NAKNADE ZA PRIJEVOZ, ZA RAD NA TERENU I ODVOJENI ŽIVOT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1.990,00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-390,00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1.600,00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80,40%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3213 Stručno usavršavanje zaposlenika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R020 STRUČNO USAVRŠAVANJE ZAPOSLENIKA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3213 Stručno usavršavanje zaposlenika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3214 Ostale naknade troškova zaposlenima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R021 OSTALE NAKNADE TROŠKOVA ZAPOSLENIMA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3214 Ostale naknade troškova zaposlenima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 Rashodi za materijal i energiju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42.970,00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-27.970,00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34,91%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R016 UREDSKI MATERIJAL I OSTALI MATERIJALNI RASHODI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-8.000,00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3223 Energija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R022 ENERGIJA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3223 Energija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27.970,00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-19.970,00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28,60%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R023 SITNI INVENTAR I AUTO GUME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R028 SITNI INVENTAR I AUTO GUME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49.960,00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-19.460,00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61,05%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R024 USLUGE TELEFONA, INTERNETA, POŠTE I PRIJEVOZA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112,50%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3233 Usluge promidžbe i informiranja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R025 USLUGE PROMIDŽBE I INFORMIRANJA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3233 Usluge promidžbe i informiranja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-6.000,00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R029 KOMUNALNE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19.460,00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-11.460,00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41,11%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3236 Zdravstvene i veterinarske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R030 ZDRAVSTVENE I VETERINARSKE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3236 Zdravstvene i veterinarske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R031 INTELEKTUALNE I OSOBNE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3238 Računalne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R032 RAČUNALNE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3238 Računalne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3239 Ostale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R033 OSTALE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3239 Ostale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27.058,00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-8.558,00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68,37%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3292 Premije osiguranja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R034 PREMIJE OSIGURANJA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3292 Premije osiguranja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1.000,00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3293 Reprezentacija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R035 REPREZENTACIJA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3293 Reprezentacija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3294 Članarine i norme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R036 ČLANARINE I NORME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3294 Članarine i norme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-3.000,00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R037 PRISTOJBE I NAKNADE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5.058,00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-2.558,00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49,43%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R038 OSTALI NESPOMENUTI RASHODI POSLOVANJA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 Financijski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2.020,00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153,47%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343 Ostali financijski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2.020,00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153,47%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3431 Bankarske usluge i usluge platnog prometa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R039 BANKARSKE USLUGE I USLUGE PLATNOG PROMETA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3431 Bankarske usluge i usluge platnog prometa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2.020,00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980,00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148,51%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3433 Zatezne kamate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R040 ZATEZNE KAMATE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3433 Zatezne kamate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41 Prihodi za posebne namjene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3294 Članarine i norme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R036 ČLANARINE I NORME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3294 Članarine i norme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A100302 Komunalni redar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 Pomoći dane u inozemstvo i unutar općeg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363 Pomoći unutar općeg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3631 Tekuće pomoći unutar općeg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R041 TEKUĆE POMOĆI UNUTAR OPĆEG PRORAČUNA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3631 Tekuće pomoći unutar općeg proračuna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A100303 Tekuće i investicijsko održavanje građevinskih objekata, postrojenja i opreme i dr.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14.000,00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-10.000,00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28,57%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14.000,00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-10.000,00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28,57%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28,57%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28,57%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 Rashodi za materijal i energiju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28,57%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3224 Materijal i dijelovi za tekuće i investicijsko održavanje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R042 MATERIJAL I DIJELOVI ZA TEKUĆE I INVESTICIJSKO ODRŽAVANJE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3224 Materijal i dijelovi za tekuće i investicijsko održavanje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28,57%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A100304 Intelektualne i osobne usluge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R043 INTELEKTUALNE I OSOBNE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A100305 Informatizacija uprave i nabava namještaja i opreme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73.000,00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-66.000,00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9,59%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 Postrojenja i oprema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4221 Uredska oprema i namještaj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R044 UREDSKA OPREMA I NAMJEŠTAJ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4221 Uredska oprema i namještaj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4223 Oprema za održavanje i zaštitu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R045 OPREMA ZA ODRŽAVANJE I ZAŠTITU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4223 Oprema za održavanje i zaštitu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426 Nematerijalna proizvedena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4262 Ulaganja u računalne programe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R046 ULAGANJA U RAČUNALNE PROGRAME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4262 Ulaganja u računalne programe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73.000,00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-73.000,00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 Postrojenja i oprema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4227 Uređaji, strojevi i oprema za ostale namjene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R047 UREĐAJI, STROJEVI I OPREMA ZA OSTALE NAMJENE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4227 Uređaji, strojevi i oprema za ostale namjene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73.000,00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-73.000,00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A100306 Izdaci za financijsku imovinu i otplate zajmova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58,84%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81 Namjenski primici od zaduživanja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58,84%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 Izdaci za financijsku imovinu i otplate zajmova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58,84%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54 Izdaci za otplatu glavnice primljenih kredita i zajmova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58,84%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547 Otplata glavnice primljenih zajmova od drugih razina vlasti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58,84%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5471 Otplata glavnice primljenih zajmova od državnog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R112 OTPLATA GLAVNICE PRIMLJENIH ZAJMOVA OD DRŽAVNOG PRORAČUNA - KRATKOROČNIH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54711 Otplata glavnice primljenih zajmova od državnog proračuna - kratkoročnih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-60.500,00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58,84%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PROGRAM 1004 RAZVOJ GOSPODARSTVA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A100401 Poticanje poljoprivrede i gospodarskih subjekata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 Subvencije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352 Subvencije kreditnim i financijskim institucijama, trgovačkim društvima, zadrugama, poljoprivrednicima i obrtnicima izvan javnog sektora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3523 Subvencije poljoprivrednicima i obrtnicima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R048 SUBVENCIJE POLJOPRIVREDNICIMA I </w:t>
            </w:r>
            <w:r>
              <w:rPr>
                <w:rFonts w:cs="Times New Roman"/>
                <w:sz w:val="18"/>
                <w:szCs w:val="18"/>
              </w:rPr>
              <w:lastRenderedPageBreak/>
              <w:t>OBRTNICIMA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3523 Subvencije poljoprivrednicima i obrtnicima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lastRenderedPageBreak/>
              <w:t>PROGRAM 1005 ODRŽAVANJE KOMUNALNE INFRASTRUKTURE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232.823,92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-86.823,92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146.000,00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62,71%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A100501 Održavanje nerazvrstanih cesta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141.823,92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-81.823,92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42,31%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141.823,92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-141.823,92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141.823,92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-141.823,92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23.803,92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-23.803,92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23.803,92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-23.803,92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R049 PLAĆE ZA REDOVAN RAD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23.803,92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-23.803,92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118.020,00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-118.020,00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118.020,00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-118.020,00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R050 USLUGE TEKUĆEG I INVESTICIJSKOG ODRŽAVANJA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118.020,00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-118.020,00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41 Prihodi za posebne namjene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57.865,00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57.865,00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57.865,00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57.865,00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37.865,00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37.865,00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21.865,00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21.865,00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21.865,00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R049 PLAĆE ZA REDOVAN RAD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21.865,00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21.865,00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 Ostali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R119 OSTALI RASHODI ZA ZAPOSLENE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R050 USLUGE TEKUĆEG I INVESTICIJSKOG ODRŽAVANJA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2.135,00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2.135,00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2.135,00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2.135,00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2.135,00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2.135,00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2.135,00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2.135,00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2.135,00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R049 PLAĆE ZA REDOVAN RAD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2.135,00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2.135,00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A100502 Održavanje javnih površina na kojima nije dopušten promet vozilima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22.000,00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22.000,00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R051 PLAĆE ZA REDOVAN RAD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A100503 Održavanje građevina javne odvodnje oborinskih voda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R052 PLAĆE ZA REDOVAN RAD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A100504 Održavanje javnih zelenih površina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25.000,00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25.000,00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R053 PLAĆE ZA REDOVAN RAD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A100505 Održavanje građevina, uređaja i predmeta javne namjene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R054 PLAĆE ZA REDOVAN RAD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A100506 Održavanje groblja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R055 PLAĆE ZA REDOVAN RAD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A100507 Održavanje čistoće javnih površina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R056 USLUGE TEKUĆEG I INVESTICIJSKOG ODRŽAVANJA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A100508 Održavanje javne rasvjete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-5.000,00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66,67%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-5.000,00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66,67%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66,67%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66,67%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 Rashodi za materijal i energiju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-9.000,00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3223 Energija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R057 ENERGIJA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3223 Energija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-9.000,00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R058 USLUGE TEKUĆEG I INVESTICIJSKOG ODRŽAVANJA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lastRenderedPageBreak/>
              <w:t>PROGRAM 1006 GRAĐENJE KOMUNALNE INFRASTRUKTURE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1.529.100,00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-1.001.100,00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528.000,00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34,53%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KAPITALNI PROJEKT K100607 Centar općine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-50.000,00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-50.000,00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-50.000,00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-50.000,00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-50.000,00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R114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-50.000,00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KAPITALNI PROJEKT K100608 Cesta Stari kraj- groblje LU Vepar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120.000,00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-70.000,00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41,67%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120.000,00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-70.000,00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41,67%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41,67%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41,67%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41,67%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4213 Ceste, željeznice i ostali prometni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R115 CESTE, ŽELJEZNICE I OSTALI PROMETNI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4213 Ceste, željeznice i ostali prometni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-70.000,00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41,67%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 xml:space="preserve">KAPITALNI PROJEKT K100601 Izgradnja prilazne ceste i mosta na potoku </w:t>
            </w:r>
            <w:proofErr w:type="spellStart"/>
            <w:r w:rsidRPr="009C0B93">
              <w:rPr>
                <w:rFonts w:cs="Times New Roman"/>
                <w:b/>
                <w:sz w:val="18"/>
                <w:szCs w:val="18"/>
              </w:rPr>
              <w:t>Draževac</w:t>
            </w:r>
            <w:proofErr w:type="spellEnd"/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43 Prihod od komunalne naknade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4213 Ceste, željeznice i ostali prometni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R059 CESTE, ŽELJEZNICE I OSTALI PROMETNI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4213 Ceste, željeznice i ostali prometni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 xml:space="preserve">KAPITALNI PROJEKT K100602 Izgradnja dječjeg igrališta u naselju </w:t>
            </w:r>
            <w:proofErr w:type="spellStart"/>
            <w:r w:rsidRPr="009C0B93">
              <w:rPr>
                <w:rFonts w:cs="Times New Roman"/>
                <w:b/>
                <w:sz w:val="18"/>
                <w:szCs w:val="18"/>
              </w:rPr>
              <w:t>Trnava</w:t>
            </w:r>
            <w:proofErr w:type="spellEnd"/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49.000,00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49.000,00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49.000,00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49.000,00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49.000,00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49.000,00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49.000,00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49.000,00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49.000,00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49.000,00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49.000,00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R060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49.000,00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49.000,00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KAPITALNI PROJEKT K100603 Uređenje parkirališta kod doma Kosovac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-10.000,00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83,33%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43 Prihod od komunalne naknade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R061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44 Prihod od grobne naknade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17.000,00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R061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lastRenderedPageBreak/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28.000,00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-10.000,00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18.000,00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64,29%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64,29%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64,29%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64,29%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R061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28.000,00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64,29%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 xml:space="preserve">KAPITALNI PROJEKT K100604 Uređenje okoliša Društvenog doma </w:t>
            </w:r>
            <w:proofErr w:type="spellStart"/>
            <w:r w:rsidRPr="009C0B93">
              <w:rPr>
                <w:rFonts w:cs="Times New Roman"/>
                <w:b/>
                <w:sz w:val="18"/>
                <w:szCs w:val="18"/>
              </w:rPr>
              <w:t>Smrtić</w:t>
            </w:r>
            <w:proofErr w:type="spellEnd"/>
            <w:r w:rsidRPr="009C0B93">
              <w:rPr>
                <w:rFonts w:cs="Times New Roman"/>
                <w:b/>
                <w:sz w:val="18"/>
                <w:szCs w:val="18"/>
              </w:rPr>
              <w:t>-</w:t>
            </w:r>
            <w:proofErr w:type="spellStart"/>
            <w:r w:rsidRPr="009C0B93">
              <w:rPr>
                <w:rFonts w:cs="Times New Roman"/>
                <w:b/>
                <w:sz w:val="18"/>
                <w:szCs w:val="18"/>
              </w:rPr>
              <w:t>Ratkovac</w:t>
            </w:r>
            <w:proofErr w:type="spellEnd"/>
            <w:r w:rsidRPr="009C0B93">
              <w:rPr>
                <w:rFonts w:cs="Times New Roman"/>
                <w:b/>
                <w:sz w:val="18"/>
                <w:szCs w:val="18"/>
              </w:rPr>
              <w:t xml:space="preserve"> i izgradnja nadstrešnice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47.000,00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11.000,00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58.000,00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123,40%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41 Prihodi za posebne namjene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25.800,00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25.800,00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25.800,00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25.800,00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25.800,00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25.800,00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25.800,00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25.800,00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25.800,00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R062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25.800,00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25.800,00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42 Prihod od komunalnog doprinosa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R062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43 Prihod od komunalne naknade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R062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45 Prihodi od šumskog doprinosa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R062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12.200,00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19.200,00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157,38%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19.200,00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157,38%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19.200,00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157,38%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19.200,00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157,38%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19.200,00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R062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12.200,00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19.200,00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157,38%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KAPITALNI PROJEKT K100605 Izgradnja i opremanje dječjeg vrtića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913.100,00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-863.100,00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5,48%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41 Prihodi za posebne namjene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44.265,00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-44.265,00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44.265,00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-44.265,00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44.265,00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-44.265,00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44.265,00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-44.265,00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R064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44.265,00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-44.265,00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868.835,00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-858.835,00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1,15%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868.835,00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-858.835,00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1,15%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41 Rashodi za nabavu </w:t>
            </w:r>
            <w:proofErr w:type="spellStart"/>
            <w:r w:rsidRPr="009C0B93">
              <w:rPr>
                <w:rFonts w:cs="Times New Roman"/>
                <w:sz w:val="18"/>
                <w:szCs w:val="18"/>
              </w:rPr>
              <w:t>neproizvedene</w:t>
            </w:r>
            <w:proofErr w:type="spellEnd"/>
            <w:r w:rsidRPr="009C0B93">
              <w:rPr>
                <w:rFonts w:cs="Times New Roman"/>
                <w:sz w:val="18"/>
                <w:szCs w:val="18"/>
              </w:rPr>
              <w:t xml:space="preserve"> dugotrajne </w:t>
            </w:r>
            <w:r w:rsidRPr="009C0B93">
              <w:rPr>
                <w:rFonts w:cs="Times New Roman"/>
                <w:sz w:val="18"/>
                <w:szCs w:val="18"/>
              </w:rPr>
              <w:lastRenderedPageBreak/>
              <w:t>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412 Nematerijalna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4126 Ostala nematerijalna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R113 OSTALA NEMATERIJALNA IMOVINA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4126 Ostala nematerijalna imovina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863.835,00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-863.835,00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863.835,00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-863.835,00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R064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863.835,00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-863.835,00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 xml:space="preserve">IZVOR 71 Prihodi od prodaje </w:t>
            </w:r>
            <w:proofErr w:type="spellStart"/>
            <w:r w:rsidRPr="009C0B93">
              <w:rPr>
                <w:rFonts w:cs="Times New Roman"/>
                <w:sz w:val="16"/>
                <w:szCs w:val="18"/>
              </w:rPr>
              <w:t>nefinanc.imovine</w:t>
            </w:r>
            <w:proofErr w:type="spellEnd"/>
            <w:r w:rsidRPr="009C0B93">
              <w:rPr>
                <w:rFonts w:cs="Times New Roman"/>
                <w:sz w:val="16"/>
                <w:szCs w:val="18"/>
              </w:rPr>
              <w:t xml:space="preserve"> i naknade šteta s naslova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41 Rashodi za nabavu </w:t>
            </w:r>
            <w:proofErr w:type="spellStart"/>
            <w:r w:rsidRPr="009C0B93">
              <w:rPr>
                <w:rFonts w:cs="Times New Roman"/>
                <w:sz w:val="18"/>
                <w:szCs w:val="18"/>
              </w:rPr>
              <w:t>neproizvedene</w:t>
            </w:r>
            <w:proofErr w:type="spellEnd"/>
            <w:r w:rsidRPr="009C0B93">
              <w:rPr>
                <w:rFonts w:cs="Times New Roman"/>
                <w:sz w:val="18"/>
                <w:szCs w:val="18"/>
              </w:rPr>
              <w:t xml:space="preserve">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412 Nematerijalna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4126 Ostala nematerijalna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R113 OSTALA NEMATERIJALNA IMOVINA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4126 Ostala nematerijalna imovina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KAPITALNI PROJEKT K100606 Modernizacija javne rasvjete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-19.000,00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181.000,00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90,50%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-19.000,00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181.000,00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90,50%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-19.000,00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90,50%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45 Rashodi za dodatna ulaganja na nefinancijskoj imovini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-19.000,00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90,50%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451 Dodatna ulaganja na građevinskim objektima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-19.000,00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90,50%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4511 Dodatna ulaganja na građevinskim objektima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R065 DODATNA ULAGANJA NA GRAĐEVINSKIM OBJEKTIMA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4511 Dodatna ulaganja na građevinskim objektima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-19.000,00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181.000,00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90,50%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PROGRAM 1007 GOSPODARENJE OTPADOM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9.900,00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9.900,00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A100701 Poticajna naknada za smanjenje količine miješanog komunalnog otpada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2.900,00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2.900,00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2.900,00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2.900,00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2.900,00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2.900,00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2.900,00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2.900,00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2.900,00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2.900,00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2.900,00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R066 PRISTOJBE I NAKNADE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2.900,00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2.900,00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A100702 Naknada za korištenje odlagališta komunalnog otpada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R067 PRISTOJBE I NAKNADE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PROGRAM 1008 PREDŠKOLSKI ODGOJ, OBRAZOVANJE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61.500,00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-9.500,00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52.000,00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84,55%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A100801 Predškolski odgoj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42.000,00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-16.000,00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61,90%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42.000,00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-16.000,00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61,90%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61,90%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36 Pomoći dane u inozemstvo i unutar općeg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61,90%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366 Pomoći proračunskim korisnicima drugih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61,90%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3661 Tekuće pomoći proračunskim korisnicima drugih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R068 TEKUĆE POMOĆI PRORAČUNSKIM KORISNICIMA DRUGIH PRORAČUNA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3661 Tekuće pomoći proračunskim korisnicima drugih proračuna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-16.000,00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61,90%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A100802 Osnovno i srednjoškolsko obrazovanje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15.500,00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6.500,00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141,94%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15.500,00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6.500,00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141,94%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141,94%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 Naknade građanima i kućanstvima na temelju osiguranja i druge naknade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141,94%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372 Ostale naknade građanima i kućanstvima iz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141,94%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3722 Naknade građanima i kućanstvima u naravi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R069 NAKNADE GRAĐANIMA I KUĆANSTVIMA U NARAVI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3722 Naknade građanima i kućanstvima u naravi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225,00%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R070 NAKNADE GRAĐANIMA I KUĆANSTVIMA U NARAVI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3722 Naknade građanima i kućanstvima u naravi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113,04%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A100803 Visoko obrazovanje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 Naknade građanima i kućanstvima na temelju osiguranja i druge naknade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372 Ostale naknade građanima i kućanstvima iz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3722 Naknade građanima i kućanstvima u naravi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R063 NAKNADE GRAĐANIMA I KUĆANSTVIMA U NARAVI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3722 Naknade građanima i kućanstvima u naravi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PROGRAM 1009 JAVNE POTREBE U KULTURI, SPORTU, VJERSKIM ZAJEDNICAMA I OSTALO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78.001,39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30.350,00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108.351,39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138,91%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A100901 Djelatnost kulturno-umjetničkih društava, udruga i RP Bljesak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6.000,00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21.000,00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27.000,00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450,00%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6.000,00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21.000,00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27.000,00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450,00%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21.000,00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450,00%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21.000,00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450,00%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 Tekuće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21.000,00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450,00%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R071 TEKUĆE DONACIJE U NOVCU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21.000,00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450,00%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A100902 Vjerske zajednice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43.351,39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43.351,39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43.351,39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43.351,39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382 Kapitalne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3821 Kapitalne donacije neprofitnim organizacijama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R072 KAPITALNE DONACIJE NEPROFITNIM ORGANIZACIJAMA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3821 Kapitalne donacije neprofitnim organizacijama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43.351,39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A100903 Utvrda Bedem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6.650,00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9.350,00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240,60%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6.650,00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9.350,00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240,60%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6.650,00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9.350,00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240,60%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41 Rashodi za nabavu </w:t>
            </w:r>
            <w:proofErr w:type="spellStart"/>
            <w:r w:rsidRPr="009C0B93">
              <w:rPr>
                <w:rFonts w:cs="Times New Roman"/>
                <w:sz w:val="18"/>
                <w:szCs w:val="18"/>
              </w:rPr>
              <w:t>neproizvedene</w:t>
            </w:r>
            <w:proofErr w:type="spellEnd"/>
            <w:r w:rsidRPr="009C0B93">
              <w:rPr>
                <w:rFonts w:cs="Times New Roman"/>
                <w:sz w:val="18"/>
                <w:szCs w:val="18"/>
              </w:rPr>
              <w:t xml:space="preserve">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6.650,00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9.350,00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240,60%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412 Nematerijalna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6.650,00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9.350,00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240,60%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4124 Ostala prava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R073 OSTALA PRAVA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4124 Ostala prava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6.650,00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9.350,00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240,60%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A100904 Sportske zajednice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22.000,00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22.000,00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 Tekuće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R074 TEKUĆE DONACIJE U NOVCU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PROGRAM 1010 SOCIJALNE POTREBE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51.233,46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-160,00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51.073,46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99,69%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A101001 Jednokratne novčane pomoći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17.200,00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-200,00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98,84%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17.200,00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-200,00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98,84%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98,84%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 Naknade građanima i kućanstvima na temelju osiguranja i druge naknade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98,84%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372 Ostale naknade građanima i kućanstvima iz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98,84%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3721 Naknade građanima i kućanstvima u novcu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R075 NAKNADE GRAĐANIMA I KUĆANSTVIMA U NOVCU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3721 Naknade građanima i kućanstvima u novcu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17.200,00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-200,00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98,84%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A101002 Pomoći u rješavanju prve stambene nekretnine mladih obitelji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16.000,00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16.000,00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382 Kapitalne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3822 Kapitalne donacije građanima i kućanstvima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R076 KAPITALNE DONACIJE GRAĐANIMA I KUĆANSTVIMA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3822 Kapitalne donacije građanima i kućanstvima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A101003 Humanitarna skrb kroz udruge i druge organizacije - Crveni križ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4.200,00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4.200,00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4.200,00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4.200,00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 Tekuće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3811 Tekuće donacije u novcu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R077 TEKUĆE DONACIJE U NOVCU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4.200,00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4.200,00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A101004 Javni radovi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13.833,46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13.873,46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100,29%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54 Pomoći od izvanproračunskih korisnika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13.833,46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13.873,46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100,29%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13.833,46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13.873,46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100,29%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13.473,46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13.513,46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100,30%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12.040,00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100,33%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12.040,00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R078 PLAĆE ZA REDOVAN RAD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12.040,00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100,33%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313 Doprinosi na plaće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1.473,46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1.473,46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3132 Doprinosi za obvezno zdravstveno osiguranje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1.473,46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R079 DOPRINOSI ZA OBVEZNO ZDRAVSTVENO OSIGURANJE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3132 Doprinosi za obvezno zdravstveno osiguranje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1.473,46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1.473,46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 Naknade troškova zaposlenima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R080 NAKNADE ZA PRIJEVOZ, ZA RAD NA TERENU I ODVOJENI ŽIVOT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360,00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360,00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PROGRAM 1011 DODATNE USLUGE U ZDRAVSTVU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41.000,00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-5.000,00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36.000,00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87,80%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A101101 Deratizacija, dezinsekcija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41.000,00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-5.000,00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36.000,00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87,80%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41.000,00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-15.000,00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63,41%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63,41%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63,41%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41.000,00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63,41%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R081 KOMUNALNE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41.000,00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-15.000,00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26.000,00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63,41%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52 Pomoći iz županijskog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R081 KOMUNALNE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PROGRAM 1012 ORGANIZIRANJE ZAŠTITE I SPAŠAVANJA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21.663,61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1.300,00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22.963,61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106,00%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A101201 DVD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18.000,00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18.000,00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621,98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621,98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621,98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621,98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621,98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621,98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 Tekuće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621,98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621,98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621,98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R082 TEKUĆE DONACIJE U NOVCU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621,98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621,98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18.000,00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-621,98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17.378,02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96,54%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-621,98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17.378,02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96,54%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-621,98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17.378,02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96,54%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 Tekuće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-621,98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17.378,02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96,54%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17.378,02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R082 TEKUĆE DONACIJE U NOVCU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-621,98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17.378,02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96,54%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A101202 Civilna zaštita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1.300,00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4.300,00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143,33%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1.300,00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1.300,00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1.300,00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1.300,00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1.300,00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3292 Premije osiguranja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R085 PREMIJE OSIGURANJA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3292 Premije osiguranja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R084 OSTALI NESPOMENUTI RASHODI POSLOVANJA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R083 INTELEKTUALNE I OSOBNE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A101203 HGSS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663,61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663,61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663,61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663,61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663,61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663,61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663,61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663,61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 Tekuće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663,61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663,61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663,61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R086 TEKUĆE DONACIJE U NOVCU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663,61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663,61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PROGRAM 1013 UPRAVLJANJE IMOVINOM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85.949,97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-34.949,97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51.000,00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59,34%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A101302 Fotonaponske elektrane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30.000,00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R116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A101303 Opremanje kuhinje -dom GB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54.799,97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-34.799,97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20.000,00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36,50%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54.799,97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-34.799,97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20.000,00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36,50%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54.799,97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-34.799,97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36,50%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54.799,97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-34.799,97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36,50%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 Postrojenja i oprema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54.799,97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-34.799,97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36,50%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4227 Uređaji, strojevi i oprema za ostale namjene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R117 UREĐAJI, STROJEVI I OPREMA ZA </w:t>
            </w:r>
            <w:r>
              <w:rPr>
                <w:rFonts w:cs="Times New Roman"/>
                <w:sz w:val="18"/>
                <w:szCs w:val="18"/>
              </w:rPr>
              <w:lastRenderedPageBreak/>
              <w:t>OSTALE NAMJENE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4227 Uređaji, strojevi i oprema za ostale namjene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54.799,97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-34.799,97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36,50%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lastRenderedPageBreak/>
              <w:t>AKTIVNOST A101301 Rekonstrukcija vijećnice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1.150,00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-150,00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86,96%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1.150,00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-150,00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86,96%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1.150,00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86,96%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1.150,00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86,96%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1.150,00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86,96%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R087 OSTALI GRAĐEVINSKI OBJEKTI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1.150,00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86,96%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PROGRAM 1014 RAZVOJ SUSTAVA VODOOPSKRBE I ODVODNJE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227.560,00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-27.560,00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200.000,00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87,89%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A101401 Kapitalne pomoći trgovačkim društvima  u javnom sektoru - odvodnja VZS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200.000,00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200.000,00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386 Kapitalne pomoći 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3861 Kapitalne pomoći kreditnim i ostalim financijskim institucijama te trgovačkim društvima u javnom sektoru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R088 KAPITALNE POMOĆI KREDITNIM I OSTALIM FINANCIJSKIM INSTITUCIJAMA TE TRGOVAČKIM DRUŠTVIMA U JAVNOM SEKTORU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3861 Kapitalne pomoći kreditnim i ostalim financijskim institucijama te trgovačkim društvima u javnom sektoru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A101402 Kapitalne pomoći trgovačkim društvima  u javnom sektoru - vodoopskrba VZS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20.000,00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-20.000,00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20.000,00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-20.000,00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386 Kapitalne pomoći 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3861 Kapitalne pomoći kreditnim i ostalim financijskim institucijama te trgovačkim društvima u javnom sektoru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R089 KAPITALNE POMOĆI KREDITNIM I OSTALIM FINANCIJSKIM INSTITUCIJAMA TE TRGOVAČKIM DRUŠTVIMA U JAVNOM SEKTORU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3861 Kapitalne pomoći kreditnim i ostalim financijskim institucijama te trgovačkim društvima u javnom sektoru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A101403 Kapitalne pomoći trgovačkim društvima  u javnom sektoru - odlagalište-</w:t>
            </w:r>
            <w:proofErr w:type="spellStart"/>
            <w:r w:rsidRPr="009C0B93">
              <w:rPr>
                <w:rFonts w:cs="Times New Roman"/>
                <w:b/>
                <w:sz w:val="18"/>
                <w:szCs w:val="18"/>
              </w:rPr>
              <w:t>nab.opreme</w:t>
            </w:r>
            <w:proofErr w:type="spellEnd"/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7.560,00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-7.560,00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7.560,00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-7.560,00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7.560,00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-7.560,00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7.560,00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-7.560,00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386 Kapitalne pomoći 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7.560,00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-7.560,00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3861 Kapitalne pomoći kreditnim i ostalim </w:t>
            </w:r>
            <w:r w:rsidRPr="009C0B93">
              <w:rPr>
                <w:rFonts w:cs="Times New Roman"/>
                <w:sz w:val="18"/>
                <w:szCs w:val="18"/>
              </w:rPr>
              <w:lastRenderedPageBreak/>
              <w:t>financijskim institucijama te trgovačkim društvima u javnom sektoru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R090 KAPITALNE POMOĆI KREDITNIM I OSTALIM FINANCIJSKIM INSTITUCIJAMA TE TRGOVAČKIM DRUŠTVIMA U JAVNOM SEKTORU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3861 Kapitalne pomoći kreditnim i ostalim financijskim institucijama te trgovačkim društvima u javnom sektoru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7.560,00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-7.560,00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PROGRAM 1015 PROSTORNO PLANIRANJE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A101501 Izmjene i dopune prostornog plana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51 Pomoći iz državnog proračuna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426 Nematerijalna proizvedena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4264 Ostala nematerijalna proizvedena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R091 OSTALA NEMATERIJALNA PROIZVEDENA IMOVINA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4264 Ostala nematerijalna proizvedena imovina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400"/>
        </w:trPr>
        <w:tc>
          <w:tcPr>
            <w:tcW w:w="4211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GLAVA 00202 NARODNA KNJIŽNICA I ČITAONICA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43.861,78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43.861,78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FC000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43.861,78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-9.450,00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34.411,78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78,46%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31 Vlastiti prihodi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55 Pomoći iz državnog proračuna knjižnica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8.950,00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8.950,00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PROGRAM 1016 NARODNA KNJIŽNICA I ČITAONICA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43.861,78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43.861,78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17365D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8"/>
                <w:szCs w:val="18"/>
              </w:rPr>
            </w:pPr>
          </w:p>
        </w:tc>
      </w:tr>
      <w:tr w:rsidR="009C0B93" w:rsidRPr="009C0B93" w:rsidTr="009C0B93">
        <w:trPr>
          <w:trHeight w:val="540"/>
        </w:trPr>
        <w:tc>
          <w:tcPr>
            <w:tcW w:w="4211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AKTIVNOST A101601 Narodna knjižnica i čitaonica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43.861,78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43.861,78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9C0B93">
              <w:rPr>
                <w:rFonts w:cs="Times New Roman"/>
                <w:b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DAE8F2"/>
            <w:vAlign w:val="center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11 Opći prihodi i primici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43.861,78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-9.450,00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34.411,78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78,46%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30.790,00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30.290,00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98,38%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20.340,00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20.340,00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20.340,00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R092 PLAĆE ZA REDOVAN RAD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20.340,00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20.340,00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 Ostali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R096 OSTALI RASHODI ZA ZAPOSLENE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313 Doprinosi na plaće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4.660,00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4.660,00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3132 Doprinosi za obvezno zdravstveno osiguranje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4.660,00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R093 DOPRINOSI ZA OBVEZNO ZDRAVSTVENO OSIGURANJE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3132 Doprinosi za obvezno zdravstveno osiguranje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4.660,00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4.660,00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5.790,00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5.290,00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91,36%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 Naknade troškova zaposlenima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R094 NAKNADE ZA PRIJEVOZ, ZA RAD NA TERENU I ODVOJENI ŽIVOT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3214 Ostale naknade troškova zaposlenima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R095 OSTALE NAKNADE TROŠKOVA ZAPOSLENIMA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3214 Ostale naknade troškova zaposlenima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322 Rashodi za materijal i energiju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1.290,00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1.290,00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R097 UREDSKI MATERIJAL I OSTALI MATERIJALNI RASHODI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3223 Energija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R098 ENERGIJA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3223 Energija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790,00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R099 SITNI INVENTAR I AUTO GUME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790,00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790,00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75,00%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R100 USLUGE TELEFONA, INTERNETA, POŠTE I PRIJEVOZA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R101 USLUGE TEKUĆEG I INVESTICIJSKOG ODRŽAVANJA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R105 KOMUNALNE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3236 Zdravstvene i veterinarske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R102 ZDRAVSTVENE I VETERINARSKE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3236 Zdravstvene i veterinarske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R103 INTELEKTUALNE I OSOBNE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3238 Računalne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R104 RAČUNALNE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3238 Računalne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3293 Reprezentacija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R106 REPREZENTACIJA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3293 Reprezentacija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R107 OSTALI NESPOMENUTI RASHODI POSLOVANJA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 Financijski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343 Ostali financijski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3431 Bankarske usluge i usluge platnog prometa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R108 BANKARSKE USLUGE I USLUGE PLATNOG PROMETA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3431 Bankarske usluge i usluge platnog prometa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 Pomoći dane u inozemstvo i unutar općeg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367 Prijenosi proračunskim korisnicima iz nadležnog proračuna za financiranje redovne djelatnosti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3672 Prijenosi proračunskim korisnicima iz nadležnog proračuna za financiranje rashoda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R109 PRIJENOSI PRORAČUNSKIM KORISNICIMA IZ NADLEŽNOG PRORAČUNA ZA FINANCIRANJE RASHODA POSLOVANJA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3672 Prijenosi proračunskim korisnicima iz nadležnog proračuna za financiranje rashoda poslovanja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13.071,78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-8.950,00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4.121,78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31,53%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13.071,78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-8.950,00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4.121,78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31,53%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 Postrojenja i oprema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4.871,78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-750,00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4.121,78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84,61%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4221 Uredska oprema i namještaj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4.121,78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R111 UREDSKA OPREMA I NAMJEŠTAJ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4221 Uredska oprema i namještaj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4.871,78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-750,00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4.121,78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84,61%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424 Knjige, umjetnička djela i ostale izložbene vrijednosti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-8.200,00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4241 Knjige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R110 KNJIGE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4241 Knjige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8.200,00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-8.200,00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0,00%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31 Vlastiti prihodi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500,00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R103 INTELEKTUALNE I OSOBNE USLUGE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IZVOR 55 Pomoći iz državnog proračuna knjižnica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8.950,00</w:t>
            </w:r>
          </w:p>
        </w:tc>
        <w:tc>
          <w:tcPr>
            <w:tcW w:w="130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  <w:r w:rsidRPr="009C0B93">
              <w:rPr>
                <w:rFonts w:cs="Times New Roman"/>
                <w:sz w:val="16"/>
                <w:szCs w:val="18"/>
              </w:rPr>
              <w:t>8.950,00</w:t>
            </w: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  <w:tc>
          <w:tcPr>
            <w:tcW w:w="960" w:type="dxa"/>
            <w:shd w:val="clear" w:color="auto" w:fill="CBFFCB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6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8.950,00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8.950,00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8.950,00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8.950,00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 Postrojenja i oprema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750,00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4221 Uredska oprema i namještaj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750,00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R111 UREDSKA OPREMA I NAMJEŠTAJ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4221 Uredska oprema i namještaj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750,00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750,00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424 Knjige, umjetnička djela i ostale izložbene vrijednosti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4241 Knjige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Tr="009C0B93">
        <w:tc>
          <w:tcPr>
            <w:tcW w:w="4211" w:type="dxa"/>
          </w:tcPr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R110 KNJIGE</w:t>
            </w:r>
          </w:p>
          <w:p w:rsid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4241 Knjige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8.200,00</w:t>
            </w:r>
          </w:p>
        </w:tc>
        <w:tc>
          <w:tcPr>
            <w:tcW w:w="130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8.200,00</w:t>
            </w: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421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UKUPNO RASHODI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2.910.463,75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-1.268.933,51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1.641.530,24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56,40%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</w:p>
        </w:tc>
      </w:tr>
    </w:tbl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EC2A8E" w:rsidRPr="00A3680C" w:rsidRDefault="00EC2A8E">
      <w:pPr>
        <w:spacing w:after="0"/>
        <w:rPr>
          <w:rFonts w:cs="Times New Roman"/>
          <w:b/>
          <w:bCs/>
          <w:sz w:val="24"/>
          <w:szCs w:val="24"/>
        </w:rPr>
      </w:pPr>
    </w:p>
    <w:p w:rsidR="00EC2A8E" w:rsidRPr="00A3680C" w:rsidRDefault="00132635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A3680C">
        <w:rPr>
          <w:rFonts w:cs="Times New Roman"/>
          <w:b/>
          <w:bCs/>
          <w:sz w:val="24"/>
          <w:szCs w:val="24"/>
        </w:rPr>
        <w:t>Članak 4.</w:t>
      </w:r>
    </w:p>
    <w:p w:rsidR="00A3680C" w:rsidRPr="00A3680C" w:rsidRDefault="00A3680C">
      <w:pPr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EC2A8E" w:rsidRPr="00A3680C" w:rsidRDefault="00132635">
      <w:pPr>
        <w:spacing w:after="0"/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sz w:val="24"/>
          <w:szCs w:val="24"/>
        </w:rPr>
        <w:t xml:space="preserve">Članak 4. mijenja se i glasi: „Sastavni dio proračuna čini obrazloženje proračuna </w:t>
      </w:r>
      <w:r w:rsidR="0059462D" w:rsidRPr="00A3680C">
        <w:rPr>
          <w:rFonts w:cs="Times New Roman"/>
          <w:sz w:val="24"/>
          <w:szCs w:val="24"/>
        </w:rPr>
        <w:t>O</w:t>
      </w:r>
      <w:r w:rsidRPr="00A3680C">
        <w:rPr>
          <w:rFonts w:cs="Times New Roman"/>
          <w:sz w:val="24"/>
          <w:szCs w:val="24"/>
        </w:rPr>
        <w:t xml:space="preserve">pćine </w:t>
      </w:r>
      <w:r w:rsidR="0059462D" w:rsidRPr="00A3680C">
        <w:rPr>
          <w:rFonts w:cs="Times New Roman"/>
          <w:sz w:val="24"/>
          <w:szCs w:val="24"/>
        </w:rPr>
        <w:t xml:space="preserve">Gornji </w:t>
      </w:r>
      <w:proofErr w:type="spellStart"/>
      <w:r w:rsidR="0059462D" w:rsidRPr="00A3680C">
        <w:rPr>
          <w:rFonts w:cs="Times New Roman"/>
          <w:sz w:val="24"/>
          <w:szCs w:val="24"/>
        </w:rPr>
        <w:t>Bogićevci</w:t>
      </w:r>
      <w:proofErr w:type="spellEnd"/>
      <w:r w:rsidRPr="00A3680C">
        <w:rPr>
          <w:rFonts w:cs="Times New Roman"/>
          <w:sz w:val="24"/>
          <w:szCs w:val="24"/>
        </w:rPr>
        <w:t xml:space="preserve"> za 202</w:t>
      </w:r>
      <w:r w:rsidR="00F42890" w:rsidRPr="00A3680C">
        <w:rPr>
          <w:rFonts w:cs="Times New Roman"/>
          <w:sz w:val="24"/>
          <w:szCs w:val="24"/>
        </w:rPr>
        <w:t>5</w:t>
      </w:r>
      <w:r w:rsidRPr="00A3680C">
        <w:rPr>
          <w:rFonts w:cs="Times New Roman"/>
          <w:sz w:val="24"/>
          <w:szCs w:val="24"/>
        </w:rPr>
        <w:t>. godinu. Obrazloženje proračuna sastoji se od obrazloženja općeg dijela proračuna i obrazloženja posebnog dijela proračuna kako slijedi:</w:t>
      </w:r>
    </w:p>
    <w:p w:rsidR="00EF71C4" w:rsidRPr="00A3680C" w:rsidRDefault="00EF71C4" w:rsidP="00EF71C4">
      <w:pPr>
        <w:pStyle w:val="Naslov1"/>
        <w:rPr>
          <w:szCs w:val="24"/>
        </w:rPr>
      </w:pPr>
      <w:bookmarkStart w:id="6" w:name="_Toc162440141"/>
    </w:p>
    <w:p w:rsidR="00A3680C" w:rsidRDefault="00A3680C" w:rsidP="00A3680C"/>
    <w:p w:rsidR="00A3680C" w:rsidRDefault="00A3680C" w:rsidP="00A3680C"/>
    <w:p w:rsidR="00A3680C" w:rsidRPr="00A3680C" w:rsidRDefault="00A3680C" w:rsidP="00A3680C"/>
    <w:p w:rsidR="00EC2A8E" w:rsidRPr="00A3680C" w:rsidRDefault="00132635" w:rsidP="00EF71C4">
      <w:pPr>
        <w:pStyle w:val="Naslov1"/>
        <w:numPr>
          <w:ilvl w:val="0"/>
          <w:numId w:val="22"/>
        </w:numPr>
        <w:tabs>
          <w:tab w:val="num" w:pos="360"/>
        </w:tabs>
        <w:ind w:left="426" w:hanging="436"/>
        <w:rPr>
          <w:szCs w:val="24"/>
        </w:rPr>
      </w:pPr>
      <w:r w:rsidRPr="00A3680C">
        <w:rPr>
          <w:szCs w:val="24"/>
        </w:rPr>
        <w:t>OBRAZLOŽENJE IZMJENA I DOPUNA</w:t>
      </w:r>
      <w:bookmarkEnd w:id="6"/>
    </w:p>
    <w:p w:rsidR="00EC2A8E" w:rsidRPr="00A3680C" w:rsidRDefault="00132635">
      <w:pPr>
        <w:pStyle w:val="Naslov2"/>
        <w:numPr>
          <w:ilvl w:val="1"/>
          <w:numId w:val="22"/>
        </w:numPr>
        <w:tabs>
          <w:tab w:val="num" w:pos="360"/>
        </w:tabs>
        <w:ind w:left="426" w:hanging="426"/>
        <w:rPr>
          <w:rFonts w:eastAsiaTheme="minorHAnsi"/>
          <w:sz w:val="24"/>
          <w:szCs w:val="24"/>
        </w:rPr>
      </w:pPr>
      <w:bookmarkStart w:id="7" w:name="_Toc162440142"/>
      <w:r w:rsidRPr="00A3680C">
        <w:rPr>
          <w:rFonts w:eastAsiaTheme="minorHAnsi"/>
          <w:sz w:val="24"/>
          <w:szCs w:val="24"/>
        </w:rPr>
        <w:t>OBRAZLOŽENJE OPĆEG DIJELA</w:t>
      </w:r>
      <w:bookmarkEnd w:id="7"/>
      <w:r w:rsidRPr="00A3680C">
        <w:rPr>
          <w:rFonts w:eastAsiaTheme="minorHAnsi"/>
          <w:sz w:val="24"/>
          <w:szCs w:val="24"/>
        </w:rPr>
        <w:t xml:space="preserve"> </w:t>
      </w:r>
    </w:p>
    <w:p w:rsidR="00EC2A8E" w:rsidRPr="00A3680C" w:rsidRDefault="00132635">
      <w:pPr>
        <w:rPr>
          <w:sz w:val="24"/>
          <w:szCs w:val="24"/>
        </w:rPr>
      </w:pPr>
      <w:r w:rsidRPr="00A3680C">
        <w:rPr>
          <w:sz w:val="24"/>
          <w:szCs w:val="24"/>
        </w:rPr>
        <w:t>Opći dio proračuna sadrži račun prihoda i rashoda i račun financiranja /zaduživanja.</w:t>
      </w:r>
    </w:p>
    <w:p w:rsidR="00EC2A8E" w:rsidRPr="00A3680C" w:rsidRDefault="00132635">
      <w:pPr>
        <w:rPr>
          <w:sz w:val="24"/>
          <w:szCs w:val="24"/>
        </w:rPr>
      </w:pPr>
      <w:r w:rsidRPr="00A3680C">
        <w:rPr>
          <w:sz w:val="24"/>
          <w:szCs w:val="24"/>
        </w:rPr>
        <w:lastRenderedPageBreak/>
        <w:t xml:space="preserve">U Računu prihoda i rashoda planirani su prihodi i primici, iskazani po vrstama i izvorima financiranja, i rashodi i izdaci po ekonomskoj klasifikaciji usklađenoj s Računskim planom proračuna. </w:t>
      </w:r>
    </w:p>
    <w:p w:rsidR="00EC2A8E" w:rsidRPr="00A3680C" w:rsidRDefault="00132635">
      <w:pPr>
        <w:rPr>
          <w:sz w:val="24"/>
          <w:szCs w:val="24"/>
        </w:rPr>
      </w:pPr>
      <w:r w:rsidRPr="00A3680C">
        <w:rPr>
          <w:sz w:val="24"/>
          <w:szCs w:val="24"/>
        </w:rPr>
        <w:t xml:space="preserve">Rashodi su iskazani prema ekonomskoj, funkcijskoj klasifikaciji i izvorima financiranja. </w:t>
      </w:r>
    </w:p>
    <w:p w:rsidR="00EC2A8E" w:rsidRPr="00A3680C" w:rsidRDefault="00132635">
      <w:pPr>
        <w:rPr>
          <w:sz w:val="24"/>
          <w:szCs w:val="24"/>
        </w:rPr>
      </w:pPr>
      <w:r w:rsidRPr="00A3680C">
        <w:rPr>
          <w:sz w:val="24"/>
          <w:szCs w:val="24"/>
        </w:rPr>
        <w:t>U Računu financiranja iskazani su primici od financijske imovine i zaduživanja, te izdaci za eventualnu nabavu financijske imovine i otplatu kredita i zajmova.</w:t>
      </w:r>
    </w:p>
    <w:p w:rsidR="00EC2A8E" w:rsidRPr="00A3680C" w:rsidRDefault="00132635">
      <w:pPr>
        <w:pStyle w:val="Odlomakpopisa"/>
        <w:numPr>
          <w:ilvl w:val="0"/>
          <w:numId w:val="23"/>
        </w:numPr>
        <w:spacing w:after="0" w:line="276" w:lineRule="auto"/>
        <w:ind w:left="364" w:firstLine="62"/>
        <w:rPr>
          <w:rFonts w:ascii="Times New Roman" w:hAnsi="Times New Roman"/>
          <w:b/>
          <w:bCs/>
          <w:sz w:val="24"/>
          <w:szCs w:val="24"/>
        </w:rPr>
      </w:pPr>
      <w:r w:rsidRPr="00A3680C">
        <w:rPr>
          <w:rFonts w:ascii="Times New Roman" w:hAnsi="Times New Roman"/>
          <w:b/>
          <w:bCs/>
          <w:sz w:val="24"/>
          <w:szCs w:val="24"/>
        </w:rPr>
        <w:t>OBRAZLOŽENJE PRIHODA I RASHODA, PRIMITAKA I IZDATAKA</w:t>
      </w:r>
    </w:p>
    <w:p w:rsidR="00EC2A8E" w:rsidRPr="00A3680C" w:rsidRDefault="00EC2A8E">
      <w:pPr>
        <w:spacing w:after="0"/>
        <w:rPr>
          <w:rFonts w:cs="Times New Roman"/>
          <w:sz w:val="24"/>
          <w:szCs w:val="24"/>
        </w:rPr>
      </w:pPr>
    </w:p>
    <w:p w:rsidR="00EC2A8E" w:rsidRPr="00A3680C" w:rsidRDefault="00132635">
      <w:pPr>
        <w:spacing w:after="0"/>
        <w:rPr>
          <w:rFonts w:cs="Times New Roman"/>
          <w:sz w:val="24"/>
          <w:szCs w:val="24"/>
        </w:rPr>
      </w:pPr>
      <w:r w:rsidRPr="00A3680C">
        <w:rPr>
          <w:rFonts w:cs="Times New Roman"/>
          <w:sz w:val="24"/>
          <w:szCs w:val="24"/>
        </w:rPr>
        <w:t>Pregled prihoda i primitaka daje se u slijedećoj tablici: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RAČUN I OPIS RAČUNA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INDEKS 4/2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rFonts w:cs="Times New Roman"/>
                <w:b/>
                <w:color w:val="FFFFFF"/>
                <w:sz w:val="16"/>
                <w:szCs w:val="18"/>
              </w:rPr>
            </w:pPr>
            <w:r>
              <w:rPr>
                <w:rFonts w:cs="Times New Roman"/>
                <w:b/>
                <w:color w:val="FFFFFF"/>
                <w:sz w:val="16"/>
                <w:szCs w:val="18"/>
              </w:rPr>
              <w:t>5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 Prihodi poslovanja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2.855.730,00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-1.134.630,96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1.721.099,04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60,27%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 Prihodi od poreza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305.000,00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115.113,76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420.113,76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137,74%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11 Opći prihodi i primici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305.000,00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115.113,76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420.113,76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137,74%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 Porez na dohodak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176.113,76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376.113,76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188,06%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6111 Porez na dohodak od nesamostalnog rada 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376.113,76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P001 POREZ NA DOHODAK OD NESAMOSTALNOG RADA 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6111 Porez na dohodak od nesamostalnog rada 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200.000,00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176.113,76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376.113,76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188,06%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6112 Porez na dohodak od samostalnih djelatnosti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P002 POREZ NA DOHODAK OD SAMOSTALNIH DJELATNOSTI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6112 Porez na dohodak od samostalnih djelatnosti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6113 Porez na dohodak od imovine i imovinskih prava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P003 POREZ NA DOHODAK OD IMOVINE I IMOVINSKIH PRAVA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6113 Porez na dohodak od imovine i imovinskih prava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6114 Porez na dohodak od kapitala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P004 POREZ NA DOHODAK OD KAPITALA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6114 Porez na dohodak od kapitala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6115 Porez na dohodak po godišnjoj prijavi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P005 POREZ NA DOHODAK PO GODIŠNJOJ PRIJAVI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6115 Porez na dohodak po godišnjoj prijavi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6117 Povrat poreza i prireza na dohodak po godišnjoj prijavi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P006 POVRAT POREZA I PRIREZA NA DOHODAK PO GODIŠNJOJ PRIJAVI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6117 Povrat poreza i prireza na dohodak po godišnjoj prijavi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613 Porezi na imovinu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6131 Stalni porezi na nepokretnu imovinu (zemlju, zgrade, kuće i ostalo)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P007 STALNI POREZI NA NEPOKRETNU IMOVINU (ZEMLJU, ZGRADE, KUĆE I OSTALO)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6131 Stalni porezi na nepokretnu imovinu (zemlju, zgrade, kuće i ostalo)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6134 Povremeni porezi na imovinu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P008 POVREMENI POREZI NA IMOVINU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6134 Povremeni porezi na imovinu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-60.000,00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614 Porezi na robu i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6142 Porez na promet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P009 POREZ NA PROMET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6142 Porez na promet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6145 Porezi na korištenje dobara ili izvođenje aktivnosti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P010 POREZI NA KORIŠTENJE DOBARA ILI IZVOĐENJE AKTIVNOSTI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6145 Porezi na korištenje dobara ili izvođenje aktivnosti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 Pomoći iz inozemstva i od subjekata unutar općeg proračuna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2.394.065,00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-1.265.244,72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1.128.820,28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47,15%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51 Pomoći iz državnog proračuna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1.034.000,00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56.996,82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1.090.996,82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105,51%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52 Pomoći iz županijskog proračuna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53 Pomoći iz EU fondova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1.343.350,00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-1.343.350,00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54 Pomoći od izvanproračunskih korisnika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7.765,00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6.108,46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13.873,46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178,67%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55 Pomoći iz državnog proračuna knjižnica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8.950,00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8.950,00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633 Pomoći proračunu iz drugih proračuna i izvanproračunskim korisnicima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1.042.950,00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71.996,82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1.114.946,82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106,90%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6331 Tekuće pomoći proračunu iz drugih proračuna i izvanproračunskim korisnicima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P011 TEKUĆE POMOĆI PRORAČUNU IZ DRUGIH PRORAČUNA I IZVANPRORAČUNSKIM KORISNICIMA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6331 Tekuće pomoći proračunu iz drugih proračuna i izvanproračunskim korisnicima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435.000,00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103,57%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6332 Kapitalne pomoći proračunu iz drugih proračuna i izvanproračunskim korisnicima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679.946,82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P012 KAPITALNE POMOĆI PRORAČUNU IZ DRUGIH PRORAČUNA I IZVANPRORAČUNSKIM KORISNICIMA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6332 Kapitalne pomoći proračunu iz drugih proračuna i izvanproračunskim korisnicima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614.000,00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56.996,82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670.996,82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109,28%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P031 KAPITALNE POMOĆI PRORAČUNU IZ DRUGIH PRORAČUNA I IZVANPRORAČUNSKIM KORISNICIMA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6332 Kapitalne pomoći proračunu iz drugih proračuna i izvanproračunskim korisnicima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8.950,00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8.950,00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634 Pomoći od izvanproračunskih korisnika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7.765,00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6.108,46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13.873,46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178,67%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6341 Tekuće pomoći od izvanproračunskih korisnika 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13.873,46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P015 TEKUĆE POMOĆI OD IZVANPRORAČUNSKIH KORISNIKA 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6341 Tekuće pomoći od izvanproračunskih korisnika 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7.765,00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6.108,46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13.873,46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178,67%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635 Pomoći izravnanja za decentralizirane funkcije i fiskalnog izravnanja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6353 Pomoći fiskalnog </w:t>
            </w:r>
            <w:proofErr w:type="spellStart"/>
            <w:r w:rsidRPr="009C0B93">
              <w:rPr>
                <w:rFonts w:cs="Times New Roman"/>
                <w:sz w:val="18"/>
                <w:szCs w:val="18"/>
              </w:rPr>
              <w:t>izravanja</w:t>
            </w:r>
            <w:proofErr w:type="spellEnd"/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P013 POMOĆI FISKALNOG IZRAVANJA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6353 Pomoći fiskalnog </w:t>
            </w:r>
            <w:proofErr w:type="spellStart"/>
            <w:r w:rsidRPr="009C0B93">
              <w:rPr>
                <w:rFonts w:cs="Times New Roman"/>
                <w:sz w:val="18"/>
                <w:szCs w:val="18"/>
              </w:rPr>
              <w:t>izravanja</w:t>
            </w:r>
            <w:proofErr w:type="spellEnd"/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638 Pomoći temeljem prijenosa EU sredstava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1.343.350,00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-1.343.350,00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6381 Tekuće pomoći temeljem prijenosa EU sredstava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P014 TEKUĆE POMOĆI TEMELJEM PRIJENOSA EU SREDSTAVA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6381 Tekuće pomoći temeljem prijenosa EU sredstava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1.343.350,00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-1.343.350,00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 Prihodi od imovine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58.100,00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58.100,00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11 Opći prihodi i primici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41 Prihodi za posebne namjene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58.100,00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58.100,00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641 Prihodi od 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6414 Prihodi od zateznih kamata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P016 PRIHODI OD ZATEZNIH KAMATA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6414 Prihodi od zateznih kamata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6419 Ostali prihodi od 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P017 OSTALI PRIHODI OD FINANCIJSKE IMOVINE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6419 Ostali prihodi od financijske imovine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642 Prihodi od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6421 Naknade za koncesije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P018 NAKNADE ZA KONCESIJE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6421 Naknade za koncesije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6422 Prihodi od zakupa i iznajmljivanja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P019 PRIHODI OD ZAKUPA I IZNAJMLJIVANJA IMOVINE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6422 Prihodi od zakupa i iznajmljivanja imovine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6423 Naknada za korištenje nefinancijske imovine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P020 NAKNADA ZA KORIŠTENJE NEFINANCIJSKE IMOVINE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6423 Naknada za korištenje nefinancijske imovine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 Prihodi od upravnih i administrativnih pristojbi, pristojbi po posebnim propisima i naknada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87.250,00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15.500,00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102.750,00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117,77%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31 Vlastiti prihodi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500,00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41 Prihodi za posebne namjene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25.250,00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-8.000,00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17.250,00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68,32%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42 Prihod od komunalnog doprinosa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43 Prihod od komunalne naknade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59.000,00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59.000,00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44 Prihod od grobne naknade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17.000,00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45 Prihodi od šumskog doprinosa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2.000,00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6.000,00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400,00%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651 Upravne i administrativne pristojbe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25.100,00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9.000,00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34.100,00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135,86%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6513 Ostale upravne pristojbe i naknade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P021 OSTALE UPRAVNE PRISTOJBE I NAKNADE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6513 Ostale upravne pristojbe i naknade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25.100,00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17.100,00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68,13%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6514 Ostale pristojbe i naknade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P025 OSTALE PRISTOJBE I NAKNADE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6514 Ostale pristojbe i naknade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652 Prihodi po posebnim propisima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2.150,00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8.650,00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402,33%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6522 Prihodi vodnog gospodarstva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P026 PRIHODI VODNOG GOSPODARSTVA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6522 Prihodi vodnog gospodarstva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6524 Doprinosi za šume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P024 DOPRINOSI ZA ŠUME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6524 Doprinosi za šume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6526 Ostali nespomenuti prihodi 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P027 OSTALI NESPOMENUTI PRIHODI 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6526 Ostali nespomenuti prihodi 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P032 OSTALI NESPOMENUTI PRIHODI 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6526 Ostali nespomenuti prihodi 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653 Komunalni doprinosi i naknade 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6531 Komunalni doprinos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P022 KOMUNALNI DOPRINOS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6531 Komunalni doprinos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6532 Komunalna naknada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59.000,00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P023 KOMUNALNA NAKNADA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6532 Komunalna naknada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59.000,00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59.000,00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 Prihodi od prodaje proizvoda i robe te pruženih usluga, prihodi od donacija te povrati po protestiranim jamstvima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41 Prihodi za posebne namjene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11.315,00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11.315,00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661 Prihodi od prodaje proizvoda i robe te pruženih usluga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6615 Prihodi od pruženih usluga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P028 PRIHODI OD PRUŽENIH USLUGA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6615 Prihodi od pruženih usluga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11.315,00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 Prihodi od prodaje nefinancijske imovine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60.000,00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66,67%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 xml:space="preserve">71 Prihodi od prodaje </w:t>
            </w:r>
            <w:proofErr w:type="spellStart"/>
            <w:r w:rsidRPr="009C0B93">
              <w:rPr>
                <w:rFonts w:cs="Times New Roman"/>
                <w:sz w:val="18"/>
                <w:szCs w:val="18"/>
              </w:rPr>
              <w:t>neproizvedene</w:t>
            </w:r>
            <w:proofErr w:type="spellEnd"/>
            <w:r w:rsidRPr="009C0B93">
              <w:rPr>
                <w:rFonts w:cs="Times New Roman"/>
                <w:sz w:val="18"/>
                <w:szCs w:val="18"/>
              </w:rPr>
              <w:t xml:space="preserve"> dugotrajne imovine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71 Prihodi od prodaje </w:t>
            </w:r>
            <w:proofErr w:type="spellStart"/>
            <w:r w:rsidRPr="009C0B93">
              <w:rPr>
                <w:rFonts w:cs="Times New Roman"/>
                <w:i/>
                <w:sz w:val="14"/>
                <w:szCs w:val="18"/>
              </w:rPr>
              <w:t>nefinanc.imovine</w:t>
            </w:r>
            <w:proofErr w:type="spellEnd"/>
            <w:r w:rsidRPr="009C0B93">
              <w:rPr>
                <w:rFonts w:cs="Times New Roman"/>
                <w:i/>
                <w:sz w:val="14"/>
                <w:szCs w:val="18"/>
              </w:rPr>
              <w:t xml:space="preserve"> i naknade šteta s naslova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25.000,00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711 Prihodi od prodaje materijalne imovine - prirodnih bogatstava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7111 Zemljište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P029 ZEMLJIŠTE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7111 Zemljište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72 Prihodi od prodaje proizvedene dugotrajne imovine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42,86%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71 Prihodi od prodaje </w:t>
            </w:r>
            <w:proofErr w:type="spellStart"/>
            <w:r w:rsidRPr="009C0B93">
              <w:rPr>
                <w:rFonts w:cs="Times New Roman"/>
                <w:i/>
                <w:sz w:val="14"/>
                <w:szCs w:val="18"/>
              </w:rPr>
              <w:t>nefinanc.imovine</w:t>
            </w:r>
            <w:proofErr w:type="spellEnd"/>
            <w:r w:rsidRPr="009C0B93">
              <w:rPr>
                <w:rFonts w:cs="Times New Roman"/>
                <w:i/>
                <w:sz w:val="14"/>
                <w:szCs w:val="18"/>
              </w:rPr>
              <w:t xml:space="preserve"> i naknade šteta s naslova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35.000,00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-20.000,00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42,86%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721 Prihodi od prodaje građevinskih objekata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42,86%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7211 Stambeni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lastRenderedPageBreak/>
              <w:t>P030 STAMBENI OBJEKTI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7211 Stambeni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35.000,00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-20.000,00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42,86%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 Primici od financijske imovine i zaduživanja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16.500,00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70.000,00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524,24%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81 Primljeni povrati glavnica danih zajmova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16.500,00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70.000,00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524,24%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 xml:space="preserve">         81 Namjenski primici od zaduživanja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16.500,00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70.000,00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i/>
                <w:sz w:val="14"/>
                <w:szCs w:val="18"/>
              </w:rPr>
            </w:pPr>
            <w:r w:rsidRPr="009C0B93">
              <w:rPr>
                <w:rFonts w:cs="Times New Roman"/>
                <w:i/>
                <w:sz w:val="14"/>
                <w:szCs w:val="18"/>
              </w:rPr>
              <w:t>524,24%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817 Povrat zajmova danih drugim razinama vlasti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524,24%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8171 Povrat zajmova danih državnom proračunu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P034 POVRAT ZAJMOVA DANIH DRŽAVNOM PRORAČUNU - KRATKOROČNI</w:t>
            </w:r>
          </w:p>
          <w:p w:rsidR="009C0B93" w:rsidRPr="009C0B93" w:rsidRDefault="009C0B93" w:rsidP="009C0B93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81711 Povrat zajmova danih državnom proračunu - kratkoročni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16.500,00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70.000,00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86.500,00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sz w:val="18"/>
                <w:szCs w:val="18"/>
              </w:rPr>
            </w:pPr>
            <w:r w:rsidRPr="009C0B93">
              <w:rPr>
                <w:rFonts w:cs="Times New Roman"/>
                <w:sz w:val="18"/>
                <w:szCs w:val="18"/>
              </w:rPr>
              <w:t>524,24%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UKUPNO PRIHODI I PRIMICI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2.932.230,00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-1.084.630,96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1.847.599,04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rFonts w:cs="Times New Roman"/>
                <w:b/>
                <w:color w:val="FFFFFF"/>
                <w:sz w:val="16"/>
                <w:szCs w:val="18"/>
              </w:rPr>
            </w:pPr>
            <w:r w:rsidRPr="009C0B93">
              <w:rPr>
                <w:rFonts w:cs="Times New Roman"/>
                <w:b/>
                <w:color w:val="FFFFFF"/>
                <w:sz w:val="16"/>
                <w:szCs w:val="18"/>
              </w:rPr>
              <w:t>63,01%</w:t>
            </w:r>
          </w:p>
        </w:tc>
      </w:tr>
    </w:tbl>
    <w:p w:rsidR="00EC2A8E" w:rsidRDefault="00EC2A8E">
      <w:pPr>
        <w:spacing w:after="0"/>
        <w:rPr>
          <w:rFonts w:cs="Times New Roman"/>
          <w:sz w:val="18"/>
          <w:szCs w:val="18"/>
        </w:rPr>
      </w:pPr>
    </w:p>
    <w:p w:rsidR="00EC2A8E" w:rsidRDefault="00EC2A8E">
      <w:pPr>
        <w:pStyle w:val="Odlomakpopisa"/>
        <w:spacing w:after="0" w:line="276" w:lineRule="auto"/>
        <w:ind w:left="364" w:firstLine="62"/>
        <w:rPr>
          <w:rFonts w:ascii="Times New Roman" w:hAnsi="Times New Roman"/>
          <w:szCs w:val="20"/>
        </w:rPr>
      </w:pPr>
    </w:p>
    <w:p w:rsidR="00EC2A8E" w:rsidRPr="00A3680C" w:rsidRDefault="00132635">
      <w:pPr>
        <w:jc w:val="both"/>
        <w:rPr>
          <w:rFonts w:cs="Times New Roman"/>
          <w:color w:val="000000" w:themeColor="text1"/>
          <w:sz w:val="24"/>
          <w:szCs w:val="24"/>
        </w:rPr>
      </w:pPr>
      <w:r w:rsidRPr="00A3680C">
        <w:rPr>
          <w:rFonts w:cs="Times New Roman"/>
          <w:color w:val="000000" w:themeColor="text1"/>
          <w:sz w:val="24"/>
          <w:szCs w:val="24"/>
        </w:rPr>
        <w:t xml:space="preserve">I. Izmjene i dopune Proračuna Općine </w:t>
      </w:r>
      <w:r w:rsidR="0059462D" w:rsidRPr="00A3680C">
        <w:rPr>
          <w:rFonts w:cs="Times New Roman"/>
          <w:color w:val="000000" w:themeColor="text1"/>
          <w:sz w:val="24"/>
          <w:szCs w:val="24"/>
        </w:rPr>
        <w:t xml:space="preserve">Gornji </w:t>
      </w:r>
      <w:proofErr w:type="spellStart"/>
      <w:r w:rsidR="0059462D" w:rsidRPr="00A3680C">
        <w:rPr>
          <w:rFonts w:cs="Times New Roman"/>
          <w:color w:val="000000" w:themeColor="text1"/>
          <w:sz w:val="24"/>
          <w:szCs w:val="24"/>
        </w:rPr>
        <w:t>Bogićevci</w:t>
      </w:r>
      <w:proofErr w:type="spellEnd"/>
      <w:r w:rsidR="0059462D" w:rsidRPr="00A3680C">
        <w:rPr>
          <w:rFonts w:cs="Times New Roman"/>
          <w:color w:val="000000" w:themeColor="text1"/>
          <w:sz w:val="24"/>
          <w:szCs w:val="24"/>
        </w:rPr>
        <w:t xml:space="preserve"> </w:t>
      </w:r>
      <w:r w:rsidRPr="00A3680C">
        <w:rPr>
          <w:rFonts w:cs="Times New Roman"/>
          <w:color w:val="000000" w:themeColor="text1"/>
          <w:sz w:val="24"/>
          <w:szCs w:val="24"/>
        </w:rPr>
        <w:t>za 202</w:t>
      </w:r>
      <w:r w:rsidR="00F42890" w:rsidRPr="00A3680C">
        <w:rPr>
          <w:rFonts w:cs="Times New Roman"/>
          <w:color w:val="000000" w:themeColor="text1"/>
          <w:sz w:val="24"/>
          <w:szCs w:val="24"/>
        </w:rPr>
        <w:t>5</w:t>
      </w:r>
      <w:r w:rsidRPr="00A3680C">
        <w:rPr>
          <w:rFonts w:cs="Times New Roman"/>
          <w:color w:val="000000" w:themeColor="text1"/>
          <w:sz w:val="24"/>
          <w:szCs w:val="24"/>
        </w:rPr>
        <w:t>.g. planirane su u ukupnom iznosu od</w:t>
      </w:r>
      <w:r w:rsidR="0059462D" w:rsidRPr="00A3680C">
        <w:rPr>
          <w:rFonts w:cs="Times New Roman"/>
          <w:color w:val="000000" w:themeColor="text1"/>
          <w:sz w:val="24"/>
          <w:szCs w:val="24"/>
        </w:rPr>
        <w:t xml:space="preserve"> </w:t>
      </w:r>
      <w:r w:rsidR="001446F2" w:rsidRPr="00A3680C">
        <w:rPr>
          <w:rFonts w:cs="Times New Roman"/>
          <w:color w:val="000000" w:themeColor="text1"/>
          <w:sz w:val="24"/>
          <w:szCs w:val="24"/>
        </w:rPr>
        <w:t>1.847.599,04</w:t>
      </w:r>
      <w:r w:rsidR="000F58F1" w:rsidRPr="00A3680C">
        <w:rPr>
          <w:rFonts w:cs="Times New Roman"/>
          <w:color w:val="000000" w:themeColor="text1"/>
          <w:sz w:val="24"/>
          <w:szCs w:val="24"/>
        </w:rPr>
        <w:t xml:space="preserve"> </w:t>
      </w:r>
      <w:r w:rsidR="0059462D" w:rsidRPr="00A3680C">
        <w:rPr>
          <w:rFonts w:cs="Times New Roman"/>
          <w:color w:val="000000" w:themeColor="text1"/>
          <w:sz w:val="24"/>
          <w:szCs w:val="24"/>
        </w:rPr>
        <w:t>EUR</w:t>
      </w:r>
      <w:r w:rsidRPr="00A3680C">
        <w:rPr>
          <w:rFonts w:cs="Times New Roman"/>
          <w:color w:val="000000" w:themeColor="text1"/>
          <w:sz w:val="24"/>
          <w:szCs w:val="24"/>
        </w:rPr>
        <w:t xml:space="preserve">. Od toga </w:t>
      </w:r>
      <w:r w:rsidR="00D677ED" w:rsidRPr="00A3680C">
        <w:rPr>
          <w:rFonts w:cs="Times New Roman"/>
          <w:color w:val="000000" w:themeColor="text1"/>
          <w:sz w:val="24"/>
          <w:szCs w:val="24"/>
        </w:rPr>
        <w:t xml:space="preserve">su planirani prihodi poslovanja 1.721.099,04 </w:t>
      </w:r>
      <w:r w:rsidR="0059462D" w:rsidRPr="00A3680C">
        <w:rPr>
          <w:rFonts w:cs="Times New Roman"/>
          <w:color w:val="000000" w:themeColor="text1"/>
          <w:sz w:val="24"/>
          <w:szCs w:val="24"/>
        </w:rPr>
        <w:t>EUR</w:t>
      </w:r>
      <w:r w:rsidRPr="00A3680C">
        <w:rPr>
          <w:rFonts w:cs="Times New Roman"/>
          <w:color w:val="000000" w:themeColor="text1"/>
          <w:sz w:val="24"/>
          <w:szCs w:val="24"/>
        </w:rPr>
        <w:t>, a prihodi o</w:t>
      </w:r>
      <w:r w:rsidR="00D677ED" w:rsidRPr="00A3680C">
        <w:rPr>
          <w:rFonts w:cs="Times New Roman"/>
          <w:color w:val="000000" w:themeColor="text1"/>
          <w:sz w:val="24"/>
          <w:szCs w:val="24"/>
        </w:rPr>
        <w:t>d prodaje nefinancijske imovine 40.000,00</w:t>
      </w:r>
      <w:r w:rsidR="0059462D" w:rsidRPr="00A3680C">
        <w:rPr>
          <w:rFonts w:cs="Times New Roman"/>
          <w:color w:val="000000" w:themeColor="text1"/>
          <w:sz w:val="24"/>
          <w:szCs w:val="24"/>
        </w:rPr>
        <w:t xml:space="preserve">   EUR</w:t>
      </w:r>
      <w:r w:rsidRPr="00A3680C">
        <w:rPr>
          <w:rFonts w:cs="Times New Roman"/>
          <w:color w:val="000000" w:themeColor="text1"/>
          <w:sz w:val="24"/>
          <w:szCs w:val="24"/>
        </w:rPr>
        <w:t>, te preneseni</w:t>
      </w:r>
      <w:r w:rsidR="0059462D" w:rsidRPr="00A3680C">
        <w:rPr>
          <w:rFonts w:cs="Times New Roman"/>
          <w:color w:val="000000" w:themeColor="text1"/>
          <w:sz w:val="24"/>
          <w:szCs w:val="24"/>
        </w:rPr>
        <w:t xml:space="preserve"> manjak</w:t>
      </w:r>
      <w:r w:rsidRPr="00A3680C">
        <w:rPr>
          <w:rFonts w:cs="Times New Roman"/>
          <w:color w:val="000000" w:themeColor="text1"/>
          <w:sz w:val="24"/>
          <w:szCs w:val="24"/>
        </w:rPr>
        <w:t xml:space="preserve"> prihoda iz 202</w:t>
      </w:r>
      <w:r w:rsidR="00F42890" w:rsidRPr="00A3680C">
        <w:rPr>
          <w:rFonts w:cs="Times New Roman"/>
          <w:color w:val="000000" w:themeColor="text1"/>
          <w:sz w:val="24"/>
          <w:szCs w:val="24"/>
        </w:rPr>
        <w:t>4</w:t>
      </w:r>
      <w:r w:rsidRPr="00A3680C">
        <w:rPr>
          <w:rFonts w:cs="Times New Roman"/>
          <w:color w:val="000000" w:themeColor="text1"/>
          <w:sz w:val="24"/>
          <w:szCs w:val="24"/>
        </w:rPr>
        <w:t xml:space="preserve">. u iznosu od </w:t>
      </w:r>
      <w:r w:rsidR="00107D27" w:rsidRPr="00A3680C">
        <w:rPr>
          <w:rFonts w:cs="Times New Roman"/>
          <w:color w:val="000000" w:themeColor="text1"/>
          <w:sz w:val="24"/>
          <w:szCs w:val="24"/>
        </w:rPr>
        <w:t xml:space="preserve">206.068,80 </w:t>
      </w:r>
      <w:r w:rsidR="0059462D" w:rsidRPr="00A3680C">
        <w:rPr>
          <w:rFonts w:cs="Times New Roman"/>
          <w:color w:val="000000" w:themeColor="text1"/>
          <w:sz w:val="24"/>
          <w:szCs w:val="24"/>
        </w:rPr>
        <w:t>EUR</w:t>
      </w:r>
      <w:r w:rsidRPr="00A3680C">
        <w:rPr>
          <w:rFonts w:cs="Times New Roman"/>
          <w:color w:val="000000" w:themeColor="text1"/>
          <w:sz w:val="24"/>
          <w:szCs w:val="24"/>
        </w:rPr>
        <w:t>.</w:t>
      </w:r>
      <w:r w:rsidR="00107D27" w:rsidRPr="00A3680C">
        <w:rPr>
          <w:rFonts w:cs="Times New Roman"/>
          <w:color w:val="000000" w:themeColor="text1"/>
          <w:sz w:val="24"/>
          <w:szCs w:val="24"/>
        </w:rPr>
        <w:t xml:space="preserve"> Planiran je primitak od kratkoročnog kredita (beskamatni zajmovi jedinicama lokalne i područne (regionalne) samouprave i namirenje nedostajućih sredstava jedinicama lokalne i područne (regionalne) samouprave za povrat poreza na dohodak u razdoblju 2020.-2025.) u iznosu od 86.500,00.</w:t>
      </w:r>
    </w:p>
    <w:p w:rsidR="00EC2A8E" w:rsidRPr="00A3680C" w:rsidRDefault="00132635">
      <w:pPr>
        <w:ind w:firstLine="708"/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b/>
          <w:bCs/>
          <w:sz w:val="24"/>
          <w:szCs w:val="24"/>
          <w:u w:val="single"/>
        </w:rPr>
        <w:t>Prihodi od poreza - skupina 61</w:t>
      </w:r>
      <w:r w:rsidRPr="00A3680C">
        <w:rPr>
          <w:rFonts w:cs="Times New Roman"/>
          <w:sz w:val="24"/>
          <w:szCs w:val="24"/>
        </w:rPr>
        <w:t xml:space="preserve"> </w:t>
      </w:r>
      <w:r w:rsidR="00F42890" w:rsidRPr="00A3680C">
        <w:rPr>
          <w:rFonts w:cs="Times New Roman"/>
          <w:sz w:val="24"/>
          <w:szCs w:val="24"/>
        </w:rPr>
        <w:t>odnose se na</w:t>
      </w:r>
      <w:r w:rsidRPr="00A3680C">
        <w:rPr>
          <w:rFonts w:cs="Times New Roman"/>
          <w:sz w:val="24"/>
          <w:szCs w:val="24"/>
        </w:rPr>
        <w:t xml:space="preserve"> prihod</w:t>
      </w:r>
      <w:r w:rsidR="00F42890" w:rsidRPr="00A3680C">
        <w:rPr>
          <w:rFonts w:cs="Times New Roman"/>
          <w:sz w:val="24"/>
          <w:szCs w:val="24"/>
        </w:rPr>
        <w:t>e</w:t>
      </w:r>
      <w:r w:rsidRPr="00A3680C">
        <w:rPr>
          <w:rFonts w:cs="Times New Roman"/>
          <w:sz w:val="24"/>
          <w:szCs w:val="24"/>
        </w:rPr>
        <w:t xml:space="preserve"> od poreza na dohodak,  poreza na imovinu i poreza na robu i usluge, od kojih je najznačajniji porez na dohodak.</w:t>
      </w:r>
    </w:p>
    <w:p w:rsidR="00EC2A8E" w:rsidRPr="00A3680C" w:rsidRDefault="00132635">
      <w:pPr>
        <w:ind w:firstLine="708"/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b/>
          <w:bCs/>
          <w:sz w:val="24"/>
          <w:szCs w:val="24"/>
          <w:u w:val="single"/>
        </w:rPr>
        <w:t xml:space="preserve"> Prihodi od pomoći – skupine 63</w:t>
      </w:r>
      <w:r w:rsidRPr="00A3680C">
        <w:rPr>
          <w:rFonts w:cs="Times New Roman"/>
          <w:sz w:val="24"/>
          <w:szCs w:val="24"/>
        </w:rPr>
        <w:t xml:space="preserve">  odnose se na planirane tekuće i kapit</w:t>
      </w:r>
      <w:r w:rsidR="00465E62" w:rsidRPr="00A3680C">
        <w:rPr>
          <w:rFonts w:cs="Times New Roman"/>
          <w:sz w:val="24"/>
          <w:szCs w:val="24"/>
        </w:rPr>
        <w:t>alne pomoći državnog proračuna</w:t>
      </w:r>
      <w:r w:rsidRPr="00A3680C">
        <w:rPr>
          <w:rFonts w:cs="Times New Roman"/>
          <w:sz w:val="24"/>
          <w:szCs w:val="24"/>
        </w:rPr>
        <w:t>,  tekućih pomoći ( HZZ) i sredstva fiskalnog izravnanja.</w:t>
      </w:r>
    </w:p>
    <w:p w:rsidR="00EC2A8E" w:rsidRPr="00A3680C" w:rsidRDefault="00132635">
      <w:pPr>
        <w:ind w:firstLine="708"/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sz w:val="24"/>
          <w:szCs w:val="24"/>
        </w:rPr>
        <w:t xml:space="preserve"> </w:t>
      </w:r>
      <w:r w:rsidRPr="00A3680C">
        <w:rPr>
          <w:rFonts w:cs="Times New Roman"/>
          <w:b/>
          <w:bCs/>
          <w:sz w:val="24"/>
          <w:szCs w:val="24"/>
          <w:u w:val="single"/>
        </w:rPr>
        <w:t>Prihodi od imovine – skupina 64</w:t>
      </w:r>
      <w:r w:rsidRPr="00A3680C">
        <w:rPr>
          <w:rFonts w:cs="Times New Roman"/>
          <w:sz w:val="24"/>
          <w:szCs w:val="24"/>
        </w:rPr>
        <w:t xml:space="preserve">  odnosi se na naknade zakup poljoprivrednog zemljišta u vlasništvu RH i općine, naknade za zadržavanje nezakonito izgrađenih zgrada, naknade od koncesija, naknade od najma poslovnih prostora  i sl.</w:t>
      </w:r>
    </w:p>
    <w:p w:rsidR="00EC2A8E" w:rsidRPr="00A3680C" w:rsidRDefault="00132635">
      <w:pPr>
        <w:ind w:firstLine="708"/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sz w:val="24"/>
          <w:szCs w:val="24"/>
        </w:rPr>
        <w:t xml:space="preserve"> </w:t>
      </w:r>
      <w:r w:rsidRPr="00A3680C">
        <w:rPr>
          <w:rFonts w:cs="Times New Roman"/>
          <w:b/>
          <w:bCs/>
          <w:sz w:val="24"/>
          <w:szCs w:val="24"/>
          <w:u w:val="single"/>
        </w:rPr>
        <w:t>Prihodi od administrativnih pristojbi i po posebnim propisima - skupina 65</w:t>
      </w:r>
      <w:r w:rsidRPr="00A3680C">
        <w:rPr>
          <w:rFonts w:cs="Times New Roman"/>
          <w:sz w:val="24"/>
          <w:szCs w:val="24"/>
        </w:rPr>
        <w:t xml:space="preserve"> sastoje se od prihoda od prodaje </w:t>
      </w:r>
      <w:r w:rsidR="00465E62" w:rsidRPr="00A3680C">
        <w:rPr>
          <w:rFonts w:cs="Times New Roman"/>
          <w:sz w:val="24"/>
          <w:szCs w:val="24"/>
        </w:rPr>
        <w:t>roba</w:t>
      </w:r>
      <w:r w:rsidRPr="00A3680C">
        <w:rPr>
          <w:rFonts w:cs="Times New Roman"/>
          <w:sz w:val="24"/>
          <w:szCs w:val="24"/>
        </w:rPr>
        <w:t>, komunalnog doprinosa, komunalne i grobne naknade.</w:t>
      </w:r>
    </w:p>
    <w:p w:rsidR="00EC2A8E" w:rsidRPr="00A3680C" w:rsidRDefault="00132635">
      <w:pPr>
        <w:ind w:firstLine="708"/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b/>
          <w:bCs/>
          <w:sz w:val="24"/>
          <w:szCs w:val="24"/>
          <w:u w:val="single"/>
        </w:rPr>
        <w:t>Prihodi od prodaje nefinancijske imovine - skupina</w:t>
      </w:r>
      <w:r w:rsidRPr="00A3680C">
        <w:rPr>
          <w:rFonts w:cs="Times New Roman"/>
          <w:sz w:val="24"/>
          <w:szCs w:val="24"/>
          <w:u w:val="single"/>
        </w:rPr>
        <w:t xml:space="preserve"> </w:t>
      </w:r>
      <w:r w:rsidRPr="00A3680C">
        <w:rPr>
          <w:rFonts w:cs="Times New Roman"/>
          <w:b/>
          <w:bCs/>
          <w:sz w:val="24"/>
          <w:szCs w:val="24"/>
          <w:u w:val="single"/>
        </w:rPr>
        <w:t>71</w:t>
      </w:r>
      <w:r w:rsidRPr="00A3680C">
        <w:rPr>
          <w:rFonts w:cs="Times New Roman"/>
          <w:sz w:val="24"/>
          <w:szCs w:val="24"/>
        </w:rPr>
        <w:t xml:space="preserve"> odnose se na prihode od prodaje poljoprivrednog zemljišta u vlasništvu države i prodaja imovine u vlasništvu općine.</w:t>
      </w:r>
    </w:p>
    <w:p w:rsidR="00EC2A8E" w:rsidRPr="00A3680C" w:rsidRDefault="00EC2A8E">
      <w:pPr>
        <w:pStyle w:val="Odlomakpopisa"/>
        <w:spacing w:after="0" w:line="276" w:lineRule="auto"/>
        <w:ind w:left="364" w:firstLine="62"/>
        <w:rPr>
          <w:rFonts w:ascii="Times New Roman" w:hAnsi="Times New Roman"/>
          <w:sz w:val="24"/>
          <w:szCs w:val="24"/>
        </w:rPr>
      </w:pPr>
    </w:p>
    <w:p w:rsidR="00EC2A8E" w:rsidRPr="00A3680C" w:rsidRDefault="00132635">
      <w:pPr>
        <w:spacing w:after="0"/>
        <w:rPr>
          <w:sz w:val="24"/>
          <w:szCs w:val="24"/>
        </w:rPr>
      </w:pPr>
      <w:r w:rsidRPr="00A3680C">
        <w:rPr>
          <w:sz w:val="24"/>
          <w:szCs w:val="24"/>
        </w:rPr>
        <w:t>Pregled planiranih rashoda i izdataka daje se u slijedećoj tablici: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RAČUN I OPIS RAČUNA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INDEKS 4/2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8"/>
              </w:rPr>
            </w:pPr>
            <w:r>
              <w:rPr>
                <w:b/>
                <w:color w:val="FFFFFF"/>
                <w:sz w:val="16"/>
                <w:szCs w:val="18"/>
              </w:rPr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8"/>
              </w:rPr>
            </w:pPr>
            <w:r>
              <w:rPr>
                <w:b/>
                <w:color w:val="FFFFFF"/>
                <w:sz w:val="16"/>
                <w:szCs w:val="18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8"/>
              </w:rPr>
            </w:pPr>
            <w:r>
              <w:rPr>
                <w:b/>
                <w:color w:val="FFFFFF"/>
                <w:sz w:val="16"/>
                <w:szCs w:val="18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8"/>
              </w:rPr>
            </w:pPr>
            <w:r>
              <w:rPr>
                <w:b/>
                <w:color w:val="FFFFFF"/>
                <w:sz w:val="16"/>
                <w:szCs w:val="18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8"/>
              </w:rPr>
            </w:pPr>
            <w:r>
              <w:rPr>
                <w:b/>
                <w:color w:val="FFFFFF"/>
                <w:sz w:val="16"/>
                <w:szCs w:val="18"/>
              </w:rPr>
              <w:t>5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 Rashodi poslovanja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1.050.192,00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-115.733,54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934.458,46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88,98%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 Rashodi za zaposlene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250.817,00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28.996,46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279.813,46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111,56%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11 Opći prihodi i primici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237.343,54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-28.043,54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209.300,00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88,18%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41 Prihodi za posebne namjene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37.865,00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37.865,00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51 Pomoći iz državnog proračuna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19.135,00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19.135,00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54 Pomoći od izvanproračunskih korisnika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13.473,46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40,00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13.513,46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100,30%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311 Plaće (Bruto)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199.700,00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42.880,00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242.580,00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121,47%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242.580,00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lastRenderedPageBreak/>
              <w:t>R001 PLAĆE ZA REDOVAN RAD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12.200,00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48.200,00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133,89%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R049 PLAĆE ZA REDOVAN RAD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23.803,92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196,08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100,82%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R051 PLAĆE ZA REDOVAN RAD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22.000,00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R052 PLAĆE ZA REDOVAN RAD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R053 PLAĆE ZA REDOVAN RAD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R054 PLAĆE ZA REDOVAN RAD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R055 PLAĆE ZA REDOVAN RAD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R078 PLAĆE ZA REDOVAN RAD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12.040,00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100,33%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R092 PLAĆE ZA REDOVAN RAD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3111 Plaće za redovan rad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20.340,00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20.340,00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R014 PLAĆE ZA ZAPOSLENE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31111 Plaće za zaposlene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35.556,08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30.443,92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185,62%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312 Ostali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24.500,00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119,51%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24.500,00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R015 OSTALI RASHODI ZA ZAPOSLENE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-12.500,00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39,02%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R096 OSTALI RASHODI ZA ZAPOSLENE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R118 OSTALI RASHODI ZA ZAPOSLENE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R119 OSTALI RASHODI ZA ZAPOSLENE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3121 Ostali rashodi za zaposlene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313 Doprinosi na plaće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30.617,00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-17.883,54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12.733,46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41,59%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3132 Doprinosi za obvezno zdravstveno osiguranje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12.733,46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R017 DOPRINOSI ZA OBVEZNO ZDRAVSTVENO OSIGURANJE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3132 Doprinosi za obvezno zdravstveno osiguranje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24.483,54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-17.883,54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6.600,00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26,96%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R079 DOPRINOSI ZA OBVEZNO ZDRAVSTVENO OSIGURANJE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3132 Doprinosi za obvezno zdravstveno osiguranje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1.473,46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1.473,46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R093 DOPRINOSI ZA OBVEZNO ZDRAVSTVENO OSIGURANJE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3132 Doprinosi za obvezno zdravstveno osiguranje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4.660,00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4.660,00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 Materijalni rashodi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365.380,00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-128.530,00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236.850,00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64,82%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11 Opći prihodi i primici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362.020,00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-167.030,00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194.990,00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53,86%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31 Vlastiti prihodi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500,00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41 Prihodi za posebne namjene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23.000,00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23.000,00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51 Pomoći iz državnog proračuna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3.000,00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52 Pomoći iz županijskog proračuna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15.000,00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15.000,00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54 Pomoći od izvanproračunskih korisnika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360,00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360,00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321 Naknade troškova zaposlenima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10.650,00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1.610,00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12.260,00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115,12%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1.960,00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R019 NAKNADE ZA PRIJEVOZ, ZA RAD NA TERENU I ODVOJENI ŽIVOT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1.990,00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-390,00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1.600,00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80,40%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R080 NAKNADE ZA PRIJEVOZ, ZA RAD NA TERENU I ODVOJENI ŽIVOT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R094 NAKNADE ZA PRIJEVOZ, ZA RAD NA TERENU I ODVOJENI ŽIVOT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3212 Naknade za prijevoz, za rad na terenu i odvojeni život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lastRenderedPageBreak/>
              <w:t>3213 Stručno usavršavanje zaposlenika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R020 STRUČNO USAVRŠAVANJE ZAPOSLENIKA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3213 Stručno usavršavanje zaposlenika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3214 Ostale naknade troškova zaposlenima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9.800,00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R002 OSTALE NAKNADE TROŠKOVA ZAPOSLENIMA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3214 Ostale naknade troškova zaposlenima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8.300,00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8.300,00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R021 OSTALE NAKNADE TROŠKOVA ZAPOSLENIMA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3214 Ostale naknade troškova zaposlenima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R095 OSTALE NAKNADE TROŠKOVA ZAPOSLENIMA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3214 Ostale naknade troškova zaposlenima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 Rashodi za materijal i energiju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73.260,00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-46.870,00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26.390,00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36,02%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2.600,00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R005 UREDSKI MATERIJAL I OSTALI MATERIJALNI RASHODI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R016 UREDSKI MATERIJAL I OSTALI MATERIJALNI RASHODI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R097 UREDSKI MATERIJAL I OSTALI MATERIJALNI RASHODI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3221 Uredski materijal i ostali materijalni rashodi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3223 Energija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R022 ENERGIJA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3223 Energija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27.970,00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-19.970,00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28,60%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R057 ENERGIJA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3223 Energija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-9.000,00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R098 ENERGIJA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3223 Energija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3224 Materijal i dijelovi za tekuće i investicijsko održavanje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R042 MATERIJAL I DIJELOVI ZA TEKUĆE I INVESTICIJSKO ODRŽAVANJE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3224 Materijal i dijelovi za tekuće i investicijsko održavanje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28,57%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5.790,00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R023 SITNI INVENTAR I AUTO GUME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R027 SITNI INVENTAR I AUTO GUME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R028 SITNI INVENTAR I AUTO GUME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R099 SITNI INVENTAR I AUTO GUME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3225 Sitni inventar i auto gume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790,00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790,00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 Rashodi za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232.980,00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-118.180,00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114.800,00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49,27%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R024 USLUGE TELEFONA, INTERNETA, POŠTE I PRIJEVOZA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112,50%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R026 USLUGE TELEFONA, INTERNETA, POŠTE I PRIJEVOZA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R100 USLUGE TELEFONA, INTERNETA, POŠTE I PRIJEVOZA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3231 Usluge telefona, interneta, pošte i prijevoza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28.500,00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R050 USLUGE TEKUĆEG I INVESTICIJSKOG ODRŽAVANJA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118.020,00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-98.020,00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16,95%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R056 USLUGE TEKUĆEG I INVESTICIJSKOG ODRŽAVANJA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R058 USLUGE TEKUĆEG I INVESTICIJSKOG ODRŽAVANJA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lastRenderedPageBreak/>
              <w:t>3232 Usluge tekućeg i investicijskog održavanja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lastRenderedPageBreak/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lastRenderedPageBreak/>
              <w:t>R101 USLUGE TEKUĆEG I INVESTICIJSKOG ODRŽAVANJA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3232 Usluge tekućeg i investicijskog održavanja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3233 Usluge promidžbe i informiranja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R009 USLUGE PROMIDŽBE I INFORMIRANJA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3233 Usluge promidžbe i informiranja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R025 USLUGE PROMIDŽBE I INFORMIRANJA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3233 Usluge promidžbe i informiranja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44.000,00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R029 KOMUNALNE USLUGE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19.460,00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-11.460,00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41,11%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R081 KOMUNALNE USLUGE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87,80%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R105 KOMUNALNE USLUGE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3234 Komunalne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3236 Zdravstvene i veterinarske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R030 ZDRAVSTVENE I VETERINARSKE USLUGE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3236 Zdravstvene i veterinarske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R102 ZDRAVSTVENE I VETERINARSKE USLUGE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3236 Zdravstvene i veterinarske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18.500,00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R031 INTELEKTUALNE I OSOBNE USLUGE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R043 INTELEKTUALNE I OSOBNE USLUGE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R083 INTELEKTUALNE I OSOBNE USLUGE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R103 INTELEKTUALNE I OSOBNE USLUGE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3237 Intelektualne i osobne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3238 Računalne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R032 RAČUNALNE USLUGE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3238 Računalne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120,00%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R104 RAČUNALNE USLUGE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3238 Računalne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3239 Ostale usluge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R033 OSTALE USLUGE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3239 Ostale usluge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48.490,00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34.910,00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83.400,00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171,99%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41.400,00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R003 NAKNADE ZA RAD PREDSTAVNIČKIH I IZVRŠNIH TIJELA, POVJERENSTAVA I SLIČNO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R006 NAKNADE ZA RAD PREDSTAVNIČKIH I IZVRŠNIH TIJELA, POVJERENSTAVA I SLIČNO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22.000,00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R012 NAKNADE ZA RAD PREDSTAVNIČKIH I IZVRŠNIH TIJELA, POVJERENSTAVA I SLIČNO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3291 Naknade za rad predstavničkih i izvršnih tijela, povjerenstava i slično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1.032,00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2.368,00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3.400,00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329,46%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3292 Premije osiguranja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R034 PREMIJE OSIGURANJA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3292 Premije osiguranja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R085 PREMIJE OSIGURANJA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3292 Premije osiguranja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3293 Reprezentacija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12.000,00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lastRenderedPageBreak/>
              <w:t>R010 REPREZENTACIJA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3293 Reprezentacija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R035 REPREZENTACIJA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3293 Reprezentacija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R106 REPREZENTACIJA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3293 Reprezentacija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3294 Članarine i norme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R036 ČLANARINE I NORME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3294 Članarine i norme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12.400,00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R037 PRISTOJBE I NAKNADE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5.058,00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-2.558,00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49,43%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R066 PRISTOJBE I NAKNADE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2.900,00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2.900,00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R067 PRISTOJBE I NAKNADE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3295 Pristojbe i naknade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11.300,00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R004 OSTALI NESPOMENUTI RASHODI POSLOVANJA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R007 OSTALI NESPOMENUTI RASHODI POSLOVANJA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R011 OSTALI NESPOMENUTI RASHODI POSLOVANJA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-7.200,00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R038 OSTALI NESPOMENUTI RASHODI POSLOVANJA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R084 OSTALI NESPOMENUTI RASHODI POSLOVANJA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R107 OSTALI NESPOMENUTI RASHODI POSLOVANJA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3299 Ostali nespomenuti rashodi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34 Financijski rashodi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2.020,00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1.080,00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3.100,00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153,47%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11 Opći prihodi i primici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2.020,00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1.080,00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3.100,00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153,47%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343 Ostali financijski rashodi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2.020,00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1.080,00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153,47%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3431 Bankarske usluge i usluge platnog prometa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R039 BANKARSKE USLUGE I USLUGE PLATNOG PROMETA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3431 Bankarske usluge i usluge platnog prometa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2.020,00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980,00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148,51%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R108 BANKARSKE USLUGE I USLUGE PLATNOG PROMETA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3431 Bankarske usluge i usluge platnog prometa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3433 Zatezne kamate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R040 ZATEZNE KAMATE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3433 Zatezne kamate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35 Subvencije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51 Pomoći iz državnog proračuna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352 Subvencije kreditnim i financijskim institucijama, trgovačkim društvima, zadrugama, poljoprivrednicima i obrtnicima izvan javnog sektora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3523 Subvencije poljoprivrednicima i obrtnicima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R048 SUBVENCIJE POLJOPRIVREDNICIMA I OBRTNICIMA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3523 Subvencije poljoprivrednicima i obrtnicima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 Pomoći dane u inozemstvo i unutar općeg proračuna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47.500,00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-16.000,00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31.500,00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66,32%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11 Opći prihodi i primici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51 Pomoći iz državnog proračuna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47.500,00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-16.000,00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31.500,00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66,32%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363 Pomoći unutar općeg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3631 Tekuće pomoći unutar općeg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R041 TEKUĆE POMOĆI UNUTAR OPĆEG PRORAČUNA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3631 Tekuće pomoći unutar općeg proračuna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366 Pomoći proračunskim korisnicima drugih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-16.000,00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61,90%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3661 Tekuće pomoći proračunskim korisnicima drugih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 xml:space="preserve">R068 TEKUĆE POMOĆI PRORAČUNSKIM KORISNICIMA </w:t>
            </w:r>
            <w:r w:rsidRPr="009C0B93">
              <w:rPr>
                <w:sz w:val="18"/>
                <w:szCs w:val="18"/>
              </w:rPr>
              <w:lastRenderedPageBreak/>
              <w:t>DRUGIH PRORAČUNA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3661 Tekuće pomoći proračunskim korisnicima drugih proračuna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lastRenderedPageBreak/>
              <w:t>42.000,00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61,90%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lastRenderedPageBreak/>
              <w:t>367 Prijenosi proračunskim korisnicima iz nadležnog proračuna za financiranje redovne djelatnosti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3672 Prijenosi proračunskim korisnicima iz nadležnog proračuna za financiranje rashoda poslovanja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R109 PRIJENOSI PRORAČUNSKIM KORISNICIMA IZ NADLEŽNOG PRORAČUNA ZA FINANCIRANJE RASHODA POSLOVANJA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3672 Prijenosi proračunskim korisnicima iz nadležnog proračuna za financiranje rashoda poslovanja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37 Naknade građanima i kućanstvima na temelju osiguranja i druge naknade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36.700,00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6.300,00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43.000,00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117,17%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51 Pomoći iz državnog proračuna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36.700,00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6.300,00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43.000,00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117,17%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372 Ostale naknade građanima i kućanstvima iz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36.700,00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6.300,00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43.000,00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117,17%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3721 Naknade građanima i kućanstvima u novcu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R075 NAKNADE GRAĐANIMA I KUĆANSTVIMA U NOVCU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3721 Naknade građanima i kućanstvima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17.200,00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-200,00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98,84%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3722 Naknade građanima i kućanstvima u naravi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R063 NAKNADE GRAĐANIMA I KUĆANSTVIMA U NARAVI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3722 Naknade građanima i kućanstvima u naravi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R069 NAKNADE GRAĐANIMA I KUĆANSTVIMA U NARAVI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3722 Naknade građanima i kućanstvima u naravi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225,00%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R070 NAKNADE GRAĐANIMA I KUĆANSTVIMA U NARAVI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3722 Naknade građanima i kućanstvima u naravi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13.000,00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113,04%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 Rashodi za donacije, kazne, naknade šteta i kapitalne pomoći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340.775,00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-7.580,00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333.195,00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97,78%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11 Opći prihodi i primici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1.601,98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1.601,98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51 Pomoći iz državnog proračuna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340.775,00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-9.181,98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331.593,02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97,31%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381 Tekuće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53.863,61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19.980,00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73.843,61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137,09%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73.843,61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R008 TEKUĆE DONACIJE U NOVCU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980,00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980,00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R013 TEKUĆE DONACIJE U NOVCU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33,33%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R071 TEKUĆE DONACIJE U NOVCU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450,00%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R074 TEKUĆE DONACIJE U NOVCU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22.000,00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22.000,00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R077 TEKUĆE DONACIJE U NOVCU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4.200,00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4.200,00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R082 TEKUĆE DONACIJE U NOVCU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18.000,00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R086 TEKUĆE DONACIJE U NOVCU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3811 Tekuće donacije u novcu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663,61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663,61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382 Kapitalne donacije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59.351,39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59.351,39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3821 Kapitalne donacije neprofitnim organizacijama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43.351,39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R072 KAPITALNE DONACIJE NEPROFITNIM ORGANIZACIJAMA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3821 Kapitalne donacije neprofitnim organizacijama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43.351,39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43.351,39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3822 Kapitalne donacije građanima i kućanstvima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R076 KAPITALNE DONACIJE GRAĐANIMA I KUĆANSTVIMA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3822 Kapitalne donacije građanima i kućanstvima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16.000,00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 xml:space="preserve">386 Kapitalne pomoći 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227.560,00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-27.560,00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87,89%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3861 Kapitalne pomoći kreditnim i ostalim financijskim institucijama te trgovačkim društvima u javnom sektoru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 xml:space="preserve">R088 KAPITALNE POMOĆI KREDITNIM I OSTALIM FINANCIJSKIM INSTITUCIJAMA TE TRGOVAČKIM </w:t>
            </w:r>
            <w:r w:rsidRPr="009C0B93">
              <w:rPr>
                <w:sz w:val="18"/>
                <w:szCs w:val="18"/>
              </w:rPr>
              <w:lastRenderedPageBreak/>
              <w:t>DRUŠTVIMA U JAVNOM SEKTORU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3861 Kapitalne pomoći kreditnim i ostalim financijskim institucijama te trgovačkim društvima u javnom sektoru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lastRenderedPageBreak/>
              <w:t>200.000,00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lastRenderedPageBreak/>
              <w:t>R089 KAPITALNE POMOĆI KREDITNIM I OSTALIM FINANCIJSKIM INSTITUCIJAMA TE TRGOVAČKIM DRUŠTVIMA U JAVNOM SEKTORU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3861 Kapitalne pomoći kreditnim i ostalim financijskim institucijama te trgovačkim društvima u javnom sektoru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-20.000,00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R090 KAPITALNE POMOĆI KREDITNIM I OSTALIM FINANCIJSKIM INSTITUCIJAMA TE TRGOVAČKIM DRUŠTVIMA U JAVNOM SEKTORU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3861 Kapitalne pomoći kreditnim i ostalim financijskim institucijama te trgovačkim društvima u javnom sektoru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7.560,00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-7.560,00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 Rashodi za nabavu nefinancijske imovine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1.713.271,75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-1.092.699,97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620.571,78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36,22%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 xml:space="preserve">41 Rashodi za nabavu </w:t>
            </w:r>
            <w:proofErr w:type="spellStart"/>
            <w:r w:rsidRPr="009C0B93">
              <w:rPr>
                <w:sz w:val="18"/>
                <w:szCs w:val="18"/>
              </w:rPr>
              <w:t>neproizvedene</w:t>
            </w:r>
            <w:proofErr w:type="spellEnd"/>
            <w:r w:rsidRPr="009C0B93">
              <w:rPr>
                <w:sz w:val="18"/>
                <w:szCs w:val="18"/>
              </w:rPr>
              <w:t xml:space="preserve"> dugotrajne imovine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11.650,00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54.350,00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66.000,00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566,52%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51 Pomoći iz državnog proračuna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11.650,00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14.350,00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26.000,00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223,18%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71 Prihodi od prodaje </w:t>
            </w:r>
            <w:proofErr w:type="spellStart"/>
            <w:r w:rsidRPr="009C0B93">
              <w:rPr>
                <w:i/>
                <w:sz w:val="14"/>
                <w:szCs w:val="18"/>
              </w:rPr>
              <w:t>nefinanc.imovine</w:t>
            </w:r>
            <w:proofErr w:type="spellEnd"/>
            <w:r w:rsidRPr="009C0B93">
              <w:rPr>
                <w:i/>
                <w:sz w:val="14"/>
                <w:szCs w:val="18"/>
              </w:rPr>
              <w:t xml:space="preserve"> i naknade šteta s naslova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40.000,00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40.000,00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412 Nematerijalna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11.650,00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54.350,00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566,52%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4124 Ostala prava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16.000,00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R073 OSTALA PRAVA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4124 Ostala prava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6.650,00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9.350,00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16.000,00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240,60%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4126 Ostala nematerijalna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R113 OSTALA NEMATERIJALNA IMOVINA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4126 Ostala nematerijalna imovina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45.000,00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 Rashodi za nabavu proizvedene dugotrajne imovine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1.501.621,75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-1.128.049,97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373.571,78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24,88%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11 Opći prihodi i primici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13.071,78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-1.950,00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11.121,78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85,08%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41 Prihodi za posebne namjene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70.065,00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-44.265,00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25.800,00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36,82%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42 Prihod od komunalnog doprinosa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43 Prihod od komunalne naknade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55.000,00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4.000,00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59.000,00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107,27%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44 Prihod od grobne naknade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17.000,00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17.000,00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45 Prihodi od šumskog doprinosa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8.000,00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8.000,00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51 Pomoći iz državnog proračuna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1.337.484,97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-1.094.784,97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242.700,00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18,15%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55 Pomoći iz državnog proračuna knjižnica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8.950,00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8.950,00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421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1.355.250,00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-1.027.250,00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328.000,00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24,20%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4213 Ceste, željeznice i ostali prometni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R059 CESTE, ŽELJEZNICE I OSTALI PROMETNI OBJEKTI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4213 Ceste, željeznice i ostali prometni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R115 CESTE, ŽELJEZNICE I OSTALI PROMETNI OBJEKTI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4213 Ceste, željeznice i ostali prometni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120.000,00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-70.000,00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41,67%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238.000,00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R060 OSTALI GRAĐEVINSKI OBJEKTI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49.000,00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49.000,00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R061 OSTALI GRAĐEVINSKI OBJEKTI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60.000,00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83,33%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R062 OSTALI GRAĐEVINSKI OBJEKTI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11.000,00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58.000,00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123,40%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R064 OSTALI GRAĐEVINSKI OBJEKTI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908.100,00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-908.100,00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R087 OSTALI GRAĐEVINSKI OBJEKTI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1.150,00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-150,00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86,96%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R114 OSTALI GRAĐEVINSKI OBJEKTI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-50.000,00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R116 OSTALI GRAĐEVINSKI OBJEKTI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4214 Ostali građevinski objekti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422 Postrojenja i oprema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132.671,75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-107.799,97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24.871,78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18,75%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4221 Uredska oprema i namještaj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4.871,78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R044 UREDSKA OPREMA I NAMJEŠTAJ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4221 Uredska oprema i namještaj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R111 UREDSKA OPREMA I NAMJEŠTAJ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4221 Uredska oprema i namještaj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4.871,78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4.871,78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lastRenderedPageBreak/>
              <w:t>4223 Oprema za održavanje i zaštitu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R045 OPREMA ZA ODRŽAVANJE I ZAŠTITU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4223 Oprema za održavanje i zaštitu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4227 Uređaji, strojevi i oprema za ostale namjene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R047 UREĐAJI, STROJEVI I OPREMA ZA OSTALE NAMJENE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4227 Uređaji, strojevi i oprema za ostale namjene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73.000,00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-73.000,00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0,00%</w:t>
            </w: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R117 UREĐAJI, STROJEVI I OPREMA ZA OSTALE NAMJENE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4227 Uređaji, strojevi i oprema za ostale namjene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54.799,97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-34.799,97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36,50%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424 Knjige, umjetnička djela i ostale izložbene vrijednosti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8.200,00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4241 Knjige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8.200,00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R110 KNJIGE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4241 Knjige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8.200,00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8.200,00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426 Nematerijalna proizvedena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12.500,00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227,27%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4262 Ulaganja u računalne programe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R046 ULAGANJA U RAČUNALNE PROGRAME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4262 Ulaganja u računalne programe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7.000,00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4264 Ostala nematerijalna proizvedena imovina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R091 OSTALA NEMATERIJALNA PROIZVEDENA IMOVINA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4264 Ostala nematerijalna proizvedena imovina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100,00%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45 Rashodi za dodatna ulaganja na nefinancijskoj imovini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-19.000,00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181.000,00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90,50%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51 Pomoći iz državnog proračuna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-19.000,00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181.000,00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90,50%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451 Dodatna ulaganja na građevinskim objektima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200.000,00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-19.000,00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181.000,00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90,50%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4511 Dodatna ulaganja na građevinskim objektima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181.000,00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R065 DODATNA ULAGANJA NA GRAĐEVINSKIM OBJEKTIMA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4511 Dodatna ulaganja na građevinskim objektima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200.000,00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-19.000,00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181.000,00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90,50%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 Izdaci za financijsku imovinu i otplate zajmova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58,84%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54 Izdaci za otplatu glavnice primljenih kredita i zajmova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58,84%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 xml:space="preserve">         81 Namjenski primici od zaduživanja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E6FFE5"/>
          </w:tcPr>
          <w:p w:rsidR="009C0B93" w:rsidRPr="009C0B93" w:rsidRDefault="009C0B93" w:rsidP="009C0B93">
            <w:pPr>
              <w:spacing w:after="0"/>
              <w:jc w:val="right"/>
              <w:rPr>
                <w:i/>
                <w:sz w:val="14"/>
                <w:szCs w:val="18"/>
              </w:rPr>
            </w:pPr>
            <w:r w:rsidRPr="009C0B93">
              <w:rPr>
                <w:i/>
                <w:sz w:val="14"/>
                <w:szCs w:val="18"/>
              </w:rPr>
              <w:t>58,84%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547 Otplata glavnice primljenih zajmova od drugih razina vlasti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147.000,00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-60.500,00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58,84%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5471 Otplata glavnice primljenih zajmova od državnog proračuna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86.500,00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R112 OTPLATA GLAVNICE PRIMLJENIH ZAJMOVA OD DRŽAVNOG PRORAČUNA - KRATKOROČNIH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54711 Otplata glavnice primljenih zajmova od državnog proračuna - kratkoročnih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147.000,00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-60.500,00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86.500,00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8"/>
              </w:rPr>
            </w:pPr>
            <w:r w:rsidRPr="009C0B93">
              <w:rPr>
                <w:sz w:val="18"/>
                <w:szCs w:val="18"/>
              </w:rPr>
              <w:t>58,84%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UKUPNO RASHODI I IZDACI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2.910.463,75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-1.268.933,51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1.641.530,24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right"/>
              <w:rPr>
                <w:b/>
                <w:color w:val="FFFFFF"/>
                <w:sz w:val="16"/>
                <w:szCs w:val="18"/>
              </w:rPr>
            </w:pPr>
            <w:r w:rsidRPr="009C0B93">
              <w:rPr>
                <w:b/>
                <w:color w:val="FFFFFF"/>
                <w:sz w:val="16"/>
                <w:szCs w:val="18"/>
              </w:rPr>
              <w:t>56,40%</w:t>
            </w:r>
          </w:p>
        </w:tc>
      </w:tr>
    </w:tbl>
    <w:p w:rsidR="00EC2A8E" w:rsidRDefault="00EC2A8E">
      <w:pPr>
        <w:spacing w:after="0"/>
        <w:rPr>
          <w:sz w:val="18"/>
          <w:szCs w:val="18"/>
        </w:rPr>
      </w:pPr>
    </w:p>
    <w:p w:rsidR="0078657D" w:rsidRPr="00A3680C" w:rsidRDefault="00132635" w:rsidP="0078657D">
      <w:pPr>
        <w:jc w:val="both"/>
        <w:rPr>
          <w:rFonts w:cs="Times New Roman"/>
          <w:color w:val="000000" w:themeColor="text1"/>
          <w:sz w:val="24"/>
          <w:szCs w:val="24"/>
        </w:rPr>
      </w:pPr>
      <w:r w:rsidRPr="00A3680C">
        <w:rPr>
          <w:sz w:val="24"/>
          <w:szCs w:val="24"/>
        </w:rPr>
        <w:t xml:space="preserve">Rashodi su planirani u ukupnom iznosu </w:t>
      </w:r>
      <w:r w:rsidR="00465E62" w:rsidRPr="00A3680C">
        <w:rPr>
          <w:sz w:val="24"/>
          <w:szCs w:val="24"/>
        </w:rPr>
        <w:t xml:space="preserve">1.641.530,24 </w:t>
      </w:r>
      <w:r w:rsidR="0059462D" w:rsidRPr="00A3680C">
        <w:rPr>
          <w:sz w:val="24"/>
          <w:szCs w:val="24"/>
        </w:rPr>
        <w:t xml:space="preserve"> EUR</w:t>
      </w:r>
      <w:r w:rsidRPr="00A3680C">
        <w:rPr>
          <w:sz w:val="24"/>
          <w:szCs w:val="24"/>
        </w:rPr>
        <w:t xml:space="preserve">, od čega se na rashode poslovanja </w:t>
      </w:r>
      <w:r w:rsidR="0059462D" w:rsidRPr="00A3680C">
        <w:rPr>
          <w:sz w:val="24"/>
          <w:szCs w:val="24"/>
        </w:rPr>
        <w:t xml:space="preserve">odnosi  </w:t>
      </w:r>
      <w:r w:rsidR="00465E62" w:rsidRPr="00A3680C">
        <w:rPr>
          <w:sz w:val="24"/>
          <w:szCs w:val="24"/>
        </w:rPr>
        <w:t xml:space="preserve">934.458,46 </w:t>
      </w:r>
      <w:r w:rsidR="0059462D" w:rsidRPr="00A3680C">
        <w:rPr>
          <w:sz w:val="24"/>
          <w:szCs w:val="24"/>
        </w:rPr>
        <w:t xml:space="preserve">EUR </w:t>
      </w:r>
      <w:r w:rsidRPr="00A3680C">
        <w:rPr>
          <w:sz w:val="24"/>
          <w:szCs w:val="24"/>
        </w:rPr>
        <w:t>te na rashode za nabavu nefinancijske imovine (investicije i ulaganja</w:t>
      </w:r>
      <w:r w:rsidR="00465E62" w:rsidRPr="00A3680C">
        <w:rPr>
          <w:sz w:val="24"/>
          <w:szCs w:val="24"/>
        </w:rPr>
        <w:t xml:space="preserve">) 620.571,78 </w:t>
      </w:r>
      <w:r w:rsidR="0059462D" w:rsidRPr="00A3680C">
        <w:rPr>
          <w:sz w:val="24"/>
          <w:szCs w:val="24"/>
        </w:rPr>
        <w:t>EUR</w:t>
      </w:r>
      <w:r w:rsidR="0078657D" w:rsidRPr="00A3680C">
        <w:rPr>
          <w:sz w:val="24"/>
          <w:szCs w:val="24"/>
        </w:rPr>
        <w:t xml:space="preserve"> te izdatak za otplatu </w:t>
      </w:r>
      <w:r w:rsidR="0078657D" w:rsidRPr="00A3680C">
        <w:rPr>
          <w:rFonts w:cs="Times New Roman"/>
          <w:color w:val="000000" w:themeColor="text1"/>
          <w:sz w:val="24"/>
          <w:szCs w:val="24"/>
        </w:rPr>
        <w:t>kratkoročnog kredita (beskamatni zajmovi jedinicama lokalne i područne (regionalne) samouprave i namirenje nedostajućih sredstava jedinicama lokalne i područne (regionalne) samouprave za povrat poreza na dohodak u razdoblju 2020.-2025.) u iznosu od 86.500,00.</w:t>
      </w:r>
    </w:p>
    <w:p w:rsidR="00EC2A8E" w:rsidRPr="00A3680C" w:rsidRDefault="00132635">
      <w:pPr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b/>
          <w:bCs/>
          <w:sz w:val="24"/>
          <w:szCs w:val="24"/>
        </w:rPr>
        <w:t>Rashodi za zaposlene – skupina 31</w:t>
      </w:r>
      <w:r w:rsidRPr="00A3680C">
        <w:rPr>
          <w:rFonts w:cs="Times New Roman"/>
          <w:sz w:val="24"/>
          <w:szCs w:val="24"/>
        </w:rPr>
        <w:t xml:space="preserve"> obuhvaćaju rashode za zaposlene u općinskoj upravi, te plaće za zaposlene iz programa javnih radova (HZZ)</w:t>
      </w:r>
      <w:r w:rsidR="00F42890" w:rsidRPr="00A3680C">
        <w:rPr>
          <w:rFonts w:cs="Times New Roman"/>
          <w:sz w:val="24"/>
          <w:szCs w:val="24"/>
        </w:rPr>
        <w:t>,</w:t>
      </w:r>
      <w:r w:rsidRPr="00A3680C">
        <w:rPr>
          <w:rFonts w:cs="Times New Roman"/>
          <w:sz w:val="24"/>
          <w:szCs w:val="24"/>
        </w:rPr>
        <w:t xml:space="preserve"> </w:t>
      </w:r>
      <w:r w:rsidR="00F42890" w:rsidRPr="00A3680C">
        <w:rPr>
          <w:rFonts w:cs="Times New Roman"/>
          <w:sz w:val="24"/>
          <w:szCs w:val="24"/>
        </w:rPr>
        <w:t>te zaposlene kod proračunskog korisnika</w:t>
      </w:r>
      <w:r w:rsidR="0059462D" w:rsidRPr="00A3680C">
        <w:rPr>
          <w:rFonts w:cs="Times New Roman"/>
          <w:sz w:val="24"/>
          <w:szCs w:val="24"/>
        </w:rPr>
        <w:t xml:space="preserve"> Narodna knjižnica i čitaonica</w:t>
      </w:r>
      <w:r w:rsidR="00F42890" w:rsidRPr="00A3680C">
        <w:rPr>
          <w:rFonts w:cs="Times New Roman"/>
          <w:sz w:val="24"/>
          <w:szCs w:val="24"/>
        </w:rPr>
        <w:t>.</w:t>
      </w:r>
    </w:p>
    <w:p w:rsidR="00EC2A8E" w:rsidRPr="00A3680C" w:rsidRDefault="00132635">
      <w:pPr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b/>
          <w:bCs/>
          <w:sz w:val="24"/>
          <w:szCs w:val="24"/>
        </w:rPr>
        <w:t>Skupina rashoda 32 - materijalni rashodi</w:t>
      </w:r>
      <w:r w:rsidRPr="00A3680C">
        <w:rPr>
          <w:rFonts w:cs="Times New Roman"/>
          <w:sz w:val="24"/>
          <w:szCs w:val="24"/>
        </w:rPr>
        <w:t xml:space="preserve"> obuhvaća rashode za  materijal i usluge, a odnose na materijal i usluge za funkcioniranje djelatnosti predstavničkog i izvršnog tijela, jedinstvenog upravnog odjela,</w:t>
      </w:r>
      <w:r w:rsidR="00F42890" w:rsidRPr="00A3680C">
        <w:rPr>
          <w:rFonts w:cs="Times New Roman"/>
          <w:sz w:val="24"/>
          <w:szCs w:val="24"/>
        </w:rPr>
        <w:t xml:space="preserve"> </w:t>
      </w:r>
      <w:r w:rsidR="0059462D" w:rsidRPr="00A3680C">
        <w:rPr>
          <w:rFonts w:cs="Times New Roman"/>
          <w:sz w:val="24"/>
          <w:szCs w:val="24"/>
        </w:rPr>
        <w:t xml:space="preserve">Narodne knjižnice </w:t>
      </w:r>
      <w:r w:rsidR="00F42890" w:rsidRPr="00A3680C">
        <w:rPr>
          <w:rFonts w:cs="Times New Roman"/>
          <w:sz w:val="24"/>
          <w:szCs w:val="24"/>
        </w:rPr>
        <w:t>,</w:t>
      </w:r>
      <w:r w:rsidRPr="00A3680C">
        <w:rPr>
          <w:rFonts w:cs="Times New Roman"/>
          <w:sz w:val="24"/>
          <w:szCs w:val="24"/>
        </w:rPr>
        <w:t xml:space="preserve"> komunalnih djelatnosti, održavanje postojeće infrastrukture, javnu rasvjetu i sl.</w:t>
      </w:r>
    </w:p>
    <w:p w:rsidR="00EC2A8E" w:rsidRPr="00A3680C" w:rsidRDefault="00132635">
      <w:pPr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sz w:val="24"/>
          <w:szCs w:val="24"/>
        </w:rPr>
        <w:t xml:space="preserve"> </w:t>
      </w:r>
      <w:r w:rsidRPr="00A3680C">
        <w:rPr>
          <w:rFonts w:cs="Times New Roman"/>
          <w:b/>
          <w:bCs/>
          <w:sz w:val="24"/>
          <w:szCs w:val="24"/>
        </w:rPr>
        <w:t>Financijski rashodi - skupina 34</w:t>
      </w:r>
      <w:r w:rsidRPr="00A3680C">
        <w:rPr>
          <w:rFonts w:cs="Times New Roman"/>
          <w:sz w:val="24"/>
          <w:szCs w:val="24"/>
        </w:rPr>
        <w:t xml:space="preserve"> odnose se na troškove platnog prometa, rashoda za kamate i ostalih financijskih rashoda.</w:t>
      </w:r>
    </w:p>
    <w:p w:rsidR="00EC2A8E" w:rsidRPr="00A3680C" w:rsidRDefault="00132635">
      <w:pPr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b/>
          <w:bCs/>
          <w:sz w:val="24"/>
          <w:szCs w:val="24"/>
        </w:rPr>
        <w:lastRenderedPageBreak/>
        <w:t>Naknade građanima i kućanstvima  – skupina 37</w:t>
      </w:r>
      <w:r w:rsidRPr="00A3680C">
        <w:rPr>
          <w:rFonts w:cs="Times New Roman"/>
          <w:sz w:val="24"/>
          <w:szCs w:val="24"/>
        </w:rPr>
        <w:t xml:space="preserve"> u najvećoj mjeri se odnose na socijalnu skrb, na pomoći socijalno ugroženom stanovništvu, jednokratne pomoći</w:t>
      </w:r>
      <w:r w:rsidR="0078657D" w:rsidRPr="00A3680C">
        <w:rPr>
          <w:rFonts w:cs="Times New Roman"/>
          <w:sz w:val="24"/>
          <w:szCs w:val="24"/>
        </w:rPr>
        <w:t xml:space="preserve"> za novorođenu djecu</w:t>
      </w:r>
      <w:r w:rsidRPr="00A3680C">
        <w:rPr>
          <w:rFonts w:cs="Times New Roman"/>
          <w:sz w:val="24"/>
          <w:szCs w:val="24"/>
        </w:rPr>
        <w:t>, pomoći studentima, sufinanciranje pri</w:t>
      </w:r>
      <w:r w:rsidR="00465E62" w:rsidRPr="00A3680C">
        <w:rPr>
          <w:rFonts w:cs="Times New Roman"/>
          <w:sz w:val="24"/>
          <w:szCs w:val="24"/>
        </w:rPr>
        <w:t xml:space="preserve">jevoza učenika srednjih škola </w:t>
      </w:r>
      <w:r w:rsidRPr="00A3680C">
        <w:rPr>
          <w:rFonts w:cs="Times New Roman"/>
          <w:sz w:val="24"/>
          <w:szCs w:val="24"/>
        </w:rPr>
        <w:t xml:space="preserve">i sl. </w:t>
      </w:r>
    </w:p>
    <w:p w:rsidR="00EC2A8E" w:rsidRPr="00A3680C" w:rsidRDefault="00132635">
      <w:pPr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b/>
          <w:bCs/>
          <w:sz w:val="24"/>
          <w:szCs w:val="24"/>
        </w:rPr>
        <w:t>Ostali rashodi - skupina 38</w:t>
      </w:r>
      <w:r w:rsidRPr="00A3680C">
        <w:rPr>
          <w:rFonts w:cs="Times New Roman"/>
          <w:sz w:val="24"/>
          <w:szCs w:val="24"/>
        </w:rPr>
        <w:t xml:space="preserve">  čine tekuće donacije udrugama građana,  tekuće donacije sportskim, kulturnim, vatrogasnim i ostalim udrugama, kapitalne donacije građanima i kućanstvima.</w:t>
      </w:r>
    </w:p>
    <w:p w:rsidR="00EC2A8E" w:rsidRPr="00A3680C" w:rsidRDefault="00132635">
      <w:pPr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b/>
          <w:bCs/>
          <w:sz w:val="24"/>
          <w:szCs w:val="24"/>
        </w:rPr>
        <w:t xml:space="preserve">Rashodi za nabavu </w:t>
      </w:r>
      <w:proofErr w:type="spellStart"/>
      <w:r w:rsidRPr="00A3680C">
        <w:rPr>
          <w:rFonts w:cs="Times New Roman"/>
          <w:b/>
          <w:bCs/>
          <w:sz w:val="24"/>
          <w:szCs w:val="24"/>
        </w:rPr>
        <w:t>neproizvedene</w:t>
      </w:r>
      <w:proofErr w:type="spellEnd"/>
      <w:r w:rsidRPr="00A3680C">
        <w:rPr>
          <w:rFonts w:cs="Times New Roman"/>
          <w:b/>
          <w:bCs/>
          <w:sz w:val="24"/>
          <w:szCs w:val="24"/>
        </w:rPr>
        <w:t xml:space="preserve"> imovine - skupina</w:t>
      </w:r>
      <w:r w:rsidRPr="00A3680C">
        <w:rPr>
          <w:rFonts w:cs="Times New Roman"/>
          <w:sz w:val="24"/>
          <w:szCs w:val="24"/>
        </w:rPr>
        <w:t xml:space="preserve"> 41 odnose se na nabavu materijalne imovine (zemljište).</w:t>
      </w:r>
    </w:p>
    <w:p w:rsidR="00EC2A8E" w:rsidRPr="00A3680C" w:rsidRDefault="00132635">
      <w:pPr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b/>
          <w:bCs/>
          <w:sz w:val="24"/>
          <w:szCs w:val="24"/>
        </w:rPr>
        <w:t>Rashodi za nabavu proizvedene dugotrajne imovine - skupina 42</w:t>
      </w:r>
      <w:r w:rsidRPr="00A3680C">
        <w:rPr>
          <w:rFonts w:cs="Times New Roman"/>
          <w:sz w:val="24"/>
          <w:szCs w:val="24"/>
        </w:rPr>
        <w:t xml:space="preserve"> odnose se na nabavu opreme za održavanje javnih površina, uređenje pješačkih staza, izgradnju i uređenje prometnica, uređenje zgrada u vlasništvu općine, mrtvačnica i slično.</w:t>
      </w:r>
    </w:p>
    <w:p w:rsidR="00EC2A8E" w:rsidRPr="00A3680C" w:rsidRDefault="00132635">
      <w:pPr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b/>
          <w:bCs/>
          <w:sz w:val="24"/>
          <w:szCs w:val="24"/>
        </w:rPr>
        <w:t xml:space="preserve">Rashodi za dodatna ulaganja na nefinancijsku imovinu - skupina 45 </w:t>
      </w:r>
      <w:r w:rsidRPr="00A3680C">
        <w:rPr>
          <w:rFonts w:cs="Times New Roman"/>
          <w:sz w:val="24"/>
          <w:szCs w:val="24"/>
        </w:rPr>
        <w:t>- odnose se na dodatna ulaganja u objekte u vlasništvu općine.</w:t>
      </w:r>
    </w:p>
    <w:p w:rsidR="00EC2A8E" w:rsidRDefault="00EC2A8E">
      <w:pPr>
        <w:pStyle w:val="Odlomakpopisa"/>
        <w:spacing w:after="0" w:line="276" w:lineRule="auto"/>
        <w:ind w:left="426"/>
        <w:rPr>
          <w:rFonts w:ascii="Times New Roman" w:hAnsi="Times New Roman"/>
          <w:b/>
          <w:bCs/>
          <w:szCs w:val="20"/>
        </w:rPr>
      </w:pPr>
    </w:p>
    <w:p w:rsidR="00EC2A8E" w:rsidRDefault="00132635">
      <w:pPr>
        <w:pStyle w:val="Odlomakpopisa"/>
        <w:numPr>
          <w:ilvl w:val="0"/>
          <w:numId w:val="23"/>
        </w:numPr>
        <w:spacing w:after="0" w:line="276" w:lineRule="auto"/>
        <w:ind w:left="426" w:firstLine="0"/>
        <w:rPr>
          <w:rFonts w:ascii="Times New Roman" w:hAnsi="Times New Roman"/>
          <w:b/>
          <w:bCs/>
          <w:szCs w:val="20"/>
        </w:rPr>
      </w:pPr>
      <w:r>
        <w:rPr>
          <w:rFonts w:ascii="Times New Roman" w:hAnsi="Times New Roman"/>
          <w:b/>
          <w:bCs/>
          <w:szCs w:val="20"/>
        </w:rPr>
        <w:t>OBRAZLOŽENJE VIŠKOVA I MANJKOVA JEDINICE LOKALNE SAMOUPRAVE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1"/>
        <w:gridCol w:w="1300"/>
        <w:gridCol w:w="1300"/>
        <w:gridCol w:w="1300"/>
        <w:gridCol w:w="960"/>
      </w:tblGrid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6"/>
              </w:rPr>
            </w:pPr>
            <w:r w:rsidRPr="009C0B93">
              <w:rPr>
                <w:b/>
                <w:color w:val="FFFFFF"/>
                <w:sz w:val="16"/>
                <w:szCs w:val="16"/>
              </w:rPr>
              <w:t>RAČUN I OPIS RAČUNA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6"/>
              </w:rPr>
            </w:pPr>
            <w:r w:rsidRPr="009C0B93">
              <w:rPr>
                <w:b/>
                <w:color w:val="FFFFFF"/>
                <w:sz w:val="16"/>
                <w:szCs w:val="16"/>
              </w:rPr>
              <w:t>OPĆINA PLAN PRORAČUNA OPĆINE GORNJI BOGIĆEVCI ZA 2025. GODINU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6"/>
              </w:rPr>
            </w:pPr>
            <w:r w:rsidRPr="009C0B93">
              <w:rPr>
                <w:b/>
                <w:color w:val="FFFFFF"/>
                <w:sz w:val="16"/>
                <w:szCs w:val="16"/>
              </w:rPr>
              <w:t>POVEĆANJE/SMANJENJE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6"/>
              </w:rPr>
            </w:pPr>
            <w:r w:rsidRPr="009C0B93">
              <w:rPr>
                <w:b/>
                <w:color w:val="FFFFFF"/>
                <w:sz w:val="16"/>
                <w:szCs w:val="16"/>
              </w:rPr>
              <w:t>OPĆINA I.IZMJENE I DOPUNE PRORAČUNA ZA 2025.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6"/>
              </w:rPr>
            </w:pPr>
            <w:r w:rsidRPr="009C0B93">
              <w:rPr>
                <w:b/>
                <w:color w:val="FFFFFF"/>
                <w:sz w:val="16"/>
                <w:szCs w:val="16"/>
              </w:rPr>
              <w:t>INDEKS 4/2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6"/>
              </w:rPr>
            </w:pPr>
            <w:r>
              <w:rPr>
                <w:b/>
                <w:color w:val="FFFFFF"/>
                <w:sz w:val="16"/>
                <w:szCs w:val="16"/>
              </w:rPr>
              <w:t>1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6"/>
              </w:rPr>
            </w:pPr>
            <w:r>
              <w:rPr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6"/>
              </w:rPr>
            </w:pPr>
            <w:r>
              <w:rPr>
                <w:b/>
                <w:color w:val="FFFFFF"/>
                <w:sz w:val="16"/>
                <w:szCs w:val="16"/>
              </w:rPr>
              <w:t>3</w:t>
            </w:r>
          </w:p>
        </w:tc>
        <w:tc>
          <w:tcPr>
            <w:tcW w:w="130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6"/>
              </w:rPr>
            </w:pPr>
            <w:r>
              <w:rPr>
                <w:b/>
                <w:color w:val="FFFFFF"/>
                <w:sz w:val="16"/>
                <w:szCs w:val="16"/>
              </w:rPr>
              <w:t>4</w:t>
            </w:r>
          </w:p>
        </w:tc>
        <w:tc>
          <w:tcPr>
            <w:tcW w:w="960" w:type="dxa"/>
            <w:shd w:val="clear" w:color="auto" w:fill="505050"/>
          </w:tcPr>
          <w:p w:rsidR="009C0B93" w:rsidRPr="009C0B93" w:rsidRDefault="009C0B93" w:rsidP="009C0B93">
            <w:pPr>
              <w:spacing w:after="0"/>
              <w:jc w:val="center"/>
              <w:rPr>
                <w:b/>
                <w:color w:val="FFFFFF"/>
                <w:sz w:val="16"/>
                <w:szCs w:val="16"/>
              </w:rPr>
            </w:pPr>
            <w:r>
              <w:rPr>
                <w:b/>
                <w:color w:val="FFFFFF"/>
                <w:sz w:val="16"/>
                <w:szCs w:val="16"/>
              </w:rPr>
              <w:t>5</w:t>
            </w:r>
          </w:p>
        </w:tc>
      </w:tr>
      <w:tr w:rsidR="009C0B93" w:rsidRPr="009C0B93" w:rsidTr="009C0B93">
        <w:tc>
          <w:tcPr>
            <w:tcW w:w="5171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9 Vlastiti izvori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0,00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-206.068,80</w:t>
            </w:r>
          </w:p>
        </w:tc>
        <w:tc>
          <w:tcPr>
            <w:tcW w:w="130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-206.068,80</w:t>
            </w:r>
          </w:p>
        </w:tc>
        <w:tc>
          <w:tcPr>
            <w:tcW w:w="960" w:type="dxa"/>
            <w:shd w:val="clear" w:color="auto" w:fill="BDD7EE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92 Rezultat poslovanja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0,00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-206.068,80</w:t>
            </w:r>
          </w:p>
        </w:tc>
        <w:tc>
          <w:tcPr>
            <w:tcW w:w="130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-206.068,80</w:t>
            </w:r>
          </w:p>
        </w:tc>
        <w:tc>
          <w:tcPr>
            <w:tcW w:w="960" w:type="dxa"/>
            <w:shd w:val="clear" w:color="auto" w:fill="DDEBF7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922 Rezultat - višak/manjak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0,00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-206.068,80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-206.068,80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</w:p>
        </w:tc>
      </w:tr>
      <w:tr w:rsidR="009C0B93" w:rsidRPr="009C0B93" w:rsidTr="009C0B93">
        <w:tc>
          <w:tcPr>
            <w:tcW w:w="5171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9222 Manjak prihoda i primitaka</w:t>
            </w: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</w:p>
        </w:tc>
        <w:tc>
          <w:tcPr>
            <w:tcW w:w="130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-206.068,80</w:t>
            </w:r>
          </w:p>
        </w:tc>
        <w:tc>
          <w:tcPr>
            <w:tcW w:w="960" w:type="dxa"/>
            <w:shd w:val="clear" w:color="auto" w:fill="F2F2F2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P035 MANJAK PRIHODA I PRIMITAKA</w:t>
            </w:r>
          </w:p>
          <w:p w:rsidR="009C0B93" w:rsidRPr="009C0B93" w:rsidRDefault="009C0B93" w:rsidP="009C0B93">
            <w:pPr>
              <w:spacing w:after="0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9222 Manjak prihoda i primitaka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0,00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-206.068,80</w:t>
            </w: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  <w:r w:rsidRPr="009C0B93">
              <w:rPr>
                <w:sz w:val="18"/>
                <w:szCs w:val="16"/>
              </w:rPr>
              <w:t>-206.068,80</w:t>
            </w: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</w:p>
        </w:tc>
      </w:tr>
      <w:tr w:rsidR="009C0B93" w:rsidRPr="009C0B93" w:rsidTr="009C0B93">
        <w:tc>
          <w:tcPr>
            <w:tcW w:w="5171" w:type="dxa"/>
          </w:tcPr>
          <w:p w:rsidR="009C0B93" w:rsidRPr="009C0B93" w:rsidRDefault="009C0B93" w:rsidP="009C0B93">
            <w:pPr>
              <w:spacing w:after="0"/>
              <w:rPr>
                <w:sz w:val="18"/>
                <w:szCs w:val="16"/>
              </w:rPr>
            </w:pP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</w:p>
        </w:tc>
        <w:tc>
          <w:tcPr>
            <w:tcW w:w="130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</w:p>
        </w:tc>
        <w:tc>
          <w:tcPr>
            <w:tcW w:w="960" w:type="dxa"/>
          </w:tcPr>
          <w:p w:rsidR="009C0B93" w:rsidRPr="009C0B93" w:rsidRDefault="009C0B93" w:rsidP="009C0B93">
            <w:pPr>
              <w:spacing w:after="0"/>
              <w:jc w:val="right"/>
              <w:rPr>
                <w:sz w:val="18"/>
                <w:szCs w:val="16"/>
              </w:rPr>
            </w:pPr>
          </w:p>
        </w:tc>
      </w:tr>
    </w:tbl>
    <w:p w:rsidR="00EC2A8E" w:rsidRDefault="00EC2A8E">
      <w:pPr>
        <w:spacing w:after="0"/>
        <w:rPr>
          <w:sz w:val="18"/>
          <w:szCs w:val="16"/>
        </w:rPr>
      </w:pPr>
    </w:p>
    <w:p w:rsidR="00EC2A8E" w:rsidRDefault="00EC2A8E">
      <w:pPr>
        <w:spacing w:after="0"/>
        <w:ind w:left="426"/>
        <w:rPr>
          <w:sz w:val="18"/>
          <w:szCs w:val="16"/>
        </w:rPr>
      </w:pPr>
    </w:p>
    <w:p w:rsidR="00E16F4B" w:rsidRPr="00E16F4B" w:rsidRDefault="00E16F4B" w:rsidP="00E16F4B">
      <w:pPr>
        <w:jc w:val="both"/>
        <w:rPr>
          <w:rFonts w:cs="Times New Roman"/>
          <w:bCs/>
          <w:color w:val="000000" w:themeColor="text1"/>
          <w:sz w:val="24"/>
          <w:szCs w:val="24"/>
        </w:rPr>
      </w:pPr>
      <w:bookmarkStart w:id="8" w:name="_Toc143693719"/>
      <w:r w:rsidRPr="00E16F4B">
        <w:rPr>
          <w:rFonts w:cs="Times New Roman"/>
          <w:color w:val="000000" w:themeColor="text1"/>
          <w:sz w:val="24"/>
          <w:szCs w:val="24"/>
        </w:rPr>
        <w:t xml:space="preserve">Općina </w:t>
      </w:r>
      <w:r w:rsidRPr="00A3680C">
        <w:rPr>
          <w:rFonts w:cs="Times New Roman"/>
          <w:color w:val="000000" w:themeColor="text1"/>
          <w:sz w:val="24"/>
          <w:szCs w:val="24"/>
        </w:rPr>
        <w:t xml:space="preserve">Gornji </w:t>
      </w:r>
      <w:proofErr w:type="spellStart"/>
      <w:r w:rsidRPr="00A3680C">
        <w:rPr>
          <w:rFonts w:cs="Times New Roman"/>
          <w:color w:val="000000" w:themeColor="text1"/>
          <w:sz w:val="24"/>
          <w:szCs w:val="24"/>
        </w:rPr>
        <w:t>Bogićevci</w:t>
      </w:r>
      <w:proofErr w:type="spellEnd"/>
      <w:r w:rsidRPr="00E16F4B">
        <w:rPr>
          <w:rFonts w:cs="Times New Roman"/>
          <w:color w:val="000000" w:themeColor="text1"/>
          <w:sz w:val="24"/>
          <w:szCs w:val="24"/>
        </w:rPr>
        <w:t xml:space="preserve"> uključila je u Proračun za 2025. godinu </w:t>
      </w:r>
      <w:r w:rsidRPr="00A3680C">
        <w:rPr>
          <w:rFonts w:cs="Times New Roman"/>
          <w:color w:val="000000" w:themeColor="text1"/>
          <w:sz w:val="24"/>
          <w:szCs w:val="24"/>
        </w:rPr>
        <w:t>manjak</w:t>
      </w:r>
      <w:r w:rsidRPr="00E16F4B">
        <w:rPr>
          <w:rFonts w:cs="Times New Roman"/>
          <w:color w:val="000000" w:themeColor="text1"/>
          <w:sz w:val="24"/>
          <w:szCs w:val="24"/>
        </w:rPr>
        <w:t xml:space="preserve"> prihoda poslovanja u iznosu od  </w:t>
      </w:r>
      <w:r w:rsidRPr="00A3680C">
        <w:rPr>
          <w:rFonts w:cs="Times New Roman"/>
          <w:color w:val="000000" w:themeColor="text1"/>
          <w:sz w:val="24"/>
          <w:szCs w:val="24"/>
        </w:rPr>
        <w:t>206.068,80</w:t>
      </w:r>
      <w:r w:rsidRPr="00E16F4B">
        <w:rPr>
          <w:rFonts w:cs="Times New Roman"/>
          <w:color w:val="000000" w:themeColor="text1"/>
          <w:sz w:val="24"/>
          <w:szCs w:val="24"/>
        </w:rPr>
        <w:t xml:space="preserve"> EUR.  </w:t>
      </w:r>
    </w:p>
    <w:p w:rsidR="00EC2A8E" w:rsidRDefault="00132635" w:rsidP="00747AAD">
      <w:pPr>
        <w:jc w:val="both"/>
        <w:rPr>
          <w:rFonts w:cs="Times New Roman"/>
          <w:color w:val="000000" w:themeColor="text1"/>
          <w:sz w:val="24"/>
          <w:szCs w:val="24"/>
        </w:rPr>
      </w:pPr>
      <w:r w:rsidRPr="00A3680C">
        <w:rPr>
          <w:rFonts w:cs="Times New Roman"/>
          <w:color w:val="000000" w:themeColor="text1"/>
          <w:sz w:val="24"/>
          <w:szCs w:val="24"/>
        </w:rPr>
        <w:t xml:space="preserve">Nakon uključenog </w:t>
      </w:r>
      <w:r w:rsidR="001446F2" w:rsidRPr="00A3680C">
        <w:rPr>
          <w:rFonts w:cs="Times New Roman"/>
          <w:color w:val="000000" w:themeColor="text1"/>
          <w:sz w:val="24"/>
          <w:szCs w:val="24"/>
        </w:rPr>
        <w:t>manjka</w:t>
      </w:r>
      <w:r w:rsidRPr="00A3680C">
        <w:rPr>
          <w:rFonts w:cs="Times New Roman"/>
          <w:color w:val="000000" w:themeColor="text1"/>
          <w:sz w:val="24"/>
          <w:szCs w:val="24"/>
        </w:rPr>
        <w:t xml:space="preserve"> prihoda, proračun je uravnotežen.</w:t>
      </w:r>
    </w:p>
    <w:p w:rsidR="00A3680C" w:rsidRPr="00A3680C" w:rsidRDefault="00A3680C" w:rsidP="00747AAD">
      <w:pPr>
        <w:jc w:val="both"/>
        <w:rPr>
          <w:rFonts w:cs="Times New Roman"/>
          <w:color w:val="000000" w:themeColor="text1"/>
          <w:sz w:val="24"/>
          <w:szCs w:val="24"/>
        </w:rPr>
      </w:pPr>
    </w:p>
    <w:p w:rsidR="00EC2A8E" w:rsidRPr="00A3680C" w:rsidRDefault="00132635">
      <w:pPr>
        <w:pStyle w:val="Naslov2"/>
        <w:numPr>
          <w:ilvl w:val="1"/>
          <w:numId w:val="22"/>
        </w:numPr>
        <w:tabs>
          <w:tab w:val="num" w:pos="360"/>
        </w:tabs>
        <w:ind w:left="426" w:hanging="436"/>
        <w:rPr>
          <w:sz w:val="24"/>
          <w:szCs w:val="24"/>
        </w:rPr>
      </w:pPr>
      <w:bookmarkStart w:id="9" w:name="_Toc162440143"/>
      <w:bookmarkEnd w:id="8"/>
      <w:r w:rsidRPr="00A3680C">
        <w:rPr>
          <w:sz w:val="24"/>
          <w:szCs w:val="24"/>
        </w:rPr>
        <w:t>OBRAZLOŽENJE POSEBNOG DIJELA</w:t>
      </w:r>
      <w:bookmarkEnd w:id="9"/>
    </w:p>
    <w:p w:rsidR="00EC2A8E" w:rsidRPr="00A3680C" w:rsidRDefault="00132635">
      <w:pPr>
        <w:spacing w:after="0"/>
        <w:jc w:val="both"/>
        <w:rPr>
          <w:rFonts w:cs="Times New Roman"/>
          <w:sz w:val="24"/>
          <w:szCs w:val="24"/>
        </w:rPr>
      </w:pPr>
      <w:r w:rsidRPr="00A3680C">
        <w:rPr>
          <w:rFonts w:cs="Times New Roman"/>
          <w:sz w:val="24"/>
          <w:szCs w:val="24"/>
        </w:rPr>
        <w:t>Obrazloženje posebnog dijela proračuna temelji se na obrazloženju proračuna, a sadrži obrazloženje programa koje se daje kroz obrazloženje aktivnosti i projekata zajedno s ciljevima i pokazateljima uspješnosti realizacije tih ciljeva.</w:t>
      </w:r>
    </w:p>
    <w:p w:rsidR="00EC2A8E" w:rsidRDefault="00EC2A8E">
      <w:pPr>
        <w:spacing w:after="0"/>
        <w:rPr>
          <w:rFonts w:cs="Times New Roman"/>
          <w:szCs w:val="20"/>
        </w:rPr>
      </w:pPr>
    </w:p>
    <w:p w:rsidR="00632D41" w:rsidRPr="00066B51" w:rsidRDefault="00632D41" w:rsidP="00632D41">
      <w:pPr>
        <w:pStyle w:val="Tijeloteksta"/>
        <w:rPr>
          <w:szCs w:val="24"/>
        </w:rPr>
      </w:pPr>
      <w:r w:rsidRPr="00066B51">
        <w:rPr>
          <w:szCs w:val="24"/>
        </w:rPr>
        <w:t xml:space="preserve">                    </w:t>
      </w:r>
    </w:p>
    <w:p w:rsidR="00632D41" w:rsidRDefault="00632D41" w:rsidP="00632D41">
      <w:pPr>
        <w:pStyle w:val="Tijeloteksta"/>
        <w:rPr>
          <w:b/>
          <w:bCs/>
          <w:szCs w:val="24"/>
        </w:rPr>
      </w:pPr>
    </w:p>
    <w:p w:rsidR="008F32A6" w:rsidRDefault="008F32A6" w:rsidP="00632D41">
      <w:pPr>
        <w:pStyle w:val="Tijeloteksta"/>
        <w:rPr>
          <w:b/>
          <w:bCs/>
          <w:szCs w:val="24"/>
        </w:rPr>
      </w:pPr>
    </w:p>
    <w:p w:rsidR="008F32A6" w:rsidRDefault="008F32A6" w:rsidP="00632D41">
      <w:pPr>
        <w:pStyle w:val="Tijeloteksta"/>
        <w:rPr>
          <w:b/>
          <w:bCs/>
          <w:szCs w:val="24"/>
        </w:rPr>
      </w:pP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lastRenderedPageBreak/>
        <w:t>PROGRAM: 1000 PREDSTAVNIČKO I IZVRŠNO TIJELO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Planiran je u iznosu </w:t>
      </w:r>
      <w:r w:rsidR="00A1005A">
        <w:rPr>
          <w:b/>
          <w:bCs/>
          <w:szCs w:val="24"/>
        </w:rPr>
        <w:t>107.580,00</w:t>
      </w:r>
      <w:r w:rsidRPr="008F32A6">
        <w:rPr>
          <w:b/>
          <w:bCs/>
          <w:szCs w:val="24"/>
        </w:rPr>
        <w:t xml:space="preserve"> EUR, a sadrži slijedeće aktivnosti:</w:t>
      </w:r>
    </w:p>
    <w:p w:rsidR="008F32A6" w:rsidRPr="008F32A6" w:rsidRDefault="00A1005A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AKTIVNOST A100102</w:t>
      </w:r>
      <w:r w:rsidR="008F32A6" w:rsidRPr="008F32A6">
        <w:rPr>
          <w:b/>
          <w:bCs/>
          <w:szCs w:val="24"/>
        </w:rPr>
        <w:t xml:space="preserve"> Lokalni izbori, planirana u iznosu </w:t>
      </w:r>
      <w:r>
        <w:rPr>
          <w:b/>
          <w:bCs/>
          <w:szCs w:val="24"/>
        </w:rPr>
        <w:t xml:space="preserve">22.100,00 </w:t>
      </w:r>
      <w:r w:rsidR="008F32A6" w:rsidRPr="008F32A6">
        <w:rPr>
          <w:b/>
          <w:bCs/>
          <w:szCs w:val="24"/>
        </w:rPr>
        <w:t>EUR.</w:t>
      </w:r>
    </w:p>
    <w:p w:rsidR="00A1005A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A100104 Obilježavanje Dana Općine i ostale manifestacije, planirana u iznosu </w:t>
      </w:r>
      <w:r w:rsidR="00A1005A">
        <w:rPr>
          <w:b/>
          <w:bCs/>
          <w:szCs w:val="24"/>
        </w:rPr>
        <w:t>6.800,00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A100101 Predstavničko i izvršno tijelo, planirana u iznosu</w:t>
      </w:r>
      <w:r w:rsidR="00A1005A">
        <w:rPr>
          <w:b/>
          <w:bCs/>
          <w:szCs w:val="24"/>
        </w:rPr>
        <w:t xml:space="preserve"> 73.300,00</w:t>
      </w:r>
      <w:r w:rsidRPr="008F32A6">
        <w:rPr>
          <w:b/>
          <w:bCs/>
          <w:szCs w:val="24"/>
        </w:rPr>
        <w:t xml:space="preserve"> EUR.</w:t>
      </w:r>
    </w:p>
    <w:p w:rsidR="008F32A6" w:rsidRPr="008F32A6" w:rsidRDefault="00A1005A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AKTIVNOST A100103</w:t>
      </w:r>
      <w:r w:rsidR="008F32A6" w:rsidRPr="008F32A6">
        <w:rPr>
          <w:b/>
          <w:bCs/>
          <w:szCs w:val="24"/>
        </w:rPr>
        <w:t xml:space="preserve"> Financiranje političkih stranaka, planirana u iznosu </w:t>
      </w:r>
      <w:r>
        <w:rPr>
          <w:b/>
          <w:bCs/>
          <w:szCs w:val="24"/>
        </w:rPr>
        <w:t xml:space="preserve">980,00 </w:t>
      </w:r>
      <w:r w:rsidR="008F32A6" w:rsidRPr="008F32A6">
        <w:rPr>
          <w:b/>
          <w:bCs/>
          <w:szCs w:val="24"/>
        </w:rPr>
        <w:t>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>PROGRAM: 1002 VIJEĆE NACIONALNIH MANJINA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>Planiran</w:t>
      </w:r>
      <w:r w:rsidR="00A1005A">
        <w:rPr>
          <w:b/>
          <w:bCs/>
          <w:szCs w:val="24"/>
        </w:rPr>
        <w:t xml:space="preserve"> je u iznosu 4.400</w:t>
      </w:r>
      <w:r w:rsidRPr="008F32A6">
        <w:rPr>
          <w:b/>
          <w:bCs/>
          <w:szCs w:val="24"/>
        </w:rPr>
        <w:t>,00 EUR, a sadrži slijedeće aktivnosti: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A100201 Program rada vijeća nacionaln</w:t>
      </w:r>
      <w:r w:rsidR="00A1005A">
        <w:rPr>
          <w:b/>
          <w:bCs/>
          <w:szCs w:val="24"/>
        </w:rPr>
        <w:t>ih manjina, planirana u iznosu 4.4</w:t>
      </w:r>
      <w:r w:rsidRPr="008F32A6">
        <w:rPr>
          <w:b/>
          <w:bCs/>
          <w:szCs w:val="24"/>
        </w:rPr>
        <w:t>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>PROGRAM: 1003 PRIPREMA I DONOŠENJA AKATA IZ DJELOKRUGA TIJELA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Planiran je u iznosu </w:t>
      </w:r>
      <w:r w:rsidR="00A1005A">
        <w:rPr>
          <w:b/>
          <w:bCs/>
          <w:szCs w:val="24"/>
        </w:rPr>
        <w:t xml:space="preserve">272.300,00 </w:t>
      </w:r>
      <w:r w:rsidRPr="008F32A6">
        <w:rPr>
          <w:b/>
          <w:bCs/>
          <w:szCs w:val="24"/>
        </w:rPr>
        <w:t>EUR, a sadrži slijedeće aktivnosti: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A100301 Administrativno i stručno osoblje, planirana u iznosu </w:t>
      </w:r>
      <w:r w:rsidR="00A1005A">
        <w:rPr>
          <w:b/>
          <w:bCs/>
          <w:szCs w:val="24"/>
        </w:rPr>
        <w:t>154.300,00</w:t>
      </w:r>
      <w:r w:rsidRPr="008F32A6">
        <w:rPr>
          <w:b/>
          <w:bCs/>
          <w:szCs w:val="24"/>
        </w:rPr>
        <w:t xml:space="preserve">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A100302 Komunalni redar, planirana u iznosu 5.500,00 EUR.</w:t>
      </w:r>
    </w:p>
    <w:p w:rsidR="008F32A6" w:rsidRPr="008F32A6" w:rsidRDefault="00A1005A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AKTIVNOST A100303</w:t>
      </w:r>
      <w:r w:rsidR="008F32A6" w:rsidRPr="008F32A6">
        <w:rPr>
          <w:b/>
          <w:bCs/>
          <w:szCs w:val="24"/>
        </w:rPr>
        <w:t xml:space="preserve"> Tekuće i investicijsko održavanje građevinskih objekata, voz</w:t>
      </w:r>
      <w:r>
        <w:rPr>
          <w:b/>
          <w:bCs/>
          <w:szCs w:val="24"/>
        </w:rPr>
        <w:t xml:space="preserve">ila i </w:t>
      </w:r>
      <w:proofErr w:type="spellStart"/>
      <w:r>
        <w:rPr>
          <w:b/>
          <w:bCs/>
          <w:szCs w:val="24"/>
        </w:rPr>
        <w:t>dr</w:t>
      </w:r>
      <w:proofErr w:type="spellEnd"/>
      <w:r>
        <w:rPr>
          <w:b/>
          <w:bCs/>
          <w:szCs w:val="24"/>
        </w:rPr>
        <w:t>., planirana u iznosu 4</w:t>
      </w:r>
      <w:r w:rsidR="006D0D38">
        <w:rPr>
          <w:b/>
          <w:bCs/>
          <w:szCs w:val="24"/>
        </w:rPr>
        <w:t>.000,00 EUR.</w:t>
      </w:r>
    </w:p>
    <w:p w:rsidR="008F32A6" w:rsidRPr="008F32A6" w:rsidRDefault="00A1005A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AKTIVNOST A100304</w:t>
      </w:r>
      <w:r w:rsidR="008F32A6" w:rsidRPr="008F32A6">
        <w:rPr>
          <w:b/>
          <w:bCs/>
          <w:szCs w:val="24"/>
        </w:rPr>
        <w:t xml:space="preserve"> Intelektualne i osobne</w:t>
      </w:r>
      <w:r>
        <w:rPr>
          <w:b/>
          <w:bCs/>
          <w:szCs w:val="24"/>
        </w:rPr>
        <w:t xml:space="preserve"> usluge, planirana u iznosu 15</w:t>
      </w:r>
      <w:r w:rsidR="008F32A6" w:rsidRPr="008F32A6">
        <w:rPr>
          <w:b/>
          <w:bCs/>
          <w:szCs w:val="24"/>
        </w:rPr>
        <w:t>.000,00 EUR.</w:t>
      </w:r>
    </w:p>
    <w:p w:rsidR="008F32A6" w:rsidRDefault="006D0D38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AKTIVNOST A</w:t>
      </w:r>
      <w:r w:rsidR="00A1005A">
        <w:rPr>
          <w:b/>
          <w:bCs/>
          <w:szCs w:val="24"/>
        </w:rPr>
        <w:t>100305</w:t>
      </w:r>
      <w:r w:rsidR="008F32A6" w:rsidRPr="008F32A6">
        <w:rPr>
          <w:b/>
          <w:bCs/>
          <w:szCs w:val="24"/>
        </w:rPr>
        <w:t xml:space="preserve"> Informatizacija  uprave i nabava namještaj</w:t>
      </w:r>
      <w:r>
        <w:rPr>
          <w:b/>
          <w:bCs/>
          <w:szCs w:val="24"/>
        </w:rPr>
        <w:t>a i opreme, planiran u iznosu 7</w:t>
      </w:r>
      <w:r w:rsidR="008F32A6" w:rsidRPr="008F32A6">
        <w:rPr>
          <w:b/>
          <w:bCs/>
          <w:szCs w:val="24"/>
        </w:rPr>
        <w:t>.000,00 EUR.</w:t>
      </w:r>
    </w:p>
    <w:p w:rsidR="006D0D38" w:rsidRPr="008F32A6" w:rsidRDefault="006D0D38" w:rsidP="006D0D38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>● AKTIVNOST A100306</w:t>
      </w:r>
      <w:r w:rsidRPr="008F32A6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Izdaci za financijsku imovinu i otplate zajmova, planiran u iznosu 86.5</w:t>
      </w:r>
      <w:r w:rsidRPr="008F32A6">
        <w:rPr>
          <w:b/>
          <w:bCs/>
          <w:szCs w:val="24"/>
        </w:rPr>
        <w:t>00,00 EUR.</w:t>
      </w:r>
    </w:p>
    <w:p w:rsidR="006D0D38" w:rsidRPr="008F32A6" w:rsidRDefault="006D0D38" w:rsidP="008F32A6">
      <w:pPr>
        <w:pStyle w:val="Tijeloteksta"/>
        <w:rPr>
          <w:b/>
          <w:bCs/>
          <w:szCs w:val="24"/>
        </w:rPr>
      </w:pP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>PROGRAM: 1004 RAZVOJ GOSPODARSTVA</w:t>
      </w:r>
    </w:p>
    <w:p w:rsidR="008F32A6" w:rsidRPr="008F32A6" w:rsidRDefault="006D0D38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Planiran je u iznosu </w:t>
      </w:r>
      <w:r w:rsidR="008F32A6" w:rsidRPr="008F32A6">
        <w:rPr>
          <w:b/>
          <w:bCs/>
          <w:szCs w:val="24"/>
        </w:rPr>
        <w:t>7</w:t>
      </w:r>
      <w:r>
        <w:rPr>
          <w:b/>
          <w:bCs/>
          <w:szCs w:val="24"/>
        </w:rPr>
        <w:t>.0</w:t>
      </w:r>
      <w:r w:rsidR="008F32A6" w:rsidRPr="008F32A6">
        <w:rPr>
          <w:b/>
          <w:bCs/>
          <w:szCs w:val="24"/>
        </w:rPr>
        <w:t>00,00 EUR, a sadrži slijedeće aktivnosti: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A100401 Poticanje poljoprivrede i gospodarskih</w:t>
      </w:r>
      <w:r w:rsidR="006D0D38">
        <w:rPr>
          <w:b/>
          <w:bCs/>
          <w:szCs w:val="24"/>
        </w:rPr>
        <w:t xml:space="preserve"> subjekata, planirana u iznosu 7</w:t>
      </w:r>
      <w:r w:rsidRPr="008F32A6">
        <w:rPr>
          <w:b/>
          <w:bCs/>
          <w:szCs w:val="24"/>
        </w:rPr>
        <w:t>.000,00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>PROGRAM: 1005 ODRŽAVANJE KOMUNALNE INFRASTRUKTURE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Planiran je u iznosu </w:t>
      </w:r>
      <w:r w:rsidR="006D0D38">
        <w:rPr>
          <w:b/>
          <w:bCs/>
          <w:szCs w:val="24"/>
        </w:rPr>
        <w:t>146.000</w:t>
      </w:r>
      <w:r w:rsidRPr="008F32A6">
        <w:rPr>
          <w:b/>
          <w:bCs/>
          <w:szCs w:val="24"/>
        </w:rPr>
        <w:t>,00 EUR, a sadrži slijedeće aktivnosti: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A100501 Održavanje nerazvrstanih </w:t>
      </w:r>
      <w:r w:rsidR="006D0D38">
        <w:rPr>
          <w:b/>
          <w:bCs/>
          <w:szCs w:val="24"/>
        </w:rPr>
        <w:t>cesta, planirana u iznosu 60.000</w:t>
      </w:r>
      <w:r w:rsidRPr="008F32A6">
        <w:rPr>
          <w:b/>
          <w:bCs/>
          <w:szCs w:val="24"/>
        </w:rPr>
        <w:t>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A100502 Održavanje javnih površina na kojima nije dopušten promet motornim</w:t>
      </w:r>
      <w:r w:rsidR="006D0D38">
        <w:rPr>
          <w:b/>
          <w:bCs/>
          <w:szCs w:val="24"/>
        </w:rPr>
        <w:t xml:space="preserve"> vozilima, planirana u iznosu 22</w:t>
      </w:r>
      <w:r w:rsidRPr="008F32A6">
        <w:rPr>
          <w:b/>
          <w:bCs/>
          <w:szCs w:val="24"/>
        </w:rPr>
        <w:t>.000,00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A100503 </w:t>
      </w:r>
      <w:r w:rsidR="006D0D38" w:rsidRPr="008F32A6">
        <w:rPr>
          <w:b/>
          <w:bCs/>
          <w:szCs w:val="24"/>
        </w:rPr>
        <w:t xml:space="preserve">Održavanje građevina javne odvodnje </w:t>
      </w:r>
      <w:proofErr w:type="spellStart"/>
      <w:r w:rsidR="006D0D38" w:rsidRPr="008F32A6">
        <w:rPr>
          <w:b/>
          <w:bCs/>
          <w:szCs w:val="24"/>
        </w:rPr>
        <w:t>oborinskih</w:t>
      </w:r>
      <w:proofErr w:type="spellEnd"/>
      <w:r w:rsidR="006D0D38" w:rsidRPr="008F32A6">
        <w:rPr>
          <w:b/>
          <w:bCs/>
          <w:szCs w:val="24"/>
        </w:rPr>
        <w:t xml:space="preserve"> voda, planirana u iznosu </w:t>
      </w:r>
      <w:r w:rsidR="006D0D38">
        <w:rPr>
          <w:b/>
          <w:bCs/>
          <w:szCs w:val="24"/>
        </w:rPr>
        <w:t>10.000,00</w:t>
      </w:r>
      <w:r w:rsidRPr="008F32A6">
        <w:rPr>
          <w:b/>
          <w:bCs/>
          <w:szCs w:val="24"/>
        </w:rPr>
        <w:t xml:space="preserve">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A100504 </w:t>
      </w:r>
      <w:r w:rsidR="006D0D38" w:rsidRPr="008F32A6">
        <w:rPr>
          <w:b/>
          <w:bCs/>
          <w:szCs w:val="24"/>
        </w:rPr>
        <w:t>Održavanje javnih zelen</w:t>
      </w:r>
      <w:r w:rsidR="006D0D38">
        <w:rPr>
          <w:b/>
          <w:bCs/>
          <w:szCs w:val="24"/>
        </w:rPr>
        <w:t>ih površina, planirana u iznosu 2</w:t>
      </w:r>
      <w:r w:rsidRPr="008F32A6">
        <w:rPr>
          <w:b/>
          <w:bCs/>
          <w:szCs w:val="24"/>
        </w:rPr>
        <w:t>5.000,00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A100505 </w:t>
      </w:r>
      <w:r w:rsidR="006D0D38" w:rsidRPr="008F32A6">
        <w:rPr>
          <w:b/>
          <w:bCs/>
          <w:szCs w:val="24"/>
        </w:rPr>
        <w:t>Održavanje građevina, u</w:t>
      </w:r>
      <w:r w:rsidR="006D0D38">
        <w:rPr>
          <w:b/>
          <w:bCs/>
          <w:szCs w:val="24"/>
        </w:rPr>
        <w:t>ređaja i predmeta javne namjene, planirana u iznosu 8</w:t>
      </w:r>
      <w:r w:rsidRPr="008F32A6">
        <w:rPr>
          <w:b/>
          <w:bCs/>
          <w:szCs w:val="24"/>
        </w:rPr>
        <w:t>.000,00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A100506 </w:t>
      </w:r>
      <w:r w:rsidR="006D0D38" w:rsidRPr="008F32A6">
        <w:rPr>
          <w:b/>
          <w:bCs/>
          <w:szCs w:val="24"/>
        </w:rPr>
        <w:t>Održavanje groblja</w:t>
      </w:r>
      <w:r w:rsidRPr="008F32A6">
        <w:rPr>
          <w:b/>
          <w:bCs/>
          <w:szCs w:val="24"/>
        </w:rPr>
        <w:t>, planirana u iznosu 5.000,00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A100507 </w:t>
      </w:r>
      <w:r w:rsidR="006D0D38" w:rsidRPr="008F32A6">
        <w:rPr>
          <w:b/>
          <w:bCs/>
          <w:szCs w:val="24"/>
        </w:rPr>
        <w:t>Održavanje čistoće javnih površina</w:t>
      </w:r>
      <w:r w:rsidRPr="008F32A6">
        <w:rPr>
          <w:b/>
          <w:bCs/>
          <w:szCs w:val="24"/>
        </w:rPr>
        <w:t>, planirana u iz</w:t>
      </w:r>
      <w:r w:rsidR="006D0D38">
        <w:rPr>
          <w:b/>
          <w:bCs/>
          <w:szCs w:val="24"/>
        </w:rPr>
        <w:t>nosu 4.</w:t>
      </w:r>
      <w:r w:rsidRPr="008F32A6">
        <w:rPr>
          <w:b/>
          <w:bCs/>
          <w:szCs w:val="24"/>
        </w:rPr>
        <w:t>000,00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</w:t>
      </w:r>
      <w:r w:rsidR="006D0D38">
        <w:rPr>
          <w:b/>
          <w:bCs/>
          <w:szCs w:val="24"/>
        </w:rPr>
        <w:t>VNOST A100508 Održavanje javne rasvjete</w:t>
      </w:r>
      <w:r w:rsidRPr="008F32A6">
        <w:rPr>
          <w:b/>
          <w:bCs/>
          <w:szCs w:val="24"/>
        </w:rPr>
        <w:t>, planirana u iznosu 10.000,00 EUR.</w:t>
      </w:r>
    </w:p>
    <w:p w:rsidR="008F32A6" w:rsidRPr="008F32A6" w:rsidRDefault="008F32A6" w:rsidP="009F3A6A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</w:t>
      </w:r>
    </w:p>
    <w:p w:rsid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</w:t>
      </w:r>
    </w:p>
    <w:p w:rsidR="009F3A6A" w:rsidRDefault="009F3A6A" w:rsidP="008F32A6">
      <w:pPr>
        <w:pStyle w:val="Tijeloteksta"/>
        <w:rPr>
          <w:b/>
          <w:bCs/>
          <w:szCs w:val="24"/>
        </w:rPr>
      </w:pPr>
    </w:p>
    <w:p w:rsidR="009F3A6A" w:rsidRPr="008F32A6" w:rsidRDefault="009F3A6A" w:rsidP="008F32A6">
      <w:pPr>
        <w:pStyle w:val="Tijeloteksta"/>
        <w:rPr>
          <w:b/>
          <w:bCs/>
          <w:szCs w:val="24"/>
        </w:rPr>
      </w:pP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lastRenderedPageBreak/>
        <w:t>PROGRAM: 1006 GRAĐENJE KOMUNALNE INFRASTRUKTURE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Planiran je u iznosu </w:t>
      </w:r>
      <w:r w:rsidR="009F3A6A">
        <w:rPr>
          <w:b/>
          <w:bCs/>
          <w:szCs w:val="24"/>
        </w:rPr>
        <w:t>582.000,00</w:t>
      </w:r>
      <w:r w:rsidRPr="008F32A6">
        <w:rPr>
          <w:b/>
          <w:bCs/>
          <w:szCs w:val="24"/>
        </w:rPr>
        <w:t xml:space="preserve"> EUR, a sadrži slijedeće aktivnosti:</w:t>
      </w:r>
    </w:p>
    <w:p w:rsidR="008F32A6" w:rsidRPr="008F32A6" w:rsidRDefault="009F3A6A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KAPITALNI PROJEKT K100607 Centar općine, planiran u iznosu 5</w:t>
      </w:r>
      <w:r w:rsidR="008F32A6" w:rsidRPr="008F32A6">
        <w:rPr>
          <w:b/>
          <w:bCs/>
          <w:szCs w:val="24"/>
        </w:rPr>
        <w:t>0.000,00 EUR.</w:t>
      </w:r>
    </w:p>
    <w:p w:rsidR="008F32A6" w:rsidRPr="008F32A6" w:rsidRDefault="009F3A6A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KAPITALNI PROJEKT K100608</w:t>
      </w:r>
      <w:r w:rsidR="008F32A6" w:rsidRPr="008F32A6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Cesta Stari kraj-groblje LU Vepar</w:t>
      </w:r>
      <w:r w:rsidR="008F32A6" w:rsidRPr="008F32A6">
        <w:rPr>
          <w:b/>
          <w:bCs/>
          <w:szCs w:val="24"/>
        </w:rPr>
        <w:t xml:space="preserve"> plani</w:t>
      </w:r>
      <w:r>
        <w:rPr>
          <w:b/>
          <w:bCs/>
          <w:szCs w:val="24"/>
        </w:rPr>
        <w:t>ran u iznosu 50</w:t>
      </w:r>
      <w:r w:rsidR="008F32A6" w:rsidRPr="008F32A6">
        <w:rPr>
          <w:b/>
          <w:bCs/>
          <w:szCs w:val="24"/>
        </w:rPr>
        <w:t>.000,00 EUR.</w:t>
      </w:r>
    </w:p>
    <w:p w:rsidR="008F32A6" w:rsidRPr="008F32A6" w:rsidRDefault="009F3A6A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KAPITALNI PROJEKT K100601</w:t>
      </w:r>
      <w:r w:rsidR="008F32A6" w:rsidRPr="008F32A6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Izgradnja prilazne ceste i mosta na potoku </w:t>
      </w:r>
      <w:proofErr w:type="spellStart"/>
      <w:r>
        <w:rPr>
          <w:b/>
          <w:bCs/>
          <w:szCs w:val="24"/>
        </w:rPr>
        <w:t>Draževac</w:t>
      </w:r>
      <w:proofErr w:type="spellEnd"/>
      <w:r>
        <w:rPr>
          <w:b/>
          <w:bCs/>
          <w:szCs w:val="24"/>
        </w:rPr>
        <w:t xml:space="preserve"> planiran u iznosu 40</w:t>
      </w:r>
      <w:r w:rsidR="008F32A6" w:rsidRPr="008F32A6">
        <w:rPr>
          <w:b/>
          <w:bCs/>
          <w:szCs w:val="24"/>
        </w:rPr>
        <w:t>.000,00 EUR.</w:t>
      </w:r>
    </w:p>
    <w:p w:rsidR="008F32A6" w:rsidRPr="008F32A6" w:rsidRDefault="009F3A6A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KAPITALNI PROJEKT K100602</w:t>
      </w:r>
      <w:r w:rsidR="008F32A6" w:rsidRPr="008F32A6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Izgradnja dječjeg igrališta u naselju </w:t>
      </w:r>
      <w:proofErr w:type="spellStart"/>
      <w:r>
        <w:rPr>
          <w:b/>
          <w:bCs/>
          <w:szCs w:val="24"/>
        </w:rPr>
        <w:t>Trnava</w:t>
      </w:r>
      <w:proofErr w:type="spellEnd"/>
      <w:r>
        <w:rPr>
          <w:b/>
          <w:bCs/>
          <w:szCs w:val="24"/>
        </w:rPr>
        <w:t>, planiran u iznosu 49.000,</w:t>
      </w:r>
      <w:r w:rsidR="008F32A6" w:rsidRPr="008F32A6">
        <w:rPr>
          <w:b/>
          <w:bCs/>
          <w:szCs w:val="24"/>
        </w:rPr>
        <w:t>00 EUR.</w:t>
      </w:r>
    </w:p>
    <w:p w:rsidR="008F32A6" w:rsidRPr="008F32A6" w:rsidRDefault="009F3A6A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KAPITALNI PROJEKT K100603</w:t>
      </w:r>
      <w:r w:rsidR="008F32A6" w:rsidRPr="008F32A6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Uređenje parkirališta kod doma Kosovac</w:t>
      </w:r>
      <w:r w:rsidR="008F32A6" w:rsidRPr="008F32A6">
        <w:rPr>
          <w:b/>
          <w:bCs/>
          <w:szCs w:val="24"/>
        </w:rPr>
        <w:t xml:space="preserve"> planiran u iznosu </w:t>
      </w:r>
      <w:r>
        <w:rPr>
          <w:b/>
          <w:bCs/>
          <w:szCs w:val="24"/>
        </w:rPr>
        <w:t>50.000,00</w:t>
      </w:r>
      <w:r w:rsidR="008F32A6" w:rsidRPr="008F32A6">
        <w:rPr>
          <w:b/>
          <w:bCs/>
          <w:szCs w:val="24"/>
        </w:rPr>
        <w:t xml:space="preserve"> EUR.</w:t>
      </w:r>
    </w:p>
    <w:p w:rsidR="008F32A6" w:rsidRPr="008F32A6" w:rsidRDefault="009F3A6A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KAPITALNI PROJEKT K100604</w:t>
      </w:r>
      <w:r w:rsidR="008F32A6" w:rsidRPr="008F32A6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Uređenje okoliša Društvenog doma </w:t>
      </w:r>
      <w:proofErr w:type="spellStart"/>
      <w:r>
        <w:rPr>
          <w:b/>
          <w:bCs/>
          <w:szCs w:val="24"/>
        </w:rPr>
        <w:t>Smrtić</w:t>
      </w:r>
      <w:proofErr w:type="spellEnd"/>
      <w:r>
        <w:rPr>
          <w:b/>
          <w:bCs/>
          <w:szCs w:val="24"/>
        </w:rPr>
        <w:t>-</w:t>
      </w:r>
      <w:proofErr w:type="spellStart"/>
      <w:r>
        <w:rPr>
          <w:b/>
          <w:bCs/>
          <w:szCs w:val="24"/>
        </w:rPr>
        <w:t>Ratkovac</w:t>
      </w:r>
      <w:proofErr w:type="spellEnd"/>
      <w:r>
        <w:rPr>
          <w:b/>
          <w:bCs/>
          <w:szCs w:val="24"/>
        </w:rPr>
        <w:t xml:space="preserve"> i izgradnja nadstrešnice, planiran u iznosu 58</w:t>
      </w:r>
      <w:r w:rsidR="008F32A6" w:rsidRPr="008F32A6">
        <w:rPr>
          <w:b/>
          <w:bCs/>
          <w:szCs w:val="24"/>
        </w:rPr>
        <w:t>.000,00 EUR.</w:t>
      </w:r>
    </w:p>
    <w:p w:rsidR="008F32A6" w:rsidRPr="008F32A6" w:rsidRDefault="009F3A6A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KAPITALNI PROJEKT K100605 Izgradnja i opremanje dječjeg vrtića, planiran u iznosu 50</w:t>
      </w:r>
      <w:r w:rsidR="008F32A6" w:rsidRPr="008F32A6">
        <w:rPr>
          <w:b/>
          <w:bCs/>
          <w:szCs w:val="24"/>
        </w:rPr>
        <w:t>.000,00 EUR.</w:t>
      </w:r>
    </w:p>
    <w:p w:rsidR="008F32A6" w:rsidRPr="008F32A6" w:rsidRDefault="009F3A6A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KAPITALNI PROJEKT K100606</w:t>
      </w:r>
      <w:r w:rsidR="008F32A6" w:rsidRPr="008F32A6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Modernizacija javne rasvjete </w:t>
      </w:r>
      <w:r w:rsidR="008F32A6" w:rsidRPr="008F32A6">
        <w:rPr>
          <w:b/>
          <w:bCs/>
          <w:szCs w:val="24"/>
        </w:rPr>
        <w:t xml:space="preserve">planiran u iznosu </w:t>
      </w:r>
      <w:r w:rsidR="00B771B8">
        <w:rPr>
          <w:b/>
          <w:bCs/>
          <w:szCs w:val="24"/>
        </w:rPr>
        <w:t>188.000,00</w:t>
      </w:r>
      <w:r w:rsidR="008F32A6" w:rsidRPr="008F32A6">
        <w:rPr>
          <w:b/>
          <w:bCs/>
          <w:szCs w:val="24"/>
        </w:rPr>
        <w:t xml:space="preserve">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>PROGRAM: 1007 GOSPODARENJE OTPADOM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Planiran je u iznosu </w:t>
      </w:r>
      <w:r w:rsidR="00B771B8">
        <w:rPr>
          <w:b/>
          <w:bCs/>
          <w:szCs w:val="24"/>
        </w:rPr>
        <w:t>9.900,00</w:t>
      </w:r>
      <w:r w:rsidRPr="008F32A6">
        <w:rPr>
          <w:b/>
          <w:bCs/>
          <w:szCs w:val="24"/>
        </w:rPr>
        <w:t xml:space="preserve"> EUR, a sadrži slijedeće aktivnosti: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</w:t>
      </w:r>
      <w:r w:rsidR="00B771B8">
        <w:rPr>
          <w:b/>
          <w:bCs/>
          <w:szCs w:val="24"/>
        </w:rPr>
        <w:t>AKTIVNOST A100701</w:t>
      </w:r>
      <w:r w:rsidRPr="008F32A6">
        <w:rPr>
          <w:b/>
          <w:bCs/>
          <w:szCs w:val="24"/>
        </w:rPr>
        <w:t xml:space="preserve"> Poticajna naknada za smanjenje količine miješanog komunal</w:t>
      </w:r>
      <w:r w:rsidR="00B771B8">
        <w:rPr>
          <w:b/>
          <w:bCs/>
          <w:szCs w:val="24"/>
        </w:rPr>
        <w:t xml:space="preserve">nog otpada, planirana u iznosu 2.900,00 </w:t>
      </w:r>
      <w:r w:rsidRPr="008F32A6">
        <w:rPr>
          <w:b/>
          <w:bCs/>
          <w:szCs w:val="24"/>
        </w:rPr>
        <w:t>EUR.</w:t>
      </w:r>
    </w:p>
    <w:p w:rsidR="008F32A6" w:rsidRPr="008F32A6" w:rsidRDefault="00B771B8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AKTIVNOST A100702</w:t>
      </w:r>
      <w:r w:rsidR="008F32A6" w:rsidRPr="008F32A6">
        <w:rPr>
          <w:b/>
          <w:bCs/>
          <w:szCs w:val="24"/>
        </w:rPr>
        <w:t xml:space="preserve"> Naknada za korištenje odlagališta komunalnog otpada, planirana u iznosu 7.000,00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>PROGRAM: 1008 PREDŠKOLSKI ODGOJ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Planiran je u iznosu </w:t>
      </w:r>
      <w:r w:rsidR="00B771B8">
        <w:rPr>
          <w:b/>
          <w:bCs/>
          <w:szCs w:val="24"/>
        </w:rPr>
        <w:t>52.000,00</w:t>
      </w:r>
      <w:r w:rsidRPr="008F32A6">
        <w:rPr>
          <w:b/>
          <w:bCs/>
          <w:szCs w:val="24"/>
        </w:rPr>
        <w:t xml:space="preserve"> EUR, a sadrži slijedeće aktivnosti:</w:t>
      </w:r>
    </w:p>
    <w:p w:rsid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A100801 </w:t>
      </w:r>
      <w:r w:rsidR="00B771B8">
        <w:rPr>
          <w:b/>
          <w:bCs/>
          <w:szCs w:val="24"/>
        </w:rPr>
        <w:t>Predškolski odgoj, planiran</w:t>
      </w:r>
      <w:r w:rsidRPr="008F32A6">
        <w:rPr>
          <w:b/>
          <w:bCs/>
          <w:szCs w:val="24"/>
        </w:rPr>
        <w:t xml:space="preserve"> u iznosu </w:t>
      </w:r>
      <w:r w:rsidR="00B771B8">
        <w:rPr>
          <w:b/>
          <w:bCs/>
          <w:szCs w:val="24"/>
        </w:rPr>
        <w:t>26.00</w:t>
      </w:r>
      <w:r w:rsidRPr="008F32A6">
        <w:rPr>
          <w:b/>
          <w:bCs/>
          <w:szCs w:val="24"/>
        </w:rPr>
        <w:t>0</w:t>
      </w:r>
      <w:r w:rsidR="00B771B8">
        <w:rPr>
          <w:b/>
          <w:bCs/>
          <w:szCs w:val="24"/>
        </w:rPr>
        <w:t>,00</w:t>
      </w:r>
      <w:r w:rsidRPr="008F32A6">
        <w:rPr>
          <w:b/>
          <w:bCs/>
          <w:szCs w:val="24"/>
        </w:rPr>
        <w:t xml:space="preserve"> EUR.</w:t>
      </w:r>
    </w:p>
    <w:p w:rsidR="00B771B8" w:rsidRDefault="00B771B8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AKTIVNOST A100802 Osnovno i srednjoškolsko obrazovanje planirano u iznosu 22.000,00 EUR.</w:t>
      </w:r>
    </w:p>
    <w:p w:rsidR="00B771B8" w:rsidRPr="008F32A6" w:rsidRDefault="00B771B8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AKTIVNOST A100803 Visoko obrazovanje planirano u iznosu 4.000,00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PROGRAM: 1009 </w:t>
      </w:r>
      <w:r w:rsidR="00B771B8">
        <w:rPr>
          <w:b/>
          <w:bCs/>
          <w:szCs w:val="24"/>
        </w:rPr>
        <w:t>JAVNE POTREBE U KULTURI, SPORTU, VJERSKIM ZAJEDNICAMA I OSTALO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Planiran je u iznosu </w:t>
      </w:r>
      <w:r w:rsidR="00B771B8">
        <w:rPr>
          <w:b/>
          <w:bCs/>
          <w:szCs w:val="24"/>
        </w:rPr>
        <w:t>108.351,39</w:t>
      </w:r>
      <w:r w:rsidRPr="008F32A6">
        <w:rPr>
          <w:b/>
          <w:bCs/>
          <w:szCs w:val="24"/>
        </w:rPr>
        <w:t xml:space="preserve"> EUR, a sadrži slijedeće aktivnosti:</w:t>
      </w:r>
    </w:p>
    <w:p w:rsid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A100901</w:t>
      </w:r>
      <w:r w:rsidR="00B771B8">
        <w:rPr>
          <w:b/>
          <w:bCs/>
          <w:szCs w:val="24"/>
        </w:rPr>
        <w:t xml:space="preserve"> Djelatnost kulturno-umjetničkih društava, udruga i RP Bljesak</w:t>
      </w:r>
      <w:r w:rsidRPr="008F32A6">
        <w:rPr>
          <w:b/>
          <w:bCs/>
          <w:szCs w:val="24"/>
        </w:rPr>
        <w:t xml:space="preserve">, planirana u iznosu </w:t>
      </w:r>
      <w:r w:rsidR="00B771B8">
        <w:rPr>
          <w:b/>
          <w:bCs/>
          <w:szCs w:val="24"/>
        </w:rPr>
        <w:t>27.0</w:t>
      </w:r>
      <w:r w:rsidRPr="008F32A6">
        <w:rPr>
          <w:b/>
          <w:bCs/>
          <w:szCs w:val="24"/>
        </w:rPr>
        <w:t>00 EUR.</w:t>
      </w:r>
    </w:p>
    <w:p w:rsidR="00B771B8" w:rsidRPr="008F32A6" w:rsidRDefault="00B771B8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>●  AKTIVNOST A100902 Vjerske zajednice planirana u iznosu od 43.351,93 EUR.</w:t>
      </w:r>
    </w:p>
    <w:p w:rsidR="008F32A6" w:rsidRDefault="00B771B8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>●  AKTIVNOST A100903 Utvrda Bedem planirana u iznosu od 16.000,00 EUR.</w:t>
      </w:r>
    </w:p>
    <w:p w:rsidR="00B771B8" w:rsidRDefault="00B771B8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>●  AKTIVNOST A100904 Sportske zajednice planirana u iznosu od 22.000,00 EUR.</w:t>
      </w:r>
    </w:p>
    <w:p w:rsidR="00B771B8" w:rsidRPr="008F32A6" w:rsidRDefault="00B771B8" w:rsidP="008F32A6">
      <w:pPr>
        <w:pStyle w:val="Tijeloteksta"/>
        <w:rPr>
          <w:b/>
          <w:bCs/>
          <w:szCs w:val="24"/>
        </w:rPr>
      </w:pP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PROGRAM: 1010 </w:t>
      </w:r>
      <w:r w:rsidR="00B771B8">
        <w:rPr>
          <w:b/>
          <w:bCs/>
          <w:szCs w:val="24"/>
        </w:rPr>
        <w:t>SOCIJALNE POTREBE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Planiran je u iznosu </w:t>
      </w:r>
      <w:r w:rsidR="00B771B8">
        <w:rPr>
          <w:b/>
          <w:bCs/>
          <w:szCs w:val="24"/>
        </w:rPr>
        <w:t>51.073,46</w:t>
      </w:r>
      <w:r w:rsidRPr="008F32A6">
        <w:rPr>
          <w:b/>
          <w:bCs/>
          <w:szCs w:val="24"/>
        </w:rPr>
        <w:t xml:space="preserve"> EUR, a sadrži slijedeće aktivnosti: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●  AKTIVNOST A101001 </w:t>
      </w:r>
      <w:r w:rsidR="00B771B8">
        <w:rPr>
          <w:b/>
          <w:bCs/>
          <w:szCs w:val="24"/>
        </w:rPr>
        <w:t>Jednokratne novčane pomoći, planirana u iznosu 17.00</w:t>
      </w:r>
      <w:r w:rsidRPr="008F32A6">
        <w:rPr>
          <w:b/>
          <w:bCs/>
          <w:szCs w:val="24"/>
        </w:rPr>
        <w:t>0,00 EUR.</w:t>
      </w:r>
    </w:p>
    <w:p w:rsidR="008F32A6" w:rsidRDefault="00D05918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AKTIVNOST A101002 Pomoći u rješavanju prve stambene nekretnine mladih obitelji planirana je u iznosu 16.000,00 EUR</w:t>
      </w:r>
    </w:p>
    <w:p w:rsidR="00D05918" w:rsidRDefault="00D05918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AKTIVNOST A101003 Humanitarna skrb kroz udruge i druge organizacije – Crveni Križ planirana je u iznosu 4.200,00 EUR</w:t>
      </w:r>
    </w:p>
    <w:p w:rsidR="00D05918" w:rsidRDefault="00D05918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>● AKTIVNOST A101004 Javni radovi planirana je u iznosu od 13.873,46 EUR</w:t>
      </w:r>
    </w:p>
    <w:p w:rsidR="00D05918" w:rsidRDefault="00D05918" w:rsidP="008F32A6">
      <w:pPr>
        <w:pStyle w:val="Tijeloteksta"/>
        <w:rPr>
          <w:b/>
          <w:bCs/>
          <w:szCs w:val="24"/>
        </w:rPr>
      </w:pPr>
    </w:p>
    <w:p w:rsidR="00D05918" w:rsidRPr="008F32A6" w:rsidRDefault="00D05918" w:rsidP="008F32A6">
      <w:pPr>
        <w:pStyle w:val="Tijeloteksta"/>
        <w:rPr>
          <w:b/>
          <w:bCs/>
          <w:szCs w:val="24"/>
        </w:rPr>
      </w:pPr>
    </w:p>
    <w:p w:rsidR="008F32A6" w:rsidRPr="008F32A6" w:rsidRDefault="00B15D82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lastRenderedPageBreak/>
        <w:t>PROGRAM: 1011 DODATNE USLUGE U ZDRAVSTVU</w:t>
      </w:r>
    </w:p>
    <w:p w:rsidR="008F32A6" w:rsidRPr="008F32A6" w:rsidRDefault="00B15D82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>Planiran je u iznosu 36.000,00</w:t>
      </w:r>
      <w:r w:rsidR="008F32A6" w:rsidRPr="008F32A6">
        <w:rPr>
          <w:b/>
          <w:bCs/>
          <w:szCs w:val="24"/>
        </w:rPr>
        <w:t xml:space="preserve"> EUR, a sadrži slijedeće aktivnosti:</w:t>
      </w:r>
    </w:p>
    <w:p w:rsidR="008F32A6" w:rsidRPr="008F32A6" w:rsidRDefault="008F32A6" w:rsidP="00B15D82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   </w:t>
      </w:r>
      <w:r w:rsidR="00B15D82">
        <w:rPr>
          <w:b/>
          <w:bCs/>
          <w:szCs w:val="24"/>
        </w:rPr>
        <w:t>●  AKTIVNOST A1011</w:t>
      </w:r>
      <w:r w:rsidR="00B15D82" w:rsidRPr="008F32A6">
        <w:rPr>
          <w:b/>
          <w:bCs/>
          <w:szCs w:val="24"/>
        </w:rPr>
        <w:t xml:space="preserve">01 </w:t>
      </w:r>
      <w:r w:rsidR="00B15D82">
        <w:rPr>
          <w:b/>
          <w:bCs/>
          <w:szCs w:val="24"/>
        </w:rPr>
        <w:t>Deratizacija, dezinsekcija planirana je u iznosu 36.000,00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</w:p>
    <w:p w:rsidR="008F32A6" w:rsidRPr="008F32A6" w:rsidRDefault="00B15D82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PROGRAM: 1012 </w:t>
      </w:r>
      <w:r w:rsidR="008F32A6" w:rsidRPr="008F32A6">
        <w:rPr>
          <w:b/>
          <w:bCs/>
          <w:szCs w:val="24"/>
        </w:rPr>
        <w:t>ORGANIZIRANJE ZAŠTITE I SPAŠAVANJA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Planiran je u iznosu </w:t>
      </w:r>
      <w:r w:rsidR="00B15D82">
        <w:rPr>
          <w:b/>
          <w:bCs/>
          <w:szCs w:val="24"/>
        </w:rPr>
        <w:t xml:space="preserve">22.963,61 </w:t>
      </w:r>
      <w:r w:rsidRPr="008F32A6">
        <w:rPr>
          <w:b/>
          <w:bCs/>
          <w:szCs w:val="24"/>
        </w:rPr>
        <w:t>EUR, a sadrži slijedeće aktivnosti:</w:t>
      </w:r>
    </w:p>
    <w:p w:rsidR="008F32A6" w:rsidRPr="008F32A6" w:rsidRDefault="00B15D82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AKTIVNOST A101201 DVD Gornji </w:t>
      </w:r>
      <w:proofErr w:type="spellStart"/>
      <w:r>
        <w:rPr>
          <w:b/>
          <w:bCs/>
          <w:szCs w:val="24"/>
        </w:rPr>
        <w:t>Bogićevci</w:t>
      </w:r>
      <w:proofErr w:type="spellEnd"/>
      <w:r>
        <w:rPr>
          <w:b/>
          <w:bCs/>
          <w:szCs w:val="24"/>
        </w:rPr>
        <w:t xml:space="preserve">, planirana u iznosu 18.000,00 </w:t>
      </w:r>
      <w:r w:rsidR="008F32A6" w:rsidRPr="008F32A6">
        <w:rPr>
          <w:b/>
          <w:bCs/>
          <w:szCs w:val="24"/>
        </w:rPr>
        <w:t>EUR.</w:t>
      </w:r>
    </w:p>
    <w:p w:rsidR="008F32A6" w:rsidRDefault="00B15D82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AKTIVNOST A101202 Civilna zaštita planirana je u iznosu od 4.300,00 EUR.</w:t>
      </w:r>
    </w:p>
    <w:p w:rsidR="00B15D82" w:rsidRDefault="00B15D82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AKTIVNOST A101203 HGSS planirana je u iznosu od 663,61 EUR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</w:p>
    <w:p w:rsidR="008F32A6" w:rsidRPr="008F32A6" w:rsidRDefault="00B15D82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>PROGRAM: 1013</w:t>
      </w:r>
      <w:r w:rsidR="008F32A6" w:rsidRPr="008F32A6">
        <w:rPr>
          <w:b/>
          <w:bCs/>
          <w:szCs w:val="24"/>
        </w:rPr>
        <w:t xml:space="preserve"> UPRAVLJANJE IMOVINOM</w:t>
      </w:r>
    </w:p>
    <w:p w:rsid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Planiran je u iznosu </w:t>
      </w:r>
      <w:r w:rsidR="00B15D82">
        <w:rPr>
          <w:b/>
          <w:bCs/>
          <w:szCs w:val="24"/>
        </w:rPr>
        <w:t>51.000,00</w:t>
      </w:r>
      <w:r w:rsidRPr="008F32A6">
        <w:rPr>
          <w:b/>
          <w:bCs/>
          <w:szCs w:val="24"/>
        </w:rPr>
        <w:t xml:space="preserve"> EUR, a sadrži slijedeće aktivnosti:</w:t>
      </w:r>
    </w:p>
    <w:p w:rsidR="00B15D82" w:rsidRDefault="00B15D82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●  AKTIVNOST A101302 </w:t>
      </w:r>
      <w:proofErr w:type="spellStart"/>
      <w:r>
        <w:rPr>
          <w:b/>
          <w:bCs/>
          <w:szCs w:val="24"/>
        </w:rPr>
        <w:t>Fotonaponske</w:t>
      </w:r>
      <w:proofErr w:type="spellEnd"/>
      <w:r>
        <w:rPr>
          <w:b/>
          <w:bCs/>
          <w:szCs w:val="24"/>
        </w:rPr>
        <w:t xml:space="preserve"> elektrane planirana je u iznosu 30.000,00 EUR</w:t>
      </w:r>
    </w:p>
    <w:p w:rsidR="006A0B89" w:rsidRDefault="00B15D82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>●  AKTIVNOST A101303 Opremanje kuhinje-dom GB planirana je u iznosu 20.000,00 EUR</w:t>
      </w:r>
    </w:p>
    <w:p w:rsidR="006A0B89" w:rsidRPr="008F32A6" w:rsidRDefault="00B15D82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="006A0B89">
        <w:rPr>
          <w:b/>
          <w:bCs/>
          <w:szCs w:val="24"/>
        </w:rPr>
        <w:t>● AKTIVNOST A101301 Rekonstrukcija vijećnice planirana je u iznosu 1.000,00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</w:p>
    <w:p w:rsidR="008F32A6" w:rsidRPr="008F32A6" w:rsidRDefault="006A0B89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>PROGRAM: 1014</w:t>
      </w:r>
      <w:r w:rsidR="008F32A6" w:rsidRPr="008F32A6">
        <w:rPr>
          <w:b/>
          <w:bCs/>
          <w:szCs w:val="24"/>
        </w:rPr>
        <w:t xml:space="preserve"> RAZVOJ SUSTAVA VODOOPSKRBE I ODVODNJE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Planiran je u iznosu </w:t>
      </w:r>
      <w:r w:rsidR="006A0B89">
        <w:rPr>
          <w:b/>
          <w:bCs/>
          <w:szCs w:val="24"/>
        </w:rPr>
        <w:t>200.000,00</w:t>
      </w:r>
      <w:r w:rsidRPr="008F32A6">
        <w:rPr>
          <w:b/>
          <w:bCs/>
          <w:szCs w:val="24"/>
        </w:rPr>
        <w:t xml:space="preserve"> EUR, a sadrži slijedeće aktivnosti:</w:t>
      </w:r>
    </w:p>
    <w:p w:rsidR="008F32A6" w:rsidRPr="008F32A6" w:rsidRDefault="006A0B89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AKTIVNOST 1014</w:t>
      </w:r>
      <w:r w:rsidR="008F32A6" w:rsidRPr="008F32A6">
        <w:rPr>
          <w:b/>
          <w:bCs/>
          <w:szCs w:val="24"/>
        </w:rPr>
        <w:t xml:space="preserve">01 </w:t>
      </w:r>
      <w:r>
        <w:rPr>
          <w:b/>
          <w:bCs/>
          <w:szCs w:val="24"/>
        </w:rPr>
        <w:t>Kapitalne pomoći trgovačkim društvima u javnom sektoru-odvodnja VZS, planirana u iznosu 200.000,00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</w:p>
    <w:p w:rsidR="008F32A6" w:rsidRPr="008F32A6" w:rsidRDefault="006A0B89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>PROGRAM: 1015</w:t>
      </w:r>
      <w:r w:rsidR="008F32A6" w:rsidRPr="008F32A6">
        <w:rPr>
          <w:b/>
          <w:bCs/>
          <w:szCs w:val="24"/>
        </w:rPr>
        <w:t xml:space="preserve"> PROSTORNO PLANIRANJE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>Planir</w:t>
      </w:r>
      <w:r w:rsidR="006A0B89">
        <w:rPr>
          <w:b/>
          <w:bCs/>
          <w:szCs w:val="24"/>
        </w:rPr>
        <w:t>an je u iznosu 5.5</w:t>
      </w:r>
      <w:r w:rsidRPr="008F32A6">
        <w:rPr>
          <w:b/>
          <w:bCs/>
          <w:szCs w:val="24"/>
        </w:rPr>
        <w:t>00,00 EUR, a sadrži slijedeće aktivnosti:</w:t>
      </w:r>
    </w:p>
    <w:p w:rsidR="008F32A6" w:rsidRPr="008F32A6" w:rsidRDefault="006A0B89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AKTIVNOST A101501</w:t>
      </w:r>
      <w:r w:rsidR="008F32A6" w:rsidRPr="008F32A6">
        <w:rPr>
          <w:b/>
          <w:bCs/>
          <w:szCs w:val="24"/>
        </w:rPr>
        <w:t xml:space="preserve"> Izmjene i dopune</w:t>
      </w:r>
      <w:r>
        <w:rPr>
          <w:b/>
          <w:bCs/>
          <w:szCs w:val="24"/>
        </w:rPr>
        <w:t xml:space="preserve"> prostornog plana općine Gornji </w:t>
      </w:r>
      <w:proofErr w:type="spellStart"/>
      <w:r>
        <w:rPr>
          <w:b/>
          <w:bCs/>
          <w:szCs w:val="24"/>
        </w:rPr>
        <w:t>Bogićevci</w:t>
      </w:r>
      <w:proofErr w:type="spellEnd"/>
      <w:r>
        <w:rPr>
          <w:b/>
          <w:bCs/>
          <w:szCs w:val="24"/>
        </w:rPr>
        <w:t>, planirana u iznosu 5.5</w:t>
      </w:r>
      <w:r w:rsidR="008F32A6" w:rsidRPr="008F32A6">
        <w:rPr>
          <w:b/>
          <w:bCs/>
          <w:szCs w:val="24"/>
        </w:rPr>
        <w:t>00,00 EUR.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</w:p>
    <w:p w:rsidR="008F32A6" w:rsidRPr="008F32A6" w:rsidRDefault="006A0B89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>PROGRAM: 1016</w:t>
      </w:r>
      <w:r w:rsidR="008F32A6" w:rsidRPr="008F32A6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NARODNA KNJIŽNICA I ČITAONICA</w:t>
      </w:r>
    </w:p>
    <w:p w:rsidR="008F32A6" w:rsidRPr="008F32A6" w:rsidRDefault="008F32A6" w:rsidP="008F32A6">
      <w:pPr>
        <w:pStyle w:val="Tijeloteksta"/>
        <w:rPr>
          <w:b/>
          <w:bCs/>
          <w:szCs w:val="24"/>
        </w:rPr>
      </w:pPr>
      <w:r w:rsidRPr="008F32A6">
        <w:rPr>
          <w:b/>
          <w:bCs/>
          <w:szCs w:val="24"/>
        </w:rPr>
        <w:t xml:space="preserve">Planiran je u iznosu </w:t>
      </w:r>
      <w:r w:rsidR="006A0B89">
        <w:rPr>
          <w:b/>
          <w:bCs/>
          <w:szCs w:val="24"/>
        </w:rPr>
        <w:t>43.861,78</w:t>
      </w:r>
      <w:r w:rsidRPr="008F32A6">
        <w:rPr>
          <w:b/>
          <w:bCs/>
          <w:szCs w:val="24"/>
        </w:rPr>
        <w:t xml:space="preserve"> EUR, a sadrži slijedeće aktivnosti:</w:t>
      </w:r>
    </w:p>
    <w:p w:rsidR="008F32A6" w:rsidRPr="008F32A6" w:rsidRDefault="006A0B89" w:rsidP="008F32A6">
      <w:pPr>
        <w:pStyle w:val="Tijeloteksta"/>
        <w:rPr>
          <w:b/>
          <w:bCs/>
          <w:szCs w:val="24"/>
        </w:rPr>
      </w:pPr>
      <w:r>
        <w:rPr>
          <w:b/>
          <w:bCs/>
          <w:szCs w:val="24"/>
        </w:rPr>
        <w:t xml:space="preserve">   ●  AKTIVNOST A1016</w:t>
      </w:r>
      <w:r w:rsidR="008F32A6" w:rsidRPr="008F32A6">
        <w:rPr>
          <w:b/>
          <w:bCs/>
          <w:szCs w:val="24"/>
        </w:rPr>
        <w:t xml:space="preserve">01 AKTIVNOST: NARODNA KNJIŽNICA I ČITAONICA, planirana u iznosu </w:t>
      </w:r>
      <w:r>
        <w:rPr>
          <w:b/>
          <w:bCs/>
          <w:szCs w:val="24"/>
        </w:rPr>
        <w:t>43.861,78</w:t>
      </w:r>
      <w:r w:rsidR="008F32A6" w:rsidRPr="008F32A6">
        <w:rPr>
          <w:b/>
          <w:bCs/>
          <w:szCs w:val="24"/>
        </w:rPr>
        <w:t xml:space="preserve"> EUR.</w:t>
      </w:r>
    </w:p>
    <w:p w:rsidR="00B14B40" w:rsidRPr="00442CE9" w:rsidRDefault="008F32A6" w:rsidP="008F32A6">
      <w:pPr>
        <w:pStyle w:val="Tijeloteksta"/>
        <w:rPr>
          <w:b/>
          <w:bCs/>
        </w:rPr>
      </w:pPr>
      <w:r w:rsidRPr="00442CE9">
        <w:rPr>
          <w:b/>
          <w:bCs/>
        </w:rPr>
        <w:t xml:space="preserve"> </w:t>
      </w:r>
    </w:p>
    <w:p w:rsidR="00B14B40" w:rsidRDefault="00B14B40" w:rsidP="00B14B40">
      <w:pPr>
        <w:pStyle w:val="Tijeloteksta"/>
        <w:tabs>
          <w:tab w:val="left" w:pos="5280"/>
        </w:tabs>
        <w:jc w:val="center"/>
        <w:rPr>
          <w:b/>
          <w:bCs/>
        </w:rPr>
      </w:pPr>
    </w:p>
    <w:p w:rsidR="005D248F" w:rsidRPr="006A0B89" w:rsidRDefault="005D248F" w:rsidP="006A0B89">
      <w:pPr>
        <w:jc w:val="center"/>
        <w:rPr>
          <w:rFonts w:cs="Times New Roman"/>
          <w:b/>
          <w:sz w:val="24"/>
          <w:szCs w:val="24"/>
        </w:rPr>
      </w:pPr>
      <w:r w:rsidRPr="006A0B89">
        <w:rPr>
          <w:rFonts w:cs="Times New Roman"/>
          <w:b/>
          <w:sz w:val="24"/>
          <w:szCs w:val="24"/>
        </w:rPr>
        <w:t>Članak 5.</w:t>
      </w:r>
    </w:p>
    <w:p w:rsidR="005D248F" w:rsidRPr="005D248F" w:rsidRDefault="005D248F" w:rsidP="005D248F">
      <w:pPr>
        <w:rPr>
          <w:rFonts w:cs="Times New Roman"/>
          <w:sz w:val="24"/>
          <w:szCs w:val="24"/>
        </w:rPr>
      </w:pPr>
      <w:r w:rsidRPr="005D248F">
        <w:rPr>
          <w:rFonts w:cs="Times New Roman"/>
          <w:sz w:val="24"/>
          <w:szCs w:val="24"/>
        </w:rPr>
        <w:t xml:space="preserve">Odluka o I. Izmjeni i dopuni Proračuna Općine </w:t>
      </w:r>
      <w:r w:rsidR="006262A1">
        <w:rPr>
          <w:rFonts w:cs="Times New Roman"/>
          <w:sz w:val="24"/>
          <w:szCs w:val="24"/>
        </w:rPr>
        <w:t xml:space="preserve">Gornji </w:t>
      </w:r>
      <w:proofErr w:type="spellStart"/>
      <w:r w:rsidR="006262A1">
        <w:rPr>
          <w:rFonts w:cs="Times New Roman"/>
          <w:sz w:val="24"/>
          <w:szCs w:val="24"/>
        </w:rPr>
        <w:t>Bogićevci</w:t>
      </w:r>
      <w:proofErr w:type="spellEnd"/>
      <w:r w:rsidRPr="005D248F">
        <w:rPr>
          <w:rFonts w:cs="Times New Roman"/>
          <w:sz w:val="24"/>
          <w:szCs w:val="24"/>
        </w:rPr>
        <w:t xml:space="preserve"> za 2025. godinu </w:t>
      </w:r>
      <w:r>
        <w:rPr>
          <w:rFonts w:cs="Times New Roman"/>
          <w:sz w:val="24"/>
          <w:szCs w:val="24"/>
        </w:rPr>
        <w:t xml:space="preserve">stupa na snagu osmi dan od dana </w:t>
      </w:r>
      <w:r w:rsidRPr="005D248F">
        <w:rPr>
          <w:rFonts w:cs="Times New Roman"/>
          <w:sz w:val="24"/>
          <w:szCs w:val="24"/>
        </w:rPr>
        <w:t xml:space="preserve">objave u Službenom </w:t>
      </w:r>
      <w:r w:rsidR="008A0E70">
        <w:rPr>
          <w:rFonts w:cs="Times New Roman"/>
          <w:sz w:val="24"/>
          <w:szCs w:val="24"/>
        </w:rPr>
        <w:t xml:space="preserve">glasniku Općine Gornji </w:t>
      </w:r>
      <w:proofErr w:type="spellStart"/>
      <w:r w:rsidR="008A0E70">
        <w:rPr>
          <w:rFonts w:cs="Times New Roman"/>
          <w:sz w:val="24"/>
          <w:szCs w:val="24"/>
        </w:rPr>
        <w:t>Bogićevci</w:t>
      </w:r>
      <w:proofErr w:type="spellEnd"/>
      <w:r w:rsidR="008A0E70">
        <w:rPr>
          <w:rFonts w:cs="Times New Roman"/>
          <w:sz w:val="24"/>
          <w:szCs w:val="24"/>
        </w:rPr>
        <w:t>.</w:t>
      </w:r>
    </w:p>
    <w:p w:rsidR="005D248F" w:rsidRPr="005D248F" w:rsidRDefault="005D248F" w:rsidP="005D248F">
      <w:pPr>
        <w:rPr>
          <w:rFonts w:cs="Times New Roman"/>
          <w:sz w:val="24"/>
          <w:szCs w:val="24"/>
        </w:rPr>
      </w:pPr>
    </w:p>
    <w:p w:rsidR="006A0B89" w:rsidRPr="006A0B89" w:rsidRDefault="006A0B89" w:rsidP="006A0B89">
      <w:pPr>
        <w:rPr>
          <w:rFonts w:cs="Times New Roman"/>
          <w:sz w:val="24"/>
          <w:szCs w:val="24"/>
        </w:rPr>
      </w:pPr>
      <w:r w:rsidRPr="006A0B89">
        <w:rPr>
          <w:rFonts w:cs="Times New Roman"/>
          <w:sz w:val="24"/>
          <w:szCs w:val="24"/>
        </w:rPr>
        <w:t>KLASA: 400-05-25-01-01</w:t>
      </w:r>
    </w:p>
    <w:p w:rsidR="006A0B89" w:rsidRPr="006A0B89" w:rsidRDefault="006A0B89" w:rsidP="006A0B8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URBROJ: 2178-22-03-25-11</w:t>
      </w:r>
    </w:p>
    <w:p w:rsidR="005D248F" w:rsidRPr="005D248F" w:rsidRDefault="006A0B89" w:rsidP="006A0B89">
      <w:pPr>
        <w:rPr>
          <w:rFonts w:cs="Times New Roman"/>
          <w:sz w:val="24"/>
          <w:szCs w:val="24"/>
        </w:rPr>
      </w:pPr>
      <w:r w:rsidRPr="006A0B89">
        <w:rPr>
          <w:rFonts w:cs="Times New Roman"/>
          <w:sz w:val="24"/>
          <w:szCs w:val="24"/>
        </w:rPr>
        <w:t xml:space="preserve">Gornji </w:t>
      </w:r>
      <w:proofErr w:type="spellStart"/>
      <w:r w:rsidRPr="006A0B89">
        <w:rPr>
          <w:rFonts w:cs="Times New Roman"/>
          <w:sz w:val="24"/>
          <w:szCs w:val="24"/>
        </w:rPr>
        <w:t>Bogićevci</w:t>
      </w:r>
      <w:proofErr w:type="spellEnd"/>
      <w:r w:rsidRPr="006A0B89">
        <w:rPr>
          <w:rFonts w:cs="Times New Roman"/>
          <w:sz w:val="24"/>
          <w:szCs w:val="24"/>
        </w:rPr>
        <w:t>, 25. kolovoza 2025. godine</w:t>
      </w:r>
    </w:p>
    <w:p w:rsidR="005D248F" w:rsidRPr="005D248F" w:rsidRDefault="005D248F" w:rsidP="005D248F">
      <w:pPr>
        <w:rPr>
          <w:rFonts w:cs="Times New Roman"/>
          <w:sz w:val="24"/>
          <w:szCs w:val="24"/>
        </w:rPr>
      </w:pPr>
    </w:p>
    <w:p w:rsidR="005D248F" w:rsidRDefault="00600093" w:rsidP="008A0E70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Predsjednik OV-a:</w:t>
      </w:r>
    </w:p>
    <w:p w:rsidR="008A0E70" w:rsidRPr="005D248F" w:rsidRDefault="00600093" w:rsidP="008A0E70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Željko Klarić</w:t>
      </w:r>
    </w:p>
    <w:p w:rsidR="00BD38EE" w:rsidRPr="005D248F" w:rsidRDefault="00BD38EE" w:rsidP="008A0E70">
      <w:pPr>
        <w:jc w:val="right"/>
        <w:rPr>
          <w:rFonts w:cs="Times New Roman"/>
          <w:sz w:val="24"/>
          <w:szCs w:val="24"/>
        </w:rPr>
      </w:pPr>
    </w:p>
    <w:sectPr w:rsidR="00BD38EE" w:rsidRPr="005D248F" w:rsidSect="00062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62" w:right="849" w:bottom="993" w:left="1134" w:header="567" w:footer="283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65E" w:rsidRDefault="0073065E">
      <w:pPr>
        <w:spacing w:after="0" w:line="240" w:lineRule="auto"/>
      </w:pPr>
      <w:r>
        <w:separator/>
      </w:r>
    </w:p>
    <w:p w:rsidR="0073065E" w:rsidRDefault="0073065E"/>
  </w:endnote>
  <w:endnote w:type="continuationSeparator" w:id="0">
    <w:p w:rsidR="0073065E" w:rsidRDefault="0073065E">
      <w:pPr>
        <w:spacing w:after="0" w:line="240" w:lineRule="auto"/>
      </w:pPr>
      <w:r>
        <w:continuationSeparator/>
      </w:r>
    </w:p>
    <w:p w:rsidR="0073065E" w:rsidRDefault="0073065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822775265"/>
      <w:docPartObj>
        <w:docPartGallery w:val="Page Numbers (Bottom of Page)"/>
        <w:docPartUnique/>
      </w:docPartObj>
    </w:sdtPr>
    <w:sdtContent>
      <w:p w:rsidR="00D05918" w:rsidRDefault="00487836">
        <w:pPr>
          <w:pStyle w:val="Podnoje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 w:rsidR="00D05918">
          <w:rPr>
            <w:sz w:val="18"/>
            <w:szCs w:val="18"/>
          </w:rPr>
          <w:instrText>PAGE   \* MERGEFORMAT</w:instrText>
        </w:r>
        <w:r>
          <w:rPr>
            <w:sz w:val="18"/>
            <w:szCs w:val="18"/>
          </w:rPr>
          <w:fldChar w:fldCharType="separate"/>
        </w:r>
        <w:r w:rsidR="00600093">
          <w:rPr>
            <w:noProof/>
            <w:sz w:val="18"/>
            <w:szCs w:val="18"/>
          </w:rPr>
          <w:t>2</w:t>
        </w:r>
        <w:r>
          <w:rPr>
            <w:sz w:val="18"/>
            <w:szCs w:val="18"/>
          </w:rPr>
          <w:fldChar w:fldCharType="end"/>
        </w:r>
      </w:p>
    </w:sdtContent>
  </w:sdt>
  <w:p w:rsidR="00D05918" w:rsidRDefault="00D05918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918" w:rsidRDefault="00D05918">
    <w:pPr>
      <w:pStyle w:val="Podnoje"/>
    </w:pPr>
  </w:p>
  <w:p w:rsidR="00D05918" w:rsidRDefault="00D05918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3446730"/>
      <w:docPartObj>
        <w:docPartGallery w:val="Page Numbers (Bottom of Page)"/>
        <w:docPartUnique/>
      </w:docPartObj>
    </w:sdtPr>
    <w:sdtContent>
      <w:p w:rsidR="00D05918" w:rsidRDefault="00487836">
        <w:pPr>
          <w:pStyle w:val="Podnoje"/>
          <w:jc w:val="right"/>
        </w:pPr>
        <w:fldSimple w:instr="PAGE   \* MERGEFORMAT">
          <w:r w:rsidR="00600093">
            <w:rPr>
              <w:noProof/>
            </w:rPr>
            <w:t>48</w:t>
          </w:r>
        </w:fldSimple>
      </w:p>
    </w:sdtContent>
  </w:sdt>
  <w:p w:rsidR="00D05918" w:rsidRDefault="00D05918">
    <w:pPr>
      <w:pStyle w:val="Podnoje"/>
    </w:pPr>
  </w:p>
  <w:p w:rsidR="00D05918" w:rsidRDefault="00D05918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918" w:rsidRDefault="00D05918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65E" w:rsidRDefault="0073065E">
      <w:pPr>
        <w:spacing w:after="0" w:line="240" w:lineRule="auto"/>
      </w:pPr>
      <w:r>
        <w:separator/>
      </w:r>
    </w:p>
    <w:p w:rsidR="0073065E" w:rsidRDefault="0073065E"/>
  </w:footnote>
  <w:footnote w:type="continuationSeparator" w:id="0">
    <w:p w:rsidR="0073065E" w:rsidRDefault="0073065E">
      <w:pPr>
        <w:spacing w:after="0" w:line="240" w:lineRule="auto"/>
      </w:pPr>
      <w:r>
        <w:continuationSeparator/>
      </w:r>
    </w:p>
    <w:p w:rsidR="0073065E" w:rsidRDefault="0073065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918" w:rsidRDefault="00D05918">
    <w:r>
      <w:rPr>
        <w:noProof/>
        <w:lang w:eastAsia="hr-HR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1137285</wp:posOffset>
          </wp:positionH>
          <wp:positionV relativeFrom="paragraph">
            <wp:posOffset>-29210</wp:posOffset>
          </wp:positionV>
          <wp:extent cx="327600" cy="432000"/>
          <wp:effectExtent l="0" t="0" r="0" b="6350"/>
          <wp:wrapThrough wrapText="bothSides">
            <wp:wrapPolygon edited="0">
              <wp:start x="0" y="0"/>
              <wp:lineTo x="0" y="20965"/>
              <wp:lineTo x="20132" y="20965"/>
              <wp:lineTo x="20132" y="0"/>
              <wp:lineTo x="0" y="0"/>
            </wp:wrapPolygon>
          </wp:wrapThrough>
          <wp:docPr id="2" name="Slika 803146797" descr="Slika na kojoj se prikazuje simbol, emblem&#10;&#10;Sadržaj generiran uz AI možda nije toča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803146797" descr="Slika na kojoj se prikazuje simbol, emblem&#10;&#10;Sadržaj generiran uz AI možda nije točan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3276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8783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kstni okvir 4" o:spid="_x0000_s1026" type="#_x0000_t202" style="position:absolute;margin-left:68.3pt;margin-top:-1.05pt;width:35.6pt;height:33.9pt;z-index:251667456;visibility:visible;mso-wrap-distance-left:0;mso-wrap-distance-right:0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" stroked="f">
          <v:textbox inset="1mm,0,1mm,0">
            <w:txbxContent>
              <w:p w:rsidR="00D05918" w:rsidRDefault="00D05918">
                <w:pPr>
                  <w:jc w:val="center"/>
                  <w:rPr>
                    <w:szCs w:val="20"/>
                  </w:rPr>
                </w:pPr>
              </w:p>
              <w:p w:rsidR="00D05918" w:rsidRDefault="00D05918">
                <w:pPr>
                  <w:jc w:val="center"/>
                </w:pPr>
              </w:p>
            </w:txbxContent>
          </v:textbox>
          <w10:wrap type="square"/>
        </v:shape>
      </w:pict>
    </w:r>
    <w:r>
      <w:t xml:space="preserve">  </w:t>
    </w:r>
  </w:p>
  <w:p w:rsidR="00D05918" w:rsidRDefault="00487836">
    <w:pPr>
      <w:jc w:val="both"/>
      <w:rPr>
        <w:szCs w:val="20"/>
      </w:rPr>
    </w:pPr>
    <w:r w:rsidRPr="00487836">
      <w:rPr>
        <w:noProof/>
      </w:rPr>
      <w:pict>
        <v:shape id="Tekstni okvir 3" o:spid="_x0000_s1027" type="#_x0000_t202" style="position:absolute;left:0;text-align:left;margin-left:9pt;margin-top:9.1pt;width:187.3pt;height:62.55pt;z-index:251666432;visibility:visible;mso-wrap-distance-left:0;mso-wrap-distance-righ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" stroked="f">
          <v:textbox inset="1mm,1mm,1mm,1mm">
            <w:txbxContent>
              <w:p w:rsidR="00D05918" w:rsidRDefault="00D05918">
                <w:pPr>
                  <w:spacing w:after="0"/>
                  <w:jc w:val="center"/>
                  <w:rPr>
                    <w:rFonts w:cs="Times New Roman"/>
                    <w:b/>
                    <w:bCs/>
                    <w:sz w:val="22"/>
                    <w:szCs w:val="18"/>
                  </w:rPr>
                </w:pPr>
                <w:r>
                  <w:rPr>
                    <w:rFonts w:cs="Times New Roman"/>
                    <w:b/>
                    <w:bCs/>
                    <w:sz w:val="22"/>
                    <w:szCs w:val="18"/>
                  </w:rPr>
                  <w:t>REPUBLIKA HRVATSKA</w:t>
                </w:r>
              </w:p>
              <w:p w:rsidR="00D05918" w:rsidRDefault="00D05918">
                <w:pPr>
                  <w:spacing w:after="0"/>
                  <w:jc w:val="center"/>
                  <w:rPr>
                    <w:rFonts w:cs="Times New Roman"/>
                    <w:sz w:val="22"/>
                    <w:szCs w:val="18"/>
                  </w:rPr>
                </w:pPr>
                <w:r>
                  <w:rPr>
                    <w:rFonts w:cs="Times New Roman"/>
                    <w:sz w:val="22"/>
                    <w:szCs w:val="18"/>
                  </w:rPr>
                  <w:t>BRODSKO-POSAVSKA ŽUPANIJA</w:t>
                </w:r>
              </w:p>
              <w:p w:rsidR="00D05918" w:rsidRDefault="00D05918">
                <w:pPr>
                  <w:spacing w:after="0"/>
                  <w:jc w:val="center"/>
                  <w:rPr>
                    <w:rFonts w:cs="Times New Roman"/>
                    <w:b/>
                    <w:bCs/>
                    <w:sz w:val="22"/>
                    <w:szCs w:val="18"/>
                  </w:rPr>
                </w:pPr>
                <w:r>
                  <w:rPr>
                    <w:rFonts w:cs="Times New Roman"/>
                    <w:b/>
                    <w:bCs/>
                    <w:sz w:val="22"/>
                    <w:szCs w:val="18"/>
                  </w:rPr>
                  <w:t>OPĆINA GORNJI BOGIĆEVCI</w:t>
                </w:r>
              </w:p>
              <w:p w:rsidR="00D05918" w:rsidRDefault="00D05918">
                <w:pPr>
                  <w:spacing w:after="0"/>
                  <w:jc w:val="center"/>
                  <w:rPr>
                    <w:rFonts w:cs="Times New Roman"/>
                    <w:sz w:val="22"/>
                    <w:szCs w:val="18"/>
                  </w:rPr>
                </w:pPr>
                <w:r>
                  <w:rPr>
                    <w:rFonts w:cs="Times New Roman"/>
                    <w:sz w:val="22"/>
                    <w:szCs w:val="18"/>
                  </w:rPr>
                  <w:t>OPĆINSKO VIJEĆE</w:t>
                </w:r>
              </w:p>
            </w:txbxContent>
          </v:textbox>
          <w10:wrap type="square"/>
        </v:shape>
      </w:pict>
    </w:r>
  </w:p>
  <w:p w:rsidR="00D05918" w:rsidRDefault="00D05918">
    <w:pPr>
      <w:jc w:val="both"/>
      <w:rPr>
        <w:szCs w:val="20"/>
      </w:rPr>
    </w:pPr>
    <w:r>
      <w:rPr>
        <w:noProof/>
        <w:lang w:eastAsia="hr-HR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202565</wp:posOffset>
          </wp:positionV>
          <wp:extent cx="237490" cy="309245"/>
          <wp:effectExtent l="0" t="0" r="0" b="0"/>
          <wp:wrapThrough wrapText="bothSides">
            <wp:wrapPolygon edited="0">
              <wp:start x="0" y="0"/>
              <wp:lineTo x="0" y="19959"/>
              <wp:lineTo x="17326" y="19959"/>
              <wp:lineTo x="19059" y="18628"/>
              <wp:lineTo x="19059" y="0"/>
              <wp:lineTo x="0" y="0"/>
            </wp:wrapPolygon>
          </wp:wrapThrough>
          <wp:docPr id="2043156187" name="Slika 6" descr="Slika na kojoj se prikazuje ptica, grb, simbol, emblem&#10;&#10;Sadržaj generiran uz AI možda nije toča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156187" name="Slika 6" descr="Slika na kojoj se prikazuje ptica, grb, simbol, emblem&#10;&#10;Sadržaj generiran uz AI možda nije točan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90" cy="309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87836">
      <w:rPr>
        <w:noProof/>
        <w:szCs w:val="20"/>
      </w:rPr>
      <w:pict>
        <v:shape id="Tekstni okvir 2" o:spid="_x0000_s1028" type="#_x0000_t202" style="position:absolute;left:0;text-align:left;margin-left:-7.5pt;margin-top:18.65pt;width:36.6pt;height:21.5pt;z-index:25166848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" filled="f" stroked="f">
          <v:textbox inset=",0,,0">
            <w:txbxContent>
              <w:p w:rsidR="00D05918" w:rsidRDefault="00D05918"/>
            </w:txbxContent>
          </v:textbox>
          <w10:wrap type="square"/>
        </v:shape>
      </w:pict>
    </w:r>
  </w:p>
  <w:p w:rsidR="00D05918" w:rsidRDefault="00D05918">
    <w:pPr>
      <w:jc w:val="both"/>
      <w:rPr>
        <w:szCs w:val="20"/>
      </w:rPr>
    </w:pPr>
    <w:r>
      <w:rPr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918" w:rsidRDefault="00D05918">
    <w:pPr>
      <w:pStyle w:val="Zaglavlje"/>
    </w:pPr>
  </w:p>
  <w:p w:rsidR="00D05918" w:rsidRDefault="00D0591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918" w:rsidRDefault="00487836"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kstni okvir 1" o:spid="_x0000_s1029" type="#_x0000_t202" style="position:absolute;margin-left:11.9pt;margin-top:-8.95pt;width:215.1pt;height:20.55pt;z-index:251664384;visibility:visible;mso-wrap-distance-left:0;mso-wrap-distance-righ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" stroked="f">
          <v:textbox>
            <w:txbxContent>
              <w:p w:rsidR="00D05918" w:rsidRDefault="00D05918">
                <w:pPr>
                  <w:spacing w:after="0" w:line="240" w:lineRule="auto"/>
                  <w:rPr>
                    <w:rFonts w:cs="Times New Roman"/>
                    <w:sz w:val="12"/>
                    <w:szCs w:val="12"/>
                  </w:rPr>
                </w:pPr>
                <w:r>
                  <w:rPr>
                    <w:rFonts w:cs="Times New Roman"/>
                    <w:b/>
                    <w:bCs/>
                    <w:sz w:val="12"/>
                    <w:szCs w:val="12"/>
                  </w:rPr>
                  <w:t xml:space="preserve">REPUBLIKA HRVATSKA, </w:t>
                </w:r>
                <w:r>
                  <w:rPr>
                    <w:rFonts w:cs="Times New Roman"/>
                    <w:sz w:val="12"/>
                    <w:szCs w:val="12"/>
                  </w:rPr>
                  <w:t>BRODSKO-POSAVSKA ŽUPANIJA</w:t>
                </w:r>
              </w:p>
              <w:p w:rsidR="00D05918" w:rsidRDefault="00D05918">
                <w:pPr>
                  <w:spacing w:after="0" w:line="240" w:lineRule="auto"/>
                  <w:rPr>
                    <w:rFonts w:cs="Times New Roman"/>
                    <w:sz w:val="12"/>
                    <w:szCs w:val="12"/>
                  </w:rPr>
                </w:pPr>
                <w:r>
                  <w:rPr>
                    <w:rFonts w:cs="Times New Roman"/>
                    <w:b/>
                    <w:bCs/>
                    <w:sz w:val="12"/>
                    <w:szCs w:val="12"/>
                  </w:rPr>
                  <w:t xml:space="preserve">OPĆINA GORNJI BOGIĆEVCI, </w:t>
                </w:r>
                <w:r>
                  <w:rPr>
                    <w:rFonts w:cs="Times New Roman"/>
                    <w:sz w:val="12"/>
                    <w:szCs w:val="12"/>
                  </w:rPr>
                  <w:t>OPĆINSKO VIJEĆE</w:t>
                </w:r>
              </w:p>
              <w:p w:rsidR="00D05918" w:rsidRDefault="00D05918">
                <w:pPr>
                  <w:rPr>
                    <w:sz w:val="14"/>
                    <w:szCs w:val="14"/>
                  </w:rPr>
                </w:pPr>
              </w:p>
            </w:txbxContent>
          </v:textbox>
          <w10:wrap type="square"/>
        </v:shape>
      </w:pict>
    </w:r>
    <w:r>
      <w:rPr>
        <w:noProof/>
        <w:lang w:eastAsia="hr-HR"/>
      </w:rPr>
      <w:pict>
        <v:shape id="_x0000_s1030" type="#_x0000_t202" style="position:absolute;margin-left:-9.95pt;margin-top:-10.6pt;width:31.25pt;height:24.4pt;z-index:251663360;visibility:visible;mso-wrap-distance-left:0;mso-wrap-distance-righ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" stroked="f">
          <v:textbox>
            <w:txbxContent>
              <w:p w:rsidR="00D05918" w:rsidRDefault="00D05918">
                <w:pPr>
                  <w:jc w:val="center"/>
                  <w:rPr>
                    <w:rFonts w:cs="Times New Roman"/>
                    <w:szCs w:val="20"/>
                  </w:rPr>
                </w:pPr>
                <w:r>
                  <w:rPr>
                    <w:noProof/>
                    <w:lang w:eastAsia="hr-HR"/>
                  </w:rPr>
                  <w:drawing>
                    <wp:inline distT="0" distB="0" distL="0" distR="0">
                      <wp:extent cx="163286" cy="213633"/>
                      <wp:effectExtent l="0" t="0" r="8255" b="0"/>
                      <wp:docPr id="8" name="Slika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8569" cy="2336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05918" w:rsidRDefault="00D05918">
                <w:pPr>
                  <w:jc w:val="center"/>
                </w:pPr>
              </w:p>
            </w:txbxContent>
          </v:textbox>
          <w10:wrap type="square"/>
        </v:shape>
      </w:pict>
    </w:r>
    <w:r w:rsidR="00D05918">
      <w:rPr>
        <w:rFonts w:cs="Times New Roman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D05918" w:rsidRDefault="00D05918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918" w:rsidRDefault="00D05918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5262"/>
    <w:multiLevelType w:val="multilevel"/>
    <w:tmpl w:val="933023DA"/>
    <w:lvl w:ilvl="0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26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9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970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042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11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1866" w:hanging="360"/>
      </w:pPr>
      <w:rPr>
        <w:rFonts w:ascii="Wingdings" w:hAnsi="Wingdings" w:hint="default"/>
      </w:rPr>
    </w:lvl>
  </w:abstractNum>
  <w:abstractNum w:abstractNumId="1">
    <w:nsid w:val="01C34870"/>
    <w:multiLevelType w:val="multilevel"/>
    <w:tmpl w:val="6E669A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209ED"/>
    <w:multiLevelType w:val="multilevel"/>
    <w:tmpl w:val="E2CC51B6"/>
    <w:lvl w:ilvl="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754E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501178A"/>
    <w:multiLevelType w:val="multilevel"/>
    <w:tmpl w:val="5BE01CE8"/>
    <w:lvl w:ilvl="0">
      <w:start w:val="1"/>
      <w:numFmt w:val="upperLetter"/>
      <w:lvlText w:val="%1."/>
      <w:lvlJc w:val="left"/>
      <w:pPr>
        <w:ind w:left="57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480" w:hanging="360"/>
      </w:pPr>
    </w:lvl>
    <w:lvl w:ilvl="2">
      <w:start w:val="1"/>
      <w:numFmt w:val="lowerRoman"/>
      <w:lvlText w:val="%3."/>
      <w:lvlJc w:val="right"/>
      <w:pPr>
        <w:ind w:left="7200" w:hanging="180"/>
      </w:pPr>
    </w:lvl>
    <w:lvl w:ilvl="3">
      <w:start w:val="1"/>
      <w:numFmt w:val="decimal"/>
      <w:lvlText w:val="%4."/>
      <w:lvlJc w:val="left"/>
      <w:pPr>
        <w:ind w:left="7920" w:hanging="360"/>
      </w:pPr>
    </w:lvl>
    <w:lvl w:ilvl="4">
      <w:start w:val="1"/>
      <w:numFmt w:val="lowerLetter"/>
      <w:lvlText w:val="%5."/>
      <w:lvlJc w:val="left"/>
      <w:pPr>
        <w:ind w:left="8640" w:hanging="360"/>
      </w:pPr>
    </w:lvl>
    <w:lvl w:ilvl="5">
      <w:start w:val="1"/>
      <w:numFmt w:val="lowerRoman"/>
      <w:lvlText w:val="%6."/>
      <w:lvlJc w:val="right"/>
      <w:pPr>
        <w:ind w:left="9360" w:hanging="180"/>
      </w:pPr>
    </w:lvl>
    <w:lvl w:ilvl="6">
      <w:start w:val="1"/>
      <w:numFmt w:val="decimal"/>
      <w:lvlText w:val="%7."/>
      <w:lvlJc w:val="left"/>
      <w:pPr>
        <w:ind w:left="10080" w:hanging="360"/>
      </w:pPr>
    </w:lvl>
    <w:lvl w:ilvl="7">
      <w:start w:val="1"/>
      <w:numFmt w:val="lowerLetter"/>
      <w:lvlText w:val="%8."/>
      <w:lvlJc w:val="left"/>
      <w:pPr>
        <w:ind w:left="10800" w:hanging="360"/>
      </w:pPr>
    </w:lvl>
    <w:lvl w:ilvl="8">
      <w:start w:val="1"/>
      <w:numFmt w:val="lowerRoman"/>
      <w:lvlText w:val="%9."/>
      <w:lvlJc w:val="right"/>
      <w:pPr>
        <w:ind w:left="11520" w:hanging="180"/>
      </w:pPr>
    </w:lvl>
  </w:abstractNum>
  <w:abstractNum w:abstractNumId="5">
    <w:nsid w:val="05F007DC"/>
    <w:multiLevelType w:val="hybridMultilevel"/>
    <w:tmpl w:val="00366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0819D7"/>
    <w:multiLevelType w:val="hybridMultilevel"/>
    <w:tmpl w:val="003664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DB6BFC"/>
    <w:multiLevelType w:val="singleLevel"/>
    <w:tmpl w:val="4F16748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0BDC2C1D"/>
    <w:multiLevelType w:val="multilevel"/>
    <w:tmpl w:val="34AAC046"/>
    <w:lvl w:ilvl="0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60" w:hanging="360"/>
      </w:pPr>
    </w:lvl>
    <w:lvl w:ilvl="2">
      <w:start w:val="1"/>
      <w:numFmt w:val="lowerRoman"/>
      <w:lvlText w:val="%3."/>
      <w:lvlJc w:val="right"/>
      <w:pPr>
        <w:ind w:left="6480" w:hanging="180"/>
      </w:pPr>
    </w:lvl>
    <w:lvl w:ilvl="3">
      <w:start w:val="1"/>
      <w:numFmt w:val="decimal"/>
      <w:lvlText w:val="%4."/>
      <w:lvlJc w:val="left"/>
      <w:pPr>
        <w:ind w:left="7200" w:hanging="360"/>
      </w:pPr>
    </w:lvl>
    <w:lvl w:ilvl="4">
      <w:start w:val="1"/>
      <w:numFmt w:val="lowerLetter"/>
      <w:lvlText w:val="%5."/>
      <w:lvlJc w:val="left"/>
      <w:pPr>
        <w:ind w:left="7920" w:hanging="360"/>
      </w:pPr>
    </w:lvl>
    <w:lvl w:ilvl="5">
      <w:start w:val="1"/>
      <w:numFmt w:val="lowerRoman"/>
      <w:lvlText w:val="%6."/>
      <w:lvlJc w:val="right"/>
      <w:pPr>
        <w:ind w:left="8640" w:hanging="180"/>
      </w:pPr>
    </w:lvl>
    <w:lvl w:ilvl="6">
      <w:start w:val="1"/>
      <w:numFmt w:val="decimal"/>
      <w:lvlText w:val="%7."/>
      <w:lvlJc w:val="left"/>
      <w:pPr>
        <w:ind w:left="9360" w:hanging="360"/>
      </w:pPr>
    </w:lvl>
    <w:lvl w:ilvl="7">
      <w:start w:val="1"/>
      <w:numFmt w:val="lowerLetter"/>
      <w:lvlText w:val="%8."/>
      <w:lvlJc w:val="left"/>
      <w:pPr>
        <w:ind w:left="10080" w:hanging="360"/>
      </w:pPr>
    </w:lvl>
    <w:lvl w:ilvl="8">
      <w:start w:val="1"/>
      <w:numFmt w:val="lowerRoman"/>
      <w:lvlText w:val="%9."/>
      <w:lvlJc w:val="right"/>
      <w:pPr>
        <w:ind w:left="10800" w:hanging="180"/>
      </w:pPr>
    </w:lvl>
  </w:abstractNum>
  <w:abstractNum w:abstractNumId="9">
    <w:nsid w:val="0CA847AB"/>
    <w:multiLevelType w:val="multilevel"/>
    <w:tmpl w:val="7AA2209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FE2C28"/>
    <w:multiLevelType w:val="hybridMultilevel"/>
    <w:tmpl w:val="1D162710"/>
    <w:lvl w:ilvl="0" w:tplc="59743E9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1F7E3A"/>
    <w:multiLevelType w:val="multilevel"/>
    <w:tmpl w:val="75B65140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9E0A5A"/>
    <w:multiLevelType w:val="hybridMultilevel"/>
    <w:tmpl w:val="F2C4FAAA"/>
    <w:lvl w:ilvl="0" w:tplc="57F25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5F7051"/>
    <w:multiLevelType w:val="multilevel"/>
    <w:tmpl w:val="5448BAD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B3653D"/>
    <w:multiLevelType w:val="hybridMultilevel"/>
    <w:tmpl w:val="827A1036"/>
    <w:lvl w:ilvl="0" w:tplc="DF789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2253D4"/>
    <w:multiLevelType w:val="hybridMultilevel"/>
    <w:tmpl w:val="B1F474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C9263A"/>
    <w:multiLevelType w:val="multilevel"/>
    <w:tmpl w:val="609A7984"/>
    <w:lvl w:ilvl="0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F68DB"/>
    <w:multiLevelType w:val="hybridMultilevel"/>
    <w:tmpl w:val="8B2C77D6"/>
    <w:lvl w:ilvl="0" w:tplc="B8869F9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25478B"/>
    <w:multiLevelType w:val="hybridMultilevel"/>
    <w:tmpl w:val="5A26BE22"/>
    <w:lvl w:ilvl="0" w:tplc="C34495B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02A7A3B"/>
    <w:multiLevelType w:val="hybridMultilevel"/>
    <w:tmpl w:val="E0BE5CA2"/>
    <w:lvl w:ilvl="0" w:tplc="3A7031D2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184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9202D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62E68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E99B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80B2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A853B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0AA5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5A6F4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14F5144"/>
    <w:multiLevelType w:val="multilevel"/>
    <w:tmpl w:val="CA187608"/>
    <w:lvl w:ilvl="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2230DC"/>
    <w:multiLevelType w:val="multilevel"/>
    <w:tmpl w:val="6540C3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>
    <w:nsid w:val="34EA41BE"/>
    <w:multiLevelType w:val="hybridMultilevel"/>
    <w:tmpl w:val="D390EE3A"/>
    <w:lvl w:ilvl="0" w:tplc="DC36AD1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20CE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20B46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3AB8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768B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B0A9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76C58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6A872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588B3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38CD5550"/>
    <w:multiLevelType w:val="hybridMultilevel"/>
    <w:tmpl w:val="52804B4E"/>
    <w:lvl w:ilvl="0" w:tplc="8762621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2CDCD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10136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92BB5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36E10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4656B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A2C18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9056F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6C1CD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9E30077"/>
    <w:multiLevelType w:val="hybridMultilevel"/>
    <w:tmpl w:val="72547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002D53"/>
    <w:multiLevelType w:val="hybridMultilevel"/>
    <w:tmpl w:val="72547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AC6610"/>
    <w:multiLevelType w:val="hybridMultilevel"/>
    <w:tmpl w:val="72547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1F0B03"/>
    <w:multiLevelType w:val="multilevel"/>
    <w:tmpl w:val="5E66D878"/>
    <w:lvl w:ilvl="0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CF50A5"/>
    <w:multiLevelType w:val="multilevel"/>
    <w:tmpl w:val="BCC09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453430B8"/>
    <w:multiLevelType w:val="multilevel"/>
    <w:tmpl w:val="7E18EE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E078B0"/>
    <w:multiLevelType w:val="hybridMultilevel"/>
    <w:tmpl w:val="72547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750930"/>
    <w:multiLevelType w:val="multilevel"/>
    <w:tmpl w:val="4C5E3C4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4B1358"/>
    <w:multiLevelType w:val="multilevel"/>
    <w:tmpl w:val="A7840010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4D8B05E9"/>
    <w:multiLevelType w:val="hybridMultilevel"/>
    <w:tmpl w:val="72547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65339"/>
    <w:multiLevelType w:val="multilevel"/>
    <w:tmpl w:val="059CB15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234AB2"/>
    <w:multiLevelType w:val="multilevel"/>
    <w:tmpl w:val="86EEDA5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9C1CB3"/>
    <w:multiLevelType w:val="hybridMultilevel"/>
    <w:tmpl w:val="BB681FE6"/>
    <w:lvl w:ilvl="0" w:tplc="A8763D5E">
      <w:start w:val="1"/>
      <w:numFmt w:val="upperRoman"/>
      <w:lvlText w:val="%1."/>
      <w:lvlJc w:val="left"/>
      <w:pPr>
        <w:ind w:left="1800" w:hanging="720"/>
      </w:pPr>
      <w:rPr>
        <w:rFonts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8F030FD"/>
    <w:multiLevelType w:val="hybridMultilevel"/>
    <w:tmpl w:val="72547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772EDD"/>
    <w:multiLevelType w:val="multilevel"/>
    <w:tmpl w:val="1DA8105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800626"/>
    <w:multiLevelType w:val="hybridMultilevel"/>
    <w:tmpl w:val="72547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21725C"/>
    <w:multiLevelType w:val="multilevel"/>
    <w:tmpl w:val="122C6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B85144"/>
    <w:multiLevelType w:val="multilevel"/>
    <w:tmpl w:val="AC469F88"/>
    <w:lvl w:ilvl="0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654FCB"/>
    <w:multiLevelType w:val="multilevel"/>
    <w:tmpl w:val="CCDA5020"/>
    <w:lvl w:ilvl="0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FF7A19"/>
    <w:multiLevelType w:val="multilevel"/>
    <w:tmpl w:val="C8108E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0C5211"/>
    <w:multiLevelType w:val="multilevel"/>
    <w:tmpl w:val="16283F9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F228A1"/>
    <w:multiLevelType w:val="hybridMultilevel"/>
    <w:tmpl w:val="72547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9D3047"/>
    <w:multiLevelType w:val="multilevel"/>
    <w:tmpl w:val="AF84EA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4E518D"/>
    <w:multiLevelType w:val="hybridMultilevel"/>
    <w:tmpl w:val="7EA88CB4"/>
    <w:lvl w:ilvl="0" w:tplc="6F102E3A">
      <w:numFmt w:val="bullet"/>
      <w:lvlText w:val="-"/>
      <w:lvlJc w:val="left"/>
      <w:pPr>
        <w:ind w:left="96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48">
    <w:nsid w:val="7A671585"/>
    <w:multiLevelType w:val="hybridMultilevel"/>
    <w:tmpl w:val="EC60BB7C"/>
    <w:lvl w:ilvl="0" w:tplc="2A0EE2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1"/>
  </w:num>
  <w:num w:numId="4">
    <w:abstractNumId w:val="43"/>
  </w:num>
  <w:num w:numId="5">
    <w:abstractNumId w:val="2"/>
  </w:num>
  <w:num w:numId="6">
    <w:abstractNumId w:val="46"/>
  </w:num>
  <w:num w:numId="7">
    <w:abstractNumId w:val="40"/>
  </w:num>
  <w:num w:numId="8">
    <w:abstractNumId w:val="20"/>
  </w:num>
  <w:num w:numId="9">
    <w:abstractNumId w:val="0"/>
  </w:num>
  <w:num w:numId="10">
    <w:abstractNumId w:val="1"/>
  </w:num>
  <w:num w:numId="11">
    <w:abstractNumId w:val="44"/>
  </w:num>
  <w:num w:numId="12">
    <w:abstractNumId w:val="13"/>
  </w:num>
  <w:num w:numId="13">
    <w:abstractNumId w:val="35"/>
  </w:num>
  <w:num w:numId="14">
    <w:abstractNumId w:val="34"/>
  </w:num>
  <w:num w:numId="15">
    <w:abstractNumId w:val="11"/>
  </w:num>
  <w:num w:numId="16">
    <w:abstractNumId w:val="32"/>
  </w:num>
  <w:num w:numId="17">
    <w:abstractNumId w:val="27"/>
  </w:num>
  <w:num w:numId="18">
    <w:abstractNumId w:val="16"/>
  </w:num>
  <w:num w:numId="19">
    <w:abstractNumId w:val="41"/>
  </w:num>
  <w:num w:numId="20">
    <w:abstractNumId w:val="42"/>
  </w:num>
  <w:num w:numId="21">
    <w:abstractNumId w:val="29"/>
  </w:num>
  <w:num w:numId="22">
    <w:abstractNumId w:val="21"/>
  </w:num>
  <w:num w:numId="23">
    <w:abstractNumId w:val="4"/>
  </w:num>
  <w:num w:numId="24">
    <w:abstractNumId w:val="38"/>
  </w:num>
  <w:num w:numId="25">
    <w:abstractNumId w:val="48"/>
  </w:num>
  <w:num w:numId="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5"/>
  </w:num>
  <w:num w:numId="29">
    <w:abstractNumId w:val="3"/>
    <w:lvlOverride w:ilvl="0">
      <w:startOverride w:val="1"/>
    </w:lvlOverride>
  </w:num>
  <w:num w:numId="30">
    <w:abstractNumId w:val="28"/>
  </w:num>
  <w:num w:numId="31">
    <w:abstractNumId w:val="47"/>
  </w:num>
  <w:num w:numId="32">
    <w:abstractNumId w:val="33"/>
  </w:num>
  <w:num w:numId="33">
    <w:abstractNumId w:val="26"/>
  </w:num>
  <w:num w:numId="34">
    <w:abstractNumId w:val="37"/>
  </w:num>
  <w:num w:numId="35">
    <w:abstractNumId w:val="24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5"/>
  </w:num>
  <w:num w:numId="39">
    <w:abstractNumId w:val="17"/>
  </w:num>
  <w:num w:numId="40">
    <w:abstractNumId w:val="23"/>
  </w:num>
  <w:num w:numId="41">
    <w:abstractNumId w:val="22"/>
  </w:num>
  <w:num w:numId="42">
    <w:abstractNumId w:val="19"/>
  </w:num>
  <w:num w:numId="43">
    <w:abstractNumId w:val="10"/>
  </w:num>
  <w:num w:numId="44">
    <w:abstractNumId w:val="6"/>
  </w:num>
  <w:num w:numId="45">
    <w:abstractNumId w:val="25"/>
  </w:num>
  <w:num w:numId="46">
    <w:abstractNumId w:val="39"/>
  </w:num>
  <w:num w:numId="47">
    <w:abstractNumId w:val="30"/>
  </w:num>
  <w:num w:numId="48">
    <w:abstractNumId w:val="12"/>
  </w:num>
  <w:num w:numId="49">
    <w:abstractNumId w:val="18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C2A8E"/>
    <w:rsid w:val="000175B6"/>
    <w:rsid w:val="00062515"/>
    <w:rsid w:val="00072B09"/>
    <w:rsid w:val="000A4C7A"/>
    <w:rsid w:val="000F58F1"/>
    <w:rsid w:val="00107D27"/>
    <w:rsid w:val="00132635"/>
    <w:rsid w:val="001446F2"/>
    <w:rsid w:val="00194825"/>
    <w:rsid w:val="002147F9"/>
    <w:rsid w:val="0030244A"/>
    <w:rsid w:val="003C60C9"/>
    <w:rsid w:val="003D7D8C"/>
    <w:rsid w:val="004249A2"/>
    <w:rsid w:val="00465E62"/>
    <w:rsid w:val="00487836"/>
    <w:rsid w:val="004A3A5A"/>
    <w:rsid w:val="004F2886"/>
    <w:rsid w:val="005204B5"/>
    <w:rsid w:val="005274AE"/>
    <w:rsid w:val="00576BD1"/>
    <w:rsid w:val="0059462D"/>
    <w:rsid w:val="005B74EF"/>
    <w:rsid w:val="005D248F"/>
    <w:rsid w:val="00600093"/>
    <w:rsid w:val="00604CCB"/>
    <w:rsid w:val="006262A1"/>
    <w:rsid w:val="00632D41"/>
    <w:rsid w:val="006A0B89"/>
    <w:rsid w:val="006C66FD"/>
    <w:rsid w:val="006D0D38"/>
    <w:rsid w:val="0073065E"/>
    <w:rsid w:val="00747AAD"/>
    <w:rsid w:val="0078657D"/>
    <w:rsid w:val="007C784F"/>
    <w:rsid w:val="007F4104"/>
    <w:rsid w:val="008729CA"/>
    <w:rsid w:val="008A0E70"/>
    <w:rsid w:val="008F32A6"/>
    <w:rsid w:val="009C0B56"/>
    <w:rsid w:val="009C0B93"/>
    <w:rsid w:val="009F3A6A"/>
    <w:rsid w:val="00A1005A"/>
    <w:rsid w:val="00A3680C"/>
    <w:rsid w:val="00AC5F24"/>
    <w:rsid w:val="00B14B40"/>
    <w:rsid w:val="00B15D82"/>
    <w:rsid w:val="00B771B8"/>
    <w:rsid w:val="00BD38EE"/>
    <w:rsid w:val="00BE1D9E"/>
    <w:rsid w:val="00BE406F"/>
    <w:rsid w:val="00C27588"/>
    <w:rsid w:val="00C80D62"/>
    <w:rsid w:val="00D05918"/>
    <w:rsid w:val="00D677ED"/>
    <w:rsid w:val="00D97FF5"/>
    <w:rsid w:val="00E16F4B"/>
    <w:rsid w:val="00E67425"/>
    <w:rsid w:val="00EC2A8E"/>
    <w:rsid w:val="00EF71C4"/>
    <w:rsid w:val="00F42890"/>
    <w:rsid w:val="00F55722"/>
    <w:rsid w:val="00F5659F"/>
    <w:rsid w:val="00F70339"/>
    <w:rsid w:val="00F8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515"/>
    <w:rPr>
      <w:rFonts w:ascii="Times New Roman" w:hAnsi="Times New Roman"/>
      <w:sz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062515"/>
    <w:pPr>
      <w:keepNext/>
      <w:keepLines/>
      <w:spacing w:before="360" w:after="80"/>
      <w:outlineLvl w:val="0"/>
    </w:pPr>
    <w:rPr>
      <w:rFonts w:eastAsia="Arial" w:cs="Arial"/>
      <w:b/>
      <w:sz w:val="24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62515"/>
    <w:pPr>
      <w:keepNext/>
      <w:keepLines/>
      <w:spacing w:before="160" w:after="80"/>
      <w:outlineLvl w:val="1"/>
    </w:pPr>
    <w:rPr>
      <w:rFonts w:eastAsia="Arial" w:cs="Arial"/>
      <w:b/>
      <w:szCs w:val="32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62515"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062515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62515"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062515"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unhideWhenUsed/>
    <w:qFormat/>
    <w:rsid w:val="00062515"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unhideWhenUsed/>
    <w:qFormat/>
    <w:rsid w:val="00062515"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unhideWhenUsed/>
    <w:qFormat/>
    <w:rsid w:val="00062515"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Heading1Char">
    <w:name w:val="Heading 1 Char"/>
    <w:basedOn w:val="Zadanifontodlomka"/>
    <w:uiPriority w:val="9"/>
    <w:rsid w:val="00062515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Zadanifontodlomka"/>
    <w:uiPriority w:val="9"/>
    <w:rsid w:val="00062515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Zadanifontodlomka"/>
    <w:uiPriority w:val="9"/>
    <w:rsid w:val="00062515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Zadanifontodlomka"/>
    <w:uiPriority w:val="9"/>
    <w:rsid w:val="00062515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Zadanifontodlomka"/>
    <w:uiPriority w:val="9"/>
    <w:rsid w:val="00062515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Zadanifontodlomka"/>
    <w:uiPriority w:val="9"/>
    <w:rsid w:val="00062515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Zadanifontodlomka"/>
    <w:uiPriority w:val="9"/>
    <w:rsid w:val="00062515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Zadanifontodlomka"/>
    <w:uiPriority w:val="9"/>
    <w:rsid w:val="00062515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Zadanifontodlomka"/>
    <w:uiPriority w:val="9"/>
    <w:rsid w:val="00062515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Zadanifontodlomka"/>
    <w:uiPriority w:val="10"/>
    <w:rsid w:val="00062515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Zadanifontodlomka"/>
    <w:uiPriority w:val="11"/>
    <w:rsid w:val="00062515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Zadanifontodlomka"/>
    <w:uiPriority w:val="29"/>
    <w:rsid w:val="00062515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Zadanifontodlomka"/>
    <w:uiPriority w:val="30"/>
    <w:rsid w:val="00062515"/>
    <w:rPr>
      <w:i/>
      <w:iCs/>
      <w:color w:val="365F91" w:themeColor="accent1" w:themeShade="BF"/>
    </w:rPr>
  </w:style>
  <w:style w:type="character" w:customStyle="1" w:styleId="FootnoteTextChar">
    <w:name w:val="Footnote Text Char"/>
    <w:basedOn w:val="Zadanifontodlomka"/>
    <w:uiPriority w:val="99"/>
    <w:semiHidden/>
    <w:rsid w:val="00062515"/>
    <w:rPr>
      <w:sz w:val="20"/>
      <w:szCs w:val="20"/>
    </w:rPr>
  </w:style>
  <w:style w:type="character" w:customStyle="1" w:styleId="EndnoteTextChar">
    <w:name w:val="Endnote Text Char"/>
    <w:basedOn w:val="Zadanifontodlomka"/>
    <w:uiPriority w:val="99"/>
    <w:semiHidden/>
    <w:rsid w:val="00062515"/>
    <w:rPr>
      <w:sz w:val="20"/>
      <w:szCs w:val="20"/>
    </w:rPr>
  </w:style>
  <w:style w:type="table" w:customStyle="1" w:styleId="TableGridLight">
    <w:name w:val="Table Grid Light"/>
    <w:basedOn w:val="Obinatablica"/>
    <w:uiPriority w:val="59"/>
    <w:rsid w:val="0006251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binatablica11">
    <w:name w:val="Obična tablica 11"/>
    <w:basedOn w:val="Obinatablica"/>
    <w:uiPriority w:val="59"/>
    <w:rsid w:val="0006251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Obinatablica21">
    <w:name w:val="Obična tablica 21"/>
    <w:basedOn w:val="Obinatablica"/>
    <w:uiPriority w:val="59"/>
    <w:rsid w:val="00062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Obinatablica31">
    <w:name w:val="Obična tablica 3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Obinatablica41">
    <w:name w:val="Obična tablica 4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Obinatablica51">
    <w:name w:val="Obična tablica 5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Svijetlatablicareetke11">
    <w:name w:val="Svijetla tablica rešetke 1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licareetke21">
    <w:name w:val="Tablica rešetke 2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licareetke31">
    <w:name w:val="Tablica rešetke 3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licareetke41">
    <w:name w:val="Tablica rešetke 41"/>
    <w:basedOn w:val="Obinatablica"/>
    <w:uiPriority w:val="5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Obinatablica"/>
    <w:uiPriority w:val="5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Obinatablica"/>
    <w:uiPriority w:val="5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Obinatablica"/>
    <w:uiPriority w:val="5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Obinatablica"/>
    <w:uiPriority w:val="5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Obinatablica"/>
    <w:uiPriority w:val="5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Obinatablica"/>
    <w:uiPriority w:val="5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mnatablicareetke51">
    <w:name w:val="Tamna tablica rešetke 5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ivopisnatablicareetke61">
    <w:name w:val="Živopisna tablica rešetke 6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ivopisnatablicareetke71">
    <w:name w:val="Živopisna tablica rešetke 7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Svijetlatablicapopisa11">
    <w:name w:val="Svijetla tablica popisa 1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licapopisa21">
    <w:name w:val="Tablica popisa 2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licapopisa31">
    <w:name w:val="Tablica popisa 3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licapopisa41">
    <w:name w:val="Tablica popisa 4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mnatablicapopisa51">
    <w:name w:val="Tamna tablica popisa 5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ivopisnatablicapopisa61">
    <w:name w:val="Živopisna tablica popisa 6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ivopisnatablicapopisa71">
    <w:name w:val="Živopisna tablica popisa 7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Obinatablica"/>
    <w:uiPriority w:val="99"/>
    <w:rsid w:val="00062515"/>
    <w:pPr>
      <w:spacing w:after="0" w:line="240" w:lineRule="auto"/>
    </w:pPr>
    <w:rPr>
      <w:color w:val="404040"/>
      <w:sz w:val="20"/>
      <w:szCs w:val="20"/>
      <w:lang w:eastAsia="hr-HR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Obinatablica"/>
    <w:uiPriority w:val="99"/>
    <w:rsid w:val="000625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Naslov1Char">
    <w:name w:val="Naslov 1 Char"/>
    <w:basedOn w:val="Zadanifontodlomka"/>
    <w:link w:val="Naslov1"/>
    <w:uiPriority w:val="9"/>
    <w:rsid w:val="00062515"/>
    <w:rPr>
      <w:rFonts w:ascii="Times New Roman" w:eastAsia="Arial" w:hAnsi="Times New Roman" w:cs="Arial"/>
      <w:b/>
      <w:sz w:val="24"/>
      <w:szCs w:val="40"/>
    </w:rPr>
  </w:style>
  <w:style w:type="character" w:customStyle="1" w:styleId="Naslov2Char">
    <w:name w:val="Naslov 2 Char"/>
    <w:basedOn w:val="Zadanifontodlomka"/>
    <w:link w:val="Naslov2"/>
    <w:uiPriority w:val="9"/>
    <w:rsid w:val="00062515"/>
    <w:rPr>
      <w:rFonts w:ascii="Times New Roman" w:eastAsia="Arial" w:hAnsi="Times New Roman" w:cs="Arial"/>
      <w:b/>
      <w:sz w:val="20"/>
      <w:szCs w:val="32"/>
    </w:rPr>
  </w:style>
  <w:style w:type="character" w:customStyle="1" w:styleId="Naslov3Char">
    <w:name w:val="Naslov 3 Char"/>
    <w:basedOn w:val="Zadanifontodlomka"/>
    <w:link w:val="Naslov3"/>
    <w:uiPriority w:val="9"/>
    <w:rsid w:val="00062515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rsid w:val="00062515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rsid w:val="00062515"/>
    <w:rPr>
      <w:rFonts w:ascii="Arial" w:eastAsia="Arial" w:hAnsi="Arial" w:cs="Arial"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rsid w:val="00062515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rsid w:val="00062515"/>
    <w:rPr>
      <w:rFonts w:ascii="Arial" w:eastAsia="Arial" w:hAnsi="Arial" w:cs="Arial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rsid w:val="00062515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rsid w:val="00062515"/>
    <w:rPr>
      <w:rFonts w:ascii="Arial" w:eastAsia="Arial" w:hAnsi="Arial" w:cs="Arial"/>
      <w:i/>
      <w:iCs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62515"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62515"/>
    <w:rPr>
      <w:rFonts w:ascii="Arial" w:eastAsia="Arial" w:hAnsi="Arial" w:cs="Arial"/>
      <w:spacing w:val="-10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62515"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62515"/>
    <w:rPr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625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62515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062515"/>
    <w:rPr>
      <w:i/>
      <w:iCs/>
      <w:color w:val="365F9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6251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62515"/>
    <w:rPr>
      <w:i/>
      <w:iCs/>
      <w:color w:val="365F9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62515"/>
    <w:rPr>
      <w:b/>
      <w:bCs/>
      <w:smallCaps/>
      <w:color w:val="365F91" w:themeColor="accent1" w:themeShade="BF"/>
      <w:spacing w:val="5"/>
    </w:rPr>
  </w:style>
  <w:style w:type="character" w:styleId="Neupadljivoisticanje">
    <w:name w:val="Subtle Emphasis"/>
    <w:basedOn w:val="Zadanifontodlomka"/>
    <w:uiPriority w:val="19"/>
    <w:qFormat/>
    <w:rsid w:val="00062515"/>
    <w:rPr>
      <w:i/>
      <w:iCs/>
      <w:color w:val="404040" w:themeColor="text1" w:themeTint="BF"/>
    </w:rPr>
  </w:style>
  <w:style w:type="character" w:styleId="Istaknuto">
    <w:name w:val="Emphasis"/>
    <w:basedOn w:val="Zadanifontodlomka"/>
    <w:uiPriority w:val="20"/>
    <w:qFormat/>
    <w:rsid w:val="00062515"/>
    <w:rPr>
      <w:i/>
      <w:iCs/>
    </w:rPr>
  </w:style>
  <w:style w:type="character" w:styleId="Naglaeno">
    <w:name w:val="Strong"/>
    <w:basedOn w:val="Zadanifontodlomka"/>
    <w:uiPriority w:val="22"/>
    <w:qFormat/>
    <w:rsid w:val="00062515"/>
    <w:rPr>
      <w:b/>
      <w:bCs/>
    </w:rPr>
  </w:style>
  <w:style w:type="character" w:styleId="Neupadljivareferenca">
    <w:name w:val="Subtle Reference"/>
    <w:basedOn w:val="Zadanifontodlomka"/>
    <w:uiPriority w:val="31"/>
    <w:qFormat/>
    <w:rsid w:val="00062515"/>
    <w:rPr>
      <w:smallCaps/>
      <w:color w:val="5A5A5A" w:themeColor="text1" w:themeTint="A5"/>
    </w:rPr>
  </w:style>
  <w:style w:type="character" w:styleId="Naslovknjige">
    <w:name w:val="Book Title"/>
    <w:basedOn w:val="Zadanifontodlomka"/>
    <w:uiPriority w:val="33"/>
    <w:qFormat/>
    <w:rsid w:val="00062515"/>
    <w:rPr>
      <w:b/>
      <w:bCs/>
      <w:i/>
      <w:iCs/>
      <w:spacing w:val="5"/>
    </w:rPr>
  </w:style>
  <w:style w:type="character" w:customStyle="1" w:styleId="HeaderChar">
    <w:name w:val="Header Char"/>
    <w:basedOn w:val="Zadanifontodlomka"/>
    <w:uiPriority w:val="99"/>
    <w:rsid w:val="00062515"/>
  </w:style>
  <w:style w:type="character" w:customStyle="1" w:styleId="FooterChar">
    <w:name w:val="Footer Char"/>
    <w:basedOn w:val="Zadanifontodlomka"/>
    <w:uiPriority w:val="99"/>
    <w:rsid w:val="00062515"/>
  </w:style>
  <w:style w:type="paragraph" w:styleId="Opisslike">
    <w:name w:val="caption"/>
    <w:basedOn w:val="Normal"/>
    <w:next w:val="Normal"/>
    <w:uiPriority w:val="35"/>
    <w:unhideWhenUsed/>
    <w:qFormat/>
    <w:rsid w:val="0006251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062515"/>
    <w:pPr>
      <w:spacing w:after="0" w:line="240" w:lineRule="auto"/>
    </w:pPr>
    <w:rPr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62515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062515"/>
    <w:rPr>
      <w:vertAlign w:val="superscript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62515"/>
    <w:pPr>
      <w:spacing w:after="0" w:line="240" w:lineRule="auto"/>
    </w:pPr>
    <w:rPr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62515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062515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062515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062515"/>
    <w:rPr>
      <w:color w:val="800080" w:themeColor="followedHyperlink"/>
      <w:u w:val="single"/>
    </w:rPr>
  </w:style>
  <w:style w:type="paragraph" w:styleId="TOCNaslov">
    <w:name w:val="TOC Heading"/>
    <w:uiPriority w:val="39"/>
    <w:unhideWhenUsed/>
    <w:rsid w:val="00062515"/>
  </w:style>
  <w:style w:type="paragraph" w:styleId="Tablicaslika">
    <w:name w:val="table of figures"/>
    <w:basedOn w:val="Normal"/>
    <w:next w:val="Normal"/>
    <w:uiPriority w:val="99"/>
    <w:unhideWhenUsed/>
    <w:rsid w:val="00062515"/>
    <w:pPr>
      <w:spacing w:after="0"/>
    </w:pPr>
  </w:style>
  <w:style w:type="paragraph" w:customStyle="1" w:styleId="Default">
    <w:name w:val="Default"/>
    <w:rsid w:val="00062515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06251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062515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062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62515"/>
  </w:style>
  <w:style w:type="paragraph" w:styleId="Tekstbalonia">
    <w:name w:val="Balloon Text"/>
    <w:basedOn w:val="Normal"/>
    <w:link w:val="TekstbaloniaChar"/>
    <w:uiPriority w:val="99"/>
    <w:semiHidden/>
    <w:unhideWhenUsed/>
    <w:rsid w:val="00062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2515"/>
    <w:rPr>
      <w:rFonts w:ascii="Tahoma" w:hAnsi="Tahoma" w:cs="Tahoma"/>
      <w:sz w:val="16"/>
      <w:szCs w:val="16"/>
    </w:rPr>
  </w:style>
  <w:style w:type="paragraph" w:styleId="Podnoje">
    <w:name w:val="footer"/>
    <w:basedOn w:val="Normal"/>
    <w:link w:val="PodnojeChar"/>
    <w:unhideWhenUsed/>
    <w:rsid w:val="00062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62515"/>
  </w:style>
  <w:style w:type="paragraph" w:styleId="Bezproreda">
    <w:name w:val="No Spacing"/>
    <w:uiPriority w:val="1"/>
    <w:qFormat/>
    <w:rsid w:val="00062515"/>
    <w:pPr>
      <w:spacing w:after="0" w:line="240" w:lineRule="auto"/>
    </w:pPr>
    <w:rPr>
      <w:rFonts w:eastAsiaTheme="minorEastAsia"/>
      <w:lang w:eastAsia="hr-HR"/>
    </w:rPr>
  </w:style>
  <w:style w:type="paragraph" w:styleId="Tijeloteksta">
    <w:name w:val="Body Text"/>
    <w:basedOn w:val="Normal"/>
    <w:link w:val="TijelotekstaChar"/>
    <w:rsid w:val="00632D41"/>
    <w:pPr>
      <w:suppressAutoHyphens/>
      <w:spacing w:after="0" w:line="240" w:lineRule="auto"/>
      <w:jc w:val="both"/>
    </w:pPr>
    <w:rPr>
      <w:rFonts w:eastAsia="Times New Roman" w:cs="Times New Roman"/>
      <w:sz w:val="24"/>
      <w:szCs w:val="20"/>
      <w:lang w:eastAsia="ar-SA"/>
    </w:rPr>
  </w:style>
  <w:style w:type="character" w:customStyle="1" w:styleId="TijelotekstaChar">
    <w:name w:val="Tijelo teksta Char"/>
    <w:basedOn w:val="Zadanifontodlomka"/>
    <w:link w:val="Tijeloteksta"/>
    <w:rsid w:val="00632D4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adrajitablice">
    <w:name w:val="Sadržaji tablice"/>
    <w:basedOn w:val="Normal"/>
    <w:rsid w:val="00632D41"/>
    <w:pPr>
      <w:suppressLineNumbers/>
      <w:suppressAutoHyphens/>
      <w:spacing w:after="0" w:line="240" w:lineRule="auto"/>
    </w:pPr>
    <w:rPr>
      <w:rFonts w:eastAsia="Times New Roman" w:cs="Times New Roman"/>
      <w:szCs w:val="20"/>
      <w:lang w:val="en-GB" w:eastAsia="ar-SA"/>
    </w:rPr>
  </w:style>
  <w:style w:type="character" w:customStyle="1" w:styleId="apple-converted-space">
    <w:name w:val="apple-converted-space"/>
    <w:basedOn w:val="Zadanifontodlomka"/>
    <w:rsid w:val="00B14B40"/>
  </w:style>
  <w:style w:type="paragraph" w:customStyle="1" w:styleId="Tijeloteksta21">
    <w:name w:val="Tijelo teksta 21"/>
    <w:basedOn w:val="Normal"/>
    <w:rsid w:val="005204B5"/>
    <w:pPr>
      <w:suppressAutoHyphens/>
      <w:spacing w:after="0" w:line="240" w:lineRule="auto"/>
      <w:jc w:val="both"/>
    </w:pPr>
    <w:rPr>
      <w:rFonts w:eastAsia="Times New Roman" w:cs="Times New Roman"/>
      <w:sz w:val="24"/>
      <w:szCs w:val="20"/>
      <w:lang w:eastAsia="ar-SA"/>
    </w:rPr>
  </w:style>
  <w:style w:type="character" w:customStyle="1" w:styleId="fontstyle01">
    <w:name w:val="fontstyle01"/>
    <w:rsid w:val="005204B5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49</Pages>
  <Words>19903</Words>
  <Characters>113450</Characters>
  <Application>Microsoft Office Word</Application>
  <DocSecurity>0</DocSecurity>
  <Lines>945</Lines>
  <Paragraphs>266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X</cp:lastModifiedBy>
  <cp:revision>4</cp:revision>
  <dcterms:created xsi:type="dcterms:W3CDTF">2025-08-19T11:01:00Z</dcterms:created>
  <dcterms:modified xsi:type="dcterms:W3CDTF">2025-08-26T06:46:00Z</dcterms:modified>
</cp:coreProperties>
</file>