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A0C" w:rsidRPr="00262A0C" w:rsidRDefault="00262A0C" w:rsidP="00262A0C">
      <w:pPr>
        <w:shd w:val="clear" w:color="auto" w:fill="FFFFFF"/>
        <w:spacing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</w:pP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NA 29.OBLJETNICU RATNIH DJELOVANJA NA ZAPADNOM DIJELU SLAVONIJE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br/>
        <w:t>ODRŽANA SVEČANA PROMOCIJA KNJIGE „ISTOČNO OD PAKLA“ AUTORA STJEPANA DUKANOVIĆA-ŠTEFE</w:t>
      </w:r>
    </w:p>
    <w:p w:rsidR="00262A0C" w:rsidRDefault="00262A0C" w:rsidP="00262A0C">
      <w:pPr>
        <w:shd w:val="clear" w:color="auto" w:fill="FFFFFF"/>
        <w:spacing w:before="90" w:after="0" w:line="240" w:lineRule="auto"/>
        <w:jc w:val="both"/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</w:pP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U organizaciji Udruge dragovoljaca i veterana domovinskog rata republike Hrvatske, ogranak Gornji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Bogićevci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, i Općine Gornji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Bogićevci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pod nazivom „Da se ne zaboravi“ dana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15.08.2020. godine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obilježena 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je 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29. obljetnica početka ratnih djelovanja na području Zapadnog dijela Brodsko posavske županije.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Svečanost je započela u 11:00 - Svetom misom zadušnicom (župna crkva Duha Svetoga GB) a nakon mise izaslanstva Udruga proisteklih iz domovinskog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rata,izaslanstva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Općina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G.Bogićevci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(načelnik Pavo Klarić i predsjednik Općinskog vij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eća </w:t>
      </w:r>
      <w:proofErr w:type="spellStart"/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Stipo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Šugić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),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Okučani</w:t>
      </w:r>
      <w:proofErr w:type="spellEnd"/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(načelnik Aca Vidaković i predsjednik Općinskog vijeća Ivica Pivac) i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Cerni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(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na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k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čelnik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Vitomir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Žakić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), kao i roditelji i članovi obitelji umrlih nes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talih i smrtno stradalih </w:t>
      </w:r>
      <w:proofErr w:type="spellStart"/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branite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lja,izaslanstvo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ministra hrvatskih branitelja Tome Medveda na čelu s pukovnikom Brankom Cindrićem,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predsjednikom koordinacije Udruga hrvatskih branitelja Domovinskog rata brodsko posavske županije,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izaslanik predsjednika UDVDR RH generala Đure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Dečaka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Jozo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Bungić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, predstavnici policijske uprave brodsko posavske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(načelnik granične policije Stare Gradiške Miroslav Matić),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predstavnici Udruge hrvatskih branitelja Domovinskog rata policije BPŽ ,predstavnici udruge specijalne policije Zebre Zagreb,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predstavnici Udruge dragovoljaca i veterana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Cernika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,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Okučana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,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Dragalića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i Nove Kapele,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brodske 108.brigade,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požeške 123,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Zagrebačke 149.,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Udruge branitelja 121.brigade Nova Gradiška i 3.gardijske brigade Kune te predstavnici Časničkog zbora grada Zagreba,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predstavnici centra za socijalnu skrb Nova Gradiška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(ravnatelj Branko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Medunić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),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položili su vijence i zapalili svijeće prvom hrvatskom predsjedniku dr. Franji Tuđmanu i poginulim hrvatskim braniteljima u Gornjim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Bogićevcima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.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br/>
        <w:t xml:space="preserve">Misu i molitvu je predvodio župnik fra Ivo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Brezović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koji je zahvalio Majci Božjoj po čijem smo zagovoru i s krunicom oko vrata obranili Hrvatsku u Domovinskom ratu.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br/>
        <w:t xml:space="preserve">Zatim je uslijedila Promocija knjige „Istočno od pakla“ autora Stjepana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Dukanovića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u dvorani Hrvatskog seljačkog doma.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Predstavljeno je autentično svjedočenje o 90-tim godinama na ovom području.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Autor knjige Stjepan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Dukanović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uložio je puno truda i vremena u prikupljanju mate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rijala i dokumentacije te svjedo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čanstva branitelja za knjigu istočno od pakla.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Domaćin načelnik Gornjih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Bogićevaca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Pavo Klarić ponosan je što je „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Štefo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“ njihov mještanin ističe još jednom kako se na ovu 29.obljetnicu prisjećamo onih hrabrih vitezova koji su svoje živote položili na oltar domovine,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te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njih 17 na oltar Gornjih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Bogićevaca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.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br/>
        <w:t>Antun Zdunić predsjednik udruge dragovoljaca i vetera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na Domovinskog rata podružnica GB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ujedno i branitelj ovoga kraja rekao nam je kako je točno na današnji dan pala prva hrvatska krv,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a na sutrašnji i prve hrvatske žrtve.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Ističe kako si tada obični ljudi i njegovi mještani postavi hrvatski branitelji i ponosni vojnici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koj</w:t>
      </w:r>
      <w:proofErr w:type="spellEnd"/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su branili i obranili ovaj kraj.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br/>
        <w:t xml:space="preserve">Gornji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Bogićevci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su uvijek bili simbol hrvatstva,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j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unaštva i otpora.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br/>
        <w:t>Knjigu istočno od pakla je uz autora predstavila profesorica Vjekoslava Bagarić,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predsjednica ogranka Matice hrvatske 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NG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i urednica mnogih matičnih i drugih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izdanja.Profesor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Ante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Vukšić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-predsjednik novogradiške udruge roditelja poginulih hrv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atskih 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bran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itelja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dom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ovinskog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.rata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i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povijesničar,prof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.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I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van 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K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laić rođeni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bogićevljanin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također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povijesničar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i autor knjige o GB Ljudi moje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ravnice,osvjednočeni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prijatelj GB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prof.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M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ijo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proofErr w:type="spellStart"/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G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ašparović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autor i koautor značajnih izdanja,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čovjek koji povezuje povijesne činjenice s današnjicom i pogađa u srž stvari na vrlo specifičan način.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Nazočne je pozdravila i voditeljica </w:t>
      </w:r>
      <w:proofErr w:type="spellStart"/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Narodne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knjižnice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i čitaonice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Grigor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Vitez G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ornji </w:t>
      </w:r>
      <w:proofErr w:type="spellStart"/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Bogićrvci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Jasminka Klarić.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br/>
        <w:t>Nakon svečanosti i pozdravnih riječi uslijedio je Prigodni domjenak i druženje, naravno pridržavajući se svih propisanih protuepidemijskih mjera u cilju spreča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van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ja širenja zaraze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koronavirusom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.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br/>
        <w:t>I po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dsj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etimo, „Da se ne zaboravi“,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oko blagdana Velike Gospe 1991. godine počela su ratna djelovanja na ovom području, iako je napetosti i provokacija bilo puno ranije, ali od tih dana je počela i četverogodišnja kalvarija stanovnika ovog kraja.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Progonstvo i nemilosrdni rat u kojem su četnici do temelja spalili i uništili 19 sela na zapadnom dijelu Brodsko-posavske županije. </w:t>
      </w:r>
    </w:p>
    <w:p w:rsidR="00262A0C" w:rsidRPr="00262A0C" w:rsidRDefault="00262A0C" w:rsidP="00262A0C">
      <w:pPr>
        <w:shd w:val="clear" w:color="auto" w:fill="FFFFFF"/>
        <w:spacing w:before="90" w:after="0" w:line="240" w:lineRule="auto"/>
        <w:jc w:val="both"/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</w:pP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Naselja poput Gornjih </w:t>
      </w:r>
      <w:proofErr w:type="spellStart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Bogićevaca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su nakon VRO Bljesak nikla iz pepela, prognani stanovnici su se vratili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,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ali nikad nisu zaboravili svoje suborce koji su živote položili na oltar Domovine.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br/>
      </w:r>
      <w:bookmarkStart w:id="0" w:name="_GoBack"/>
      <w:bookmarkEnd w:id="0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autor:</w:t>
      </w:r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RP „</w:t>
      </w:r>
      <w:proofErr w:type="spellStart"/>
      <w:r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Bljesak“</w:t>
      </w:r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>Tamara</w:t>
      </w:r>
      <w:proofErr w:type="spellEnd"/>
      <w:r w:rsidRPr="00262A0C">
        <w:rPr>
          <w:rFonts w:ascii="inherit" w:eastAsia="Times New Roman" w:hAnsi="inherit" w:cs="Helvetica"/>
          <w:color w:val="1D2129"/>
          <w:sz w:val="21"/>
          <w:szCs w:val="21"/>
          <w:lang w:eastAsia="hr-HR"/>
        </w:rPr>
        <w:t xml:space="preserve"> Blažević</w:t>
      </w:r>
    </w:p>
    <w:p w:rsidR="00262A0C" w:rsidRPr="00262A0C" w:rsidRDefault="00262A0C" w:rsidP="00262A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5898"/>
          <w:sz w:val="18"/>
          <w:szCs w:val="18"/>
          <w:lang w:eastAsia="hr-HR"/>
        </w:rPr>
      </w:pPr>
      <w:r w:rsidRPr="00262A0C">
        <w:rPr>
          <w:rFonts w:ascii="inherit" w:eastAsia="Times New Roman" w:hAnsi="inherit" w:cs="Helvetica"/>
          <w:color w:val="1D2129"/>
          <w:sz w:val="18"/>
          <w:szCs w:val="18"/>
          <w:lang w:eastAsia="hr-HR"/>
        </w:rPr>
        <w:fldChar w:fldCharType="begin"/>
      </w:r>
      <w:r w:rsidRPr="00262A0C">
        <w:rPr>
          <w:rFonts w:ascii="inherit" w:eastAsia="Times New Roman" w:hAnsi="inherit" w:cs="Helvetica"/>
          <w:color w:val="1D2129"/>
          <w:sz w:val="18"/>
          <w:szCs w:val="18"/>
          <w:lang w:eastAsia="hr-HR"/>
        </w:rPr>
        <w:instrText xml:space="preserve"> HYPERLINK "https://web.facebook.com/284895173977/photos/pcb.10157901547543978/10157901533268978/?type=3&amp;__tn__=HH-R&amp;eid=ARCtWVy_dIGh18rRGI_6kvLxvlipfYXDDmn-vqez7XM3HFDZ1VJSAjsskHyW8kqICFGoSNHVHQqfy0Ae&amp;__xts__%5B0%5D=68.ARD7JXighYV271N7i4AM5BOBogdsXXJgdgizRPvy8qgGeTXvFfv-eASwBURp4GBmeudbvdHNkQU3j-zvj9VdhEHHnIqFI1IXkHw5wkcrtkC_iFnTNlokPh4CPMtvL33hA_EOa_QEjt7ZxY42AqKthH5oAbbsyZ23ZzC5NHfYHVS9L_NtWqVJ568Xt6tmVaJWMgDmYJcQSbX9F7b9TeDYJiHb48UmXyxzr4imgV6THQfws_pV-CeTq07GFEEN2-0Ybfdw6lHNUv32EfF3wNXqfPMuFfzN5Ref_qXTfb6m6GlzJu98aGMXnZoyDT5l8q790jSWAHUCd9Jl0bFQVnYg" </w:instrText>
      </w:r>
      <w:r w:rsidRPr="00262A0C">
        <w:rPr>
          <w:rFonts w:ascii="inherit" w:eastAsia="Times New Roman" w:hAnsi="inherit" w:cs="Helvetica"/>
          <w:color w:val="1D2129"/>
          <w:sz w:val="18"/>
          <w:szCs w:val="18"/>
          <w:lang w:eastAsia="hr-HR"/>
        </w:rPr>
        <w:fldChar w:fldCharType="separate"/>
      </w:r>
    </w:p>
    <w:p w:rsidR="00262A0C" w:rsidRPr="00262A0C" w:rsidRDefault="00262A0C" w:rsidP="00262A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0C">
        <w:rPr>
          <w:rFonts w:ascii="inherit" w:eastAsia="Times New Roman" w:hAnsi="inherit" w:cs="Helvetica"/>
          <w:noProof/>
          <w:color w:val="385898"/>
          <w:sz w:val="18"/>
          <w:szCs w:val="18"/>
          <w:lang w:eastAsia="hr-HR"/>
        </w:rPr>
        <w:lastRenderedPageBreak/>
        <w:drawing>
          <wp:inline distT="0" distB="0" distL="0" distR="0" wp14:anchorId="0A5BCA71" wp14:editId="255E9FF3">
            <wp:extent cx="4762500" cy="3581400"/>
            <wp:effectExtent l="0" t="0" r="0" b="0"/>
            <wp:docPr id="1" name="Slika 1" descr="Fotografija Radio &quot;Bljesak&quot; Okučani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ja Radio &quot;Bljesak&quot; Okučani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A0C" w:rsidRPr="00262A0C" w:rsidRDefault="00262A0C" w:rsidP="00262A0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Helvetica"/>
          <w:color w:val="1D2129"/>
          <w:sz w:val="18"/>
          <w:szCs w:val="18"/>
          <w:lang w:eastAsia="hr-HR"/>
        </w:rPr>
      </w:pPr>
      <w:r w:rsidRPr="00262A0C">
        <w:rPr>
          <w:rFonts w:ascii="inherit" w:eastAsia="Times New Roman" w:hAnsi="inherit" w:cs="Helvetica"/>
          <w:color w:val="1D2129"/>
          <w:sz w:val="18"/>
          <w:szCs w:val="18"/>
          <w:lang w:eastAsia="hr-HR"/>
        </w:rPr>
        <w:fldChar w:fldCharType="end"/>
      </w:r>
    </w:p>
    <w:p w:rsidR="00F507EB" w:rsidRDefault="00F507EB"/>
    <w:sectPr w:rsidR="00F50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E5"/>
    <w:rsid w:val="000E3BE5"/>
    <w:rsid w:val="00262A0C"/>
    <w:rsid w:val="006E3820"/>
    <w:rsid w:val="008A565F"/>
    <w:rsid w:val="00F5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414C5-5B8B-4C2F-9AF1-39734FE4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A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35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9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467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07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eb.facebook.com/284895173977/photos/pcb.10157901547543978/10157901533268978/?type=3&amp;__tn__=HH-R&amp;eid=ARCtWVy_dIGh18rRGI_6kvLxvlipfYXDDmn-vqez7XM3HFDZ1VJSAjsskHyW8kqICFGoSNHVHQqfy0Ae&amp;__xts__%5b0%5d=68.ARD7JXighYV271N7i4AM5BOBogdsXXJgdgizRPvy8qgGeTXvFfv-eASwBURp4GBmeudbvdHNkQU3j-zvj9VdhEHHnIqFI1IXkHw5wkcrtkC_iFnTNlokPh4CPMtvL33hA_EOa_QEjt7ZxY42AqKthH5oAbbsyZ23ZzC5NHfYHVS9L_NtWqVJ568Xt6tmVaJWMgDmYJcQSbX9F7b9TeDYJiHb48UmXyxzr4imgV6THQfws_pV-CeTq07GFEEN2-0Ybfdw6lHNUv32EfF3wNXqfPMuFfzN5Ref_qXTfb6m6GlzJu98aGMXnZoyDT5l8q790jSWAHUCd9Jl0bFQVnY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2020-08-20T05:57:00Z</dcterms:created>
  <dcterms:modified xsi:type="dcterms:W3CDTF">2020-08-20T06:21:00Z</dcterms:modified>
</cp:coreProperties>
</file>