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87" w:rsidRDefault="007F71D1">
      <w:r>
        <w:rPr>
          <w:rFonts w:ascii="Monotype Corsiva" w:hAnsi="Monotype Corsiva" w:cs="Arial"/>
          <w:color w:val="0000FF"/>
          <w:sz w:val="72"/>
          <w:szCs w:val="72"/>
        </w:rPr>
        <w:t xml:space="preserve">  </w:t>
      </w:r>
      <w:r>
        <w:rPr>
          <w:noProof/>
        </w:rPr>
        <w:drawing>
          <wp:inline distT="0" distB="0" distL="0" distR="0">
            <wp:extent cx="657225" cy="819150"/>
            <wp:effectExtent l="0" t="0" r="0" b="0"/>
            <wp:docPr id="1" name="Slika 1" descr="hr)sb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r)sb-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color w:val="0000FF"/>
          <w:sz w:val="72"/>
          <w:szCs w:val="72"/>
        </w:rPr>
        <w:t>SLUŽBENI   GLASNIK</w:t>
      </w:r>
    </w:p>
    <w:p w:rsidR="002F6A87" w:rsidRDefault="007F71D1">
      <w:pPr>
        <w:rPr>
          <w:rFonts w:ascii="Monotype Corsiva" w:hAnsi="Monotype Corsiva"/>
          <w:color w:val="FF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color w:val="FF0000"/>
          <w:sz w:val="28"/>
        </w:rPr>
        <w:t xml:space="preserve">Službeno glasilo općine Gornji </w:t>
      </w:r>
      <w:proofErr w:type="spellStart"/>
      <w:r>
        <w:rPr>
          <w:rFonts w:ascii="Monotype Corsiva" w:hAnsi="Monotype Corsiva"/>
          <w:color w:val="FF0000"/>
          <w:sz w:val="28"/>
        </w:rPr>
        <w:t>Bogićevci</w:t>
      </w:r>
      <w:proofErr w:type="spellEnd"/>
    </w:p>
    <w:p w:rsidR="002F6A87" w:rsidRDefault="007F71D1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R E P U B L I K A  H R V A T S K A</w:t>
      </w:r>
    </w:p>
    <w:p w:rsidR="002F6A87" w:rsidRDefault="007F71D1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BRODSKO – POSAVSKA ŽUPANIJA</w:t>
      </w:r>
    </w:p>
    <w:p w:rsidR="002F6A87" w:rsidRDefault="007F71D1">
      <w:pPr>
        <w:pStyle w:val="Naslov2"/>
        <w:ind w:left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   OPĆINA  GORNJI   BOGIĆEVCI</w:t>
      </w:r>
    </w:p>
    <w:p w:rsidR="002F6A87" w:rsidRDefault="002F6A87"/>
    <w:tbl>
      <w:tblPr>
        <w:tblW w:w="9000" w:type="dxa"/>
        <w:tblInd w:w="109" w:type="dxa"/>
        <w:tblLayout w:type="fixed"/>
        <w:tblLook w:val="04A0"/>
      </w:tblPr>
      <w:tblGrid>
        <w:gridCol w:w="1635"/>
        <w:gridCol w:w="5220"/>
        <w:gridCol w:w="2145"/>
      </w:tblGrid>
      <w:tr w:rsidR="002F6A87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6A87" w:rsidRDefault="007F71D1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Godina</w:t>
            </w:r>
          </w:p>
          <w:p w:rsidR="002F6A87" w:rsidRDefault="002A7A33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2021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6A87" w:rsidRDefault="007F71D1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 xml:space="preserve">Gornji </w:t>
            </w:r>
            <w:proofErr w:type="spellStart"/>
            <w:r>
              <w:rPr>
                <w:rFonts w:ascii="Monotype Corsiva" w:hAnsi="Monotype Corsiva"/>
                <w:color w:val="993366"/>
                <w:sz w:val="28"/>
              </w:rPr>
              <w:t>Bogićevci</w:t>
            </w:r>
            <w:proofErr w:type="spellEnd"/>
            <w:r>
              <w:rPr>
                <w:rFonts w:ascii="Monotype Corsiva" w:hAnsi="Monotype Corsiva"/>
                <w:color w:val="993366"/>
                <w:sz w:val="28"/>
              </w:rPr>
              <w:t>,  22. SIJEČNJA 2021. godine</w:t>
            </w:r>
          </w:p>
          <w:p w:rsidR="002F6A87" w:rsidRDefault="002F6A87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6A87" w:rsidRDefault="007F71D1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Broj</w:t>
            </w:r>
          </w:p>
          <w:p w:rsidR="002F6A87" w:rsidRDefault="007F71D1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01/2021</w:t>
            </w:r>
          </w:p>
        </w:tc>
      </w:tr>
    </w:tbl>
    <w:p w:rsidR="002F6A87" w:rsidRDefault="002F6A87"/>
    <w:p w:rsidR="002F6A87" w:rsidRDefault="007F71D1">
      <w:pPr>
        <w:numPr>
          <w:ilvl w:val="0"/>
          <w:numId w:val="14"/>
        </w:numPr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Akti Općinskog vijeća</w:t>
      </w:r>
    </w:p>
    <w:p w:rsidR="002F6A87" w:rsidRDefault="007F71D1">
      <w:pPr>
        <w:ind w:left="36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2. Akti Načelnika </w:t>
      </w:r>
    </w:p>
    <w:p w:rsidR="005B2AE9" w:rsidRPr="005B2AE9" w:rsidRDefault="007F71D1" w:rsidP="005B2AE9">
      <w:pPr>
        <w:pStyle w:val="Odlomakpopisa"/>
        <w:numPr>
          <w:ilvl w:val="0"/>
          <w:numId w:val="18"/>
        </w:numPr>
        <w:rPr>
          <w:rFonts w:ascii="Arial" w:hAnsi="Arial" w:cs="Arial"/>
          <w:sz w:val="28"/>
        </w:rPr>
        <w:sectPr w:rsidR="005B2AE9" w:rsidRPr="005B2AE9" w:rsidSect="007F71D1">
          <w:footerReference w:type="default" r:id="rId9"/>
          <w:pgSz w:w="11906" w:h="16838"/>
          <w:pgMar w:top="1417" w:right="1417" w:bottom="1417" w:left="1417" w:header="0" w:footer="708" w:gutter="0"/>
          <w:cols w:space="720"/>
          <w:formProt w:val="0"/>
          <w:docGrid w:linePitch="360"/>
        </w:sectPr>
      </w:pPr>
      <w:r w:rsidRPr="005B2AE9">
        <w:rPr>
          <w:rFonts w:ascii="Arial" w:hAnsi="Arial" w:cs="Arial"/>
          <w:sz w:val="28"/>
        </w:rPr>
        <w:t>Ostalo</w:t>
      </w:r>
    </w:p>
    <w:p w:rsidR="002F6A87" w:rsidRDefault="002F6A87" w:rsidP="005B2AE9">
      <w:pPr>
        <w:ind w:left="720"/>
        <w:rPr>
          <w:rFonts w:ascii="Arial" w:hAnsi="Arial" w:cs="Arial"/>
          <w:sz w:val="28"/>
        </w:rPr>
      </w:pPr>
    </w:p>
    <w:p w:rsidR="002F6A87" w:rsidRDefault="002F6A87">
      <w:pPr>
        <w:jc w:val="both"/>
        <w:rPr>
          <w:sz w:val="22"/>
          <w:szCs w:val="22"/>
        </w:rPr>
      </w:pPr>
    </w:p>
    <w:p w:rsidR="002F6A87" w:rsidRDefault="007F71D1">
      <w:pPr>
        <w:numPr>
          <w:ilvl w:val="0"/>
          <w:numId w:val="15"/>
        </w:num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Općinskog vijeća:</w:t>
      </w:r>
    </w:p>
    <w:p w:rsidR="002F6A87" w:rsidRDefault="002F6A87">
      <w:pPr>
        <w:spacing w:after="200" w:line="276" w:lineRule="auto"/>
        <w:jc w:val="both"/>
        <w:rPr>
          <w:sz w:val="22"/>
          <w:szCs w:val="22"/>
        </w:rPr>
      </w:pPr>
    </w:p>
    <w:p w:rsidR="002F6A87" w:rsidRDefault="007F71D1" w:rsidP="0036295E">
      <w:pPr>
        <w:pStyle w:val="Odlomakpopisa"/>
        <w:numPr>
          <w:ilvl w:val="1"/>
          <w:numId w:val="15"/>
        </w:numPr>
        <w:jc w:val="both"/>
      </w:pPr>
      <w:r>
        <w:t xml:space="preserve"> Dopuna Programa mjera za poticanje rješavanja stambenog pitanja na području</w:t>
      </w:r>
    </w:p>
    <w:p w:rsidR="002F6A87" w:rsidRDefault="007F71D1" w:rsidP="0036295E">
      <w:pPr>
        <w:ind w:firstLine="644"/>
        <w:jc w:val="both"/>
      </w:pPr>
      <w:r>
        <w:t xml:space="preserve">Općine Gornji </w:t>
      </w:r>
      <w:proofErr w:type="spellStart"/>
      <w:r>
        <w:t>Bogićevci</w:t>
      </w:r>
      <w:proofErr w:type="spellEnd"/>
    </w:p>
    <w:p w:rsidR="002F6A87" w:rsidRDefault="007F71D1" w:rsidP="0036295E">
      <w:pPr>
        <w:pStyle w:val="Odlomakpopisa"/>
        <w:numPr>
          <w:ilvl w:val="1"/>
          <w:numId w:val="15"/>
        </w:numPr>
        <w:jc w:val="both"/>
      </w:pPr>
      <w:r>
        <w:t xml:space="preserve">Odluka o usklađivanju statuta Narodne knjižnice i čitaonice </w:t>
      </w:r>
      <w:proofErr w:type="spellStart"/>
      <w:r>
        <w:t>Griror</w:t>
      </w:r>
      <w:proofErr w:type="spellEnd"/>
      <w:r>
        <w:t xml:space="preserve"> Vitez sukladno </w:t>
      </w:r>
    </w:p>
    <w:p w:rsidR="002F6A87" w:rsidRDefault="007F71D1" w:rsidP="0036295E">
      <w:pPr>
        <w:ind w:firstLine="644"/>
        <w:jc w:val="both"/>
      </w:pPr>
      <w:r>
        <w:t xml:space="preserve">Zakonu o knjižnicama i </w:t>
      </w:r>
      <w:proofErr w:type="spellStart"/>
      <w:r>
        <w:t>knjižničkoj</w:t>
      </w:r>
      <w:proofErr w:type="spellEnd"/>
      <w:r>
        <w:t xml:space="preserve"> djelatnosti</w:t>
      </w:r>
    </w:p>
    <w:p w:rsidR="002F6A87" w:rsidRDefault="001906F9" w:rsidP="0036295E">
      <w:pPr>
        <w:pStyle w:val="Odlomakpopisa"/>
        <w:numPr>
          <w:ilvl w:val="1"/>
          <w:numId w:val="15"/>
        </w:numPr>
        <w:spacing w:after="200" w:line="276" w:lineRule="auto"/>
        <w:jc w:val="both"/>
      </w:pPr>
      <w:r>
        <w:t xml:space="preserve">Zaključak o usvajanju </w:t>
      </w:r>
      <w:bookmarkStart w:id="0" w:name="_Hlk63320997"/>
      <w:r w:rsidR="007F71D1">
        <w:t>Izvješć</w:t>
      </w:r>
      <w:r>
        <w:t>a o izvršenju Plana</w:t>
      </w:r>
      <w:r w:rsidR="007F71D1">
        <w:t xml:space="preserve"> gospodarenj</w:t>
      </w:r>
      <w:r>
        <w:t>a</w:t>
      </w:r>
      <w:r w:rsidR="007F71D1">
        <w:t xml:space="preserve"> otpadom </w:t>
      </w:r>
      <w:r>
        <w:t xml:space="preserve">Općine Gornji </w:t>
      </w:r>
      <w:bookmarkEnd w:id="0"/>
      <w:proofErr w:type="spellStart"/>
      <w:r>
        <w:t>Bogićevci</w:t>
      </w:r>
      <w:proofErr w:type="spellEnd"/>
      <w:r>
        <w:t xml:space="preserve"> </w:t>
      </w:r>
      <w:r w:rsidR="007F71D1">
        <w:t>za 2020.</w:t>
      </w:r>
    </w:p>
    <w:p w:rsidR="002F6A87" w:rsidRDefault="007F71D1">
      <w:pPr>
        <w:pStyle w:val="Odlomakpopisa"/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2F6A87" w:rsidRDefault="002F6A87">
      <w:pPr>
        <w:pStyle w:val="Odlomakpopisa"/>
        <w:spacing w:after="200" w:line="276" w:lineRule="auto"/>
        <w:jc w:val="both"/>
      </w:pPr>
    </w:p>
    <w:p w:rsidR="002F6A87" w:rsidRDefault="007F71D1">
      <w:pPr>
        <w:pStyle w:val="Odlomakpopisa"/>
        <w:numPr>
          <w:ilvl w:val="0"/>
          <w:numId w:val="16"/>
        </w:num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načelnika :</w:t>
      </w:r>
    </w:p>
    <w:p w:rsidR="0036295E" w:rsidRDefault="0036295E" w:rsidP="0036295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F6A87" w:rsidRPr="001906F9" w:rsidRDefault="001906F9" w:rsidP="001906F9">
      <w:pPr>
        <w:pStyle w:val="Odlomakpopisa"/>
        <w:numPr>
          <w:ilvl w:val="1"/>
          <w:numId w:val="16"/>
        </w:numPr>
        <w:rPr>
          <w:rFonts w:ascii="Arial" w:hAnsi="Arial" w:cs="Arial"/>
          <w:b/>
          <w:sz w:val="22"/>
          <w:szCs w:val="22"/>
        </w:rPr>
      </w:pPr>
      <w:r>
        <w:t xml:space="preserve">Izvješća o izvršenju Plana gospodarenja otpadom Općine Gornji </w:t>
      </w:r>
      <w:proofErr w:type="spellStart"/>
      <w:r>
        <w:t>Bogićevci</w:t>
      </w:r>
      <w:proofErr w:type="spellEnd"/>
      <w:r>
        <w:t xml:space="preserve"> za 2020.</w:t>
      </w:r>
    </w:p>
    <w:p w:rsidR="002F6A87" w:rsidRDefault="002F6A87">
      <w:pPr>
        <w:rPr>
          <w:rFonts w:ascii="Arial" w:hAnsi="Arial" w:cs="Arial"/>
          <w:b/>
          <w:sz w:val="22"/>
          <w:szCs w:val="22"/>
        </w:rPr>
      </w:pPr>
    </w:p>
    <w:p w:rsidR="002F6A87" w:rsidRDefault="002F6A87">
      <w:pPr>
        <w:rPr>
          <w:rFonts w:ascii="Arial" w:hAnsi="Arial" w:cs="Arial"/>
          <w:b/>
          <w:sz w:val="22"/>
          <w:szCs w:val="22"/>
        </w:rPr>
      </w:pPr>
    </w:p>
    <w:p w:rsidR="002F6A87" w:rsidRDefault="002F6A87">
      <w:pPr>
        <w:rPr>
          <w:rFonts w:ascii="Arial" w:hAnsi="Arial" w:cs="Arial"/>
          <w:b/>
          <w:sz w:val="22"/>
          <w:szCs w:val="22"/>
        </w:rPr>
      </w:pPr>
    </w:p>
    <w:p w:rsidR="002F6A87" w:rsidRDefault="002F6A87">
      <w:pPr>
        <w:rPr>
          <w:rFonts w:ascii="Arial" w:hAnsi="Arial" w:cs="Arial"/>
          <w:b/>
          <w:sz w:val="22"/>
          <w:szCs w:val="22"/>
        </w:rPr>
      </w:pPr>
    </w:p>
    <w:p w:rsidR="002F6A87" w:rsidRDefault="002F6A87">
      <w:pPr>
        <w:rPr>
          <w:rFonts w:ascii="Arial" w:hAnsi="Arial" w:cs="Arial"/>
          <w:b/>
          <w:sz w:val="22"/>
          <w:szCs w:val="22"/>
        </w:rPr>
      </w:pPr>
    </w:p>
    <w:p w:rsidR="002F6A87" w:rsidRDefault="007F71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F6A87" w:rsidRDefault="007F71D1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 xml:space="preserve"> - Ostalo :</w:t>
      </w:r>
    </w:p>
    <w:p w:rsidR="002F6A87" w:rsidRDefault="002F6A87">
      <w:pPr>
        <w:rPr>
          <w:rFonts w:ascii="Arial" w:hAnsi="Arial" w:cs="Arial"/>
          <w:b/>
          <w:u w:val="single"/>
        </w:rPr>
      </w:pPr>
    </w:p>
    <w:p w:rsidR="007F71D1" w:rsidRDefault="007F71D1">
      <w:pPr>
        <w:rPr>
          <w:rFonts w:ascii="Arial" w:hAnsi="Arial" w:cs="Arial"/>
          <w:b/>
          <w:u w:val="single"/>
        </w:rPr>
      </w:pPr>
    </w:p>
    <w:p w:rsidR="007F71D1" w:rsidRDefault="007F71D1">
      <w:pPr>
        <w:rPr>
          <w:rFonts w:ascii="Arial" w:hAnsi="Arial" w:cs="Arial"/>
          <w:b/>
          <w:u w:val="single"/>
        </w:rPr>
      </w:pPr>
    </w:p>
    <w:p w:rsidR="007F71D1" w:rsidRDefault="007F71D1">
      <w:pPr>
        <w:rPr>
          <w:rFonts w:ascii="Arial" w:hAnsi="Arial" w:cs="Arial"/>
          <w:b/>
          <w:u w:val="single"/>
        </w:rPr>
      </w:pPr>
    </w:p>
    <w:p w:rsidR="005B1AF7" w:rsidRDefault="005B1AF7">
      <w:pPr>
        <w:rPr>
          <w:rFonts w:ascii="Arial" w:hAnsi="Arial" w:cs="Arial"/>
          <w:b/>
          <w:u w:val="single"/>
        </w:rPr>
        <w:sectPr w:rsidR="005B1AF7" w:rsidSect="005B2AE9">
          <w:type w:val="continuous"/>
          <w:pgSz w:w="11906" w:h="16838"/>
          <w:pgMar w:top="1417" w:right="1417" w:bottom="1417" w:left="1417" w:header="0" w:footer="708" w:gutter="0"/>
          <w:cols w:space="720"/>
          <w:formProt w:val="0"/>
          <w:docGrid w:linePitch="360"/>
        </w:sectPr>
      </w:pPr>
    </w:p>
    <w:p w:rsidR="007F71D1" w:rsidRDefault="007F71D1">
      <w:pPr>
        <w:rPr>
          <w:rFonts w:ascii="Arial" w:hAnsi="Arial" w:cs="Arial"/>
          <w:b/>
          <w:u w:val="single"/>
        </w:rPr>
      </w:pPr>
    </w:p>
    <w:p w:rsidR="007F71D1" w:rsidRDefault="007F71D1">
      <w:pPr>
        <w:rPr>
          <w:rFonts w:ascii="Arial" w:hAnsi="Arial" w:cs="Arial"/>
          <w:b/>
          <w:u w:val="single"/>
        </w:rPr>
      </w:pPr>
    </w:p>
    <w:p w:rsidR="007F71D1" w:rsidRDefault="007F71D1">
      <w:pPr>
        <w:rPr>
          <w:rFonts w:ascii="Arial" w:hAnsi="Arial" w:cs="Arial"/>
          <w:b/>
          <w:u w:val="single"/>
        </w:rPr>
      </w:pPr>
    </w:p>
    <w:p w:rsidR="007F71D1" w:rsidRDefault="007F71D1">
      <w:pPr>
        <w:rPr>
          <w:rFonts w:ascii="Arial" w:hAnsi="Arial" w:cs="Arial"/>
          <w:b/>
          <w:u w:val="single"/>
        </w:rPr>
      </w:pPr>
    </w:p>
    <w:p w:rsidR="00A91930" w:rsidRDefault="00A91930">
      <w:pPr>
        <w:rPr>
          <w:rFonts w:ascii="Arial" w:hAnsi="Arial" w:cs="Arial"/>
          <w:b/>
          <w:i/>
        </w:rPr>
        <w:sectPr w:rsidR="00A91930" w:rsidSect="005B1AF7">
          <w:type w:val="continuous"/>
          <w:pgSz w:w="11906" w:h="16838"/>
          <w:pgMar w:top="1417" w:right="1417" w:bottom="1417" w:left="1417" w:header="0" w:footer="708" w:gutter="0"/>
          <w:cols w:space="720"/>
          <w:formProt w:val="0"/>
          <w:docGrid w:linePitch="360"/>
        </w:sectPr>
      </w:pPr>
    </w:p>
    <w:p w:rsidR="00A91930" w:rsidRDefault="00A91930">
      <w:pPr>
        <w:rPr>
          <w:rFonts w:ascii="Arial" w:hAnsi="Arial" w:cs="Arial"/>
          <w:b/>
          <w:i/>
        </w:rPr>
        <w:sectPr w:rsidR="00A91930" w:rsidSect="005B1AF7">
          <w:type w:val="continuous"/>
          <w:pgSz w:w="11906" w:h="16838"/>
          <w:pgMar w:top="1417" w:right="1417" w:bottom="1417" w:left="1417" w:header="0" w:footer="708" w:gutter="0"/>
          <w:cols w:space="720"/>
          <w:formProt w:val="0"/>
          <w:docGrid w:linePitch="360"/>
        </w:sectPr>
      </w:pPr>
    </w:p>
    <w:p w:rsidR="00A91930" w:rsidRDefault="00A91930">
      <w:pPr>
        <w:rPr>
          <w:rFonts w:ascii="Arial" w:hAnsi="Arial" w:cs="Arial"/>
          <w:b/>
          <w:i/>
        </w:rPr>
        <w:sectPr w:rsidR="00A91930" w:rsidSect="005B1AF7">
          <w:type w:val="continuous"/>
          <w:pgSz w:w="11906" w:h="16838"/>
          <w:pgMar w:top="1417" w:right="1417" w:bottom="1417" w:left="1417" w:header="0" w:footer="708" w:gutter="0"/>
          <w:cols w:space="720"/>
          <w:formProt w:val="0"/>
          <w:docGrid w:linePitch="360"/>
        </w:sectPr>
      </w:pPr>
    </w:p>
    <w:p w:rsidR="00A91930" w:rsidRDefault="00A91930">
      <w:pPr>
        <w:rPr>
          <w:rFonts w:ascii="Arial" w:hAnsi="Arial" w:cs="Arial"/>
          <w:b/>
          <w:i/>
        </w:rPr>
        <w:sectPr w:rsidR="00A91930" w:rsidSect="005B1AF7">
          <w:type w:val="continuous"/>
          <w:pgSz w:w="11906" w:h="16838"/>
          <w:pgMar w:top="1417" w:right="1417" w:bottom="1417" w:left="1417" w:header="0" w:footer="708" w:gutter="0"/>
          <w:cols w:space="720"/>
          <w:formProt w:val="0"/>
          <w:docGrid w:linePitch="360"/>
        </w:sectPr>
      </w:pPr>
    </w:p>
    <w:p w:rsidR="002F6A87" w:rsidRDefault="007F71D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1.</w:t>
      </w:r>
    </w:p>
    <w:p w:rsidR="0086775B" w:rsidRPr="0086775B" w:rsidRDefault="0086775B" w:rsidP="0086775B">
      <w:pPr>
        <w:suppressAutoHyphens w:val="0"/>
        <w:ind w:firstLine="708"/>
        <w:jc w:val="both"/>
      </w:pPr>
      <w:r w:rsidRPr="0086775B">
        <w:t xml:space="preserve">Na temelju članka 33. Statuta Općine Gornji </w:t>
      </w:r>
      <w:proofErr w:type="spellStart"/>
      <w:r w:rsidRPr="0086775B">
        <w:t>Bogićevci</w:t>
      </w:r>
      <w:proofErr w:type="spellEnd"/>
      <w:r w:rsidRPr="0086775B">
        <w:t xml:space="preserve"> (</w:t>
      </w:r>
      <w:proofErr w:type="spellStart"/>
      <w:r w:rsidRPr="0086775B">
        <w:t>Sl</w:t>
      </w:r>
      <w:proofErr w:type="spellEnd"/>
      <w:r w:rsidRPr="0086775B">
        <w:t xml:space="preserve">. glasnik br. 02/09, 01/13 i 04/19) Općinsko vijeće Općine Gornji </w:t>
      </w:r>
      <w:proofErr w:type="spellStart"/>
      <w:r w:rsidRPr="0086775B">
        <w:t>Bogićevci</w:t>
      </w:r>
      <w:proofErr w:type="spellEnd"/>
      <w:r w:rsidRPr="0086775B">
        <w:t xml:space="preserve"> na svojoj 22. sjednici održanoj 18. siječnja 2021. godine donosi </w:t>
      </w:r>
    </w:p>
    <w:p w:rsidR="0086775B" w:rsidRPr="0086775B" w:rsidRDefault="0086775B" w:rsidP="0086775B">
      <w:pPr>
        <w:suppressAutoHyphens w:val="0"/>
        <w:jc w:val="both"/>
      </w:pPr>
    </w:p>
    <w:p w:rsidR="0086775B" w:rsidRPr="0086775B" w:rsidRDefault="0086775B" w:rsidP="0086775B">
      <w:pPr>
        <w:suppressAutoHyphens w:val="0"/>
        <w:jc w:val="center"/>
        <w:rPr>
          <w:b/>
          <w:bCs/>
        </w:rPr>
      </w:pPr>
      <w:r w:rsidRPr="0086775B">
        <w:rPr>
          <w:b/>
          <w:bCs/>
        </w:rPr>
        <w:t>DOPUNU PROGRAMA MJERA ZA POTICANJE RJEŠAVANJA</w:t>
      </w:r>
    </w:p>
    <w:p w:rsidR="0086775B" w:rsidRPr="0086775B" w:rsidRDefault="0086775B" w:rsidP="0086775B">
      <w:pPr>
        <w:suppressAutoHyphens w:val="0"/>
        <w:jc w:val="center"/>
        <w:rPr>
          <w:b/>
          <w:bCs/>
        </w:rPr>
      </w:pPr>
      <w:r w:rsidRPr="0086775B">
        <w:rPr>
          <w:b/>
          <w:bCs/>
        </w:rPr>
        <w:t>STAMBENOG PITANJA</w:t>
      </w:r>
    </w:p>
    <w:p w:rsidR="0086775B" w:rsidRPr="0086775B" w:rsidRDefault="0086775B" w:rsidP="0086775B">
      <w:pPr>
        <w:suppressAutoHyphens w:val="0"/>
        <w:jc w:val="center"/>
        <w:rPr>
          <w:b/>
          <w:bCs/>
        </w:rPr>
      </w:pPr>
      <w:r w:rsidRPr="0086775B">
        <w:rPr>
          <w:b/>
          <w:bCs/>
        </w:rPr>
        <w:t>NA PODRUČJU OPĆINE GORNJI BOGIĆEVCI</w:t>
      </w:r>
    </w:p>
    <w:p w:rsidR="0086775B" w:rsidRPr="0086775B" w:rsidRDefault="0086775B" w:rsidP="0086775B">
      <w:pPr>
        <w:suppressAutoHyphens w:val="0"/>
      </w:pPr>
    </w:p>
    <w:p w:rsidR="0086775B" w:rsidRPr="0086775B" w:rsidRDefault="0086775B" w:rsidP="0086775B">
      <w:pPr>
        <w:suppressAutoHyphens w:val="0"/>
        <w:ind w:firstLine="708"/>
        <w:jc w:val="both"/>
      </w:pPr>
      <w:r w:rsidRPr="0086775B">
        <w:t xml:space="preserve">Točki II. „MJERE POTICANJA RJEŠAVANJA STAMBENOG PITANJA MLADIH OBITELJI“ </w:t>
      </w:r>
      <w:r w:rsidRPr="0086775B">
        <w:rPr>
          <w:bCs/>
        </w:rPr>
        <w:t xml:space="preserve">Programa mjera za poticanje rješavanja stambenog pitanja na području općine Gornji </w:t>
      </w:r>
      <w:proofErr w:type="spellStart"/>
      <w:r w:rsidRPr="0086775B">
        <w:rPr>
          <w:bCs/>
        </w:rPr>
        <w:t>Bogićevci</w:t>
      </w:r>
      <w:proofErr w:type="spellEnd"/>
      <w:r w:rsidRPr="0086775B">
        <w:rPr>
          <w:bCs/>
        </w:rPr>
        <w:t xml:space="preserve"> od 24. rujna 2020. godine, Klasa: </w:t>
      </w:r>
      <w:r w:rsidRPr="0086775B">
        <w:t xml:space="preserve">370-01/20-01/01, </w:t>
      </w:r>
      <w:proofErr w:type="spellStart"/>
      <w:r w:rsidRPr="0086775B">
        <w:t>Urbroj</w:t>
      </w:r>
      <w:proofErr w:type="spellEnd"/>
      <w:r w:rsidRPr="0086775B">
        <w:t>: 2178/18-01-20-01, dodaju se Mjera 3 i Mjera 4:</w:t>
      </w:r>
    </w:p>
    <w:p w:rsidR="0086775B" w:rsidRPr="0086775B" w:rsidRDefault="0086775B" w:rsidP="0086775B">
      <w:pPr>
        <w:suppressAutoHyphens w:val="0"/>
        <w:ind w:firstLine="708"/>
        <w:jc w:val="both"/>
      </w:pPr>
    </w:p>
    <w:p w:rsidR="0086775B" w:rsidRPr="0086775B" w:rsidRDefault="0086775B" w:rsidP="0086775B">
      <w:pPr>
        <w:suppressAutoHyphens w:val="0"/>
        <w:ind w:firstLine="708"/>
        <w:jc w:val="both"/>
        <w:rPr>
          <w:b/>
          <w:bCs/>
        </w:rPr>
      </w:pPr>
      <w:r w:rsidRPr="0086775B">
        <w:rPr>
          <w:b/>
        </w:rPr>
        <w:t>Mjera 3. Financijska pomoć za poboljšanje kvalitete stanovanja ulaganjem u r</w:t>
      </w:r>
      <w:r w:rsidRPr="0086775B">
        <w:rPr>
          <w:b/>
        </w:rPr>
        <w:t>e</w:t>
      </w:r>
      <w:r w:rsidRPr="0086775B">
        <w:rPr>
          <w:b/>
        </w:rPr>
        <w:t>konstrukciju obiteljskih kuća ili stanova kojima se osigurava novi ili poboljšava postoj</w:t>
      </w:r>
      <w:r w:rsidRPr="0086775B">
        <w:rPr>
          <w:b/>
        </w:rPr>
        <w:t>e</w:t>
      </w:r>
      <w:r w:rsidRPr="0086775B">
        <w:rPr>
          <w:b/>
        </w:rPr>
        <w:t>ći stambeni prostor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 w:rsidRPr="0086775B">
        <w:rPr>
          <w:rFonts w:eastAsiaTheme="minorHAnsi"/>
          <w:lang w:eastAsia="en-US"/>
        </w:rPr>
        <w:t>Rekonstrukcija obiteljskih kuća ili stanova u smislu ovog Programa podrazumijeva dogradnju, nadogradnju i rekonstrukciju postojećeg stambenog objekta mlade obitelji koja zadovoljava uvjete i kriterije za podnošenje prijave u skladu s ovim Programom.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 w:rsidRPr="0086775B">
        <w:rPr>
          <w:rFonts w:eastAsiaTheme="minorHAnsi"/>
          <w:lang w:eastAsia="en-US"/>
        </w:rPr>
        <w:t>Rekonstrukcija odnosno dogradnja i nadogradnja je prihvatljiv trošak ako postojeći objekt prije izvedenih radova nije bio odgovarajući stan. Odgovarajućim stanom podrazumijeva se vlasništvo stambenog prostora koji je primjereno opremljen infrastrukturom (voda, kanaliz</w:t>
      </w:r>
      <w:r w:rsidRPr="0086775B">
        <w:rPr>
          <w:rFonts w:eastAsiaTheme="minorHAnsi"/>
          <w:lang w:eastAsia="en-US"/>
        </w:rPr>
        <w:t>a</w:t>
      </w:r>
      <w:r w:rsidRPr="0086775B">
        <w:rPr>
          <w:rFonts w:eastAsiaTheme="minorHAnsi"/>
          <w:lang w:eastAsia="en-US"/>
        </w:rPr>
        <w:t xml:space="preserve">cija, struja i dr.) i udovoljava higijensko – tehničkim uvjetima za zdravo stanovanje, veličine je 35 m² korisne površine stana za jednu osobu, odnosno za svaku daljnju osobu još oko 10 m². 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Podnositelj prijave za ovu mjeru dužan je dokazati da postojeći stambeni objekt prije izved</w:t>
      </w:r>
      <w:r w:rsidRPr="0086775B">
        <w:rPr>
          <w:rFonts w:eastAsiaTheme="minorHAnsi"/>
          <w:lang w:eastAsia="en-US"/>
        </w:rPr>
        <w:t>e</w:t>
      </w:r>
      <w:r w:rsidRPr="0086775B">
        <w:rPr>
          <w:rFonts w:eastAsiaTheme="minorHAnsi"/>
          <w:lang w:eastAsia="en-US"/>
        </w:rPr>
        <w:t>nih radova nije bio odgovarajući stan te je u tu svrhu obvezan priložiti fotografije objekta prije izvedenih radova, skicu zahvata (tlocrt građevine) sa troškovnikom koje izrađuje ovlašteni inženjer građevinarstva, a ako se povećava korisna površina stana i potvrdu o broju članova domaćinstva na adresi stambenog objekta koji je predmet prijave.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 w:rsidRPr="0086775B">
        <w:rPr>
          <w:rFonts w:eastAsiaTheme="minorHAnsi"/>
          <w:lang w:eastAsia="en-US"/>
        </w:rPr>
        <w:t>Za rekonstrukciju, dogradnju i nadogradnju primjenjuju se važeći propisi koji vrijede za gra</w:t>
      </w:r>
      <w:r w:rsidRPr="0086775B">
        <w:rPr>
          <w:rFonts w:eastAsiaTheme="minorHAnsi"/>
          <w:lang w:eastAsia="en-US"/>
        </w:rPr>
        <w:t>d</w:t>
      </w:r>
      <w:r w:rsidRPr="0086775B">
        <w:rPr>
          <w:rFonts w:eastAsiaTheme="minorHAnsi"/>
          <w:lang w:eastAsia="en-US"/>
        </w:rPr>
        <w:t>nju, te, ako je sukladno tim propisima nužno ishoditi građevinsku dozvolu, zahtjevu se prilaže i  građevinska dozvola. Ako za izvedene radove sukladno zakonu nije propisana građevinska dozvola, zahtjevu se prilaže izjava da za radove nije potrebna građevinska dozvola (potpisana i ovjerena od ovlaštenog inženjera građevinarstva).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Podnositelj prijave prilaže dokaz o plaćanju računa na rekonstrukciji, dogradnji i nadogradnji stambenog objekta za ukupni trošak radova i materijala.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Prihvatljiv trošak po ovoj mjeri su materijal i radovi na rekonstrukciji,  dogradnji, nadogra</w:t>
      </w:r>
      <w:r w:rsidRPr="0086775B">
        <w:rPr>
          <w:rFonts w:eastAsiaTheme="minorHAnsi"/>
          <w:lang w:eastAsia="en-US"/>
        </w:rPr>
        <w:t>d</w:t>
      </w:r>
      <w:r w:rsidRPr="0086775B">
        <w:rPr>
          <w:rFonts w:eastAsiaTheme="minorHAnsi"/>
          <w:lang w:eastAsia="en-US"/>
        </w:rPr>
        <w:t>nji, adaptacija i sanacija stambenog prostora i drugo u smislu poboljšanja kvalitete stanovanja.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 w:rsidRPr="0086775B">
        <w:rPr>
          <w:rFonts w:eastAsiaTheme="minorHAnsi"/>
          <w:lang w:eastAsia="en-US"/>
        </w:rPr>
        <w:t>Prihvatljiv trošak po ovoj mjeri je i povećanje energetske učinkovitosti stambenog objekta (materijal i radovi na zamjeni stolarije, krovišta, stavljanje vanjske fasade, sistem grijanja)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 w:rsidRPr="0086775B">
        <w:rPr>
          <w:rFonts w:eastAsiaTheme="minorHAnsi"/>
          <w:lang w:eastAsia="en-US"/>
        </w:rPr>
        <w:lastRenderedPageBreak/>
        <w:t xml:space="preserve">Prije odobravanja korištenja sredstava u okviru ove mjere, Općina Gornji </w:t>
      </w:r>
      <w:proofErr w:type="spellStart"/>
      <w:r w:rsidRPr="0086775B">
        <w:rPr>
          <w:rFonts w:eastAsiaTheme="minorHAnsi"/>
          <w:lang w:eastAsia="en-US"/>
        </w:rPr>
        <w:t>Bogićevci</w:t>
      </w:r>
      <w:proofErr w:type="spellEnd"/>
      <w:r w:rsidRPr="0086775B">
        <w:rPr>
          <w:rFonts w:eastAsiaTheme="minorHAnsi"/>
          <w:lang w:eastAsia="en-US"/>
        </w:rPr>
        <w:t xml:space="preserve"> zadržava pravo provjere i uvida na terenu po ovlaštenoj osobi svih kriterija o kojima ovisi odobravanje potpore.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 w:rsidRPr="0086775B">
        <w:rPr>
          <w:rFonts w:eastAsiaTheme="minorHAnsi"/>
          <w:lang w:eastAsia="en-US"/>
        </w:rPr>
        <w:t>Potpora mladoj obitelji po ovoj mjeri je u visini stvarnih troškova, a maksimalno u visini 10.000,00 kuna.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 xml:space="preserve">Potpora je jednokratna po obitelji odnosno po stambenom objektu i ne može se koristiti u kombinaciji s drugim mjerama ovoga Programa ni u ovoj, ni u narednim godinama. 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Objekt na koji se odnosi prijava mora biti u vlasništvu ili suvlasništvu podnositelja. Za suvl</w:t>
      </w:r>
      <w:r w:rsidRPr="0086775B">
        <w:rPr>
          <w:rFonts w:eastAsiaTheme="minorHAnsi"/>
          <w:lang w:eastAsia="en-US"/>
        </w:rPr>
        <w:t>a</w:t>
      </w:r>
      <w:r w:rsidRPr="0086775B">
        <w:rPr>
          <w:rFonts w:eastAsiaTheme="minorHAnsi"/>
          <w:lang w:eastAsia="en-US"/>
        </w:rPr>
        <w:t xml:space="preserve">snički dio mora priložiti izjavu kojom suvlasnik potvrđuje da je bio suglasan sa radovima i da je upoznat sa podnošenjem prijave za korištenje ove mjere. 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Prijava za ovu mjeru se može podnositi po javnom pozivu do 15. prosinca tekuće godine o</w:t>
      </w:r>
      <w:r w:rsidRPr="0086775B">
        <w:rPr>
          <w:rFonts w:eastAsiaTheme="minorHAnsi"/>
          <w:lang w:eastAsia="en-US"/>
        </w:rPr>
        <w:t>d</w:t>
      </w:r>
      <w:r w:rsidRPr="0086775B">
        <w:rPr>
          <w:rFonts w:eastAsiaTheme="minorHAnsi"/>
          <w:lang w:eastAsia="en-US"/>
        </w:rPr>
        <w:t>nosno do iskorištavanja sredstava koja su u Proračunu Općine osigurana za tu svrhu.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 xml:space="preserve">Potpora se odobrava, uz opće uvjete propisane ovim Programom, ako je objekt na području Općine Gornji </w:t>
      </w:r>
      <w:proofErr w:type="spellStart"/>
      <w:r w:rsidRPr="0086775B">
        <w:rPr>
          <w:rFonts w:eastAsiaTheme="minorHAnsi"/>
          <w:lang w:eastAsia="en-US"/>
        </w:rPr>
        <w:t>Bogićevci</w:t>
      </w:r>
      <w:proofErr w:type="spellEnd"/>
      <w:r w:rsidRPr="0086775B">
        <w:rPr>
          <w:rFonts w:eastAsiaTheme="minorHAnsi"/>
          <w:lang w:eastAsia="en-US"/>
        </w:rPr>
        <w:t xml:space="preserve"> i pod uvjetom da je objekt legalan.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Korisnik mjere i njegov bračni/izvanbračni drug moraju imati prijavljeno prebivalište na adr</w:t>
      </w:r>
      <w:r w:rsidRPr="0086775B">
        <w:rPr>
          <w:rFonts w:eastAsiaTheme="minorHAnsi"/>
          <w:lang w:eastAsia="en-US"/>
        </w:rPr>
        <w:t>e</w:t>
      </w:r>
      <w:r w:rsidRPr="0086775B">
        <w:rPr>
          <w:rFonts w:eastAsiaTheme="minorHAnsi"/>
          <w:lang w:eastAsia="en-US"/>
        </w:rPr>
        <w:t>si objekta za koji se koristi mjera i zadržati ga na toj lokaciji bez prekida najmanje 10 godina (računajući od dana isplate sufinanciranja).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 xml:space="preserve">Korisnik ove mjere dostavlja instrument osiguranja u obliku bjanko zadužnice u korist Općine Gornji </w:t>
      </w:r>
      <w:proofErr w:type="spellStart"/>
      <w:r w:rsidRPr="0086775B">
        <w:rPr>
          <w:rFonts w:eastAsiaTheme="minorHAnsi"/>
          <w:lang w:eastAsia="en-US"/>
        </w:rPr>
        <w:t>Bogićevci</w:t>
      </w:r>
      <w:proofErr w:type="spellEnd"/>
      <w:r w:rsidRPr="0086775B">
        <w:rPr>
          <w:rFonts w:eastAsiaTheme="minorHAnsi"/>
          <w:lang w:eastAsia="en-US"/>
        </w:rPr>
        <w:t xml:space="preserve"> na iznos koji pokriva iznos odobrene potpore uvećane za eventualne trošk</w:t>
      </w:r>
      <w:r w:rsidRPr="0086775B">
        <w:rPr>
          <w:rFonts w:eastAsiaTheme="minorHAnsi"/>
          <w:lang w:eastAsia="en-US"/>
        </w:rPr>
        <w:t>o</w:t>
      </w:r>
      <w:r w:rsidRPr="0086775B">
        <w:rPr>
          <w:rFonts w:eastAsiaTheme="minorHAnsi"/>
          <w:lang w:eastAsia="en-US"/>
        </w:rPr>
        <w:t>ve prisilne naplate.</w:t>
      </w:r>
    </w:p>
    <w:p w:rsidR="0086775B" w:rsidRPr="0086775B" w:rsidRDefault="0086775B" w:rsidP="0086775B">
      <w:pPr>
        <w:suppressAutoHyphens w:val="0"/>
        <w:jc w:val="both"/>
        <w:rPr>
          <w:rFonts w:eastAsiaTheme="minorEastAsia"/>
        </w:rPr>
      </w:pPr>
      <w:r w:rsidRPr="0086775B">
        <w:rPr>
          <w:rFonts w:eastAsiaTheme="minorEastAsia"/>
        </w:rPr>
        <w:t>U Ugovoru će se navesti da je Korisnik dužan dopustiti upis zabilježbe na nekretnini za koju je iznos subvencije isplaćen.</w:t>
      </w:r>
    </w:p>
    <w:p w:rsidR="0086775B" w:rsidRPr="0086775B" w:rsidRDefault="0086775B" w:rsidP="0086775B">
      <w:pPr>
        <w:suppressAutoHyphens w:val="0"/>
        <w:rPr>
          <w:rFonts w:eastAsiaTheme="minorHAnsi"/>
          <w:u w:val="single"/>
          <w:lang w:eastAsia="en-US"/>
        </w:rPr>
      </w:pPr>
    </w:p>
    <w:p w:rsidR="0086775B" w:rsidRPr="0086775B" w:rsidRDefault="0086775B" w:rsidP="0086775B">
      <w:pPr>
        <w:suppressAutoHyphens w:val="0"/>
        <w:rPr>
          <w:rFonts w:eastAsiaTheme="minorHAnsi"/>
          <w:u w:val="single"/>
          <w:lang w:eastAsia="en-US"/>
        </w:rPr>
      </w:pPr>
      <w:r w:rsidRPr="0086775B">
        <w:rPr>
          <w:rFonts w:eastAsiaTheme="minorHAnsi"/>
          <w:u w:val="single"/>
          <w:lang w:eastAsia="en-US"/>
        </w:rPr>
        <w:t>Instrument osiguranja se aktivira u slučaju: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- da korisnik mjere i/ili njegov bračni/izvanbračni drug ne zadrže prebivalište na lok</w:t>
      </w:r>
      <w:r w:rsidRPr="0086775B">
        <w:rPr>
          <w:rFonts w:eastAsiaTheme="minorHAnsi"/>
          <w:lang w:eastAsia="en-US"/>
        </w:rPr>
        <w:t>a</w:t>
      </w:r>
      <w:r w:rsidRPr="0086775B">
        <w:rPr>
          <w:rFonts w:eastAsiaTheme="minorHAnsi"/>
          <w:lang w:eastAsia="en-US"/>
        </w:rPr>
        <w:t>ciji objekta za koje je ostvareno sufinanciranje najmanje 10 godina bez prekida (računajući od dana isplate sufinanciranja).,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-  korisnik mjere ne izvršava obveze iz ugovora o sufinanciranju te postupa protivno smislu ovog Programa.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- ukoliko podnositelj otuđi, proda ili daruje nekretninu za čiju kupovinu je primio f</w:t>
      </w:r>
      <w:r w:rsidRPr="0086775B">
        <w:rPr>
          <w:rFonts w:eastAsiaTheme="minorHAnsi"/>
          <w:lang w:eastAsia="en-US"/>
        </w:rPr>
        <w:t>i</w:t>
      </w:r>
      <w:r w:rsidRPr="0086775B">
        <w:rPr>
          <w:rFonts w:eastAsiaTheme="minorHAnsi"/>
          <w:lang w:eastAsia="en-US"/>
        </w:rPr>
        <w:t>nancijsku pomoć/subvenciju, u roku određenom ovim Programom,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 xml:space="preserve">- </w:t>
      </w:r>
      <w:r w:rsidRPr="0086775B">
        <w:t>ukoliko bilo kojom svojom radnjom koja se tiče bilo kojeg oblika raspolaganja utječe na to da drugi raspolaže navedenom nekretninom (uključujući pravo građenja, zaloga, zakupa i svih ostalih prava koja djeluju opterećujući na nekretninu).</w:t>
      </w:r>
    </w:p>
    <w:p w:rsidR="0086775B" w:rsidRPr="0086775B" w:rsidRDefault="0086775B" w:rsidP="0086775B">
      <w:pPr>
        <w:suppressAutoHyphens w:val="0"/>
        <w:spacing w:line="259" w:lineRule="auto"/>
        <w:ind w:firstLine="695"/>
        <w:rPr>
          <w:rFonts w:eastAsiaTheme="minorHAnsi"/>
          <w:lang w:eastAsia="en-US"/>
        </w:rPr>
      </w:pP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u w:val="single"/>
          <w:lang w:eastAsia="en-US"/>
        </w:rPr>
      </w:pPr>
      <w:r w:rsidRPr="0086775B">
        <w:rPr>
          <w:rFonts w:eastAsiaTheme="minorHAnsi"/>
          <w:u w:val="single"/>
          <w:lang w:eastAsia="en-US"/>
        </w:rPr>
        <w:t>Potrebna dokumentacija koja se prilaže prijavi: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1. Prijava za Mjeru 4,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2. Preslike osobnih iskaznica podnositelja i bračnog (izvanbračnog) druga te kopije osobnih iskaznica ili uvjerenje o prebivalištu djece</w:t>
      </w:r>
    </w:p>
    <w:p w:rsidR="0086775B" w:rsidRPr="0086775B" w:rsidRDefault="0086775B" w:rsidP="0086775B">
      <w:pPr>
        <w:suppressAutoHyphens w:val="0"/>
        <w:ind w:firstLine="708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lastRenderedPageBreak/>
        <w:t>3. Dokaz bračne (izvadak iz matice vjenčanih ne stariji od 6 mjeseci) / izvanbračne z</w:t>
      </w:r>
      <w:r w:rsidRPr="0086775B">
        <w:rPr>
          <w:rFonts w:eastAsiaTheme="minorHAnsi"/>
          <w:lang w:eastAsia="en-US"/>
        </w:rPr>
        <w:t>a</w:t>
      </w:r>
      <w:r w:rsidRPr="0086775B">
        <w:rPr>
          <w:rFonts w:eastAsiaTheme="minorHAnsi"/>
          <w:lang w:eastAsia="en-US"/>
        </w:rPr>
        <w:t>jednice (izjava o izvanbračnoj zajednici, odnosno rodni list djeteta odnosno djece - sukladno članku 11. Obiteljskog zakona, NN 103/15 i 98/19),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4. uvjerenje nadležnog ureda za katastar o ne/posjedovanju nekretnine (prema mjestu prebivališta),</w:t>
      </w:r>
    </w:p>
    <w:p w:rsidR="0086775B" w:rsidRPr="0086775B" w:rsidRDefault="0086775B" w:rsidP="0086775B">
      <w:pPr>
        <w:suppressAutoHyphens w:val="0"/>
        <w:ind w:firstLine="708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5. uvjerenje nadležnog Općinskog suda da ima/nema u vlasništvu nekretninu (prema mjestu prebivališta),</w:t>
      </w:r>
    </w:p>
    <w:p w:rsidR="0086775B" w:rsidRPr="0086775B" w:rsidRDefault="0086775B" w:rsidP="0086775B">
      <w:pPr>
        <w:suppressAutoHyphens w:val="0"/>
        <w:ind w:firstLine="708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6. potvrdu nadležne Porezne uprave o prometu nekretnina za sebe i bračnog druga,</w:t>
      </w:r>
    </w:p>
    <w:p w:rsidR="0086775B" w:rsidRPr="0086775B" w:rsidRDefault="0086775B" w:rsidP="0086775B">
      <w:pPr>
        <w:suppressAutoHyphens w:val="0"/>
        <w:ind w:firstLine="708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7. izvadak iz zemljišnih knjiga za stambeni objekt koji je predmet zahtjeva,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8. izjava za suvlasnika (ako je primjenjivo),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9. dokaz o tome da se radi o prvoj i jedinoj nekretnini podnositelja zahtjeva i članova obitelji te da podnositelj zahtjeva ni drugi član njegove obitelji nije prodao ili na drugi način otuđio nekretninu u vlasništvu ili suvlasništvu na području RH (izjava ovjerena kod javnog bilježnika),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 xml:space="preserve">10. izjava da će prije isplate potpore dostaviti bjanko zadužnicu 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11. preslika građevinske dozvole / akt legalnosti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12. fotografije stanja prije izvršenih radova rekonstrukcije,</w:t>
      </w:r>
    </w:p>
    <w:p w:rsidR="0086775B" w:rsidRPr="0086775B" w:rsidRDefault="0086775B" w:rsidP="0086775B">
      <w:pPr>
        <w:suppressAutoHyphens w:val="0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13. skica zahvata sa izračunom povećanja korisne površine stana koje izrađuje ovla</w:t>
      </w:r>
      <w:r w:rsidRPr="0086775B">
        <w:rPr>
          <w:rFonts w:eastAsiaTheme="minorHAnsi"/>
          <w:lang w:eastAsia="en-US"/>
        </w:rPr>
        <w:t>š</w:t>
      </w:r>
      <w:r w:rsidRPr="0086775B">
        <w:rPr>
          <w:rFonts w:eastAsiaTheme="minorHAnsi"/>
          <w:lang w:eastAsia="en-US"/>
        </w:rPr>
        <w:t xml:space="preserve">teni inženjer građevinarstva, ukoliko zahvat po pravilima struke to zahtjeva, 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14. Potvrda o broju članova domaćinstva,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15. Preslika računa kojima se dokazuju izvedeni radovi 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 xml:space="preserve">16. dokaz o legalnosti građevine i Izjava ovlaštenog inženjera građevinarstva (ukoliko se radi </w:t>
      </w:r>
      <w:r w:rsidRPr="0086775B">
        <w:rPr>
          <w:rFonts w:eastAsiaTheme="minorHAnsi"/>
          <w:lang w:eastAsia="en-US"/>
        </w:rPr>
        <w:tab/>
        <w:t>o radovima za koje nije propisana građevinska dozvola),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 xml:space="preserve">17. </w:t>
      </w:r>
      <w:r w:rsidRPr="0086775B">
        <w:t xml:space="preserve">Potvrda općine Gornji </w:t>
      </w:r>
      <w:proofErr w:type="spellStart"/>
      <w:r w:rsidRPr="0086775B">
        <w:t>Bogićevci</w:t>
      </w:r>
      <w:proofErr w:type="spellEnd"/>
      <w:r w:rsidRPr="0086775B">
        <w:t xml:space="preserve"> da nema dugovanja prema općini</w:t>
      </w:r>
    </w:p>
    <w:p w:rsidR="0086775B" w:rsidRPr="0086775B" w:rsidRDefault="0086775B" w:rsidP="0086775B">
      <w:pPr>
        <w:suppressAutoHyphens w:val="0"/>
      </w:pPr>
      <w:r w:rsidRPr="0086775B">
        <w:rPr>
          <w:rFonts w:eastAsiaTheme="minorHAnsi"/>
          <w:lang w:eastAsia="en-US"/>
        </w:rPr>
        <w:tab/>
      </w:r>
      <w:r w:rsidRPr="0086775B">
        <w:t>18. i drugu dokumentaciju za koju se ukaže potreba dostavljanja.</w:t>
      </w:r>
    </w:p>
    <w:p w:rsidR="0086775B" w:rsidRPr="0086775B" w:rsidRDefault="0086775B" w:rsidP="0086775B">
      <w:pPr>
        <w:suppressAutoHyphens w:val="0"/>
        <w:ind w:firstLine="708"/>
        <w:jc w:val="both"/>
      </w:pPr>
    </w:p>
    <w:p w:rsidR="0086775B" w:rsidRPr="0086775B" w:rsidRDefault="0086775B" w:rsidP="0086775B">
      <w:pPr>
        <w:suppressAutoHyphens w:val="0"/>
        <w:ind w:firstLine="708"/>
        <w:jc w:val="both"/>
        <w:rPr>
          <w:b/>
        </w:rPr>
      </w:pPr>
      <w:r w:rsidRPr="0086775B">
        <w:rPr>
          <w:b/>
        </w:rPr>
        <w:t>Mjera 4: Financijska pomoć mladim obiteljima kojima je u tijeku otplata kredita za stjecanje PRVE nekretnine za stanovanje kupnjom ili gradnjom stambenog objekta</w:t>
      </w:r>
    </w:p>
    <w:p w:rsidR="0086775B" w:rsidRPr="0086775B" w:rsidRDefault="0086775B" w:rsidP="0086775B">
      <w:pPr>
        <w:suppressAutoHyphens w:val="0"/>
        <w:jc w:val="both"/>
      </w:pPr>
    </w:p>
    <w:p w:rsidR="0086775B" w:rsidRPr="0086775B" w:rsidRDefault="0086775B" w:rsidP="0086775B">
      <w:pPr>
        <w:suppressAutoHyphens w:val="0"/>
        <w:jc w:val="both"/>
      </w:pPr>
      <w:r w:rsidRPr="0086775B">
        <w:t>Pod pojmom kredita podrazumijeva se stambeni kredit ili nenamjenski kredit ukoliko prijav</w:t>
      </w:r>
      <w:r w:rsidRPr="0086775B">
        <w:t>i</w:t>
      </w:r>
      <w:r w:rsidRPr="0086775B">
        <w:t xml:space="preserve">telj može dokazati da je nenamjenski kredit podignut i utrošen za kupnju, gradnju, dogradnju, nadogradnju, adaptaciju i poboljšanje uvjeta stanovanja na </w:t>
      </w:r>
      <w:r w:rsidRPr="0086775B">
        <w:rPr>
          <w:b/>
        </w:rPr>
        <w:t>jedinoj nekretnini</w:t>
      </w:r>
      <w:r w:rsidRPr="0086775B">
        <w:t xml:space="preserve"> u vlasništvu ili suvlasništvu prijavitelja ili njegovog bračnog ili izvanbračnog druga.</w:t>
      </w:r>
    </w:p>
    <w:p w:rsidR="0086775B" w:rsidRPr="0086775B" w:rsidRDefault="0086775B" w:rsidP="0086775B">
      <w:pPr>
        <w:suppressAutoHyphens w:val="0"/>
        <w:jc w:val="both"/>
      </w:pPr>
    </w:p>
    <w:p w:rsidR="0086775B" w:rsidRPr="0086775B" w:rsidRDefault="0086775B" w:rsidP="0086775B">
      <w:pPr>
        <w:suppressAutoHyphens w:val="0"/>
        <w:jc w:val="both"/>
      </w:pPr>
      <w:r w:rsidRPr="0086775B">
        <w:t xml:space="preserve">Pojam „mlada obitelj“ definirana je u točki I. „CILJ I KORISNICI PROGRAMA“ </w:t>
      </w:r>
      <w:r w:rsidRPr="0086775B">
        <w:rPr>
          <w:bCs/>
        </w:rPr>
        <w:t xml:space="preserve">Programa mjera za poticanje rješavanja stambenog pitanja na području općine Gornji </w:t>
      </w:r>
      <w:proofErr w:type="spellStart"/>
      <w:r w:rsidRPr="0086775B">
        <w:rPr>
          <w:bCs/>
        </w:rPr>
        <w:t>Bogićevci</w:t>
      </w:r>
      <w:proofErr w:type="spellEnd"/>
      <w:r w:rsidRPr="0086775B">
        <w:rPr>
          <w:bCs/>
        </w:rPr>
        <w:t xml:space="preserve"> od 24. rujna 2020. godine, Klasa: </w:t>
      </w:r>
      <w:r w:rsidRPr="0086775B">
        <w:t xml:space="preserve">370-01/20-01/01, </w:t>
      </w:r>
      <w:proofErr w:type="spellStart"/>
      <w:r w:rsidRPr="0086775B">
        <w:t>Urbroj</w:t>
      </w:r>
      <w:proofErr w:type="spellEnd"/>
      <w:r w:rsidRPr="0086775B">
        <w:t>: 2178/18-01-20-01 koja kaže da se pod mladom obitelji smatra podnositelj zahtjeva, njegov bračni drug i djeca ukoliko ih imaju, pod uvjetom da podnositelj zahtjeva i njegov bračni drug, odnosno jedan od bračnih drugova,  nisu navršili 40 godina života prije nego je raspisan javni poziv.</w:t>
      </w:r>
    </w:p>
    <w:p w:rsidR="0086775B" w:rsidRPr="0086775B" w:rsidRDefault="0086775B" w:rsidP="0086775B">
      <w:pPr>
        <w:suppressAutoHyphens w:val="0"/>
        <w:jc w:val="both"/>
      </w:pPr>
    </w:p>
    <w:p w:rsidR="0086775B" w:rsidRPr="0086775B" w:rsidRDefault="0086775B" w:rsidP="0086775B">
      <w:pPr>
        <w:suppressAutoHyphens w:val="0"/>
        <w:jc w:val="both"/>
      </w:pPr>
      <w:r w:rsidRPr="0086775B">
        <w:t xml:space="preserve">Prihvatljiv prijavitelj je mlada obitelj koja na dan 01.01.2021. godine kredit iz prethodnoga stavka još uvijek otplaćuje, bez obzira na datum početka kredita. </w:t>
      </w:r>
    </w:p>
    <w:p w:rsidR="0086775B" w:rsidRPr="0086775B" w:rsidRDefault="0086775B" w:rsidP="0086775B">
      <w:pPr>
        <w:suppressAutoHyphens w:val="0"/>
        <w:jc w:val="both"/>
      </w:pPr>
    </w:p>
    <w:p w:rsidR="0086775B" w:rsidRPr="0086775B" w:rsidRDefault="0086775B" w:rsidP="0086775B">
      <w:pPr>
        <w:suppressAutoHyphens w:val="0"/>
        <w:jc w:val="both"/>
      </w:pPr>
      <w:r w:rsidRPr="0086775B">
        <w:t>Prihvatljiv dokaz nenamjenskog kredita upotrijebljenog za gradnju, dogradnju, nadogradnju, adaptaciju i poboljšanje uvjeta stanovanja je npr. datumi sklapanja ugovora o kreditu i datumi na računima izvedenih radova i nabave materijala ili kupoprodajnog ugovora za predmetnu nekretninu, su u približnom vremenskom okviru.</w:t>
      </w:r>
    </w:p>
    <w:p w:rsidR="0086775B" w:rsidRPr="0086775B" w:rsidRDefault="0086775B" w:rsidP="0086775B">
      <w:pPr>
        <w:suppressAutoHyphens w:val="0"/>
        <w:jc w:val="both"/>
      </w:pPr>
    </w:p>
    <w:p w:rsidR="0086775B" w:rsidRPr="0086775B" w:rsidRDefault="0086775B" w:rsidP="0086775B">
      <w:pPr>
        <w:suppressAutoHyphens w:val="0"/>
        <w:jc w:val="both"/>
      </w:pPr>
      <w:r w:rsidRPr="0086775B">
        <w:lastRenderedPageBreak/>
        <w:t>Uz dokumentaciju dokazivanja svrhe nenamjenskog kredita, prijavitelj obavezno dostavlja Izjavu ovjerenu kod javnog bilježnika da je kredit koji je predmet ove mjere financijske p</w:t>
      </w:r>
      <w:r w:rsidRPr="0086775B">
        <w:t>o</w:t>
      </w:r>
      <w:r w:rsidRPr="0086775B">
        <w:t>moći podignut i utrošen u gradnju, dogradnju, nadogradnju, adaptaciju i poboljšanje uvjeta stanovanja.</w:t>
      </w:r>
    </w:p>
    <w:p w:rsidR="0086775B" w:rsidRPr="0086775B" w:rsidRDefault="0086775B" w:rsidP="0086775B">
      <w:pPr>
        <w:suppressAutoHyphens w:val="0"/>
        <w:jc w:val="both"/>
      </w:pP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 w:rsidRPr="0086775B">
        <w:rPr>
          <w:rFonts w:eastAsiaTheme="minorHAnsi"/>
          <w:lang w:eastAsia="en-US"/>
        </w:rPr>
        <w:t xml:space="preserve">Prije odobravanja korištenja sredstava u okviru ove mjere, Općina Gornji </w:t>
      </w:r>
      <w:proofErr w:type="spellStart"/>
      <w:r w:rsidRPr="0086775B">
        <w:rPr>
          <w:rFonts w:eastAsiaTheme="minorHAnsi"/>
          <w:lang w:eastAsia="en-US"/>
        </w:rPr>
        <w:t>Bogićevci</w:t>
      </w:r>
      <w:proofErr w:type="spellEnd"/>
      <w:r w:rsidRPr="0086775B">
        <w:rPr>
          <w:rFonts w:eastAsiaTheme="minorHAnsi"/>
          <w:lang w:eastAsia="en-US"/>
        </w:rPr>
        <w:t xml:space="preserve"> zadržava pravo provjere i uvida na terenu po ovlaštenoj osobi svih kriterija o kojima ovisi odobravanje potpore.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 w:rsidRPr="0086775B">
        <w:rPr>
          <w:rFonts w:eastAsiaTheme="minorHAnsi"/>
          <w:lang w:eastAsia="en-US"/>
        </w:rPr>
        <w:t>Potpora mladoj obitelji po ovoj mjeri je 10.000,00 kuna.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 xml:space="preserve">Potpora je jednokratna po obitelji odnosno po stambenom objektu i ne može se koristiti u kombinaciji s drugim mjerama ovoga Programa ni u ovoj, ni u narednim godinama. 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Objekt na koji se odnosi prijava mora biti u vlasništvu ili suvlasništvu podnositelja. Za suvl</w:t>
      </w:r>
      <w:r w:rsidRPr="0086775B">
        <w:rPr>
          <w:rFonts w:eastAsiaTheme="minorHAnsi"/>
          <w:lang w:eastAsia="en-US"/>
        </w:rPr>
        <w:t>a</w:t>
      </w:r>
      <w:r w:rsidRPr="0086775B">
        <w:rPr>
          <w:rFonts w:eastAsiaTheme="minorHAnsi"/>
          <w:lang w:eastAsia="en-US"/>
        </w:rPr>
        <w:t xml:space="preserve">snički dio mora priložiti izjavu kojom suvlasnik potvrđuje da je bio suglasan sa radovima i da je upoznat sa podnošenjem prijave za korištenje ove mjere. 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Prijava za ovu mjeru se može podnositi po javnom pozivu do 15. prosinca tekuće godine o</w:t>
      </w:r>
      <w:r w:rsidRPr="0086775B">
        <w:rPr>
          <w:rFonts w:eastAsiaTheme="minorHAnsi"/>
          <w:lang w:eastAsia="en-US"/>
        </w:rPr>
        <w:t>d</w:t>
      </w:r>
      <w:r w:rsidRPr="0086775B">
        <w:rPr>
          <w:rFonts w:eastAsiaTheme="minorHAnsi"/>
          <w:lang w:eastAsia="en-US"/>
        </w:rPr>
        <w:t>nosno do iskorištavanja sredstava koja su u Proračunu Općine osigurana za tu svrhu.</w:t>
      </w: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 xml:space="preserve">Potpora se odobrava, uz opće uvjete propisane ovim Programom, ako je objekt na području Općine Gornji </w:t>
      </w:r>
      <w:proofErr w:type="spellStart"/>
      <w:r w:rsidRPr="0086775B">
        <w:rPr>
          <w:rFonts w:eastAsiaTheme="minorHAnsi"/>
          <w:lang w:eastAsia="en-US"/>
        </w:rPr>
        <w:t>Bogićevci</w:t>
      </w:r>
      <w:proofErr w:type="spellEnd"/>
      <w:r w:rsidRPr="0086775B">
        <w:rPr>
          <w:rFonts w:eastAsiaTheme="minorHAnsi"/>
          <w:lang w:eastAsia="en-US"/>
        </w:rPr>
        <w:t xml:space="preserve"> i pod uvjetom da je objekt legalan.</w:t>
      </w:r>
    </w:p>
    <w:p w:rsidR="0086775B" w:rsidRPr="0086775B" w:rsidRDefault="0086775B" w:rsidP="0086775B">
      <w:pPr>
        <w:suppressAutoHyphens w:val="0"/>
        <w:jc w:val="both"/>
      </w:pPr>
      <w:r w:rsidRPr="0086775B">
        <w:rPr>
          <w:rFonts w:eastAsiaTheme="minorHAnsi"/>
          <w:lang w:eastAsia="en-US"/>
        </w:rPr>
        <w:t>Korisnik mjere i njegov bračni/izvanbračni drug i djeca ukoliko imaju, moraju imati prijavlj</w:t>
      </w:r>
      <w:r w:rsidRPr="0086775B">
        <w:rPr>
          <w:rFonts w:eastAsiaTheme="minorHAnsi"/>
          <w:lang w:eastAsia="en-US"/>
        </w:rPr>
        <w:t>e</w:t>
      </w:r>
      <w:r w:rsidRPr="0086775B">
        <w:rPr>
          <w:rFonts w:eastAsiaTheme="minorHAnsi"/>
          <w:lang w:eastAsia="en-US"/>
        </w:rPr>
        <w:t>no prebivalište na adresi objekta za koji se koristi mjera i zadržati ga na toj lokaciji bez prek</w:t>
      </w:r>
      <w:r w:rsidRPr="0086775B">
        <w:rPr>
          <w:rFonts w:eastAsiaTheme="minorHAnsi"/>
          <w:lang w:eastAsia="en-US"/>
        </w:rPr>
        <w:t>i</w:t>
      </w:r>
      <w:r w:rsidRPr="0086775B">
        <w:rPr>
          <w:rFonts w:eastAsiaTheme="minorHAnsi"/>
          <w:lang w:eastAsia="en-US"/>
        </w:rPr>
        <w:t xml:space="preserve">da najmanje 10 godina (računajući od dana isplate sufinanciranja). Izuzetak od obveze 10 godina su djeca </w:t>
      </w:r>
      <w:r w:rsidRPr="0086775B">
        <w:t>korisnika ukoliko se u međuvremenu osamostale ili osnuju svoje obitelji.</w:t>
      </w:r>
    </w:p>
    <w:p w:rsidR="0086775B" w:rsidRPr="0086775B" w:rsidRDefault="0086775B" w:rsidP="0086775B">
      <w:pPr>
        <w:suppressAutoHyphens w:val="0"/>
        <w:jc w:val="both"/>
      </w:pP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 xml:space="preserve">Korisnik ove mjere dostavlja instrument osiguranja u obliku bjanko zadužnice u korist Općine Gornji </w:t>
      </w:r>
      <w:proofErr w:type="spellStart"/>
      <w:r w:rsidRPr="0086775B">
        <w:rPr>
          <w:rFonts w:eastAsiaTheme="minorHAnsi"/>
          <w:lang w:eastAsia="en-US"/>
        </w:rPr>
        <w:t>Bogićevci</w:t>
      </w:r>
      <w:proofErr w:type="spellEnd"/>
      <w:r w:rsidRPr="0086775B">
        <w:rPr>
          <w:rFonts w:eastAsiaTheme="minorHAnsi"/>
          <w:lang w:eastAsia="en-US"/>
        </w:rPr>
        <w:t xml:space="preserve"> na iznos koji pokriva iznos odobrene potpore uvećane za eventualne trošk</w:t>
      </w:r>
      <w:r w:rsidRPr="0086775B">
        <w:rPr>
          <w:rFonts w:eastAsiaTheme="minorHAnsi"/>
          <w:lang w:eastAsia="en-US"/>
        </w:rPr>
        <w:t>o</w:t>
      </w:r>
      <w:r w:rsidRPr="0086775B">
        <w:rPr>
          <w:rFonts w:eastAsiaTheme="minorHAnsi"/>
          <w:lang w:eastAsia="en-US"/>
        </w:rPr>
        <w:t>ve prisilne naplate.</w:t>
      </w:r>
    </w:p>
    <w:p w:rsidR="0086775B" w:rsidRPr="0086775B" w:rsidRDefault="0086775B" w:rsidP="0086775B">
      <w:pPr>
        <w:suppressAutoHyphens w:val="0"/>
        <w:jc w:val="both"/>
        <w:rPr>
          <w:rFonts w:eastAsiaTheme="minorEastAsia"/>
        </w:rPr>
      </w:pPr>
      <w:r w:rsidRPr="0086775B">
        <w:rPr>
          <w:rFonts w:eastAsiaTheme="minorEastAsia"/>
        </w:rPr>
        <w:t>U Ugovoru će se navesti da je Korisnik dužan dopustiti upis zabilježbe na nekretnini za koju je iznos subvencije isplaćen.</w:t>
      </w:r>
    </w:p>
    <w:p w:rsidR="0086775B" w:rsidRPr="0086775B" w:rsidRDefault="0086775B" w:rsidP="0086775B">
      <w:pPr>
        <w:suppressAutoHyphens w:val="0"/>
        <w:rPr>
          <w:rFonts w:eastAsiaTheme="minorHAnsi"/>
          <w:u w:val="single"/>
          <w:lang w:eastAsia="en-US"/>
        </w:rPr>
      </w:pPr>
    </w:p>
    <w:p w:rsidR="0086775B" w:rsidRPr="0086775B" w:rsidRDefault="0086775B" w:rsidP="0086775B">
      <w:pPr>
        <w:suppressAutoHyphens w:val="0"/>
        <w:rPr>
          <w:rFonts w:eastAsiaTheme="minorHAnsi"/>
          <w:u w:val="single"/>
          <w:lang w:eastAsia="en-US"/>
        </w:rPr>
      </w:pPr>
      <w:r w:rsidRPr="0086775B">
        <w:rPr>
          <w:rFonts w:eastAsiaTheme="minorHAnsi"/>
          <w:u w:val="single"/>
          <w:lang w:eastAsia="en-US"/>
        </w:rPr>
        <w:t>Instrument osiguranja se aktivira u slučaju: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- da korisnik mjere i/ili njegov bračni/izvanbračni drug ne zadrže prebivalište na lok</w:t>
      </w:r>
      <w:r w:rsidRPr="0086775B">
        <w:rPr>
          <w:rFonts w:eastAsiaTheme="minorHAnsi"/>
          <w:lang w:eastAsia="en-US"/>
        </w:rPr>
        <w:t>a</w:t>
      </w:r>
      <w:r w:rsidRPr="0086775B">
        <w:rPr>
          <w:rFonts w:eastAsiaTheme="minorHAnsi"/>
          <w:lang w:eastAsia="en-US"/>
        </w:rPr>
        <w:t>ciji objekta za koje je ostvareno sufinanciranje najmanje 10 godina bez prekida (računajući od dana isplate sufinanciranja).,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-  korisnik mjere ne izvršava obveze iz ugovora o sufinanciranju te postupa protivno smislu ovog Programa.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- ukoliko podnositelj otuđi, proda ili daruje nekretninu za čiju kupovinu je primio f</w:t>
      </w:r>
      <w:r w:rsidRPr="0086775B">
        <w:rPr>
          <w:rFonts w:eastAsiaTheme="minorHAnsi"/>
          <w:lang w:eastAsia="en-US"/>
        </w:rPr>
        <w:t>i</w:t>
      </w:r>
      <w:r w:rsidRPr="0086775B">
        <w:rPr>
          <w:rFonts w:eastAsiaTheme="minorHAnsi"/>
          <w:lang w:eastAsia="en-US"/>
        </w:rPr>
        <w:t>nancijsku pomoć/subvenciju, u roku određenom ovim Programom,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 xml:space="preserve">- </w:t>
      </w:r>
      <w:r w:rsidRPr="0086775B">
        <w:t>ukoliko bilo kojom svojom radnjom koja se tiče bilo kojeg oblika raspolaganja utječe na to da drugi raspolaže navedenom nekretninom (uključujući pravo građenja, zaloga, zakupa i svih ostalih prava koja djeluju opterećujući na nekretninu).</w:t>
      </w:r>
    </w:p>
    <w:p w:rsidR="0086775B" w:rsidRPr="0086775B" w:rsidRDefault="0086775B" w:rsidP="0086775B">
      <w:pPr>
        <w:suppressAutoHyphens w:val="0"/>
        <w:spacing w:line="259" w:lineRule="auto"/>
        <w:ind w:firstLine="695"/>
        <w:rPr>
          <w:rFonts w:eastAsiaTheme="minorHAnsi"/>
          <w:lang w:eastAsia="en-US"/>
        </w:rPr>
      </w:pP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u w:val="single"/>
          <w:lang w:eastAsia="en-US"/>
        </w:rPr>
      </w:pPr>
    </w:p>
    <w:p w:rsidR="0086775B" w:rsidRPr="0086775B" w:rsidRDefault="0086775B" w:rsidP="0086775B">
      <w:pPr>
        <w:suppressAutoHyphens w:val="0"/>
        <w:spacing w:after="200" w:line="276" w:lineRule="auto"/>
        <w:jc w:val="both"/>
        <w:rPr>
          <w:rFonts w:eastAsiaTheme="minorHAnsi"/>
          <w:u w:val="single"/>
          <w:lang w:eastAsia="en-US"/>
        </w:rPr>
      </w:pPr>
      <w:r w:rsidRPr="0086775B">
        <w:rPr>
          <w:rFonts w:eastAsiaTheme="minorHAnsi"/>
          <w:u w:val="single"/>
          <w:lang w:eastAsia="en-US"/>
        </w:rPr>
        <w:lastRenderedPageBreak/>
        <w:t>Potrebna dokumentacija koja se prilaže prijavi: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1. Prijava za Mjeru 3,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2. Preslike osobnih iskaznica podnositelja i bračnog (izvanbračnog) druga te kopije osobnih iskaznica ili uvjerenje o prebivalištu djece</w:t>
      </w:r>
    </w:p>
    <w:p w:rsidR="0086775B" w:rsidRPr="0086775B" w:rsidRDefault="0086775B" w:rsidP="0086775B">
      <w:pPr>
        <w:suppressAutoHyphens w:val="0"/>
        <w:ind w:firstLine="708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3. Dokaz bračne (izvadak iz matice vjenčanih ne stariji od 6 mjeseci) / izvanbračne z</w:t>
      </w:r>
      <w:r w:rsidRPr="0086775B">
        <w:rPr>
          <w:rFonts w:eastAsiaTheme="minorHAnsi"/>
          <w:lang w:eastAsia="en-US"/>
        </w:rPr>
        <w:t>a</w:t>
      </w:r>
      <w:r w:rsidRPr="0086775B">
        <w:rPr>
          <w:rFonts w:eastAsiaTheme="minorHAnsi"/>
          <w:lang w:eastAsia="en-US"/>
        </w:rPr>
        <w:t>jednice (izjava s dokazom o izvanbračnoj zajednici, odnosno rodni list djeteta odnosno djece – sukladno članku 11. Obiteljskog zakona, NN 103/15 i 98/19),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4. uvjerenje nadležnog ureda za katastar o ne/posjedovanju nekretnine (prema mjestu prebivališta),</w:t>
      </w:r>
    </w:p>
    <w:p w:rsidR="0086775B" w:rsidRPr="0086775B" w:rsidRDefault="0086775B" w:rsidP="0086775B">
      <w:pPr>
        <w:suppressAutoHyphens w:val="0"/>
        <w:ind w:firstLine="708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5. uvjerenje nadležnog Općinskog suda da ima/nema u vlasništvu nekretninu (prema mjestu prebivališta),</w:t>
      </w:r>
    </w:p>
    <w:p w:rsidR="0086775B" w:rsidRPr="0086775B" w:rsidRDefault="0086775B" w:rsidP="0086775B">
      <w:pPr>
        <w:suppressAutoHyphens w:val="0"/>
        <w:ind w:firstLine="708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6. potvrdu nadležne Porezne uprave o prometu nekretnina za sebe i bračnog druga, te da nema dugovanja po osnovi poreza na promet nekretnina</w:t>
      </w:r>
    </w:p>
    <w:p w:rsidR="0086775B" w:rsidRPr="0086775B" w:rsidRDefault="0086775B" w:rsidP="0086775B">
      <w:pPr>
        <w:suppressAutoHyphens w:val="0"/>
        <w:ind w:firstLine="708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>7. izvadak iz zemljišnih knjiga za stambeni objekt koji je predmet zahtjeva,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8. izjava za suvlasnika (ako je primjenjivo),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9. dokaz o tome da se radi o prvoj i jedinoj nekretnini podnositelja zahtjeva i članova obitelji te da podnositelj zahtjeva ni drugi član njegove obitelji nije prodao ili na drugi način otuđio nekretninu u vlasništvu ili suvlasništvu na području RH (izjava ovjerena kod javnog bilježnika),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 xml:space="preserve">10. izjava da će prije isplate potpore dostaviti bjanko zadužnicu 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 xml:space="preserve">11. preslika građevinske dozvole / akt legalnosti 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>12. Preslika računa kojima se dokazuju izvedeni radovi ili kupoprodajni ugovor o k</w:t>
      </w:r>
      <w:r w:rsidRPr="0086775B">
        <w:rPr>
          <w:rFonts w:eastAsiaTheme="minorHAnsi"/>
          <w:lang w:eastAsia="en-US"/>
        </w:rPr>
        <w:t>u</w:t>
      </w:r>
      <w:r w:rsidRPr="0086775B">
        <w:rPr>
          <w:rFonts w:eastAsiaTheme="minorHAnsi"/>
          <w:lang w:eastAsia="en-US"/>
        </w:rPr>
        <w:t>pnji prve nekretnine,</w:t>
      </w:r>
    </w:p>
    <w:p w:rsidR="0086775B" w:rsidRPr="0086775B" w:rsidRDefault="0086775B" w:rsidP="0086775B">
      <w:pPr>
        <w:suppressAutoHyphens w:val="0"/>
        <w:rPr>
          <w:rFonts w:eastAsiaTheme="minorHAnsi"/>
          <w:lang w:eastAsia="en-US"/>
        </w:rPr>
      </w:pPr>
      <w:r w:rsidRPr="0086775B">
        <w:rPr>
          <w:rFonts w:eastAsiaTheme="minorHAnsi"/>
          <w:lang w:eastAsia="en-US"/>
        </w:rPr>
        <w:tab/>
        <w:t xml:space="preserve">13. dokaz o legalnosti građevine </w:t>
      </w:r>
    </w:p>
    <w:p w:rsidR="0086775B" w:rsidRPr="0086775B" w:rsidRDefault="0086775B" w:rsidP="0086775B">
      <w:pPr>
        <w:suppressAutoHyphens w:val="0"/>
        <w:jc w:val="both"/>
      </w:pPr>
      <w:r w:rsidRPr="0086775B">
        <w:rPr>
          <w:rFonts w:eastAsiaTheme="minorHAnsi"/>
          <w:lang w:eastAsia="en-US"/>
        </w:rPr>
        <w:tab/>
        <w:t xml:space="preserve">14. </w:t>
      </w:r>
      <w:r w:rsidRPr="0086775B">
        <w:t>Izjava ovjerenu kod javnog bilježnika da je kredit koji je predmet ove mjere fina</w:t>
      </w:r>
      <w:r w:rsidRPr="0086775B">
        <w:t>n</w:t>
      </w:r>
      <w:r w:rsidRPr="0086775B">
        <w:t>cijske pomoći podignut i utrošen u gradnju, dogradnju, nadogradnju, adaptaciju i poboljšanje uvjeta stanovanja.</w:t>
      </w:r>
    </w:p>
    <w:p w:rsidR="0086775B" w:rsidRPr="0086775B" w:rsidRDefault="0086775B" w:rsidP="0086775B">
      <w:pPr>
        <w:suppressAutoHyphens w:val="0"/>
        <w:jc w:val="both"/>
      </w:pPr>
      <w:r w:rsidRPr="0086775B">
        <w:tab/>
        <w:t xml:space="preserve">15. Potvrda općine Gornji </w:t>
      </w:r>
      <w:proofErr w:type="spellStart"/>
      <w:r w:rsidRPr="0086775B">
        <w:t>Bogićevci</w:t>
      </w:r>
      <w:proofErr w:type="spellEnd"/>
      <w:r w:rsidRPr="0086775B">
        <w:t xml:space="preserve"> da nema dugovanja prema općini</w:t>
      </w:r>
    </w:p>
    <w:p w:rsidR="0086775B" w:rsidRPr="0086775B" w:rsidRDefault="0086775B" w:rsidP="0086775B">
      <w:pPr>
        <w:suppressAutoHyphens w:val="0"/>
      </w:pPr>
      <w:r w:rsidRPr="0086775B">
        <w:rPr>
          <w:rFonts w:eastAsiaTheme="minorHAnsi"/>
          <w:lang w:eastAsia="en-US"/>
        </w:rPr>
        <w:tab/>
      </w:r>
      <w:r w:rsidRPr="0086775B">
        <w:t>16. i drugu dokumentaciju za koju se ukaže potreba dostavljanja.</w:t>
      </w:r>
    </w:p>
    <w:p w:rsidR="0086775B" w:rsidRPr="0086775B" w:rsidRDefault="0086775B" w:rsidP="0086775B">
      <w:pPr>
        <w:tabs>
          <w:tab w:val="left" w:pos="3384"/>
        </w:tabs>
        <w:suppressAutoHyphens w:val="0"/>
        <w:jc w:val="both"/>
      </w:pPr>
      <w:r w:rsidRPr="0086775B">
        <w:tab/>
      </w:r>
    </w:p>
    <w:p w:rsidR="0086775B" w:rsidRPr="0086775B" w:rsidRDefault="0086775B" w:rsidP="0086775B">
      <w:pPr>
        <w:tabs>
          <w:tab w:val="left" w:pos="3384"/>
        </w:tabs>
        <w:suppressAutoHyphens w:val="0"/>
        <w:jc w:val="both"/>
      </w:pPr>
      <w:r w:rsidRPr="0086775B">
        <w:tab/>
      </w:r>
    </w:p>
    <w:p w:rsidR="0086775B" w:rsidRPr="0086775B" w:rsidRDefault="0086775B" w:rsidP="0086775B">
      <w:pPr>
        <w:suppressAutoHyphens w:val="0"/>
        <w:ind w:left="360"/>
        <w:jc w:val="center"/>
      </w:pPr>
      <w:r w:rsidRPr="0086775B">
        <w:t>OPĆINSKO VIJEĆE</w:t>
      </w:r>
    </w:p>
    <w:p w:rsidR="0086775B" w:rsidRPr="0086775B" w:rsidRDefault="0086775B" w:rsidP="0086775B">
      <w:pPr>
        <w:suppressAutoHyphens w:val="0"/>
        <w:ind w:left="360"/>
        <w:jc w:val="center"/>
      </w:pPr>
      <w:r w:rsidRPr="0086775B">
        <w:t>OPĆINE GORNJI BOGIĆEVCI</w:t>
      </w:r>
    </w:p>
    <w:p w:rsidR="0086775B" w:rsidRPr="0086775B" w:rsidRDefault="0086775B" w:rsidP="0086775B">
      <w:pPr>
        <w:suppressAutoHyphens w:val="0"/>
        <w:ind w:left="360"/>
        <w:jc w:val="center"/>
      </w:pPr>
    </w:p>
    <w:p w:rsidR="0086775B" w:rsidRPr="0086775B" w:rsidRDefault="0086775B" w:rsidP="0086775B">
      <w:pPr>
        <w:suppressAutoHyphens w:val="0"/>
        <w:ind w:left="360"/>
        <w:jc w:val="center"/>
      </w:pPr>
    </w:p>
    <w:p w:rsidR="0086775B" w:rsidRPr="0086775B" w:rsidRDefault="0086775B" w:rsidP="0086775B">
      <w:pPr>
        <w:suppressAutoHyphens w:val="0"/>
        <w:ind w:left="360"/>
      </w:pPr>
      <w:r w:rsidRPr="0086775B">
        <w:t>KLASA: 370-01/21-03/22</w:t>
      </w:r>
      <w:r w:rsidRPr="0086775B">
        <w:tab/>
      </w:r>
      <w:r w:rsidRPr="0086775B">
        <w:tab/>
      </w:r>
      <w:r w:rsidRPr="0086775B">
        <w:tab/>
        <w:t xml:space="preserve"> PREDSJEDNIK OPĆINSKOG VIJEĆA</w:t>
      </w:r>
    </w:p>
    <w:p w:rsidR="0086775B" w:rsidRPr="0086775B" w:rsidRDefault="0086775B" w:rsidP="0086775B">
      <w:pPr>
        <w:suppressAutoHyphens w:val="0"/>
        <w:ind w:left="360"/>
      </w:pPr>
      <w:r w:rsidRPr="0086775B">
        <w:t>URBROJ: 2178/18-01-21-01</w:t>
      </w:r>
    </w:p>
    <w:p w:rsidR="002F6A87" w:rsidRDefault="0086775B" w:rsidP="0086775B">
      <w:r w:rsidRPr="0086775B">
        <w:t xml:space="preserve">Gornji </w:t>
      </w:r>
      <w:proofErr w:type="spellStart"/>
      <w:r w:rsidRPr="0086775B">
        <w:t>Bogićevci</w:t>
      </w:r>
      <w:proofErr w:type="spellEnd"/>
      <w:r w:rsidRPr="0086775B">
        <w:t xml:space="preserve">, 18. siječnja 2021. god.     </w:t>
      </w:r>
      <w:r w:rsidRPr="0086775B">
        <w:tab/>
      </w:r>
      <w:r w:rsidRPr="0086775B">
        <w:tab/>
      </w:r>
      <w:r w:rsidRPr="0086775B">
        <w:tab/>
        <w:t xml:space="preserve"> </w:t>
      </w:r>
      <w:proofErr w:type="spellStart"/>
      <w:r w:rsidRPr="0086775B">
        <w:t>Stipo</w:t>
      </w:r>
      <w:proofErr w:type="spellEnd"/>
      <w:r w:rsidRPr="0086775B">
        <w:t xml:space="preserve"> </w:t>
      </w:r>
      <w:proofErr w:type="spellStart"/>
      <w:r w:rsidRPr="0086775B">
        <w:t>Šugić</w:t>
      </w:r>
      <w:proofErr w:type="spellEnd"/>
      <w:r w:rsidRPr="0086775B">
        <w:t xml:space="preserve">                         </w:t>
      </w:r>
    </w:p>
    <w:p w:rsidR="0086775B" w:rsidRDefault="0086775B" w:rsidP="0086775B"/>
    <w:p w:rsidR="00906777" w:rsidRDefault="00906777" w:rsidP="005E4D50">
      <w:pPr>
        <w:rPr>
          <w:rFonts w:ascii="Arial" w:hAnsi="Arial" w:cs="Arial"/>
          <w:b/>
          <w:i/>
        </w:rPr>
      </w:pPr>
    </w:p>
    <w:p w:rsidR="005E4D50" w:rsidRDefault="005E4D50" w:rsidP="005E4D5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2.</w:t>
      </w:r>
    </w:p>
    <w:p w:rsidR="00906777" w:rsidRDefault="00906777" w:rsidP="00906777">
      <w:pPr>
        <w:pStyle w:val="Standard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15. Zakona o knjižnicama i knjižničnoj djelatnosti (NN 17/19), članka 53. i 54. Zakona o ustanovama (NN 76/93, 29/97, 47/99, 35/08 i 127/19), Općinsko vijeće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 xml:space="preserve"> na svojoj 22. sjednici održanoj 18.01.2021. godine donosi</w:t>
      </w:r>
    </w:p>
    <w:p w:rsidR="00906777" w:rsidRPr="006C2752" w:rsidRDefault="00906777" w:rsidP="0090677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752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906777" w:rsidRPr="006C2752" w:rsidRDefault="00906777" w:rsidP="0090677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C2752">
        <w:rPr>
          <w:rFonts w:ascii="Times New Roman" w:hAnsi="Times New Roman" w:cs="Times New Roman"/>
          <w:b/>
          <w:bCs/>
          <w:sz w:val="24"/>
          <w:szCs w:val="24"/>
        </w:rPr>
        <w:t>o usklađivanju Statuta Narodne knjižnice i čitaonice  „</w:t>
      </w:r>
      <w:proofErr w:type="spellStart"/>
      <w:r w:rsidRPr="006C2752">
        <w:rPr>
          <w:rFonts w:ascii="Times New Roman" w:hAnsi="Times New Roman" w:cs="Times New Roman"/>
          <w:b/>
          <w:bCs/>
          <w:sz w:val="24"/>
          <w:szCs w:val="24"/>
        </w:rPr>
        <w:t>Grigor</w:t>
      </w:r>
      <w:proofErr w:type="spellEnd"/>
      <w:r w:rsidRPr="006C2752">
        <w:rPr>
          <w:rFonts w:ascii="Times New Roman" w:hAnsi="Times New Roman" w:cs="Times New Roman"/>
          <w:b/>
          <w:bCs/>
          <w:sz w:val="24"/>
          <w:szCs w:val="24"/>
        </w:rPr>
        <w:t xml:space="preserve"> Vitez“ Gornji </w:t>
      </w:r>
      <w:proofErr w:type="spellStart"/>
      <w:r w:rsidRPr="006C2752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  <w:r w:rsidRPr="006C2752">
        <w:rPr>
          <w:rFonts w:ascii="Times New Roman" w:hAnsi="Times New Roman" w:cs="Times New Roman"/>
          <w:b/>
          <w:bCs/>
          <w:sz w:val="24"/>
          <w:szCs w:val="24"/>
        </w:rPr>
        <w:t xml:space="preserve"> sukladno Zakonu o knjižnicama i knjižničnoj djelatnosti</w:t>
      </w:r>
    </w:p>
    <w:p w:rsidR="00906777" w:rsidRDefault="00906777" w:rsidP="00906777">
      <w:pPr>
        <w:pStyle w:val="Standar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77" w:rsidRDefault="00906777" w:rsidP="00906777">
      <w:pPr>
        <w:pStyle w:val="Standar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1.</w:t>
      </w:r>
    </w:p>
    <w:p w:rsidR="00906777" w:rsidRDefault="00906777" w:rsidP="00906777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73039C">
        <w:rPr>
          <w:rFonts w:ascii="Times New Roman" w:hAnsi="Times New Roman"/>
        </w:rPr>
        <w:t xml:space="preserve">U </w:t>
      </w:r>
      <w:r w:rsidRPr="00372CDD">
        <w:rPr>
          <w:rFonts w:ascii="Times New Roman" w:hAnsi="Times New Roman"/>
        </w:rPr>
        <w:t>članku 1. dodaje se stavak 2. koji glasi</w:t>
      </w:r>
      <w:r>
        <w:rPr>
          <w:rFonts w:ascii="Times New Roman" w:hAnsi="Times New Roman"/>
        </w:rPr>
        <w:t>:</w:t>
      </w:r>
    </w:p>
    <w:p w:rsidR="00906777" w:rsidRPr="00372CDD" w:rsidRDefault="00906777" w:rsidP="00906777">
      <w:pPr>
        <w:pStyle w:val="Standard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72CDD">
        <w:rPr>
          <w:rFonts w:ascii="Times New Roman" w:hAnsi="Times New Roman"/>
          <w:b/>
        </w:rPr>
        <w:t xml:space="preserve">„Izrazi koji se koriste u ovom Statutu, a imaju rodno značenje koriste se neutralno </w:t>
      </w:r>
      <w:r>
        <w:rPr>
          <w:rFonts w:ascii="Times New Roman" w:hAnsi="Times New Roman"/>
          <w:b/>
        </w:rPr>
        <w:t>i</w:t>
      </w:r>
      <w:r w:rsidRPr="00372CDD">
        <w:rPr>
          <w:rFonts w:ascii="Times New Roman" w:hAnsi="Times New Roman"/>
          <w:b/>
        </w:rPr>
        <w:t xml:space="preserve"> odnose se jednako na muški i ženski spol</w:t>
      </w:r>
      <w:r>
        <w:rPr>
          <w:rFonts w:ascii="Times New Roman" w:hAnsi="Times New Roman"/>
          <w:b/>
        </w:rPr>
        <w:t>.</w:t>
      </w:r>
      <w:r w:rsidRPr="00372CDD">
        <w:rPr>
          <w:rFonts w:ascii="Times New Roman" w:hAnsi="Times New Roman"/>
          <w:b/>
        </w:rPr>
        <w:t>“</w:t>
      </w:r>
    </w:p>
    <w:p w:rsidR="00906777" w:rsidRDefault="00906777" w:rsidP="00906777">
      <w:pPr>
        <w:pStyle w:val="Standar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906777" w:rsidRDefault="00906777" w:rsidP="00906777">
      <w:pPr>
        <w:pStyle w:val="Standard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2. dodaje se stavak 3</w:t>
      </w:r>
      <w:r w:rsidRPr="00B40915">
        <w:rPr>
          <w:rFonts w:ascii="Times New Roman" w:hAnsi="Times New Roman"/>
          <w:sz w:val="24"/>
          <w:szCs w:val="24"/>
        </w:rPr>
        <w:t>. koji glasi: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06777" w:rsidRPr="006C2752" w:rsidRDefault="00906777" w:rsidP="00906777">
      <w:pPr>
        <w:pStyle w:val="Standard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772F">
        <w:rPr>
          <w:rFonts w:ascii="Times New Roman" w:hAnsi="Times New Roman"/>
          <w:b/>
          <w:sz w:val="24"/>
          <w:szCs w:val="24"/>
        </w:rPr>
        <w:t>„Knjižnica je pravna osoba upisana u sudski registar Trgovačkog suda  u Slavonskom Brodu s matičnim brojem  (MBS) 050042145.</w:t>
      </w:r>
    </w:p>
    <w:p w:rsidR="00906777" w:rsidRDefault="00906777" w:rsidP="00906777">
      <w:pPr>
        <w:pStyle w:val="Standar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906777" w:rsidRDefault="00906777" w:rsidP="00906777">
      <w:pPr>
        <w:pStyle w:val="Standard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20. mijenja  se i glasi:</w:t>
      </w:r>
    </w:p>
    <w:p w:rsidR="00906777" w:rsidRDefault="00906777" w:rsidP="00906777">
      <w:pPr>
        <w:pStyle w:val="Standard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Ravnateljem knjižnice može biti imenovana osoba koja uz opće zakonske uvjete, ispunjava i uvjete propisane člankom „27. stavak 2. i 3.“ zamjenjuje se „</w:t>
      </w:r>
      <w:r w:rsidRPr="006E74B2">
        <w:rPr>
          <w:rFonts w:ascii="Times New Roman" w:hAnsi="Times New Roman"/>
          <w:b/>
          <w:sz w:val="24"/>
          <w:szCs w:val="24"/>
        </w:rPr>
        <w:t>člankom</w:t>
      </w:r>
      <w:r>
        <w:rPr>
          <w:rFonts w:ascii="Times New Roman" w:hAnsi="Times New Roman"/>
          <w:b/>
          <w:sz w:val="24"/>
          <w:szCs w:val="24"/>
        </w:rPr>
        <w:t xml:space="preserve"> 20. stavak  3.“ Zakonom o knjižnicama </w:t>
      </w:r>
      <w:r w:rsidRPr="00CF747C">
        <w:rPr>
          <w:rFonts w:ascii="Times New Roman" w:hAnsi="Times New Roman"/>
          <w:sz w:val="24"/>
          <w:szCs w:val="24"/>
        </w:rPr>
        <w:t>dodaju se riječi</w:t>
      </w:r>
      <w:r>
        <w:rPr>
          <w:rFonts w:ascii="Times New Roman" w:hAnsi="Times New Roman"/>
          <w:b/>
          <w:sz w:val="24"/>
          <w:szCs w:val="24"/>
        </w:rPr>
        <w:t xml:space="preserve"> i knjižničnoj djelatnosti. </w:t>
      </w:r>
    </w:p>
    <w:p w:rsidR="00906777" w:rsidRDefault="00906777" w:rsidP="00906777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:rsidR="00906777" w:rsidRDefault="00906777" w:rsidP="00906777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25. stavak 1. dodaje se:</w:t>
      </w:r>
    </w:p>
    <w:p w:rsidR="00906777" w:rsidRDefault="00906777" w:rsidP="00906777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</w:t>
      </w:r>
      <w:r w:rsidRPr="009E6CA4">
        <w:rPr>
          <w:rFonts w:ascii="Times New Roman" w:hAnsi="Times New Roman"/>
          <w:b/>
          <w:sz w:val="24"/>
          <w:szCs w:val="24"/>
        </w:rPr>
        <w:t>Opći akti knjižnice su: Statut, P</w:t>
      </w:r>
      <w:r>
        <w:rPr>
          <w:rFonts w:ascii="Times New Roman" w:hAnsi="Times New Roman"/>
          <w:b/>
          <w:sz w:val="24"/>
          <w:szCs w:val="24"/>
        </w:rPr>
        <w:t xml:space="preserve">ravilnici </w:t>
      </w:r>
      <w:r w:rsidRPr="009E6CA4">
        <w:rPr>
          <w:rFonts w:ascii="Times New Roman" w:hAnsi="Times New Roman"/>
          <w:b/>
          <w:sz w:val="24"/>
          <w:szCs w:val="24"/>
        </w:rPr>
        <w:t>i Odluke kojima se uređuju odnosi u Knjižnici“.</w:t>
      </w:r>
    </w:p>
    <w:p w:rsidR="00906777" w:rsidRPr="00EE7E5F" w:rsidRDefault="00906777" w:rsidP="00906777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Dosadašnji stavak 1. postaje 2. dodaju se riječi i glasi:</w:t>
      </w:r>
    </w:p>
    <w:p w:rsidR="00906777" w:rsidRPr="006C2752" w:rsidRDefault="00906777" w:rsidP="00906777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 Knjižnica ima slijedeće akte: Statut, Pravilnik o unutarnjem ustrojstvu i radu knjižnice, Pravilnik o zaštiti od požara, Pravilnik o zaštiti knjižnične građe, dodaje se riječi: „</w:t>
      </w:r>
      <w:r w:rsidRPr="0051775E">
        <w:rPr>
          <w:rFonts w:ascii="Times New Roman" w:hAnsi="Times New Roman"/>
          <w:b/>
          <w:sz w:val="24"/>
          <w:szCs w:val="24"/>
        </w:rPr>
        <w:t>Pravilnik o pružanju usluga i korištenju knjižnične građe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1775E">
        <w:rPr>
          <w:rFonts w:ascii="Times New Roman" w:hAnsi="Times New Roman"/>
          <w:b/>
          <w:sz w:val="24"/>
          <w:szCs w:val="24"/>
        </w:rPr>
        <w:t>Pravilnik o zaštiti i obradi arhivskoga i dokumentarnoga</w:t>
      </w:r>
      <w:r w:rsidRPr="001552B5">
        <w:rPr>
          <w:rFonts w:ascii="Times New Roman" w:hAnsi="Times New Roman"/>
          <w:b/>
          <w:sz w:val="24"/>
          <w:szCs w:val="24"/>
        </w:rPr>
        <w:t xml:space="preserve"> gradiva</w:t>
      </w:r>
      <w:r>
        <w:rPr>
          <w:rFonts w:ascii="Times New Roman" w:hAnsi="Times New Roman"/>
          <w:b/>
          <w:sz w:val="24"/>
          <w:szCs w:val="24"/>
        </w:rPr>
        <w:t xml:space="preserve"> te i druge opće akte sukladno propisima.“</w:t>
      </w:r>
    </w:p>
    <w:p w:rsidR="00906777" w:rsidRDefault="00906777" w:rsidP="00906777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5.</w:t>
      </w:r>
    </w:p>
    <w:p w:rsidR="00906777" w:rsidRDefault="00906777" w:rsidP="00906777">
      <w:pPr>
        <w:pStyle w:val="Standard"/>
        <w:rPr>
          <w:rFonts w:ascii="Times New Roman" w:hAnsi="Times New Roman"/>
          <w:b/>
          <w:sz w:val="24"/>
          <w:szCs w:val="24"/>
        </w:rPr>
      </w:pPr>
      <w:r w:rsidRPr="00372CDD">
        <w:rPr>
          <w:rFonts w:ascii="Times New Roman" w:hAnsi="Times New Roman"/>
          <w:sz w:val="24"/>
          <w:szCs w:val="24"/>
        </w:rPr>
        <w:t>Članak 32. mijenja</w:t>
      </w:r>
      <w:r>
        <w:rPr>
          <w:rFonts w:ascii="Times New Roman" w:hAnsi="Times New Roman"/>
          <w:sz w:val="24"/>
          <w:szCs w:val="24"/>
        </w:rPr>
        <w:t xml:space="preserve"> se i glasi: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06777" w:rsidRDefault="00906777" w:rsidP="00906777">
      <w:pPr>
        <w:pStyle w:val="Standard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595B">
        <w:rPr>
          <w:rFonts w:ascii="Times New Roman" w:hAnsi="Times New Roman"/>
          <w:sz w:val="24"/>
          <w:szCs w:val="24"/>
        </w:rPr>
        <w:t xml:space="preserve">„Nadzor nad zakonitošću rada </w:t>
      </w:r>
      <w:r>
        <w:rPr>
          <w:rFonts w:ascii="Times New Roman" w:hAnsi="Times New Roman"/>
          <w:sz w:val="24"/>
          <w:szCs w:val="24"/>
        </w:rPr>
        <w:t>Knjižnice obavlja „Županijski ured nadležan za kulturu“ zamjenjuje se riječima „</w:t>
      </w:r>
      <w:r w:rsidRPr="005D595B">
        <w:rPr>
          <w:rFonts w:ascii="Times New Roman" w:hAnsi="Times New Roman"/>
          <w:b/>
          <w:sz w:val="24"/>
          <w:szCs w:val="24"/>
        </w:rPr>
        <w:t xml:space="preserve">Upravni odjel </w:t>
      </w:r>
      <w:r>
        <w:rPr>
          <w:rFonts w:ascii="Times New Roman" w:hAnsi="Times New Roman"/>
          <w:b/>
          <w:sz w:val="24"/>
          <w:szCs w:val="24"/>
        </w:rPr>
        <w:t>za obrazovanje, šport i kulturu u Brodsko-posavskoj županiji“</w:t>
      </w:r>
    </w:p>
    <w:p w:rsidR="00906777" w:rsidRDefault="00906777" w:rsidP="00906777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:rsidR="00906777" w:rsidRDefault="00906777" w:rsidP="00906777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0B7C97">
        <w:rPr>
          <w:rFonts w:ascii="Times New Roman" w:hAnsi="Times New Roman"/>
          <w:sz w:val="24"/>
          <w:szCs w:val="24"/>
        </w:rPr>
        <w:t xml:space="preserve">Ova </w:t>
      </w:r>
      <w:r>
        <w:rPr>
          <w:rFonts w:ascii="Times New Roman" w:hAnsi="Times New Roman"/>
          <w:sz w:val="24"/>
          <w:szCs w:val="24"/>
        </w:rPr>
        <w:t>O</w:t>
      </w:r>
      <w:r w:rsidRPr="000B7C97">
        <w:rPr>
          <w:rFonts w:ascii="Times New Roman" w:hAnsi="Times New Roman"/>
          <w:sz w:val="24"/>
          <w:szCs w:val="24"/>
        </w:rPr>
        <w:t xml:space="preserve">dluka stupa na snagu osmog dana </w:t>
      </w:r>
      <w:r>
        <w:rPr>
          <w:rFonts w:ascii="Times New Roman" w:hAnsi="Times New Roman"/>
          <w:sz w:val="24"/>
          <w:szCs w:val="24"/>
        </w:rPr>
        <w:t xml:space="preserve">od dana </w:t>
      </w:r>
      <w:r w:rsidRPr="000B7C97">
        <w:rPr>
          <w:rFonts w:ascii="Times New Roman" w:hAnsi="Times New Roman"/>
          <w:sz w:val="24"/>
          <w:szCs w:val="24"/>
        </w:rPr>
        <w:t>objave u „</w:t>
      </w:r>
      <w:r>
        <w:rPr>
          <w:rFonts w:ascii="Times New Roman" w:hAnsi="Times New Roman"/>
          <w:sz w:val="24"/>
          <w:szCs w:val="24"/>
        </w:rPr>
        <w:t>S</w:t>
      </w:r>
      <w:r w:rsidRPr="000B7C97">
        <w:rPr>
          <w:rFonts w:ascii="Times New Roman" w:hAnsi="Times New Roman"/>
          <w:sz w:val="24"/>
          <w:szCs w:val="24"/>
        </w:rPr>
        <w:t xml:space="preserve">lužbenom </w:t>
      </w:r>
      <w:r>
        <w:rPr>
          <w:rFonts w:ascii="Times New Roman" w:hAnsi="Times New Roman"/>
          <w:sz w:val="24"/>
          <w:szCs w:val="24"/>
        </w:rPr>
        <w:t xml:space="preserve">glasniku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>“.</w:t>
      </w:r>
    </w:p>
    <w:p w:rsidR="00906777" w:rsidRPr="006C2752" w:rsidRDefault="00906777" w:rsidP="00906777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:rsidR="00906777" w:rsidRDefault="00906777" w:rsidP="00906777">
      <w:pPr>
        <w:pStyle w:val="Standard"/>
        <w:jc w:val="both"/>
        <w:rPr>
          <w:rFonts w:ascii="Times New Roman" w:hAnsi="Times New Roman"/>
        </w:rPr>
      </w:pPr>
      <w:r>
        <w:tab/>
      </w:r>
      <w:r w:rsidRPr="004C5A1D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22. </w:t>
      </w:r>
      <w:r w:rsidRPr="004C5A1D">
        <w:rPr>
          <w:rFonts w:ascii="Times New Roman" w:hAnsi="Times New Roman"/>
        </w:rPr>
        <w:t xml:space="preserve">sjednici Općinskog vijeća općine Gornji </w:t>
      </w:r>
      <w:proofErr w:type="spellStart"/>
      <w:r w:rsidRPr="004C5A1D">
        <w:rPr>
          <w:rFonts w:ascii="Times New Roman" w:hAnsi="Times New Roman"/>
        </w:rPr>
        <w:t>Bogićevci</w:t>
      </w:r>
      <w:proofErr w:type="spellEnd"/>
      <w:r w:rsidRPr="004C5A1D">
        <w:rPr>
          <w:rFonts w:ascii="Times New Roman" w:hAnsi="Times New Roman"/>
        </w:rPr>
        <w:t xml:space="preserve"> održanoj dana </w:t>
      </w:r>
      <w:r>
        <w:rPr>
          <w:rFonts w:ascii="Times New Roman" w:hAnsi="Times New Roman"/>
        </w:rPr>
        <w:t>18.01.2021.</w:t>
      </w:r>
      <w:r w:rsidRPr="004C5A1D">
        <w:rPr>
          <w:rFonts w:ascii="Times New Roman" w:hAnsi="Times New Roman"/>
        </w:rPr>
        <w:t xml:space="preserve"> godine done</w:t>
      </w:r>
      <w:r>
        <w:rPr>
          <w:rFonts w:ascii="Times New Roman" w:hAnsi="Times New Roman"/>
        </w:rPr>
        <w:t>s</w:t>
      </w:r>
      <w:r w:rsidRPr="004C5A1D">
        <w:rPr>
          <w:rFonts w:ascii="Times New Roman" w:hAnsi="Times New Roman"/>
        </w:rPr>
        <w:t>ena je Odluka o usklađivanju Statuta Narodne knjižnice i čitaonice „</w:t>
      </w:r>
      <w:proofErr w:type="spellStart"/>
      <w:r w:rsidRPr="004C5A1D">
        <w:rPr>
          <w:rFonts w:ascii="Times New Roman" w:hAnsi="Times New Roman"/>
        </w:rPr>
        <w:t>Grigor</w:t>
      </w:r>
      <w:proofErr w:type="spellEnd"/>
      <w:r w:rsidRPr="004C5A1D">
        <w:rPr>
          <w:rFonts w:ascii="Times New Roman" w:hAnsi="Times New Roman"/>
        </w:rPr>
        <w:t xml:space="preserve"> Vitez“ Gornji </w:t>
      </w:r>
      <w:proofErr w:type="spellStart"/>
      <w:r w:rsidRPr="004C5A1D">
        <w:rPr>
          <w:rFonts w:ascii="Times New Roman" w:hAnsi="Times New Roman"/>
        </w:rPr>
        <w:t>Bogićevci</w:t>
      </w:r>
      <w:proofErr w:type="spellEnd"/>
      <w:r w:rsidRPr="004C5A1D">
        <w:rPr>
          <w:rFonts w:ascii="Times New Roman" w:hAnsi="Times New Roman"/>
        </w:rPr>
        <w:t xml:space="preserve"> sukladno Zakonu o knjižni</w:t>
      </w:r>
      <w:r>
        <w:rPr>
          <w:rFonts w:ascii="Times New Roman" w:hAnsi="Times New Roman"/>
        </w:rPr>
        <w:t>cama i knjižničnoj djelatnosti.</w:t>
      </w:r>
    </w:p>
    <w:p w:rsidR="00906777" w:rsidRPr="002C44F1" w:rsidRDefault="00906777" w:rsidP="0090677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32714">
        <w:rPr>
          <w:rFonts w:ascii="Times New Roman" w:hAnsi="Times New Roman"/>
          <w:sz w:val="24"/>
          <w:szCs w:val="24"/>
        </w:rPr>
        <w:t>KLASA: 012-03/21-03/22</w:t>
      </w:r>
      <w:r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E331E" w:rsidRPr="002C44F1" w:rsidRDefault="00906777" w:rsidP="009E331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2178/18-03/21</w:t>
      </w:r>
      <w:r w:rsidRPr="002C44F1">
        <w:rPr>
          <w:rFonts w:ascii="Times New Roman" w:hAnsi="Times New Roman"/>
          <w:sz w:val="24"/>
          <w:szCs w:val="24"/>
        </w:rPr>
        <w:t>-01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  <w:t>Predsjednik Općinskog vijeća:</w:t>
      </w:r>
    </w:p>
    <w:p w:rsidR="00906777" w:rsidRDefault="00906777" w:rsidP="0090677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C44F1">
        <w:rPr>
          <w:rFonts w:ascii="Times New Roman" w:hAnsi="Times New Roman"/>
          <w:sz w:val="24"/>
          <w:szCs w:val="24"/>
        </w:rPr>
        <w:t xml:space="preserve">Gornji </w:t>
      </w:r>
      <w:proofErr w:type="spellStart"/>
      <w:r w:rsidRPr="002C44F1">
        <w:rPr>
          <w:rFonts w:ascii="Times New Roman" w:hAnsi="Times New Roman"/>
          <w:sz w:val="24"/>
          <w:szCs w:val="24"/>
        </w:rPr>
        <w:t>Bogićevci</w:t>
      </w:r>
      <w:proofErr w:type="spellEnd"/>
      <w:r w:rsidRPr="002C44F1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8.01</w:t>
      </w:r>
      <w:r w:rsidRPr="002C44F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2C44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>
        <w:rPr>
          <w:rFonts w:ascii="Times New Roman" w:hAnsi="Times New Roman"/>
          <w:sz w:val="24"/>
          <w:szCs w:val="24"/>
        </w:rPr>
        <w:tab/>
      </w:r>
      <w:r w:rsidR="009E331E" w:rsidRPr="009E331E">
        <w:rPr>
          <w:rFonts w:ascii="Times New Roman" w:hAnsi="Times New Roman" w:cs="Times New Roman"/>
          <w:sz w:val="24"/>
          <w:szCs w:val="24"/>
        </w:rPr>
        <w:t>Stipo Šugić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906777" w:rsidRPr="002C44F1" w:rsidRDefault="00906777" w:rsidP="0090677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A7A1C" w:rsidRDefault="00906777" w:rsidP="009E331E">
      <w:r>
        <w:tab/>
      </w:r>
      <w:r>
        <w:tab/>
      </w:r>
    </w:p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4A7A1C">
      <w:pPr>
        <w:jc w:val="both"/>
      </w:pPr>
      <w:r>
        <w:t xml:space="preserve">          Na temelju članka 15. Zakona o knjižnicama i knjižničnoj djelatnosti (NN 17/19), članka 53. i 54. Zakona o ustanovama ( NN 76/93, 29/97, 47/99, 35/08 i 127/19 ) i članka 12. Odluke o osnivanju Narodne knjižnice i čitaonice Gornji </w:t>
      </w:r>
      <w:proofErr w:type="spellStart"/>
      <w:r>
        <w:t>Bogićevci</w:t>
      </w:r>
      <w:proofErr w:type="spellEnd"/>
      <w:r>
        <w:t xml:space="preserve"> Općinskog vijeća Gornji </w:t>
      </w:r>
      <w:proofErr w:type="spellStart"/>
      <w:r>
        <w:t>Bogićevci</w:t>
      </w:r>
      <w:proofErr w:type="spellEnd"/>
      <w:r>
        <w:t xml:space="preserve">, Klasa: 021-05/06-01-03, Ur.br: 2178/18-03-06-01 od 10.11.206. godine Općinsko vijeće Općine Gornji </w:t>
      </w:r>
      <w:proofErr w:type="spellStart"/>
      <w:r>
        <w:t>Bogićevci</w:t>
      </w:r>
      <w:proofErr w:type="spellEnd"/>
      <w:r>
        <w:t xml:space="preserve"> na 22. sjednici održanoj dana  18.01.2021. godine donosi</w:t>
      </w:r>
    </w:p>
    <w:p w:rsidR="004A7A1C" w:rsidRDefault="004A7A1C" w:rsidP="004A7A1C"/>
    <w:p w:rsidR="004A7A1C" w:rsidRDefault="004A7A1C" w:rsidP="004A7A1C"/>
    <w:p w:rsidR="004A7A1C" w:rsidRDefault="004A7A1C" w:rsidP="004A7A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 T A T U T</w:t>
      </w:r>
    </w:p>
    <w:p w:rsidR="004A7A1C" w:rsidRDefault="004A7A1C" w:rsidP="004A7A1C">
      <w:pPr>
        <w:jc w:val="center"/>
        <w:rPr>
          <w:b/>
          <w:sz w:val="32"/>
          <w:szCs w:val="32"/>
        </w:rPr>
      </w:pPr>
    </w:p>
    <w:p w:rsidR="004A7A1C" w:rsidRDefault="004A7A1C" w:rsidP="004A7A1C">
      <w:pPr>
        <w:jc w:val="center"/>
      </w:pPr>
      <w:r>
        <w:t xml:space="preserve">N A R O D N E     K N J I Ž N I C E  I  Č I T A O N I C E  </w:t>
      </w:r>
    </w:p>
    <w:p w:rsidR="004A7A1C" w:rsidRDefault="004A7A1C" w:rsidP="004A7A1C">
      <w:pPr>
        <w:jc w:val="center"/>
      </w:pPr>
      <w:r>
        <w:t xml:space="preserve"> „G R I G O R   V I T E Z“  G O R NJ I   B O G I Ć E V C I</w:t>
      </w:r>
    </w:p>
    <w:p w:rsidR="004A7A1C" w:rsidRDefault="004A7A1C" w:rsidP="004A7A1C">
      <w:pPr>
        <w:jc w:val="center"/>
      </w:pPr>
      <w:r>
        <w:t>( p r o č i š ć e n i      t e k s t )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both"/>
        <w:rPr>
          <w:b/>
        </w:rPr>
      </w:pPr>
    </w:p>
    <w:p w:rsidR="004A7A1C" w:rsidRPr="00401C0A" w:rsidRDefault="004A7A1C" w:rsidP="004A7A1C">
      <w:pPr>
        <w:jc w:val="both"/>
        <w:rPr>
          <w:b/>
          <w:sz w:val="28"/>
          <w:szCs w:val="28"/>
        </w:rPr>
      </w:pPr>
      <w:r w:rsidRPr="00401C0A">
        <w:rPr>
          <w:b/>
          <w:sz w:val="28"/>
          <w:szCs w:val="28"/>
        </w:rPr>
        <w:t xml:space="preserve">          I . OPĆE ODREDBE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1.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Ovim statutom uređuje se status, naziv i sjedište Narodne knjižnice i čitaonice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>, zastupanje i predstavljanje, odgovornost za obveze, djelatnost, ustrojstvo, uvjeti i način rada, vođenje i upravljanje, djelokrug i način rada stručnih tijela, imovina, opći akti, nadzor i javnost rada te druga pitanja od značaja za obavljanje djelatnosti knjižnice.</w:t>
      </w:r>
    </w:p>
    <w:p w:rsidR="004A7A1C" w:rsidRPr="00A47AED" w:rsidRDefault="004A7A1C" w:rsidP="004A7A1C">
      <w:pPr>
        <w:jc w:val="both"/>
      </w:pPr>
      <w:r>
        <w:tab/>
      </w:r>
      <w:r w:rsidRPr="00A47AED">
        <w:t>Izrazi koji se koriste u ovom Statutu, a imaju rodno značenje koriste se neutralno i odnose se jednako na muški i ženski spol.</w:t>
      </w:r>
    </w:p>
    <w:p w:rsidR="004A7A1C" w:rsidRPr="00A47AED" w:rsidRDefault="004A7A1C" w:rsidP="004A7A1C">
      <w:pPr>
        <w:jc w:val="both"/>
      </w:pPr>
    </w:p>
    <w:p w:rsidR="004A7A1C" w:rsidRPr="00A47AED" w:rsidRDefault="004A7A1C" w:rsidP="004A7A1C">
      <w:pPr>
        <w:jc w:val="center"/>
      </w:pPr>
      <w:r w:rsidRPr="00A47AED">
        <w:t>Članak 2.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Narodna knjižnica i čitaonica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 xml:space="preserve"> (u daljnjem tekstu: Knjižnica) javna je ustanova.</w:t>
      </w:r>
    </w:p>
    <w:p w:rsidR="004A7A1C" w:rsidRDefault="004A7A1C" w:rsidP="004A7A1C">
      <w:pPr>
        <w:jc w:val="both"/>
      </w:pPr>
      <w:r>
        <w:t xml:space="preserve">          Osnivač i vlasnik Knjižnice je Općina Gornji </w:t>
      </w:r>
      <w:proofErr w:type="spellStart"/>
      <w:r>
        <w:t>Bogićevci</w:t>
      </w:r>
      <w:proofErr w:type="spellEnd"/>
      <w:r>
        <w:t>.</w:t>
      </w:r>
    </w:p>
    <w:p w:rsidR="004A7A1C" w:rsidRPr="00A47AED" w:rsidRDefault="004A7A1C" w:rsidP="004A7A1C">
      <w:pPr>
        <w:jc w:val="both"/>
      </w:pPr>
      <w:r w:rsidRPr="00A47AED">
        <w:t xml:space="preserve">          Knjižnica je pravna osoba upisana u sudski registar Trgovačkog suda u Slavonskom Brodu s matičnim brojem (MBS) 050042145.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  <w:rPr>
          <w:b/>
        </w:rPr>
      </w:pPr>
      <w:r>
        <w:rPr>
          <w:b/>
        </w:rPr>
        <w:t xml:space="preserve">          </w:t>
      </w:r>
    </w:p>
    <w:p w:rsidR="004A7A1C" w:rsidRDefault="004A7A1C" w:rsidP="004A7A1C">
      <w:pPr>
        <w:jc w:val="both"/>
        <w:rPr>
          <w:b/>
        </w:rPr>
      </w:pPr>
      <w:r>
        <w:rPr>
          <w:b/>
        </w:rPr>
        <w:t xml:space="preserve">          II. NAZIV I SJEDIŠTE</w:t>
      </w:r>
    </w:p>
    <w:p w:rsidR="004A7A1C" w:rsidRDefault="004A7A1C" w:rsidP="004A7A1C">
      <w:pPr>
        <w:jc w:val="center"/>
      </w:pPr>
      <w:r>
        <w:t>Članak 3.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Knjižnica obavlja svoju djelatnost, posluje i sudjeluje u pravnom prometu pod nazivom: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  <w:rPr>
          <w:b/>
        </w:rPr>
      </w:pPr>
      <w:r>
        <w:rPr>
          <w:b/>
        </w:rPr>
        <w:t xml:space="preserve">NARODNA KNJIŽNICA I ČITAONICA „GRIGOR VITEZ“ </w:t>
      </w:r>
    </w:p>
    <w:p w:rsidR="004A7A1C" w:rsidRDefault="004A7A1C" w:rsidP="004A7A1C">
      <w:pPr>
        <w:jc w:val="center"/>
        <w:rPr>
          <w:b/>
        </w:rPr>
      </w:pPr>
      <w:r>
        <w:rPr>
          <w:b/>
        </w:rPr>
        <w:t>GORNJI BOGIĆEVCI</w:t>
      </w:r>
    </w:p>
    <w:p w:rsidR="004A7A1C" w:rsidRDefault="004A7A1C" w:rsidP="004A7A1C">
      <w:pPr>
        <w:jc w:val="both"/>
      </w:pPr>
      <w:r>
        <w:t xml:space="preserve">   </w:t>
      </w:r>
    </w:p>
    <w:p w:rsidR="004A7A1C" w:rsidRDefault="004A7A1C" w:rsidP="004A7A1C">
      <w:pPr>
        <w:jc w:val="both"/>
      </w:pPr>
      <w:r>
        <w:t xml:space="preserve">           Sjedište Knjižnice je: Gornji </w:t>
      </w:r>
      <w:proofErr w:type="spellStart"/>
      <w:r>
        <w:t>Bogićevci</w:t>
      </w:r>
      <w:proofErr w:type="spellEnd"/>
      <w:r>
        <w:t>, Trg hrvatskih branitelja 1.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4.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Knjižnica može promijeniti ime i sjedište, posebnom odlukom Općinskoga vijeća Općine Gornji </w:t>
      </w:r>
      <w:proofErr w:type="spellStart"/>
      <w:r>
        <w:t>Bogićevci</w:t>
      </w:r>
      <w:proofErr w:type="spellEnd"/>
      <w:r>
        <w:t>.</w:t>
      </w:r>
    </w:p>
    <w:p w:rsidR="004A7A1C" w:rsidRDefault="004A7A1C" w:rsidP="004A7A1C">
      <w:pPr>
        <w:jc w:val="center"/>
      </w:pPr>
      <w:r>
        <w:t>Članak 5.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Naziv Knjižnice mora biti istaknut na zgradi u kojoj je sjedište ustanove i na objektima u kojima obavlja svoju djelatnost.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Pr="00401C0A" w:rsidRDefault="004A7A1C" w:rsidP="004A7A1C">
      <w:pPr>
        <w:jc w:val="both"/>
        <w:rPr>
          <w:b/>
          <w:sz w:val="28"/>
          <w:szCs w:val="28"/>
        </w:rPr>
      </w:pPr>
      <w:r>
        <w:t xml:space="preserve">            </w:t>
      </w:r>
      <w:r w:rsidRPr="00401C0A">
        <w:rPr>
          <w:b/>
          <w:sz w:val="28"/>
          <w:szCs w:val="28"/>
        </w:rPr>
        <w:t>III. ZASTUPANJE I PREDSTAVLJANJE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6.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 Ravnatelj predstavlja i zastupa knjižnicu u </w:t>
      </w:r>
      <w:r w:rsidRPr="00DE180B">
        <w:t>pravnom</w:t>
      </w:r>
      <w:r>
        <w:t xml:space="preserve"> prometu i pred tijelima državne sudbene vlasti, te obavlja sve druge poslove predviđene zakonom, odlukom o osnivanju i statutom.</w:t>
      </w:r>
    </w:p>
    <w:p w:rsidR="004A7A1C" w:rsidRDefault="004A7A1C" w:rsidP="004A7A1C">
      <w:pPr>
        <w:jc w:val="both"/>
      </w:pPr>
      <w:r>
        <w:t xml:space="preserve">             Ravnatelj je odgovoran za zakonitost rada knjižnice. </w:t>
      </w:r>
    </w:p>
    <w:p w:rsidR="004A7A1C" w:rsidRDefault="004A7A1C" w:rsidP="004A7A1C">
      <w:pPr>
        <w:jc w:val="both"/>
      </w:pPr>
      <w:r>
        <w:t xml:space="preserve">             Ravnatelj vodi stručni rad knjižnice i odgovoran je za obavljanje stručnog rada.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7.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Ravnatelj ne može bez posebne ovlasti Općinskog vijeća nastupati kao ugovorna osoba i s knjižnicom sklapati ugovore u svoje ime i za svoj račun, u svoje ime i za račun drugih osoba, ili u ime i za račun drugih osoba.</w:t>
      </w:r>
    </w:p>
    <w:p w:rsidR="004A7A1C" w:rsidRDefault="004A7A1C" w:rsidP="004A7A1C">
      <w:pPr>
        <w:jc w:val="both"/>
      </w:pPr>
      <w:r>
        <w:t xml:space="preserve">             Ravnatelj knjižnice može dati punomoć drugoj osobi da zastupa knjižnicu u pravnome prometu. Punomoć se može dati samo u granicama svojih ovlasti, a daje se sukladno odredbama Zakona kojim se uređuju obvezni odnosi.</w:t>
      </w:r>
    </w:p>
    <w:p w:rsidR="004A7A1C" w:rsidRDefault="004A7A1C" w:rsidP="004A7A1C">
      <w:pPr>
        <w:jc w:val="both"/>
      </w:pPr>
      <w:r>
        <w:t xml:space="preserve">             Za sklapanje pravnih poslova čija vrijednost prelazi 10.000,00 kn potrebna je prethodna suglasnost osnivača, odnosno Općinskog vijeća.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8.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Na prijedlog ravnatelja Knjižnica može osnovati i neka savjetodavna tijela koja mogu pomoći ravnatelju i ustanovi u što uspješnijem radu.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9.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U pravnome prometu Knjižnica rabi pečat i  štambilj.</w:t>
      </w:r>
    </w:p>
    <w:p w:rsidR="004A7A1C" w:rsidRDefault="004A7A1C" w:rsidP="004A7A1C">
      <w:pPr>
        <w:jc w:val="both"/>
      </w:pPr>
      <w:r>
        <w:t xml:space="preserve">           Pečat je okruglog oblika promjera 30 mm, na kojem je, uz obod, natpis: Narodna knjižnica i čitaonica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 xml:space="preserve">, a u sredini Gornji </w:t>
      </w:r>
      <w:proofErr w:type="spellStart"/>
      <w:r>
        <w:t>Bogićevci</w:t>
      </w:r>
      <w:proofErr w:type="spellEnd"/>
      <w:r>
        <w:t>.</w:t>
      </w:r>
    </w:p>
    <w:p w:rsidR="004A7A1C" w:rsidRDefault="004A7A1C" w:rsidP="004A7A1C">
      <w:pPr>
        <w:jc w:val="both"/>
      </w:pPr>
      <w:r>
        <w:t xml:space="preserve">           Štambilj je četvrtastog oblika, širine 15 mm, dužine 55 mm, a u njemu su upisani puni naziv i sjedište Knjižnice.</w:t>
      </w:r>
    </w:p>
    <w:p w:rsidR="004A7A1C" w:rsidRDefault="004A7A1C" w:rsidP="004A7A1C">
      <w:pPr>
        <w:jc w:val="both"/>
      </w:pPr>
      <w:r>
        <w:t xml:space="preserve">         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10.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lastRenderedPageBreak/>
        <w:t xml:space="preserve">          Pečatom se ovjeravaju isprave i akti u pravnome prometu u odnosu na tijela državne uprave i jedinica lokalne samouprave te administrativno-financijska dokumentacija</w:t>
      </w:r>
    </w:p>
    <w:p w:rsidR="004A7A1C" w:rsidRDefault="004A7A1C" w:rsidP="004A7A1C">
      <w:pPr>
        <w:jc w:val="both"/>
      </w:pPr>
      <w:r>
        <w:t xml:space="preserve">         Štambilj se upotrebljava za odgovarajuće administrativno poslovanje Knjižnice.</w:t>
      </w:r>
    </w:p>
    <w:p w:rsidR="004A7A1C" w:rsidRDefault="004A7A1C" w:rsidP="004A7A1C">
      <w:pPr>
        <w:jc w:val="both"/>
      </w:pPr>
    </w:p>
    <w:p w:rsidR="004A7A1C" w:rsidRPr="001B4D29" w:rsidRDefault="004A7A1C" w:rsidP="004A7A1C">
      <w:pPr>
        <w:jc w:val="both"/>
        <w:rPr>
          <w:b/>
          <w:sz w:val="28"/>
          <w:szCs w:val="28"/>
        </w:rPr>
      </w:pPr>
      <w:r w:rsidRPr="001B4D29">
        <w:rPr>
          <w:b/>
          <w:sz w:val="28"/>
          <w:szCs w:val="28"/>
        </w:rPr>
        <w:t xml:space="preserve">          IV. IMOVINA KNJIŽNICE I ODGOVORNOST ZA OBVEZE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11.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Sredstva za rad koja su pribavljena iz proračuna Općine Gornji </w:t>
      </w:r>
      <w:proofErr w:type="spellStart"/>
      <w:r>
        <w:t>Bogićevci</w:t>
      </w:r>
      <w:proofErr w:type="spellEnd"/>
      <w:r>
        <w:t>, te drugih izvora čine imovinu knjižnice.</w:t>
      </w:r>
    </w:p>
    <w:p w:rsidR="004A7A1C" w:rsidRDefault="004A7A1C" w:rsidP="004A7A1C">
      <w:pPr>
        <w:jc w:val="both"/>
      </w:pPr>
      <w:r>
        <w:t xml:space="preserve">          Ako u obavljanju svoje djelatnosti  knjižnica ostvaruje dobit, ta se dobit upotrebljava isključivo za obavljanje i razvoj djelatnosti knjižnice na području na kojem djeluje Knjižnica.</w:t>
      </w:r>
    </w:p>
    <w:p w:rsidR="004A7A1C" w:rsidRDefault="004A7A1C" w:rsidP="004A7A1C">
      <w:pPr>
        <w:jc w:val="both"/>
      </w:pPr>
      <w:r>
        <w:t xml:space="preserve">         Općina Gornji </w:t>
      </w:r>
      <w:proofErr w:type="spellStart"/>
      <w:r>
        <w:t>Bogićevci</w:t>
      </w:r>
      <w:proofErr w:type="spellEnd"/>
      <w:r>
        <w:t xml:space="preserve"> osigurala je u proračunu sredstva za osnivanje i početak rada knjižnice u visini  20.000,00  kuna i ona čine temeljni kapital knjižnice.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12.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Knjižnica odgovara za obveze cijelom svojom imovinom. Imovinu knjižnice čine knjižna i </w:t>
      </w:r>
      <w:proofErr w:type="spellStart"/>
      <w:r>
        <w:t>neknjižna</w:t>
      </w:r>
      <w:proofErr w:type="spellEnd"/>
      <w:r>
        <w:t xml:space="preserve"> građa, stvari, prava i novčana sredstva.</w:t>
      </w:r>
    </w:p>
    <w:p w:rsidR="004A7A1C" w:rsidRDefault="004A7A1C" w:rsidP="004A7A1C">
      <w:pPr>
        <w:jc w:val="both"/>
      </w:pPr>
      <w:r>
        <w:t xml:space="preserve">           Općina Gornji </w:t>
      </w:r>
      <w:proofErr w:type="spellStart"/>
      <w:r>
        <w:t>Bogićevci</w:t>
      </w:r>
      <w:proofErr w:type="spellEnd"/>
      <w:r>
        <w:t>, kao osnivač ustanove, solidarno i neograničeno odgovara za obveze Knjižnice.</w:t>
      </w:r>
    </w:p>
    <w:p w:rsidR="004A7A1C" w:rsidRPr="00661500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13.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   Knjižnica ne može bez suglasnosti Općinskog vijeća steći, opteretiti ili otuđiti nekretninu i drugu imovinu.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center"/>
      </w:pPr>
      <w:r>
        <w:t>Članak 14.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Ravnatelj knjižnice je dužan dostavljati izvješća o poslovanju knjižnice najmanje jednom godišnje Općinskom vijeću Gornji </w:t>
      </w:r>
      <w:proofErr w:type="spellStart"/>
      <w:r>
        <w:t>Bogićevci</w:t>
      </w:r>
      <w:proofErr w:type="spellEnd"/>
      <w:r>
        <w:t xml:space="preserve"> i to u pravilu na kraju godine.</w:t>
      </w:r>
    </w:p>
    <w:p w:rsidR="004A7A1C" w:rsidRDefault="004A7A1C" w:rsidP="004A7A1C">
      <w:pPr>
        <w:jc w:val="both"/>
      </w:pPr>
      <w:r>
        <w:t xml:space="preserve">           Uz financijska izvješća ravnatelj je dužan, prije donošenja godišnjeg proračuna Općine Gornji </w:t>
      </w:r>
      <w:proofErr w:type="spellStart"/>
      <w:r>
        <w:t>Bogićevci</w:t>
      </w:r>
      <w:proofErr w:type="spellEnd"/>
      <w:r>
        <w:t>, dostaviti financijski plan Knjižnice za narednu godinu.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Pr="004D2631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4D2631">
        <w:rPr>
          <w:b/>
          <w:sz w:val="28"/>
          <w:szCs w:val="28"/>
        </w:rPr>
        <w:t>DJELATNOST</w:t>
      </w:r>
    </w:p>
    <w:p w:rsidR="004A7A1C" w:rsidRPr="004D2631" w:rsidRDefault="004A7A1C" w:rsidP="004A7A1C">
      <w:pPr>
        <w:jc w:val="both"/>
        <w:rPr>
          <w:b/>
          <w:sz w:val="28"/>
          <w:szCs w:val="28"/>
        </w:rPr>
      </w:pPr>
    </w:p>
    <w:p w:rsidR="004A7A1C" w:rsidRDefault="004A7A1C" w:rsidP="004A7A1C">
      <w:pPr>
        <w:jc w:val="center"/>
      </w:pPr>
      <w:r>
        <w:t>Članak 15.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       Knjižnica Gornji </w:t>
      </w:r>
      <w:proofErr w:type="spellStart"/>
      <w:r>
        <w:t>Bogićevci</w:t>
      </w:r>
      <w:proofErr w:type="spellEnd"/>
      <w:r>
        <w:t xml:space="preserve"> obavljat će slijedeće djelatnosti: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nabavu knjižne građe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stručnu obradu, čuvanje i zaštita knjižne građe te provođenje mjera zaštite knjižne građe koja je kulturno dobro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izrada biltena, kataloga, bibliografija i drugih informacijskih pomagala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sudjelovanje u izradi skupnih kataloga i baza podataka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 xml:space="preserve">omogućavanje pristupačnosti  knjižnične građe i  informacija korisnicima </w:t>
      </w:r>
    </w:p>
    <w:p w:rsidR="004A7A1C" w:rsidRDefault="004A7A1C" w:rsidP="004A7A1C">
      <w:pPr>
        <w:ind w:left="1134"/>
        <w:jc w:val="both"/>
      </w:pPr>
      <w:r>
        <w:lastRenderedPageBreak/>
        <w:t xml:space="preserve">      prema njihovim potrebama i zahtjevima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 xml:space="preserve">osiguravanje </w:t>
      </w:r>
      <w:proofErr w:type="spellStart"/>
      <w:r>
        <w:t>korišenja</w:t>
      </w:r>
      <w:proofErr w:type="spellEnd"/>
      <w:r>
        <w:t xml:space="preserve"> i posudbe knjižne i </w:t>
      </w:r>
      <w:proofErr w:type="spellStart"/>
      <w:r>
        <w:t>neknjižne</w:t>
      </w:r>
      <w:proofErr w:type="spellEnd"/>
      <w:r>
        <w:t xml:space="preserve"> građe, te protok </w:t>
      </w:r>
    </w:p>
    <w:p w:rsidR="004A7A1C" w:rsidRDefault="004A7A1C" w:rsidP="004A7A1C">
      <w:pPr>
        <w:ind w:left="1494"/>
        <w:jc w:val="both"/>
      </w:pPr>
      <w:r>
        <w:t>informacija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 xml:space="preserve">poticanje i pomoć korisnicima pri izboru i  korištenja građe, informacijskih 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pomagala i izvora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vođenje dokumentacije o građi i korisnicima</w:t>
      </w:r>
    </w:p>
    <w:p w:rsidR="004A7A1C" w:rsidRDefault="004A7A1C" w:rsidP="004A7A1C">
      <w:pPr>
        <w:jc w:val="both"/>
      </w:pPr>
      <w:r>
        <w:t>Djelatnosti se mogu mijenjati posebnom Odlukom Općinskog vijeća. Osnovna djelatnost knjižnice</w:t>
      </w:r>
    </w:p>
    <w:p w:rsidR="004A7A1C" w:rsidRDefault="004A7A1C" w:rsidP="004A7A1C">
      <w:pPr>
        <w:jc w:val="both"/>
      </w:pPr>
      <w:r>
        <w:t xml:space="preserve"> je da putem knjiga razvija opće obrazovanje pučanstva, trajno zadovoljava kulturne potrebe na području svog djelovanja, te njeguje i </w:t>
      </w:r>
      <w:proofErr w:type="spellStart"/>
      <w:r>
        <w:t>unaprijeđuje</w:t>
      </w:r>
      <w:proofErr w:type="spellEnd"/>
      <w:r>
        <w:t xml:space="preserve"> stručni i znanstveni rad.</w:t>
      </w:r>
    </w:p>
    <w:p w:rsidR="004A7A1C" w:rsidRDefault="004A7A1C" w:rsidP="004A7A1C">
      <w:pPr>
        <w:jc w:val="both"/>
      </w:pPr>
      <w:r>
        <w:t xml:space="preserve">         Knjižnična djelatnost poglavito obuhvaća: nabavu, prikupljanje, sređivanje, čuvanje, obradu stručnim sustavom i davanje na uporabu knjiga i druge građe koja je predmetom poslovanja knjižnice.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16.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Zadaća knjižnice je da u ostvarivanju javne službe nastoji zadovoljiti obrazovne, kulturne i  informacijske potrebe građana na području Općine Gornji </w:t>
      </w:r>
      <w:proofErr w:type="spellStart"/>
      <w:r>
        <w:t>Bogićevci</w:t>
      </w:r>
      <w:proofErr w:type="spellEnd"/>
      <w:r>
        <w:t xml:space="preserve"> te da promiče čitanje i druge kulturne aktivnosti u cilju unapređenja ukupnog kulturnog života.</w:t>
      </w:r>
    </w:p>
    <w:p w:rsidR="004A7A1C" w:rsidRDefault="004A7A1C" w:rsidP="004A7A1C">
      <w:pPr>
        <w:jc w:val="both"/>
      </w:pPr>
      <w:r>
        <w:t xml:space="preserve">          Knjižnica je obvezna dati svim građanima pravo na uporabu svojih usluga pod propisanim uvjetima.</w:t>
      </w:r>
    </w:p>
    <w:p w:rsidR="004A7A1C" w:rsidRDefault="004A7A1C" w:rsidP="004A7A1C">
      <w:pPr>
        <w:jc w:val="both"/>
      </w:pPr>
      <w:r>
        <w:t xml:space="preserve">          U svojoj djelatnosti Knjižnica se orijentira ka nabavi knjiga, periodike, audiovizualne građe i ostale knjižnične građe, čime izgrađuje svoj fond koji mora sadržavat znanstvenu i stručnu literaturu, popularno-stručnu literaturu, lijepu književnost i dječju književnost, primarno na hrvatskom jeziku.</w:t>
      </w:r>
    </w:p>
    <w:p w:rsidR="004A7A1C" w:rsidRDefault="004A7A1C" w:rsidP="004A7A1C">
      <w:pPr>
        <w:jc w:val="both"/>
      </w:pPr>
      <w:r>
        <w:t xml:space="preserve">           </w:t>
      </w:r>
      <w:proofErr w:type="spellStart"/>
      <w:r>
        <w:t>Poglavitu</w:t>
      </w:r>
      <w:proofErr w:type="spellEnd"/>
      <w:r>
        <w:t xml:space="preserve"> pozornost Knjižnica obraća na izgradnju Zavičajne zbirke, literature s područja znanosti o književnosti i umjetnosti, priručne stručne literature.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Pr="00F315CB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F315CB">
        <w:rPr>
          <w:b/>
          <w:sz w:val="28"/>
          <w:szCs w:val="28"/>
        </w:rPr>
        <w:t>UNUTARNJE USTROJSTVO I NAČIN RADA KNJIŽNICE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17.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Unutarnjim ustrojstvom osigurava se djelotvorno obavljanje djelatnosti, stručni rad, administrativni i pomoćno-tehnički poslovi.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18.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Unutarnje ustrojstvo i način rada Knjižnice, sa opisom radnih mjesta, te brojem izvršitelja, utvrđuje ravnatelj Pravilnikom o unutarnjem ustrojstvu i radu knjižnice, uz prethodnu suglasnost osnivača.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19.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Knjižnicom     upravlja    ravnatelj.</w:t>
      </w:r>
    </w:p>
    <w:p w:rsidR="004A7A1C" w:rsidRDefault="004A7A1C" w:rsidP="004A7A1C">
      <w:pPr>
        <w:jc w:val="both"/>
      </w:pPr>
      <w:r>
        <w:t xml:space="preserve">         Ravnatelj: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organizira, vodi rad i poslovanje knjižnice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predlaže plan i program rada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lastRenderedPageBreak/>
        <w:t>odlučuje o raspoređivanju djelatnika, te o drugim pravima i obvezama iz ra</w:t>
      </w:r>
      <w:r>
        <w:t>d</w:t>
      </w:r>
      <w:r>
        <w:t>nog odnosa, ukoliko Zakonom i drugim propisima nije drugačije određeno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daje naloge i naputke za rad pojedinim djelatnicima za obavljanje određenih poslova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odgovara za financijsko poslovanje Knjižnice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donosi opće akte potrebne za poslovanje Knjižnice uz suglasnost osnivača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obavlja sve druge poslove predviđene Zakonom, odlukom o osnivanju i Stat</w:t>
      </w:r>
      <w:r>
        <w:t>u</w:t>
      </w:r>
      <w:r>
        <w:t>tom.</w:t>
      </w:r>
    </w:p>
    <w:p w:rsidR="004A7A1C" w:rsidRDefault="004A7A1C" w:rsidP="004A7A1C">
      <w:pPr>
        <w:ind w:left="1494"/>
        <w:jc w:val="both"/>
      </w:pPr>
    </w:p>
    <w:p w:rsidR="004A7A1C" w:rsidRDefault="004A7A1C" w:rsidP="004A7A1C">
      <w:pPr>
        <w:ind w:left="1494"/>
        <w:jc w:val="both"/>
      </w:pPr>
    </w:p>
    <w:p w:rsidR="004A7A1C" w:rsidRDefault="004A7A1C" w:rsidP="004A7A1C">
      <w:pPr>
        <w:ind w:left="1140"/>
      </w:pPr>
      <w:r>
        <w:t xml:space="preserve">                                                      Članak 20.</w:t>
      </w:r>
    </w:p>
    <w:p w:rsidR="004A7A1C" w:rsidRDefault="004A7A1C" w:rsidP="004A7A1C">
      <w:pPr>
        <w:ind w:left="1140"/>
      </w:pPr>
    </w:p>
    <w:p w:rsidR="004A7A1C" w:rsidRDefault="004A7A1C" w:rsidP="004A7A1C">
      <w:pPr>
        <w:ind w:left="114"/>
        <w:jc w:val="both"/>
      </w:pPr>
      <w:r w:rsidRPr="00A47AED">
        <w:t xml:space="preserve">          Ravnateljem knjižnice može biti imenovana osoba koja uz opće zakonske uvjete, ispunjava i uvjete propisane člankom 20. stavak 3. Zakonom o knjižnicama i knjižničnoj djelatnosti.</w:t>
      </w:r>
    </w:p>
    <w:p w:rsidR="004A7A1C" w:rsidRPr="00A47AED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center"/>
      </w:pPr>
      <w:r>
        <w:t>Članak 21.</w:t>
      </w:r>
    </w:p>
    <w:p w:rsidR="004A7A1C" w:rsidRDefault="004A7A1C" w:rsidP="004A7A1C">
      <w:pPr>
        <w:ind w:left="114"/>
        <w:jc w:val="center"/>
      </w:pPr>
    </w:p>
    <w:p w:rsidR="004A7A1C" w:rsidRDefault="004A7A1C" w:rsidP="004A7A1C">
      <w:pPr>
        <w:ind w:left="114"/>
        <w:jc w:val="both"/>
      </w:pPr>
      <w:r>
        <w:t xml:space="preserve">           Javni natječaj za imenovanje ravnatelja raspisuje i provodi Općinsko vijeće općine Gornji </w:t>
      </w:r>
      <w:proofErr w:type="spellStart"/>
      <w:r>
        <w:t>Bogićevci</w:t>
      </w:r>
      <w:proofErr w:type="spellEnd"/>
      <w:r>
        <w:t>.</w:t>
      </w:r>
    </w:p>
    <w:p w:rsidR="004A7A1C" w:rsidRDefault="004A7A1C" w:rsidP="004A7A1C">
      <w:pPr>
        <w:ind w:left="114"/>
        <w:jc w:val="both"/>
      </w:pPr>
      <w:r>
        <w:t xml:space="preserve">           Ravnatelja Knjižnice imenuje i razrješava Općinsko vijeće Gornji </w:t>
      </w:r>
      <w:proofErr w:type="spellStart"/>
      <w:r>
        <w:t>Bogićevci</w:t>
      </w:r>
      <w:proofErr w:type="spellEnd"/>
      <w:r>
        <w:t>.</w:t>
      </w:r>
    </w:p>
    <w:p w:rsidR="004A7A1C" w:rsidRDefault="004A7A1C" w:rsidP="004A7A1C">
      <w:pPr>
        <w:ind w:left="114"/>
        <w:jc w:val="both"/>
      </w:pPr>
      <w:r>
        <w:t xml:space="preserve">           Ravnatelj se imenuje na vrijeme od 4 ( četiri ) godine.</w:t>
      </w: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center"/>
      </w:pPr>
      <w:r>
        <w:t>Članak 22.</w:t>
      </w:r>
    </w:p>
    <w:p w:rsidR="004A7A1C" w:rsidRDefault="004A7A1C" w:rsidP="004A7A1C">
      <w:pPr>
        <w:ind w:left="114"/>
        <w:jc w:val="center"/>
      </w:pPr>
    </w:p>
    <w:p w:rsidR="004A7A1C" w:rsidRDefault="004A7A1C" w:rsidP="004A7A1C">
      <w:pPr>
        <w:ind w:left="114"/>
        <w:jc w:val="both"/>
      </w:pPr>
      <w:r>
        <w:t xml:space="preserve">           Stručne poslove u knjižnici obavljat će ravnatelj sukladno Statutu. </w:t>
      </w: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Pr="00417B7D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417B7D">
        <w:rPr>
          <w:b/>
          <w:sz w:val="28"/>
          <w:szCs w:val="28"/>
        </w:rPr>
        <w:t>MEĐUSOBNA PRAVA I OBVEZE OSNIVAČA I KNJIŽNICE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23.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Osnivač, preko ravnatelja Knjižnice, kojega imenuje, osigurava poslovanje Knjižnice sukladno ciljevima koji su utvrđeni ovim Statutom i Odlukom o osnivanju Narodne knjižnice i čitaonice Gornji </w:t>
      </w:r>
      <w:proofErr w:type="spellStart"/>
      <w:r>
        <w:t>Bogićevci</w:t>
      </w:r>
      <w:proofErr w:type="spellEnd"/>
      <w:r>
        <w:t>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24.</w:t>
      </w:r>
    </w:p>
    <w:p w:rsidR="004A7A1C" w:rsidRDefault="004A7A1C" w:rsidP="004A7A1C">
      <w:pPr>
        <w:jc w:val="both"/>
      </w:pPr>
      <w:r>
        <w:t xml:space="preserve">            Osnivač, preko svojih nadležnih tijela ima pravo biti izvješten o stanju i radu Knjižnice, te u tom smislu tražiti odgovarajuća izvješća radi poduzimanja odgovarajućih mjera.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Pr="00417B7D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417B7D">
        <w:rPr>
          <w:b/>
          <w:sz w:val="28"/>
          <w:szCs w:val="28"/>
        </w:rPr>
        <w:t>OPĆI AKTI KNJIŽNICE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25.</w:t>
      </w:r>
    </w:p>
    <w:p w:rsidR="004A7A1C" w:rsidRDefault="004A7A1C" w:rsidP="004A7A1C">
      <w:pPr>
        <w:jc w:val="center"/>
      </w:pPr>
    </w:p>
    <w:p w:rsidR="004A7A1C" w:rsidRPr="00A47AED" w:rsidRDefault="004A7A1C" w:rsidP="004A7A1C">
      <w:pPr>
        <w:jc w:val="center"/>
      </w:pPr>
      <w:r w:rsidRPr="0057132D">
        <w:rPr>
          <w:b/>
        </w:rPr>
        <w:t xml:space="preserve">    </w:t>
      </w:r>
      <w:r w:rsidRPr="00A47AED">
        <w:t>Opći akti knjižnice su: Statut, Pravilnici i Odluke kojima se uređuju odnosi u  Knjižnici.</w:t>
      </w:r>
    </w:p>
    <w:p w:rsidR="004A7A1C" w:rsidRPr="00A47AED" w:rsidRDefault="004A7A1C" w:rsidP="004A7A1C">
      <w:pPr>
        <w:jc w:val="both"/>
      </w:pPr>
      <w:r w:rsidRPr="00A47AED">
        <w:t xml:space="preserve">             Knjižnica ima slijedeće akte: Statut, Pravilnik o unutarnjem ustrojstvu i radu knjižnice,  Pravilnik o zaštiti od požara, Pravilnik o zaštiti knjižnične građe, Pravilnik u </w:t>
      </w:r>
      <w:r w:rsidRPr="00A47AED">
        <w:lastRenderedPageBreak/>
        <w:t>pružanju usluga i korištenju knjižnične građe, Pravilnik o zaštiti i obradi arhivskoga i dokumentarnoga gradiva te druge akte sukladno propisima.</w:t>
      </w:r>
    </w:p>
    <w:p w:rsidR="004A7A1C" w:rsidRPr="00A47AED" w:rsidRDefault="004A7A1C" w:rsidP="004A7A1C">
      <w:pPr>
        <w:jc w:val="both"/>
      </w:pPr>
      <w:r w:rsidRPr="00A47AED">
        <w:t xml:space="preserve">             Statut Knjižnice donosi Općinskog vijeća Općine Gornji </w:t>
      </w:r>
      <w:proofErr w:type="spellStart"/>
      <w:r w:rsidRPr="00A47AED">
        <w:t>Bogićevci</w:t>
      </w:r>
      <w:proofErr w:type="spellEnd"/>
      <w:r w:rsidRPr="00A47AED">
        <w:t>.</w:t>
      </w:r>
    </w:p>
    <w:p w:rsidR="004A7A1C" w:rsidRPr="00A47AED" w:rsidRDefault="004A7A1C" w:rsidP="004A7A1C">
      <w:pPr>
        <w:jc w:val="both"/>
      </w:pPr>
    </w:p>
    <w:p w:rsidR="004A7A1C" w:rsidRPr="00A47AED" w:rsidRDefault="004A7A1C" w:rsidP="004A7A1C">
      <w:pPr>
        <w:jc w:val="both"/>
      </w:pPr>
    </w:p>
    <w:p w:rsidR="004A7A1C" w:rsidRPr="00924F46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924F46">
        <w:rPr>
          <w:b/>
          <w:sz w:val="28"/>
          <w:szCs w:val="28"/>
        </w:rPr>
        <w:t>SREDSTVA KNJIŽNICE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26.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 Sredstva za rad Knjižnice osiguravaju se u proračunu Općine Gornji </w:t>
      </w:r>
      <w:proofErr w:type="spellStart"/>
      <w:r>
        <w:t>Bogićevci</w:t>
      </w:r>
      <w:proofErr w:type="spellEnd"/>
      <w:r>
        <w:t xml:space="preserve">, a mogu se osigurati i iz prihoda od obavljanja djelatnosti, članarinom, sponzorstvom, darovanjem te pribaviti i 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  <w:r>
        <w:t>iz drugih izvora sukladno Zakonu.</w:t>
      </w:r>
    </w:p>
    <w:p w:rsidR="004A7A1C" w:rsidRDefault="004A7A1C" w:rsidP="004A7A1C">
      <w:pPr>
        <w:jc w:val="both"/>
      </w:pPr>
      <w:r>
        <w:t xml:space="preserve">            Ako u obavljanju svoje djelatnosti Knjižnica ostvari dobit, ta će se dobit isključivo upotrijebiti za obavljanje i razvoj djelatnosti sukladno Odluci o osnivanju Narodne knjižnice i čitaonice „</w:t>
      </w:r>
      <w:proofErr w:type="spellStart"/>
      <w:r>
        <w:t>Grigor</w:t>
      </w:r>
      <w:proofErr w:type="spellEnd"/>
      <w:r>
        <w:t xml:space="preserve"> Vitez“ i Statutu.</w:t>
      </w:r>
    </w:p>
    <w:p w:rsidR="004A7A1C" w:rsidRDefault="004A7A1C" w:rsidP="004A7A1C">
      <w:pPr>
        <w:jc w:val="both"/>
      </w:pPr>
      <w:r>
        <w:t xml:space="preserve">            Za posebne programe Knjižnice sredstva osiguravaju osnivač, Županija Brodsko-posavska,  gradovi, općine ili županije na čijem </w:t>
      </w:r>
      <w:proofErr w:type="spellStart"/>
      <w:r>
        <w:t>područu</w:t>
      </w:r>
      <w:proofErr w:type="spellEnd"/>
      <w:r>
        <w:t xml:space="preserve"> se takav program realizira, ministarstva u čijem je djelokrugu program koji se ostvaruje, kao i druge pravne i fizičke osobe.</w:t>
      </w:r>
    </w:p>
    <w:p w:rsidR="004A7A1C" w:rsidRDefault="004A7A1C" w:rsidP="004A7A1C">
      <w:pPr>
        <w:jc w:val="both"/>
      </w:pPr>
      <w:r>
        <w:t xml:space="preserve">            Sredstva za obavljanje posebnih zadaća u sklopu hrvatskog knjižničnog sustava osiguravaju se iz državnog proračuna putem Ministarstva kulture, Ministarstva znanosti i tehnologije, Ministarstva prosvjete i športa.</w:t>
      </w:r>
    </w:p>
    <w:p w:rsidR="004A7A1C" w:rsidRDefault="004A7A1C" w:rsidP="004A7A1C">
      <w:pPr>
        <w:jc w:val="both"/>
      </w:pPr>
      <w:r>
        <w:t xml:space="preserve">             Financijski plan donosi se prije početka godine na koju se odnosi, uz suglasnost osnivača. Nepostojanjem uvjeta za donošenje financijskog plana u propisanom roku i za čitavu godinu, donosi se privremeni plan najdulje za tri mjeseca poslovanja, uz suglasnost osnivača,  ili se primjenjuje raniji financijski plan dok se ne stvore uvjeti za njegovo donošenje.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Pr="008F2D3B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8F2D3B">
        <w:rPr>
          <w:b/>
          <w:sz w:val="28"/>
          <w:szCs w:val="28"/>
        </w:rPr>
        <w:t>JAVNOST RADA</w:t>
      </w:r>
    </w:p>
    <w:p w:rsidR="004A7A1C" w:rsidRPr="008F2D3B" w:rsidRDefault="004A7A1C" w:rsidP="004A7A1C">
      <w:pPr>
        <w:jc w:val="both"/>
        <w:rPr>
          <w:b/>
          <w:sz w:val="28"/>
          <w:szCs w:val="28"/>
        </w:rPr>
      </w:pPr>
    </w:p>
    <w:p w:rsidR="004A7A1C" w:rsidRDefault="004A7A1C" w:rsidP="004A7A1C">
      <w:pPr>
        <w:jc w:val="center"/>
      </w:pPr>
      <w:r>
        <w:t>Članak 27.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Rad Knjižnice je javan.</w:t>
      </w:r>
    </w:p>
    <w:p w:rsidR="004A7A1C" w:rsidRDefault="004A7A1C" w:rsidP="004A7A1C">
      <w:pPr>
        <w:jc w:val="both"/>
      </w:pPr>
      <w:r>
        <w:t xml:space="preserve">            Knjižnica je dužna pravodobno i istinito obavještavati javnost o obavljanju djelatnosti ili dijela djelatnosti za koju je  osnovana,  na način određen statutom Knjižnice,  koji je sukladan zakonu i aktu o osnivanju.</w:t>
      </w:r>
    </w:p>
    <w:p w:rsidR="004A7A1C" w:rsidRDefault="004A7A1C" w:rsidP="004A7A1C">
      <w:pPr>
        <w:jc w:val="both"/>
      </w:pPr>
      <w:r>
        <w:t xml:space="preserve">             Knjižnica je, s obzirom na karakter svoje djelatnosti, dužna građane, pravne osobe i druge korisnike pravodobno i na pogodan način obavještavati o uvjetima i načinu davanja svojih usluga i obavljanju poslova iz djelatnosti za koju je Knjižnica osnovana.</w:t>
      </w:r>
    </w:p>
    <w:p w:rsidR="004A7A1C" w:rsidRDefault="004A7A1C" w:rsidP="004A7A1C">
      <w:pPr>
        <w:jc w:val="both"/>
      </w:pPr>
      <w:r>
        <w:t xml:space="preserve">             Knjižnica je dužna odmah ili u primjerenom roku dati svakom građaninu, pravnoj osobi i drugom korisniku, na njihov zahtjev, obavještenje o uvjetima i načinu pružanja svojih usluga i obavljanju poslova iz djelatnosti za koju je Knjižnica osnovana, dati mu potrebne podatke i upute.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28.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K</w:t>
      </w:r>
      <w:bookmarkStart w:id="1" w:name="_GoBack"/>
      <w:bookmarkEnd w:id="1"/>
      <w:r>
        <w:t>njižnica je dužna u razumnome roku davati sredstvima javnog priopćavanja i informiranja na njihov zahtjev informacije o obavljanju svoje djelatnosti i omogućiti im uvid u odgovarajuću dokumentaciju.</w:t>
      </w:r>
    </w:p>
    <w:p w:rsidR="004A7A1C" w:rsidRDefault="004A7A1C" w:rsidP="004A7A1C">
      <w:pPr>
        <w:jc w:val="both"/>
      </w:pPr>
      <w:r>
        <w:t xml:space="preserve">            Knjižnica će uskratiti davanje informacija, odnosno uvid u dokumentaciju ako je ona zakonom, aktom o osnivanju ili </w:t>
      </w:r>
      <w:proofErr w:type="spellStart"/>
      <w:r>
        <w:t>satutom</w:t>
      </w:r>
      <w:proofErr w:type="spellEnd"/>
      <w:r>
        <w:t xml:space="preserve"> Knjižnice određena kao službena, poslovna, stručna, znanstvena ili umjetnička tajna, te kad se odnosi na osobne podatke fizičkih osoba.</w:t>
      </w:r>
    </w:p>
    <w:p w:rsidR="004A7A1C" w:rsidRDefault="004A7A1C" w:rsidP="004A7A1C">
      <w:pPr>
        <w:jc w:val="both"/>
      </w:pPr>
      <w:r>
        <w:t xml:space="preserve">             Ravnatelj je jedini koji daje informacije i podatke o obavljanju djelatnosti ili uvid u dokumentaciju Knjižnice.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29.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 Kada Knjižnica održava znanstvena, stručna i druga savjetovanja i skupove o pitanjima za koje je javnost zainteresirana,  dužna je sredstva javnog priopćavanja obavijestiti o tome  i  omogućiti im nazočnost.</w:t>
      </w:r>
    </w:p>
    <w:p w:rsidR="004A7A1C" w:rsidRDefault="004A7A1C" w:rsidP="004A7A1C">
      <w:pPr>
        <w:jc w:val="both"/>
      </w:pPr>
    </w:p>
    <w:p w:rsidR="004A7A1C" w:rsidRPr="0049091D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49091D">
        <w:rPr>
          <w:b/>
          <w:sz w:val="28"/>
          <w:szCs w:val="28"/>
        </w:rPr>
        <w:t>POSLOVNA TAJNA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30.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Poslovna tajna su isprave i podaci čije bi priopćavanje ili davanje na uvid neovlaštenim osobama, bilo suprotno poslovanju ili bi štetilo poslovnome ugledu Knjižnice, ili interesu i ugledu djelatnika Knjižnice.</w:t>
      </w:r>
    </w:p>
    <w:p w:rsidR="004A7A1C" w:rsidRDefault="004A7A1C" w:rsidP="004A7A1C">
      <w:pPr>
        <w:jc w:val="both"/>
      </w:pPr>
      <w:r>
        <w:t xml:space="preserve">           Poslovnu tajnu obvezatni su čuvati svi djelatnici koji na bilo koji način saznaju za ispravu ili podatak koji se smatra poslovnom tajnom.</w:t>
      </w:r>
    </w:p>
    <w:p w:rsidR="004A7A1C" w:rsidRDefault="004A7A1C" w:rsidP="004A7A1C">
      <w:pPr>
        <w:jc w:val="both"/>
      </w:pPr>
      <w:r>
        <w:t xml:space="preserve">            Povreda odredbe ovog Statuta koja se odnosi na poslovnu tajnu je teža povreda radne obveze.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31.</w:t>
      </w:r>
    </w:p>
    <w:p w:rsidR="004A7A1C" w:rsidRDefault="004A7A1C" w:rsidP="004A7A1C">
      <w:pPr>
        <w:jc w:val="both"/>
      </w:pPr>
      <w:r>
        <w:t xml:space="preserve">            Poslovnom tajnom smatraju se.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 xml:space="preserve">dokumenti koje ravnatelj proglasi poslovnom tajnom, sukladno Zakonu i </w:t>
      </w:r>
    </w:p>
    <w:p w:rsidR="004A7A1C" w:rsidRDefault="004A7A1C" w:rsidP="004A7A1C">
      <w:pPr>
        <w:ind w:left="1494"/>
        <w:jc w:val="both"/>
      </w:pPr>
      <w:r>
        <w:t>općim aktima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 xml:space="preserve">podaci koje nadležni organ državne uprave kao povjerljiv dostavi </w:t>
      </w:r>
    </w:p>
    <w:p w:rsidR="004A7A1C" w:rsidRDefault="004A7A1C" w:rsidP="004A7A1C">
      <w:pPr>
        <w:ind w:left="1494"/>
        <w:jc w:val="both"/>
      </w:pPr>
      <w:r>
        <w:t>Knjižnici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mjere i načini postupanja u slučaju izvanrednih okolnosti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>plan fizičko-tehničkog osiguranja fonda, objekta i imovine Knjižnice,</w:t>
      </w:r>
    </w:p>
    <w:p w:rsidR="004A7A1C" w:rsidRDefault="004A7A1C" w:rsidP="004A7A1C">
      <w:pPr>
        <w:numPr>
          <w:ilvl w:val="0"/>
          <w:numId w:val="20"/>
        </w:numPr>
        <w:suppressAutoHyphens w:val="0"/>
        <w:jc w:val="both"/>
      </w:pPr>
      <w:r>
        <w:t xml:space="preserve">druge isprave i podaci koji su Zakonom i općim aktima utvrđeni kao </w:t>
      </w:r>
    </w:p>
    <w:p w:rsidR="004A7A1C" w:rsidRDefault="004A7A1C" w:rsidP="004A7A1C">
      <w:pPr>
        <w:ind w:left="1494"/>
        <w:jc w:val="both"/>
      </w:pPr>
      <w:r>
        <w:t>poslovna tajna.</w:t>
      </w:r>
    </w:p>
    <w:p w:rsidR="004A7A1C" w:rsidRDefault="004A7A1C" w:rsidP="004A7A1C">
      <w:pPr>
        <w:jc w:val="both"/>
      </w:pPr>
      <w:r>
        <w:t>O čuvanju poslovne tajne neposredno skrbi ravnatelj.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</w:p>
    <w:p w:rsidR="004A7A1C" w:rsidRPr="00110129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110129">
        <w:rPr>
          <w:b/>
          <w:sz w:val="28"/>
          <w:szCs w:val="28"/>
        </w:rPr>
        <w:t>NADZOR NAD KNJIŽNICOM</w:t>
      </w:r>
    </w:p>
    <w:p w:rsidR="004A7A1C" w:rsidRPr="00110129" w:rsidRDefault="004A7A1C" w:rsidP="004A7A1C">
      <w:pPr>
        <w:jc w:val="both"/>
        <w:rPr>
          <w:b/>
          <w:sz w:val="28"/>
          <w:szCs w:val="28"/>
        </w:rPr>
      </w:pPr>
    </w:p>
    <w:p w:rsidR="004A7A1C" w:rsidRDefault="004A7A1C" w:rsidP="004A7A1C">
      <w:pPr>
        <w:jc w:val="center"/>
      </w:pPr>
      <w:r>
        <w:t>Članak 32.</w:t>
      </w:r>
    </w:p>
    <w:p w:rsidR="004A7A1C" w:rsidRDefault="004A7A1C" w:rsidP="004A7A1C">
      <w:pPr>
        <w:jc w:val="center"/>
      </w:pPr>
    </w:p>
    <w:p w:rsidR="004A7A1C" w:rsidRPr="006227F9" w:rsidRDefault="004A7A1C" w:rsidP="004A7A1C">
      <w:pPr>
        <w:jc w:val="both"/>
      </w:pPr>
      <w:r w:rsidRPr="00BE01C9">
        <w:rPr>
          <w:b/>
        </w:rPr>
        <w:t xml:space="preserve">                </w:t>
      </w:r>
      <w:r w:rsidRPr="006227F9">
        <w:t>Stručni nadzor nad radom Knjižnice obavlja nadležna matična knjižnica na način propisan Pravilnikom o matičnoj djelatnosti.</w:t>
      </w:r>
    </w:p>
    <w:p w:rsidR="004A7A1C" w:rsidRPr="00A47AED" w:rsidRDefault="004A7A1C" w:rsidP="004A7A1C">
      <w:pPr>
        <w:jc w:val="both"/>
      </w:pPr>
      <w:r w:rsidRPr="00BE01C9">
        <w:rPr>
          <w:b/>
        </w:rPr>
        <w:t xml:space="preserve">                </w:t>
      </w:r>
      <w:r w:rsidRPr="00A47AED">
        <w:t>Nadzor nad zakonitošću rada Knjižnice obavlja Upravni odjel za obrazovanje, šport i kulturu u Brodsko-posavskoj županiji.</w:t>
      </w:r>
    </w:p>
    <w:p w:rsidR="004A7A1C" w:rsidRPr="00A47AED" w:rsidRDefault="004A7A1C" w:rsidP="004A7A1C">
      <w:pPr>
        <w:jc w:val="both"/>
      </w:pPr>
    </w:p>
    <w:p w:rsidR="004A7A1C" w:rsidRPr="00907449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907449">
        <w:rPr>
          <w:b/>
          <w:sz w:val="28"/>
          <w:szCs w:val="28"/>
        </w:rPr>
        <w:t>STATUSNE PROMJENE I UDRUŽIVANJE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center"/>
      </w:pPr>
      <w:r>
        <w:t>Članak 33.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  Knjižnica se može pripojiti drugoj knjižnici ili se dvije ili više knjižnica mogu spojiti u novu knjižnicu temeljem posebne odluke Općinskog vijeća Gornji </w:t>
      </w:r>
      <w:proofErr w:type="spellStart"/>
      <w:r>
        <w:t>Bogićevci</w:t>
      </w:r>
      <w:proofErr w:type="spellEnd"/>
      <w:r>
        <w:t>.</w:t>
      </w:r>
    </w:p>
    <w:p w:rsidR="004A7A1C" w:rsidRDefault="004A7A1C" w:rsidP="004A7A1C">
      <w:pPr>
        <w:jc w:val="both"/>
      </w:pPr>
      <w:r>
        <w:t xml:space="preserve">                   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center"/>
      </w:pPr>
      <w:r>
        <w:t>Članak 34.</w:t>
      </w:r>
    </w:p>
    <w:p w:rsidR="004A7A1C" w:rsidRDefault="004A7A1C" w:rsidP="004A7A1C">
      <w:pPr>
        <w:jc w:val="center"/>
      </w:pPr>
    </w:p>
    <w:p w:rsidR="004A7A1C" w:rsidRDefault="004A7A1C" w:rsidP="004A7A1C">
      <w:pPr>
        <w:jc w:val="both"/>
      </w:pPr>
      <w:r>
        <w:t xml:space="preserve">             Odluku o statusnim promjenama i prestanku rada Knjižnice Općinsko vijeće Općine Gornji </w:t>
      </w:r>
      <w:proofErr w:type="spellStart"/>
      <w:r>
        <w:t>Bogićevci</w:t>
      </w:r>
      <w:proofErr w:type="spellEnd"/>
      <w:r>
        <w:t xml:space="preserve"> može donijeti samo uz prethodnu suglasnost ministra kulture.</w:t>
      </w:r>
    </w:p>
    <w:p w:rsidR="004A7A1C" w:rsidRDefault="004A7A1C" w:rsidP="004A7A1C">
      <w:pPr>
        <w:jc w:val="both"/>
      </w:pPr>
      <w:r>
        <w:t xml:space="preserve">             Nad Knjižnicom se može provesti stečaj sukladno propisima o stečaju. Ostatak likvidacijske, </w:t>
      </w:r>
    </w:p>
    <w:p w:rsidR="004A7A1C" w:rsidRDefault="004A7A1C" w:rsidP="004A7A1C">
      <w:pPr>
        <w:jc w:val="both"/>
      </w:pPr>
    </w:p>
    <w:p w:rsidR="004A7A1C" w:rsidRDefault="004A7A1C" w:rsidP="004A7A1C">
      <w:pPr>
        <w:jc w:val="both"/>
      </w:pPr>
      <w:r>
        <w:t xml:space="preserve">odnosno stečajne mase pripast će Općini Gornji </w:t>
      </w:r>
      <w:proofErr w:type="spellStart"/>
      <w:r>
        <w:t>Bogićevci</w:t>
      </w:r>
      <w:proofErr w:type="spellEnd"/>
      <w:r>
        <w:t>, kao osnivaču Knjižnice.</w:t>
      </w:r>
    </w:p>
    <w:p w:rsidR="004A7A1C" w:rsidRDefault="004A7A1C" w:rsidP="004A7A1C">
      <w:pPr>
        <w:jc w:val="both"/>
        <w:rPr>
          <w:b/>
        </w:rPr>
      </w:pPr>
    </w:p>
    <w:p w:rsidR="004A7A1C" w:rsidRDefault="004A7A1C" w:rsidP="004A7A1C">
      <w:pPr>
        <w:jc w:val="both"/>
        <w:rPr>
          <w:b/>
        </w:rPr>
      </w:pPr>
    </w:p>
    <w:p w:rsidR="004A7A1C" w:rsidRPr="00907449" w:rsidRDefault="004A7A1C" w:rsidP="004A7A1C">
      <w:pPr>
        <w:numPr>
          <w:ilvl w:val="0"/>
          <w:numId w:val="19"/>
        </w:numPr>
        <w:suppressAutoHyphens w:val="0"/>
        <w:jc w:val="both"/>
        <w:rPr>
          <w:b/>
          <w:sz w:val="28"/>
          <w:szCs w:val="28"/>
        </w:rPr>
      </w:pPr>
      <w:r w:rsidRPr="00907449">
        <w:rPr>
          <w:b/>
          <w:sz w:val="28"/>
          <w:szCs w:val="28"/>
        </w:rPr>
        <w:t>PRIJELAZNE I ZAVRŠNE ODREDBE</w:t>
      </w:r>
    </w:p>
    <w:p w:rsidR="004A7A1C" w:rsidRDefault="004A7A1C" w:rsidP="004A7A1C">
      <w:pPr>
        <w:ind w:left="1020"/>
        <w:jc w:val="center"/>
      </w:pPr>
    </w:p>
    <w:p w:rsidR="004A7A1C" w:rsidRDefault="004A7A1C" w:rsidP="004A7A1C">
      <w:pPr>
        <w:ind w:left="1020"/>
      </w:pPr>
      <w:r>
        <w:t xml:space="preserve">                                                       Članak 35.</w:t>
      </w:r>
    </w:p>
    <w:p w:rsidR="004A7A1C" w:rsidRDefault="004A7A1C" w:rsidP="004A7A1C">
      <w:pPr>
        <w:ind w:left="1020"/>
        <w:jc w:val="center"/>
      </w:pPr>
    </w:p>
    <w:p w:rsidR="004A7A1C" w:rsidRDefault="004A7A1C" w:rsidP="004A7A1C">
      <w:pPr>
        <w:ind w:firstLine="114"/>
        <w:jc w:val="both"/>
      </w:pPr>
      <w:r>
        <w:t xml:space="preserve">         Statut Knjižnice stupa na snagu osmog dana od dana objave u Službenom glasniku Općine Gornji </w:t>
      </w:r>
      <w:proofErr w:type="spellStart"/>
      <w:r>
        <w:t>Bogićevci</w:t>
      </w:r>
      <w:proofErr w:type="spellEnd"/>
      <w:r>
        <w:t>.</w:t>
      </w:r>
    </w:p>
    <w:p w:rsidR="004A7A1C" w:rsidRDefault="004A7A1C" w:rsidP="004A7A1C">
      <w:pPr>
        <w:ind w:left="114"/>
      </w:pPr>
    </w:p>
    <w:p w:rsidR="004A7A1C" w:rsidRDefault="004A7A1C" w:rsidP="004A7A1C">
      <w:pPr>
        <w:ind w:left="114"/>
      </w:pPr>
    </w:p>
    <w:p w:rsidR="004A7A1C" w:rsidRDefault="004A7A1C" w:rsidP="004A7A1C">
      <w:pPr>
        <w:ind w:left="114"/>
        <w:jc w:val="center"/>
      </w:pPr>
      <w:r>
        <w:t>Članak 36.</w:t>
      </w:r>
    </w:p>
    <w:p w:rsidR="004A7A1C" w:rsidRDefault="004A7A1C" w:rsidP="004A7A1C">
      <w:pPr>
        <w:ind w:left="114"/>
        <w:jc w:val="center"/>
      </w:pPr>
    </w:p>
    <w:p w:rsidR="004A7A1C" w:rsidRDefault="004A7A1C" w:rsidP="004A7A1C">
      <w:pPr>
        <w:ind w:left="114"/>
        <w:jc w:val="both"/>
      </w:pPr>
      <w:r>
        <w:t xml:space="preserve">          Opće akte Knjižnice ravnatelj je dužan donijeti u roku od devedeset dana od dana stupanja na snagu Statuta i dostaviti ih osnivaču na suglasnost.</w:t>
      </w: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  <w:r>
        <w:t xml:space="preserve">                                                                        Članak 37.</w:t>
      </w:r>
    </w:p>
    <w:p w:rsidR="004A7A1C" w:rsidRDefault="004A7A1C" w:rsidP="004A7A1C">
      <w:pPr>
        <w:ind w:left="114"/>
        <w:jc w:val="both"/>
      </w:pPr>
      <w:r>
        <w:t xml:space="preserve">    </w:t>
      </w:r>
    </w:p>
    <w:p w:rsidR="004A7A1C" w:rsidRDefault="004A7A1C" w:rsidP="004A7A1C">
      <w:pPr>
        <w:ind w:left="114"/>
        <w:jc w:val="both"/>
      </w:pPr>
      <w:r>
        <w:t xml:space="preserve">           Stupanjem na snagu ovoga Statuta stavlja se izvan snage Statut Narodne knjižnice i čitaonice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 xml:space="preserve"> od 14.05.2007. godine ( pročišćeni tekst ).</w:t>
      </w: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  <w:r>
        <w:t xml:space="preserve">Na 22. sjednici Općinskog vijeća Općine Gornji </w:t>
      </w:r>
      <w:proofErr w:type="spellStart"/>
      <w:r>
        <w:t>Bogićevci</w:t>
      </w:r>
      <w:proofErr w:type="spellEnd"/>
      <w:r>
        <w:t xml:space="preserve"> održanoj dana 18.01.2021. godine donesena je Odluka o usklađivanju Statuta Narodne knjižnice i čitaonice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 xml:space="preserve"> sukladno Zakonu o knjižnicama i knjižničnoj djelatnosti.</w:t>
      </w: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7A1C" w:rsidRPr="00E45675" w:rsidRDefault="004A7A1C" w:rsidP="004A7A1C">
      <w:pPr>
        <w:ind w:left="114"/>
        <w:jc w:val="both"/>
      </w:pPr>
      <w:r w:rsidRPr="00E45675">
        <w:t>Klasa: 012-03/21-03/22</w:t>
      </w:r>
    </w:p>
    <w:p w:rsidR="004A7A1C" w:rsidRDefault="004A7A1C" w:rsidP="004A7A1C">
      <w:pPr>
        <w:ind w:left="114"/>
        <w:jc w:val="both"/>
      </w:pPr>
      <w:proofErr w:type="spellStart"/>
      <w:r w:rsidRPr="00E45675">
        <w:t>Urbroj</w:t>
      </w:r>
      <w:proofErr w:type="spellEnd"/>
      <w:r w:rsidRPr="00E45675">
        <w:t>: 2178/18-03/21-0</w:t>
      </w:r>
      <w:r>
        <w:t>2</w:t>
      </w: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  <w:r>
        <w:t xml:space="preserve">                </w:t>
      </w:r>
    </w:p>
    <w:p w:rsidR="004A7A1C" w:rsidRDefault="004A7A1C" w:rsidP="004A7A1C">
      <w:pPr>
        <w:ind w:left="114"/>
        <w:jc w:val="both"/>
      </w:pPr>
      <w:r>
        <w:t xml:space="preserve">U Gornjim </w:t>
      </w:r>
      <w:proofErr w:type="spellStart"/>
      <w:r>
        <w:t>Bogićevcima</w:t>
      </w:r>
      <w:proofErr w:type="spellEnd"/>
      <w:r>
        <w:t>, 18.01.2021.</w:t>
      </w: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  <w:r>
        <w:t xml:space="preserve">                                                </w:t>
      </w:r>
    </w:p>
    <w:p w:rsidR="004A7A1C" w:rsidRDefault="004A7A1C" w:rsidP="004A7A1C">
      <w:pPr>
        <w:ind w:left="114"/>
        <w:jc w:val="both"/>
      </w:pPr>
    </w:p>
    <w:p w:rsidR="004A7A1C" w:rsidRDefault="004A7A1C" w:rsidP="004A7A1C">
      <w:pPr>
        <w:ind w:left="114"/>
        <w:jc w:val="both"/>
      </w:pPr>
      <w:r>
        <w:t xml:space="preserve">                                                                                                                   PREDSJEDNIK </w:t>
      </w:r>
    </w:p>
    <w:p w:rsidR="004A7A1C" w:rsidRDefault="004A7A1C" w:rsidP="004A7A1C">
      <w:pPr>
        <w:ind w:left="114"/>
        <w:jc w:val="both"/>
      </w:pPr>
      <w:r>
        <w:t xml:space="preserve">                                                                                                              OPĆINSKOG VIJEĆA:  </w:t>
      </w:r>
    </w:p>
    <w:p w:rsidR="004A7A1C" w:rsidRDefault="004A7A1C" w:rsidP="004A7A1C">
      <w:pPr>
        <w:ind w:left="114"/>
        <w:jc w:val="both"/>
      </w:pPr>
      <w:r>
        <w:t xml:space="preserve"> </w:t>
      </w:r>
    </w:p>
    <w:p w:rsidR="004A7A1C" w:rsidRDefault="004A7A1C" w:rsidP="004A7A1C">
      <w:pPr>
        <w:ind w:left="114"/>
        <w:jc w:val="both"/>
      </w:pPr>
      <w:r>
        <w:t xml:space="preserve">                             </w:t>
      </w:r>
    </w:p>
    <w:p w:rsidR="004A7A1C" w:rsidRDefault="004A7A1C" w:rsidP="004A7A1C">
      <w:pPr>
        <w:ind w:left="114"/>
        <w:jc w:val="both"/>
      </w:pPr>
      <w:r>
        <w:t xml:space="preserve">                                                                                                                         </w:t>
      </w:r>
      <w:proofErr w:type="spellStart"/>
      <w:r>
        <w:t>Stipo</w:t>
      </w:r>
      <w:proofErr w:type="spellEnd"/>
      <w:r>
        <w:t xml:space="preserve"> </w:t>
      </w:r>
      <w:proofErr w:type="spellStart"/>
      <w:r>
        <w:t>Šugić</w:t>
      </w:r>
      <w:proofErr w:type="spellEnd"/>
    </w:p>
    <w:p w:rsidR="004A7A1C" w:rsidRDefault="004A7A1C" w:rsidP="004A7A1C">
      <w:pPr>
        <w:ind w:left="1020"/>
        <w:jc w:val="both"/>
      </w:pPr>
    </w:p>
    <w:p w:rsidR="004A7A1C" w:rsidRPr="00B96B95" w:rsidRDefault="004A7A1C" w:rsidP="004A7A1C">
      <w:pPr>
        <w:ind w:left="1020"/>
        <w:jc w:val="both"/>
      </w:pPr>
    </w:p>
    <w:p w:rsidR="004A7A1C" w:rsidRPr="000C0742" w:rsidRDefault="004A7A1C" w:rsidP="004A7A1C">
      <w:pPr>
        <w:jc w:val="center"/>
      </w:pPr>
    </w:p>
    <w:p w:rsidR="004A7A1C" w:rsidRDefault="004A7A1C" w:rsidP="004A7A1C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4A7A1C" w:rsidRDefault="004A7A1C" w:rsidP="009E331E"/>
    <w:p w:rsidR="0086775B" w:rsidRPr="009E331E" w:rsidRDefault="00906777" w:rsidP="009E331E">
      <w:pPr>
        <w:rPr>
          <w:rFonts w:ascii="Arial" w:hAnsi="Arial" w:cs="Arial"/>
          <w:bCs/>
          <w:iCs/>
        </w:rPr>
      </w:pPr>
      <w:r>
        <w:lastRenderedPageBreak/>
        <w:tab/>
      </w:r>
      <w:r>
        <w:tab/>
        <w:t xml:space="preserve">                                                                      </w:t>
      </w:r>
    </w:p>
    <w:p w:rsidR="00906777" w:rsidRPr="00906777" w:rsidRDefault="00906777" w:rsidP="00906777">
      <w:pPr>
        <w:jc w:val="both"/>
        <w:rPr>
          <w:rFonts w:ascii="Arial Black" w:hAnsi="Arial Black"/>
          <w:b/>
          <w:bCs/>
          <w:i/>
          <w:iCs/>
        </w:rPr>
      </w:pPr>
      <w:r w:rsidRPr="00906777">
        <w:rPr>
          <w:rFonts w:ascii="Arial Black" w:hAnsi="Arial Black"/>
          <w:b/>
          <w:bCs/>
          <w:i/>
          <w:iCs/>
        </w:rPr>
        <w:t>3.</w:t>
      </w:r>
    </w:p>
    <w:p w:rsidR="009A72A6" w:rsidRPr="009A72A6" w:rsidRDefault="009A72A6" w:rsidP="009A72A6">
      <w:pPr>
        <w:ind w:firstLine="708"/>
      </w:pPr>
      <w:r w:rsidRPr="009A72A6">
        <w:t xml:space="preserve">Na temelju članka </w:t>
      </w:r>
      <w:proofErr w:type="spellStart"/>
      <w:r w:rsidRPr="009A72A6">
        <w:t>Članka</w:t>
      </w:r>
      <w:proofErr w:type="spellEnd"/>
      <w:r w:rsidRPr="009A72A6">
        <w:t xml:space="preserve"> 33. Statuta Općine Gornji </w:t>
      </w:r>
      <w:proofErr w:type="spellStart"/>
      <w:r w:rsidRPr="009A72A6">
        <w:t>Bogićevci</w:t>
      </w:r>
      <w:proofErr w:type="spellEnd"/>
      <w:r w:rsidRPr="009A72A6">
        <w:t xml:space="preserve"> (</w:t>
      </w:r>
      <w:proofErr w:type="spellStart"/>
      <w:r w:rsidRPr="009A72A6">
        <w:t>Sl</w:t>
      </w:r>
      <w:proofErr w:type="spellEnd"/>
      <w:r w:rsidRPr="009A72A6">
        <w:t>. glasnik 02/09 i 01/13)    Općinsko vijeće na svojoj 22. sjednici održanoj 18.01.2021. donosi</w:t>
      </w:r>
    </w:p>
    <w:p w:rsidR="009A72A6" w:rsidRPr="009A72A6" w:rsidRDefault="009A72A6" w:rsidP="009A72A6"/>
    <w:p w:rsidR="009A72A6" w:rsidRPr="009A72A6" w:rsidRDefault="009A72A6" w:rsidP="009A72A6">
      <w:pPr>
        <w:rPr>
          <w:rFonts w:eastAsiaTheme="minorHAnsi"/>
          <w:b/>
          <w:lang w:eastAsia="en-US"/>
        </w:rPr>
      </w:pP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b/>
          <w:lang w:eastAsia="en-US"/>
        </w:rPr>
        <w:t>ZAKLJUČAK</w:t>
      </w:r>
    </w:p>
    <w:p w:rsidR="009A72A6" w:rsidRPr="009A72A6" w:rsidRDefault="009A72A6" w:rsidP="009A72A6">
      <w:pPr>
        <w:ind w:left="708" w:firstLine="708"/>
        <w:rPr>
          <w:rFonts w:eastAsiaTheme="minorHAnsi"/>
          <w:b/>
          <w:bCs/>
          <w:color w:val="000000"/>
          <w:lang w:eastAsia="en-US"/>
        </w:rPr>
      </w:pPr>
      <w:r w:rsidRPr="009A72A6">
        <w:rPr>
          <w:rFonts w:eastAsiaTheme="minorHAnsi"/>
          <w:b/>
          <w:lang w:eastAsia="en-US"/>
        </w:rPr>
        <w:t xml:space="preserve">o usvajanju izvješća o </w:t>
      </w:r>
      <w:r w:rsidRPr="009A72A6">
        <w:rPr>
          <w:rFonts w:eastAsiaTheme="minorHAnsi"/>
          <w:b/>
          <w:bCs/>
          <w:color w:val="000000"/>
          <w:lang w:eastAsia="en-US"/>
        </w:rPr>
        <w:t xml:space="preserve">izvršenju Plana gospodarenja otpadom </w:t>
      </w:r>
    </w:p>
    <w:p w:rsidR="009A72A6" w:rsidRPr="009A72A6" w:rsidRDefault="009A72A6" w:rsidP="009A72A6">
      <w:pPr>
        <w:ind w:left="1416" w:firstLine="708"/>
        <w:rPr>
          <w:rFonts w:eastAsiaTheme="minorHAnsi"/>
          <w:b/>
          <w:lang w:eastAsia="en-US"/>
        </w:rPr>
      </w:pPr>
      <w:r w:rsidRPr="009A72A6">
        <w:rPr>
          <w:rFonts w:eastAsiaTheme="minorHAnsi"/>
          <w:b/>
          <w:bCs/>
          <w:color w:val="000000"/>
          <w:lang w:eastAsia="en-US"/>
        </w:rPr>
        <w:t xml:space="preserve">Općine Gornji </w:t>
      </w:r>
      <w:proofErr w:type="spellStart"/>
      <w:r w:rsidRPr="009A72A6">
        <w:rPr>
          <w:rFonts w:eastAsiaTheme="minorHAnsi"/>
          <w:b/>
          <w:bCs/>
          <w:color w:val="000000"/>
          <w:lang w:eastAsia="en-US"/>
        </w:rPr>
        <w:t>Bogićevci</w:t>
      </w:r>
      <w:proofErr w:type="spellEnd"/>
      <w:r w:rsidRPr="009A72A6">
        <w:rPr>
          <w:rFonts w:eastAsiaTheme="minorHAnsi"/>
          <w:b/>
          <w:bCs/>
          <w:color w:val="000000"/>
          <w:lang w:eastAsia="en-US"/>
        </w:rPr>
        <w:t xml:space="preserve"> za 2020. godinu</w:t>
      </w:r>
    </w:p>
    <w:p w:rsidR="009A72A6" w:rsidRPr="009A72A6" w:rsidRDefault="009A72A6" w:rsidP="009A72A6"/>
    <w:p w:rsidR="009A72A6" w:rsidRPr="009A72A6" w:rsidRDefault="009A72A6" w:rsidP="009A72A6">
      <w:pPr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  <w:t>Članak 1.</w:t>
      </w:r>
    </w:p>
    <w:p w:rsidR="009A72A6" w:rsidRPr="009A72A6" w:rsidRDefault="009A72A6" w:rsidP="009A72A6">
      <w:pPr>
        <w:ind w:firstLine="708"/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 xml:space="preserve">Usvaja se izvješće načelnika općine o </w:t>
      </w:r>
      <w:r w:rsidRPr="009A72A6">
        <w:rPr>
          <w:rFonts w:eastAsiaTheme="minorHAnsi"/>
          <w:bCs/>
          <w:color w:val="000000"/>
          <w:lang w:eastAsia="en-US"/>
        </w:rPr>
        <w:t xml:space="preserve">izvršenju Plana gospodarenja otpadom Općine Gornji </w:t>
      </w:r>
      <w:proofErr w:type="spellStart"/>
      <w:r w:rsidRPr="009A72A6">
        <w:rPr>
          <w:rFonts w:eastAsiaTheme="minorHAnsi"/>
          <w:bCs/>
          <w:color w:val="000000"/>
          <w:lang w:eastAsia="en-US"/>
        </w:rPr>
        <w:t>Bogićevci</w:t>
      </w:r>
      <w:proofErr w:type="spellEnd"/>
      <w:r w:rsidRPr="009A72A6">
        <w:rPr>
          <w:rFonts w:eastAsiaTheme="minorHAnsi"/>
          <w:bCs/>
          <w:color w:val="000000"/>
          <w:lang w:eastAsia="en-US"/>
        </w:rPr>
        <w:t xml:space="preserve"> za 2020. godinu.</w:t>
      </w:r>
    </w:p>
    <w:p w:rsidR="009A72A6" w:rsidRPr="009A72A6" w:rsidRDefault="009A72A6" w:rsidP="009A72A6">
      <w:pPr>
        <w:ind w:left="2832" w:firstLine="708"/>
      </w:pPr>
      <w:r w:rsidRPr="009A72A6">
        <w:t>Članak 2.</w:t>
      </w:r>
    </w:p>
    <w:p w:rsidR="009A72A6" w:rsidRPr="009A72A6" w:rsidRDefault="009A72A6" w:rsidP="009A72A6">
      <w:r w:rsidRPr="009A72A6">
        <w:tab/>
        <w:t>Predmetno izvješće sastavni je dio ove odluke.</w:t>
      </w:r>
    </w:p>
    <w:p w:rsidR="009A72A6" w:rsidRPr="009A72A6" w:rsidRDefault="009A72A6" w:rsidP="009A72A6"/>
    <w:p w:rsidR="009A72A6" w:rsidRPr="009A72A6" w:rsidRDefault="009A72A6" w:rsidP="009A72A6">
      <w:r w:rsidRPr="009A72A6">
        <w:tab/>
      </w:r>
      <w:r w:rsidRPr="009A72A6">
        <w:tab/>
      </w:r>
      <w:r w:rsidRPr="009A72A6">
        <w:tab/>
      </w:r>
      <w:r w:rsidRPr="009A72A6">
        <w:tab/>
      </w:r>
      <w:r w:rsidRPr="009A72A6">
        <w:tab/>
        <w:t>Članak 3.</w:t>
      </w:r>
    </w:p>
    <w:p w:rsidR="009A72A6" w:rsidRPr="009A72A6" w:rsidRDefault="009A72A6" w:rsidP="009A72A6">
      <w:pPr>
        <w:ind w:firstLine="708"/>
      </w:pPr>
      <w:r w:rsidRPr="009A72A6">
        <w:t xml:space="preserve">Ova Odluka stupa na snagu odmah a objavit će se  u ,,Službenom glasniku Općine Gornji </w:t>
      </w:r>
      <w:proofErr w:type="spellStart"/>
      <w:r w:rsidRPr="009A72A6">
        <w:t>Bogićevci</w:t>
      </w:r>
      <w:proofErr w:type="spellEnd"/>
      <w:r w:rsidRPr="009A72A6">
        <w:t>".</w:t>
      </w:r>
    </w:p>
    <w:p w:rsidR="009A72A6" w:rsidRPr="009A72A6" w:rsidRDefault="009A72A6" w:rsidP="009A72A6">
      <w:r w:rsidRPr="009A72A6">
        <w:tab/>
      </w:r>
      <w:r w:rsidRPr="009A72A6">
        <w:tab/>
      </w:r>
      <w:r w:rsidRPr="009A72A6">
        <w:tab/>
      </w:r>
      <w:r w:rsidRPr="009A72A6">
        <w:tab/>
        <w:t>OPĆINA GORNJI BOGIĆEVCI</w:t>
      </w:r>
    </w:p>
    <w:p w:rsidR="009A72A6" w:rsidRPr="009A72A6" w:rsidRDefault="009A72A6" w:rsidP="009A72A6">
      <w:pPr>
        <w:ind w:left="2832"/>
      </w:pPr>
      <w:r w:rsidRPr="009A72A6">
        <w:t xml:space="preserve">        OPĆINSKO VIJEĆE</w:t>
      </w:r>
    </w:p>
    <w:p w:rsidR="009A72A6" w:rsidRPr="009A72A6" w:rsidRDefault="009A72A6" w:rsidP="009A72A6">
      <w:r w:rsidRPr="009A72A6">
        <w:t>KLASA:021-01/04-20/21</w:t>
      </w:r>
      <w:r w:rsidRPr="009A72A6">
        <w:tab/>
      </w:r>
      <w:r w:rsidRPr="009A72A6">
        <w:tab/>
      </w:r>
      <w:r w:rsidRPr="009A72A6">
        <w:tab/>
      </w:r>
      <w:r w:rsidRPr="009A72A6">
        <w:tab/>
      </w:r>
      <w:r w:rsidRPr="009A72A6">
        <w:tab/>
      </w:r>
    </w:p>
    <w:p w:rsidR="009A72A6" w:rsidRPr="009A72A6" w:rsidRDefault="009A72A6" w:rsidP="009A72A6">
      <w:r w:rsidRPr="009A72A6">
        <w:t xml:space="preserve">URBROJ: 2178/18-01-20-5 </w:t>
      </w:r>
      <w:r w:rsidRPr="009A72A6">
        <w:tab/>
      </w:r>
      <w:r w:rsidRPr="009A72A6">
        <w:tab/>
      </w:r>
      <w:r w:rsidRPr="009A72A6">
        <w:tab/>
      </w:r>
      <w:r w:rsidRPr="009A72A6">
        <w:tab/>
      </w:r>
      <w:r w:rsidRPr="009A72A6">
        <w:tab/>
        <w:t>Predsjednik</w:t>
      </w:r>
      <w:r w:rsidRPr="009A72A6">
        <w:tab/>
      </w:r>
      <w:r w:rsidRPr="009A72A6">
        <w:tab/>
      </w:r>
      <w:r w:rsidRPr="009A72A6">
        <w:tab/>
      </w:r>
    </w:p>
    <w:p w:rsidR="002F6A87" w:rsidRDefault="009A72A6" w:rsidP="009A72A6">
      <w:pPr>
        <w:rPr>
          <w:rFonts w:ascii="Arial" w:hAnsi="Arial" w:cs="Arial"/>
          <w:b/>
          <w:sz w:val="36"/>
          <w:szCs w:val="36"/>
        </w:rPr>
      </w:pPr>
      <w:r w:rsidRPr="009A72A6">
        <w:t xml:space="preserve">Gornji </w:t>
      </w:r>
      <w:proofErr w:type="spellStart"/>
      <w:r w:rsidRPr="009A72A6">
        <w:t>Bogićevci</w:t>
      </w:r>
      <w:proofErr w:type="spellEnd"/>
      <w:r w:rsidRPr="009A72A6">
        <w:t>, 18.01.2021.</w:t>
      </w:r>
      <w:r w:rsidRPr="009A72A6">
        <w:tab/>
      </w:r>
      <w:r w:rsidRPr="009A72A6">
        <w:tab/>
      </w:r>
      <w:r w:rsidRPr="009A72A6">
        <w:tab/>
      </w:r>
      <w:r w:rsidRPr="009A72A6">
        <w:tab/>
      </w:r>
      <w:proofErr w:type="spellStart"/>
      <w:r w:rsidRPr="009A72A6">
        <w:t>Stipo</w:t>
      </w:r>
      <w:proofErr w:type="spellEnd"/>
      <w:r w:rsidRPr="009A72A6">
        <w:t xml:space="preserve"> </w:t>
      </w:r>
      <w:proofErr w:type="spellStart"/>
      <w:r w:rsidRPr="009A72A6">
        <w:t>Šugić</w:t>
      </w:r>
      <w:proofErr w:type="spellEnd"/>
    </w:p>
    <w:p w:rsidR="009A72A6" w:rsidRDefault="009A72A6">
      <w:pPr>
        <w:rPr>
          <w:rFonts w:ascii="Arial" w:hAnsi="Arial" w:cs="Arial"/>
          <w:b/>
          <w:sz w:val="36"/>
          <w:szCs w:val="36"/>
        </w:rPr>
      </w:pPr>
    </w:p>
    <w:p w:rsidR="009A72A6" w:rsidRPr="009A72A6" w:rsidRDefault="009A72A6" w:rsidP="009A72A6">
      <w:pPr>
        <w:numPr>
          <w:ilvl w:val="0"/>
          <w:numId w:val="17"/>
        </w:numPr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Obična domaćinstva – kanta 120 l</w:t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  <w:t>294</w:t>
      </w:r>
    </w:p>
    <w:p w:rsidR="009A72A6" w:rsidRPr="009A72A6" w:rsidRDefault="009A72A6" w:rsidP="009A72A6">
      <w:pPr>
        <w:numPr>
          <w:ilvl w:val="0"/>
          <w:numId w:val="17"/>
        </w:numPr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Staračka domaćinstva – kanta 120 l</w:t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  <w:t>146</w:t>
      </w:r>
    </w:p>
    <w:p w:rsidR="009A72A6" w:rsidRPr="009A72A6" w:rsidRDefault="009A72A6" w:rsidP="009A72A6">
      <w:pPr>
        <w:numPr>
          <w:ilvl w:val="0"/>
          <w:numId w:val="17"/>
        </w:numPr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Domaćinstva socijalni slučajevi</w:t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  <w:t xml:space="preserve"> - kanta 120l</w:t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  <w:t xml:space="preserve">  47</w:t>
      </w:r>
    </w:p>
    <w:p w:rsidR="009A72A6" w:rsidRPr="009A72A6" w:rsidRDefault="009A72A6" w:rsidP="009A72A6">
      <w:pPr>
        <w:numPr>
          <w:ilvl w:val="0"/>
          <w:numId w:val="17"/>
        </w:numPr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Vikendaši – kanta 120 l</w:t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  <w:t xml:space="preserve">  36</w:t>
      </w:r>
    </w:p>
    <w:p w:rsidR="009A72A6" w:rsidRPr="009A72A6" w:rsidRDefault="009A72A6" w:rsidP="009A72A6">
      <w:pPr>
        <w:numPr>
          <w:ilvl w:val="0"/>
          <w:numId w:val="17"/>
        </w:numPr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Pravne osobe – kanta 120 l</w:t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  <w:t xml:space="preserve">    9</w:t>
      </w:r>
    </w:p>
    <w:p w:rsidR="009A72A6" w:rsidRPr="009A72A6" w:rsidRDefault="009A72A6" w:rsidP="009A72A6">
      <w:pPr>
        <w:numPr>
          <w:ilvl w:val="0"/>
          <w:numId w:val="17"/>
        </w:numPr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Pravne osobe – kontejner 1100 l</w:t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  <w:t xml:space="preserve">    2</w:t>
      </w:r>
    </w:p>
    <w:p w:rsidR="009A72A6" w:rsidRPr="009A72A6" w:rsidRDefault="009A72A6" w:rsidP="009A72A6">
      <w:pPr>
        <w:ind w:left="708"/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UKUPNO</w:t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</w: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ab/>
        <w:t>534 korisnika</w:t>
      </w:r>
    </w:p>
    <w:p w:rsidR="009A72A6" w:rsidRPr="009A72A6" w:rsidRDefault="009A72A6" w:rsidP="009A72A6">
      <w:pPr>
        <w:ind w:left="360"/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 xml:space="preserve">Zeleni otoci, po tri kontejnera (zvona) u Dubovcu, G. </w:t>
      </w:r>
      <w:proofErr w:type="spellStart"/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Bogićevcima</w:t>
      </w:r>
      <w:proofErr w:type="spellEnd"/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 xml:space="preserve">, </w:t>
      </w:r>
      <w:proofErr w:type="spellStart"/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Smrtiću</w:t>
      </w:r>
      <w:proofErr w:type="spellEnd"/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 xml:space="preserve"> i </w:t>
      </w:r>
      <w:proofErr w:type="spellStart"/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Trnavi</w:t>
      </w:r>
      <w:proofErr w:type="spellEnd"/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 xml:space="preserve"> i to za papir, staklo i plastiku</w:t>
      </w:r>
    </w:p>
    <w:p w:rsidR="009A72A6" w:rsidRPr="009A72A6" w:rsidRDefault="009A72A6" w:rsidP="009A72A6">
      <w:pPr>
        <w:ind w:left="360"/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9A72A6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Glomazni otpad – odvoz dva puta godišnje.</w:t>
      </w:r>
    </w:p>
    <w:p w:rsidR="009A72A6" w:rsidRDefault="009A72A6">
      <w:pPr>
        <w:rPr>
          <w:rFonts w:ascii="Arial" w:hAnsi="Arial" w:cs="Arial"/>
          <w:b/>
          <w:sz w:val="36"/>
          <w:szCs w:val="36"/>
        </w:rPr>
      </w:pPr>
    </w:p>
    <w:p w:rsidR="002F6A87" w:rsidRDefault="007F71D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Odluke načelnika:</w:t>
      </w:r>
    </w:p>
    <w:p w:rsidR="002F6A87" w:rsidRDefault="002F6A87">
      <w:pPr>
        <w:rPr>
          <w:rFonts w:ascii="Arial" w:hAnsi="Arial" w:cs="Arial"/>
          <w:b/>
          <w:sz w:val="28"/>
          <w:szCs w:val="28"/>
        </w:rPr>
      </w:pPr>
    </w:p>
    <w:p w:rsidR="002F6A87" w:rsidRPr="009A72A6" w:rsidRDefault="007F71D1">
      <w:pPr>
        <w:rPr>
          <w:rFonts w:ascii="Arial" w:hAnsi="Arial" w:cs="Arial"/>
          <w:b/>
          <w:i/>
          <w:iCs/>
          <w:sz w:val="28"/>
          <w:szCs w:val="28"/>
        </w:rPr>
      </w:pPr>
      <w:r w:rsidRPr="0036295E">
        <w:rPr>
          <w:rFonts w:ascii="Arial" w:hAnsi="Arial" w:cs="Arial"/>
          <w:b/>
          <w:i/>
          <w:iCs/>
          <w:sz w:val="28"/>
          <w:szCs w:val="28"/>
        </w:rPr>
        <w:t>1.</w:t>
      </w:r>
    </w:p>
    <w:p w:rsidR="009A72A6" w:rsidRPr="009A72A6" w:rsidRDefault="009A72A6" w:rsidP="009A72A6">
      <w:pPr>
        <w:spacing w:beforeAutospacing="1" w:after="280" w:afterAutospacing="1"/>
        <w:ind w:firstLine="708"/>
        <w:jc w:val="both"/>
        <w:rPr>
          <w:color w:val="000000"/>
        </w:rPr>
      </w:pPr>
      <w:r w:rsidRPr="009A72A6">
        <w:rPr>
          <w:color w:val="000000"/>
        </w:rPr>
        <w:t xml:space="preserve">Na temelju članka 11. stavka 4. Zakona o otpadu ( „Narodne novine“ br. 178/04, 153/05, 111/06, 110/07, 60/08 i 87/09) i članka 54. Statuta Općine Gornji </w:t>
      </w:r>
      <w:proofErr w:type="spellStart"/>
      <w:r w:rsidRPr="009A72A6">
        <w:rPr>
          <w:color w:val="000000"/>
        </w:rPr>
        <w:t>Bogićevcci</w:t>
      </w:r>
      <w:proofErr w:type="spellEnd"/>
      <w:r w:rsidRPr="009A72A6">
        <w:rPr>
          <w:color w:val="000000"/>
        </w:rPr>
        <w:t xml:space="preserve"> („Službeni glasnik Općine Gornji </w:t>
      </w:r>
      <w:proofErr w:type="spellStart"/>
      <w:r w:rsidRPr="009A72A6">
        <w:rPr>
          <w:color w:val="000000"/>
        </w:rPr>
        <w:t>Bogićevci</w:t>
      </w:r>
      <w:proofErr w:type="spellEnd"/>
      <w:r w:rsidRPr="009A72A6">
        <w:rPr>
          <w:color w:val="000000"/>
        </w:rPr>
        <w:t>“ br. 02/09 i 01/13), Općinski načelnik,  podnosi:</w:t>
      </w:r>
    </w:p>
    <w:p w:rsidR="009A72A6" w:rsidRPr="009A72A6" w:rsidRDefault="009A72A6" w:rsidP="009A72A6">
      <w:pPr>
        <w:jc w:val="center"/>
        <w:rPr>
          <w:color w:val="000000"/>
        </w:rPr>
      </w:pPr>
      <w:r w:rsidRPr="009A72A6">
        <w:rPr>
          <w:b/>
          <w:bCs/>
          <w:color w:val="000000"/>
        </w:rPr>
        <w:t>IZVJEŠĆE</w:t>
      </w:r>
    </w:p>
    <w:p w:rsidR="009A72A6" w:rsidRPr="009A72A6" w:rsidRDefault="009A72A6" w:rsidP="009A72A6">
      <w:pPr>
        <w:jc w:val="center"/>
        <w:rPr>
          <w:color w:val="000000"/>
        </w:rPr>
      </w:pPr>
      <w:r w:rsidRPr="009A72A6">
        <w:rPr>
          <w:b/>
          <w:bCs/>
          <w:color w:val="000000"/>
        </w:rPr>
        <w:t xml:space="preserve">o izvršenju Plana gospodarenja otpadom Općine Gornji </w:t>
      </w:r>
      <w:proofErr w:type="spellStart"/>
      <w:r w:rsidRPr="009A72A6">
        <w:rPr>
          <w:b/>
          <w:bCs/>
          <w:color w:val="000000"/>
        </w:rPr>
        <w:t>Bogićevci</w:t>
      </w:r>
      <w:proofErr w:type="spellEnd"/>
      <w:r w:rsidRPr="009A72A6">
        <w:rPr>
          <w:b/>
          <w:bCs/>
          <w:color w:val="000000"/>
        </w:rPr>
        <w:t xml:space="preserve"> za 2020. godinu</w:t>
      </w:r>
    </w:p>
    <w:p w:rsidR="009A72A6" w:rsidRPr="009A72A6" w:rsidRDefault="009A72A6" w:rsidP="009A72A6">
      <w:pPr>
        <w:spacing w:before="280" w:beforeAutospacing="1" w:after="280" w:afterAutospacing="1"/>
        <w:rPr>
          <w:color w:val="000000"/>
        </w:rPr>
      </w:pPr>
      <w:r w:rsidRPr="009A72A6">
        <w:rPr>
          <w:b/>
          <w:bCs/>
          <w:color w:val="000000"/>
        </w:rPr>
        <w:t>1. UVOD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color w:val="000000"/>
        </w:rPr>
      </w:pPr>
      <w:r w:rsidRPr="009A72A6">
        <w:rPr>
          <w:color w:val="000000"/>
        </w:rPr>
        <w:lastRenderedPageBreak/>
        <w:t xml:space="preserve">Novi Plan gospodarenja otpadom za općinu Gornji </w:t>
      </w:r>
      <w:proofErr w:type="spellStart"/>
      <w:r w:rsidRPr="009A72A6">
        <w:rPr>
          <w:color w:val="000000"/>
        </w:rPr>
        <w:t>Bogićevci</w:t>
      </w:r>
      <w:proofErr w:type="spellEnd"/>
      <w:r w:rsidRPr="009A72A6">
        <w:rPr>
          <w:color w:val="000000"/>
        </w:rPr>
        <w:t xml:space="preserve"> donesen je 06</w:t>
      </w:r>
      <w:r w:rsidRPr="009A72A6">
        <w:t xml:space="preserve">.09.2018.  godine, </w:t>
      </w:r>
      <w:r w:rsidRPr="009A72A6">
        <w:rPr>
          <w:color w:val="000000"/>
        </w:rPr>
        <w:t xml:space="preserve">u skladu   sa Zakonom o otpadu. 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color w:val="000000"/>
        </w:rPr>
      </w:pPr>
      <w:r w:rsidRPr="009A72A6">
        <w:rPr>
          <w:color w:val="000000"/>
        </w:rPr>
        <w:t>Sukladno istom i članku 7. Zakona o izmjenama i dopunama zakona o otpadu, jednom godišnje ( do 30. travnja tekuće godine ) Općinski načelnik je u obvezi podnijeti Općinskom Vijeću izvješće o izvršenju Plana, a poglavito o provedbi utvrđenih obveza i učinkovitosti poduzetih mjera.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bCs/>
          <w:color w:val="000000"/>
        </w:rPr>
      </w:pPr>
      <w:r w:rsidRPr="009A72A6">
        <w:rPr>
          <w:color w:val="000000"/>
        </w:rPr>
        <w:t xml:space="preserve">Prema obvezama i odgovornostima u gospodarenju otpadom koje proizlaze iz Zakona o otpadu država je odgovorna za gospodarenje opasnim otpadom i za spaljivanje otpada, županije i Grad Zagreb odgovorni su za gospodarenje svim vrstama otpada, osim za opasni otpad i spaljivanje, </w:t>
      </w:r>
      <w:r w:rsidRPr="009A72A6">
        <w:rPr>
          <w:bCs/>
          <w:color w:val="000000"/>
        </w:rPr>
        <w:t>a gradovi i općine odgovorni su za gospodarenje komunalnim otpadom i građevinskim otpadom.</w:t>
      </w:r>
    </w:p>
    <w:p w:rsidR="009A72A6" w:rsidRPr="009A72A6" w:rsidRDefault="009A72A6" w:rsidP="009A72A6">
      <w:pPr>
        <w:spacing w:before="280" w:beforeAutospacing="1" w:after="280" w:afterAutospacing="1"/>
        <w:rPr>
          <w:b/>
          <w:bCs/>
          <w:color w:val="000000"/>
        </w:rPr>
      </w:pPr>
      <w:r w:rsidRPr="009A72A6">
        <w:rPr>
          <w:b/>
          <w:bCs/>
          <w:color w:val="000000"/>
        </w:rPr>
        <w:t>2. OPĆINA GORNJI BOGIĆEVCI</w:t>
      </w:r>
    </w:p>
    <w:p w:rsidR="009A72A6" w:rsidRPr="009A72A6" w:rsidRDefault="009A72A6" w:rsidP="009A72A6">
      <w:pPr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 xml:space="preserve">Na području Općine Gornji </w:t>
      </w:r>
      <w:proofErr w:type="spellStart"/>
      <w:r w:rsidRPr="009A72A6">
        <w:rPr>
          <w:rFonts w:eastAsiaTheme="minorHAnsi"/>
          <w:lang w:eastAsia="en-US"/>
        </w:rPr>
        <w:t>Bogićevci</w:t>
      </w:r>
      <w:proofErr w:type="spellEnd"/>
      <w:r w:rsidRPr="009A72A6">
        <w:rPr>
          <w:rFonts w:eastAsiaTheme="minorHAnsi"/>
          <w:lang w:eastAsia="en-US"/>
        </w:rPr>
        <w:t xml:space="preserve"> prema popisu stanovništva iz 2011. godine živi 1.975  stanovnik u naseljima: </w:t>
      </w:r>
      <w:proofErr w:type="spellStart"/>
      <w:r w:rsidRPr="009A72A6">
        <w:rPr>
          <w:rFonts w:eastAsiaTheme="minorHAnsi"/>
          <w:lang w:eastAsia="en-US"/>
        </w:rPr>
        <w:t>Dubovac</w:t>
      </w:r>
      <w:proofErr w:type="spellEnd"/>
      <w:r w:rsidRPr="009A72A6">
        <w:rPr>
          <w:rFonts w:eastAsiaTheme="minorHAnsi"/>
          <w:lang w:eastAsia="en-US"/>
        </w:rPr>
        <w:t xml:space="preserve">, Kosovac, Gornji </w:t>
      </w:r>
      <w:proofErr w:type="spellStart"/>
      <w:r w:rsidRPr="009A72A6">
        <w:rPr>
          <w:rFonts w:eastAsiaTheme="minorHAnsi"/>
          <w:lang w:eastAsia="en-US"/>
        </w:rPr>
        <w:t>Bogićevci</w:t>
      </w:r>
      <w:proofErr w:type="spellEnd"/>
      <w:r w:rsidRPr="009A72A6">
        <w:rPr>
          <w:rFonts w:eastAsiaTheme="minorHAnsi"/>
          <w:lang w:eastAsia="en-US"/>
        </w:rPr>
        <w:t xml:space="preserve">, </w:t>
      </w:r>
      <w:proofErr w:type="spellStart"/>
      <w:r w:rsidRPr="009A72A6">
        <w:rPr>
          <w:rFonts w:eastAsiaTheme="minorHAnsi"/>
          <w:lang w:eastAsia="en-US"/>
        </w:rPr>
        <w:t>Smrtić</w:t>
      </w:r>
      <w:proofErr w:type="spellEnd"/>
      <w:r w:rsidRPr="009A72A6">
        <w:rPr>
          <w:rFonts w:eastAsiaTheme="minorHAnsi"/>
          <w:lang w:eastAsia="en-US"/>
        </w:rPr>
        <w:t xml:space="preserve">, </w:t>
      </w:r>
      <w:proofErr w:type="spellStart"/>
      <w:r w:rsidRPr="009A72A6">
        <w:rPr>
          <w:rFonts w:eastAsiaTheme="minorHAnsi"/>
          <w:lang w:eastAsia="en-US"/>
        </w:rPr>
        <w:t>Ratkovac</w:t>
      </w:r>
      <w:proofErr w:type="spellEnd"/>
      <w:r w:rsidRPr="009A72A6">
        <w:rPr>
          <w:rFonts w:eastAsiaTheme="minorHAnsi"/>
          <w:lang w:eastAsia="en-US"/>
        </w:rPr>
        <w:t xml:space="preserve"> i </w:t>
      </w:r>
      <w:proofErr w:type="spellStart"/>
      <w:r w:rsidRPr="009A72A6">
        <w:rPr>
          <w:rFonts w:eastAsiaTheme="minorHAnsi"/>
          <w:lang w:eastAsia="en-US"/>
        </w:rPr>
        <w:t>Trnava</w:t>
      </w:r>
      <w:proofErr w:type="spellEnd"/>
      <w:r w:rsidRPr="009A72A6">
        <w:rPr>
          <w:rFonts w:eastAsiaTheme="minorHAnsi"/>
          <w:lang w:eastAsia="en-US"/>
        </w:rPr>
        <w:t>.</w:t>
      </w:r>
    </w:p>
    <w:p w:rsidR="009A72A6" w:rsidRPr="009A72A6" w:rsidRDefault="009A72A6" w:rsidP="009A72A6">
      <w:pPr>
        <w:spacing w:before="280" w:beforeAutospacing="1" w:after="280" w:afterAutospacing="1"/>
        <w:rPr>
          <w:b/>
          <w:bCs/>
          <w:color w:val="000000"/>
        </w:rPr>
      </w:pPr>
      <w:r w:rsidRPr="009A72A6">
        <w:rPr>
          <w:b/>
          <w:bCs/>
          <w:color w:val="000000"/>
        </w:rPr>
        <w:t>3. POSTOJEĆE STANJE I MJERE GOSPODARENJA OTPADOM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color w:val="000000"/>
        </w:rPr>
      </w:pPr>
      <w:r w:rsidRPr="009A72A6">
        <w:rPr>
          <w:color w:val="000000"/>
        </w:rPr>
        <w:t xml:space="preserve">Organizirano skupljanje i odvoz otpada koji nastaje u domaćinstvima na području općine Gornji </w:t>
      </w:r>
      <w:proofErr w:type="spellStart"/>
      <w:r w:rsidRPr="009A72A6">
        <w:rPr>
          <w:color w:val="000000"/>
        </w:rPr>
        <w:t>Bogićevci</w:t>
      </w:r>
      <w:proofErr w:type="spellEnd"/>
      <w:r w:rsidRPr="009A72A6">
        <w:rPr>
          <w:color w:val="000000"/>
        </w:rPr>
        <w:t xml:space="preserve"> vrši komunalna tvrtka Odlagalište d.o.o. iz Nove Gradiške koja isti odlaže na odlagalište </w:t>
      </w:r>
      <w:proofErr w:type="spellStart"/>
      <w:r w:rsidRPr="009A72A6">
        <w:rPr>
          <w:color w:val="000000"/>
        </w:rPr>
        <w:t>Šegulje</w:t>
      </w:r>
      <w:proofErr w:type="spellEnd"/>
      <w:r w:rsidRPr="009A72A6">
        <w:rPr>
          <w:color w:val="000000"/>
        </w:rPr>
        <w:t xml:space="preserve"> – </w:t>
      </w:r>
      <w:proofErr w:type="spellStart"/>
      <w:r w:rsidRPr="009A72A6">
        <w:rPr>
          <w:color w:val="000000"/>
        </w:rPr>
        <w:t>Ivik</w:t>
      </w:r>
      <w:proofErr w:type="spellEnd"/>
      <w:r w:rsidRPr="009A72A6">
        <w:rPr>
          <w:color w:val="000000"/>
        </w:rPr>
        <w:t xml:space="preserve">., a korisnici usluge odvoza i odlaganja otpada odlažu ga na različite načine: po domaćinstvima su podijeljene posude 120  l i 240 l  kao i kod manjih pravnih osoba. </w:t>
      </w:r>
    </w:p>
    <w:p w:rsidR="009A72A6" w:rsidRPr="009A72A6" w:rsidRDefault="009A72A6" w:rsidP="009A72A6">
      <w:pPr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 xml:space="preserve">Prema izvješću komunalne tvrtke u 2020. godini skupljene su  i otpremljene na odlagališta koncesionara sljedeće količine kućnog i komunalnog otpada: </w:t>
      </w:r>
    </w:p>
    <w:p w:rsidR="009A72A6" w:rsidRPr="009A72A6" w:rsidRDefault="009A72A6" w:rsidP="009A72A6">
      <w:pPr>
        <w:rPr>
          <w:rFonts w:eastAsiaTheme="minorHAnsi"/>
          <w:b/>
          <w:bCs/>
          <w:i/>
          <w:lang w:eastAsia="en-US"/>
        </w:rPr>
      </w:pP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lang w:eastAsia="en-US"/>
        </w:rPr>
        <w:tab/>
      </w:r>
      <w:r w:rsidRPr="009A72A6">
        <w:rPr>
          <w:rFonts w:eastAsiaTheme="minorHAnsi"/>
          <w:i/>
          <w:lang w:eastAsia="en-US"/>
        </w:rPr>
        <w:tab/>
        <w:t xml:space="preserve">     </w:t>
      </w:r>
      <w:r w:rsidRPr="009A72A6">
        <w:rPr>
          <w:rFonts w:eastAsiaTheme="minorHAnsi"/>
          <w:b/>
          <w:bCs/>
          <w:i/>
          <w:lang w:eastAsia="en-US"/>
        </w:rPr>
        <w:t>2019. t</w:t>
      </w:r>
      <w:r w:rsidRPr="009A72A6">
        <w:rPr>
          <w:rFonts w:eastAsiaTheme="minorHAnsi"/>
          <w:b/>
          <w:bCs/>
          <w:i/>
          <w:lang w:eastAsia="en-US"/>
        </w:rPr>
        <w:tab/>
        <w:t>2020. t</w:t>
      </w:r>
    </w:p>
    <w:p w:rsidR="009A72A6" w:rsidRPr="009A72A6" w:rsidRDefault="009A72A6" w:rsidP="009A72A6">
      <w:pPr>
        <w:rPr>
          <w:rFonts w:eastAsiaTheme="minorHAnsi"/>
          <w:i/>
          <w:lang w:eastAsia="en-US"/>
        </w:rPr>
      </w:pPr>
      <w:r w:rsidRPr="009A72A6">
        <w:rPr>
          <w:rFonts w:eastAsiaTheme="minorHAnsi"/>
          <w:i/>
          <w:lang w:eastAsia="en-US"/>
        </w:rPr>
        <w:t xml:space="preserve">1. </w:t>
      </w:r>
      <w:r w:rsidRPr="009A72A6">
        <w:rPr>
          <w:rFonts w:eastAsiaTheme="minorHAnsi"/>
          <w:b/>
          <w:i/>
          <w:lang w:eastAsia="en-US"/>
        </w:rPr>
        <w:t>Miješani kom. Otpad :</w:t>
      </w:r>
      <w:r w:rsidRPr="009A72A6">
        <w:rPr>
          <w:rFonts w:eastAsiaTheme="minorHAnsi"/>
          <w:b/>
          <w:i/>
          <w:lang w:eastAsia="en-US"/>
        </w:rPr>
        <w:tab/>
        <w:t xml:space="preserve"> </w:t>
      </w:r>
      <w:r w:rsidRPr="009A72A6">
        <w:rPr>
          <w:rFonts w:eastAsiaTheme="minorHAnsi"/>
          <w:b/>
          <w:i/>
          <w:lang w:eastAsia="en-US"/>
        </w:rPr>
        <w:tab/>
        <w:t xml:space="preserve">     187,97            185,857</w:t>
      </w:r>
    </w:p>
    <w:p w:rsidR="009A72A6" w:rsidRPr="009A72A6" w:rsidRDefault="009A72A6" w:rsidP="009A72A6">
      <w:pPr>
        <w:rPr>
          <w:rFonts w:eastAsiaTheme="minorHAnsi"/>
          <w:i/>
          <w:lang w:eastAsia="en-US"/>
        </w:rPr>
      </w:pPr>
      <w:r w:rsidRPr="009A72A6">
        <w:rPr>
          <w:rFonts w:eastAsiaTheme="minorHAnsi"/>
          <w:i/>
          <w:lang w:eastAsia="en-US"/>
        </w:rPr>
        <w:t>2. Glomazni otpad :</w:t>
      </w:r>
      <w:r w:rsidRPr="009A72A6">
        <w:rPr>
          <w:rFonts w:eastAsiaTheme="minorHAnsi"/>
          <w:i/>
          <w:lang w:eastAsia="en-US"/>
        </w:rPr>
        <w:tab/>
      </w:r>
      <w:r w:rsidRPr="009A72A6">
        <w:rPr>
          <w:rFonts w:eastAsiaTheme="minorHAnsi"/>
          <w:i/>
          <w:lang w:eastAsia="en-US"/>
        </w:rPr>
        <w:tab/>
        <w:t xml:space="preserve">                   -                      </w:t>
      </w:r>
      <w:r w:rsidRPr="009A72A6">
        <w:rPr>
          <w:rFonts w:eastAsiaTheme="minorHAnsi"/>
          <w:b/>
          <w:bCs/>
          <w:i/>
          <w:lang w:eastAsia="en-US"/>
        </w:rPr>
        <w:t xml:space="preserve"> 2,994 </w:t>
      </w:r>
    </w:p>
    <w:p w:rsidR="009A72A6" w:rsidRPr="009A72A6" w:rsidRDefault="009A72A6" w:rsidP="009A72A6">
      <w:pPr>
        <w:rPr>
          <w:rFonts w:eastAsiaTheme="minorHAnsi"/>
          <w:i/>
          <w:lang w:eastAsia="en-US"/>
        </w:rPr>
      </w:pPr>
      <w:r w:rsidRPr="009A72A6">
        <w:rPr>
          <w:rFonts w:eastAsiaTheme="minorHAnsi"/>
          <w:i/>
          <w:lang w:eastAsia="en-US"/>
        </w:rPr>
        <w:t>3. Stakleni otpad:</w:t>
      </w:r>
      <w:r w:rsidRPr="009A72A6">
        <w:rPr>
          <w:rFonts w:eastAsiaTheme="minorHAnsi"/>
          <w:i/>
          <w:lang w:eastAsia="en-US"/>
        </w:rPr>
        <w:tab/>
      </w:r>
      <w:r w:rsidRPr="009A72A6">
        <w:rPr>
          <w:rFonts w:eastAsiaTheme="minorHAnsi"/>
          <w:i/>
          <w:lang w:eastAsia="en-US"/>
        </w:rPr>
        <w:tab/>
      </w:r>
      <w:r w:rsidRPr="009A72A6">
        <w:rPr>
          <w:rFonts w:eastAsiaTheme="minorHAnsi"/>
          <w:i/>
          <w:lang w:eastAsia="en-US"/>
        </w:rPr>
        <w:tab/>
        <w:t xml:space="preserve">     -                         </w:t>
      </w:r>
      <w:r w:rsidRPr="009A72A6">
        <w:rPr>
          <w:rFonts w:eastAsiaTheme="minorHAnsi"/>
          <w:b/>
          <w:bCs/>
          <w:i/>
          <w:lang w:eastAsia="en-US"/>
        </w:rPr>
        <w:t>0,804</w:t>
      </w:r>
    </w:p>
    <w:p w:rsidR="009A72A6" w:rsidRPr="009A72A6" w:rsidRDefault="009A72A6" w:rsidP="009A72A6">
      <w:pPr>
        <w:rPr>
          <w:rFonts w:eastAsiaTheme="minorHAnsi"/>
          <w:i/>
          <w:lang w:eastAsia="en-US"/>
        </w:rPr>
      </w:pPr>
      <w:r w:rsidRPr="009A72A6">
        <w:rPr>
          <w:rFonts w:eastAsiaTheme="minorHAnsi"/>
          <w:i/>
          <w:lang w:eastAsia="en-US"/>
        </w:rPr>
        <w:t xml:space="preserve">4. Papir i karton: </w:t>
      </w:r>
      <w:r w:rsidRPr="009A72A6">
        <w:rPr>
          <w:rFonts w:eastAsiaTheme="minorHAnsi"/>
          <w:i/>
          <w:lang w:eastAsia="en-US"/>
        </w:rPr>
        <w:tab/>
      </w:r>
      <w:r w:rsidRPr="009A72A6">
        <w:rPr>
          <w:rFonts w:eastAsiaTheme="minorHAnsi"/>
          <w:i/>
          <w:lang w:eastAsia="en-US"/>
        </w:rPr>
        <w:tab/>
        <w:t xml:space="preserve"> </w:t>
      </w:r>
      <w:r w:rsidRPr="009A72A6">
        <w:rPr>
          <w:rFonts w:eastAsiaTheme="minorHAnsi"/>
          <w:i/>
          <w:lang w:eastAsia="en-US"/>
        </w:rPr>
        <w:tab/>
        <w:t xml:space="preserve">    7,27                  </w:t>
      </w:r>
      <w:r w:rsidRPr="009A72A6">
        <w:rPr>
          <w:rFonts w:eastAsiaTheme="minorHAnsi"/>
          <w:b/>
          <w:bCs/>
          <w:i/>
          <w:lang w:eastAsia="en-US"/>
        </w:rPr>
        <w:t>14,908</w:t>
      </w:r>
    </w:p>
    <w:p w:rsidR="009A72A6" w:rsidRPr="009A72A6" w:rsidRDefault="009A72A6" w:rsidP="009A72A6">
      <w:pPr>
        <w:rPr>
          <w:rFonts w:eastAsiaTheme="minorHAnsi"/>
          <w:lang w:eastAsia="en-US"/>
        </w:rPr>
      </w:pPr>
      <w:r w:rsidRPr="009A72A6">
        <w:rPr>
          <w:rFonts w:eastAsiaTheme="minorHAnsi"/>
          <w:i/>
          <w:lang w:eastAsia="en-US"/>
        </w:rPr>
        <w:t>5. Plastika:</w:t>
      </w:r>
      <w:r w:rsidRPr="009A72A6">
        <w:rPr>
          <w:rFonts w:eastAsiaTheme="minorHAnsi"/>
          <w:i/>
          <w:lang w:eastAsia="en-US"/>
        </w:rPr>
        <w:tab/>
      </w:r>
      <w:r w:rsidRPr="009A72A6">
        <w:rPr>
          <w:rFonts w:eastAsiaTheme="minorHAnsi"/>
          <w:i/>
          <w:lang w:eastAsia="en-US"/>
        </w:rPr>
        <w:tab/>
      </w:r>
      <w:r w:rsidRPr="009A72A6">
        <w:rPr>
          <w:rFonts w:eastAsiaTheme="minorHAnsi"/>
          <w:i/>
          <w:lang w:eastAsia="en-US"/>
        </w:rPr>
        <w:tab/>
      </w:r>
      <w:r w:rsidRPr="009A72A6">
        <w:rPr>
          <w:rFonts w:eastAsiaTheme="minorHAnsi"/>
          <w:lang w:eastAsia="en-US"/>
        </w:rPr>
        <w:tab/>
        <w:t xml:space="preserve">    2,36                    </w:t>
      </w:r>
      <w:r w:rsidRPr="009A72A6">
        <w:rPr>
          <w:rFonts w:eastAsiaTheme="minorHAnsi"/>
          <w:b/>
          <w:bCs/>
          <w:lang w:eastAsia="en-US"/>
        </w:rPr>
        <w:t>2,670</w:t>
      </w:r>
    </w:p>
    <w:p w:rsidR="009A72A6" w:rsidRPr="009A72A6" w:rsidRDefault="009A72A6" w:rsidP="009A72A6">
      <w:pPr>
        <w:jc w:val="both"/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 xml:space="preserve">Odvoz komunalnog otpada od domaćinstava i pravnih osoba provodi se jedanput tjedno, a  kontejnere sa groblja po potrebi prazni Komunalni pogon Općine Gornji </w:t>
      </w:r>
      <w:proofErr w:type="spellStart"/>
      <w:r w:rsidRPr="009A72A6">
        <w:rPr>
          <w:rFonts w:eastAsiaTheme="minorHAnsi"/>
          <w:lang w:eastAsia="en-US"/>
        </w:rPr>
        <w:t>Bogićevci</w:t>
      </w:r>
      <w:proofErr w:type="spellEnd"/>
      <w:r w:rsidRPr="009A72A6">
        <w:rPr>
          <w:rFonts w:eastAsiaTheme="minorHAnsi"/>
          <w:lang w:eastAsia="en-US"/>
        </w:rPr>
        <w:t xml:space="preserve"> te isti odvozi i odlaže na odlagalište „</w:t>
      </w:r>
      <w:proofErr w:type="spellStart"/>
      <w:r w:rsidRPr="009A72A6">
        <w:rPr>
          <w:rFonts w:eastAsiaTheme="minorHAnsi"/>
          <w:lang w:eastAsia="en-US"/>
        </w:rPr>
        <w:t>Šagulje</w:t>
      </w:r>
      <w:proofErr w:type="spellEnd"/>
      <w:r w:rsidRPr="009A72A6">
        <w:rPr>
          <w:rFonts w:eastAsiaTheme="minorHAnsi"/>
          <w:lang w:eastAsia="en-US"/>
        </w:rPr>
        <w:t xml:space="preserve"> – </w:t>
      </w:r>
      <w:proofErr w:type="spellStart"/>
      <w:r w:rsidRPr="009A72A6">
        <w:rPr>
          <w:rFonts w:eastAsiaTheme="minorHAnsi"/>
          <w:lang w:eastAsia="en-US"/>
        </w:rPr>
        <w:t>Ivik</w:t>
      </w:r>
      <w:proofErr w:type="spellEnd"/>
      <w:r w:rsidRPr="009A72A6">
        <w:rPr>
          <w:rFonts w:eastAsiaTheme="minorHAnsi"/>
          <w:lang w:eastAsia="en-US"/>
        </w:rPr>
        <w:t xml:space="preserve">“ u vlasništvu tvrtke „Odlagalište d.o.o., Nova Gradiška.. </w:t>
      </w:r>
    </w:p>
    <w:p w:rsidR="009A72A6" w:rsidRPr="009A72A6" w:rsidRDefault="009A72A6" w:rsidP="009A72A6">
      <w:pPr>
        <w:jc w:val="both"/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>Prema  ulaznim računima tvrtke Odlagalište d.o.o. u 2020. godini Kom. pogon je isporučio 17,54  tone</w:t>
      </w:r>
    </w:p>
    <w:p w:rsidR="009A72A6" w:rsidRPr="009A72A6" w:rsidRDefault="009A72A6" w:rsidP="009A72A6">
      <w:pPr>
        <w:jc w:val="both"/>
        <w:rPr>
          <w:rFonts w:eastAsiaTheme="minorHAnsi"/>
          <w:lang w:eastAsia="en-US"/>
        </w:rPr>
      </w:pPr>
      <w:proofErr w:type="spellStart"/>
      <w:r w:rsidRPr="009A72A6">
        <w:rPr>
          <w:rFonts w:eastAsiaTheme="minorHAnsi"/>
          <w:lang w:eastAsia="en-US"/>
        </w:rPr>
        <w:t>mješanog</w:t>
      </w:r>
      <w:proofErr w:type="spellEnd"/>
      <w:r w:rsidRPr="009A72A6">
        <w:rPr>
          <w:rFonts w:eastAsiaTheme="minorHAnsi"/>
          <w:lang w:eastAsia="en-US"/>
        </w:rPr>
        <w:t xml:space="preserve"> otpada (javne površine, groblja) usporedbe radi u 2019.  =6,44 t.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color w:val="000000"/>
        </w:rPr>
      </w:pPr>
      <w:r w:rsidRPr="009A72A6">
        <w:rPr>
          <w:color w:val="000000"/>
        </w:rPr>
        <w:t>Odvoz glomaznog otpada iz domaćinstava provodi se dva puta godišnje na način da građani iznesu glomazni otpad ispred kuće te se prema posebnom rasporedu otpad odvozi kamionima.</w:t>
      </w:r>
    </w:p>
    <w:p w:rsidR="009A72A6" w:rsidRPr="009A72A6" w:rsidRDefault="009A72A6" w:rsidP="009A72A6">
      <w:pPr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>Skupljanje izdvojenog otpada provodi se dok kontejneri ne budu popunjeni, a tada se prazne i ponovo koriste.</w:t>
      </w:r>
    </w:p>
    <w:p w:rsidR="009A72A6" w:rsidRPr="009A72A6" w:rsidRDefault="009A72A6" w:rsidP="009A72A6">
      <w:pPr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lastRenderedPageBreak/>
        <w:t xml:space="preserve">Odvojeno skupljanje otpada provodi se na četiri zelena otoka s lokacijama </w:t>
      </w:r>
      <w:proofErr w:type="spellStart"/>
      <w:r w:rsidRPr="009A72A6">
        <w:rPr>
          <w:rFonts w:eastAsiaTheme="minorHAnsi"/>
          <w:lang w:eastAsia="en-US"/>
        </w:rPr>
        <w:t>Dubovac</w:t>
      </w:r>
      <w:proofErr w:type="spellEnd"/>
      <w:r w:rsidRPr="009A72A6">
        <w:rPr>
          <w:rFonts w:eastAsiaTheme="minorHAnsi"/>
          <w:lang w:eastAsia="en-US"/>
        </w:rPr>
        <w:t xml:space="preserve">, Gornji </w:t>
      </w:r>
      <w:proofErr w:type="spellStart"/>
      <w:r w:rsidRPr="009A72A6">
        <w:rPr>
          <w:rFonts w:eastAsiaTheme="minorHAnsi"/>
          <w:lang w:eastAsia="en-US"/>
        </w:rPr>
        <w:t>Bogićevci</w:t>
      </w:r>
      <w:proofErr w:type="spellEnd"/>
      <w:r w:rsidRPr="009A72A6">
        <w:rPr>
          <w:rFonts w:eastAsiaTheme="minorHAnsi"/>
          <w:lang w:eastAsia="en-US"/>
        </w:rPr>
        <w:t xml:space="preserve">, </w:t>
      </w:r>
      <w:proofErr w:type="spellStart"/>
      <w:r w:rsidRPr="009A72A6">
        <w:rPr>
          <w:rFonts w:eastAsiaTheme="minorHAnsi"/>
          <w:lang w:eastAsia="en-US"/>
        </w:rPr>
        <w:t>Smrtić</w:t>
      </w:r>
      <w:proofErr w:type="spellEnd"/>
      <w:r w:rsidRPr="009A72A6">
        <w:rPr>
          <w:rFonts w:eastAsiaTheme="minorHAnsi"/>
          <w:lang w:eastAsia="en-US"/>
        </w:rPr>
        <w:t xml:space="preserve"> i </w:t>
      </w:r>
      <w:proofErr w:type="spellStart"/>
      <w:r w:rsidRPr="009A72A6">
        <w:rPr>
          <w:rFonts w:eastAsiaTheme="minorHAnsi"/>
          <w:lang w:eastAsia="en-US"/>
        </w:rPr>
        <w:t>Trnava</w:t>
      </w:r>
      <w:proofErr w:type="spellEnd"/>
      <w:r w:rsidRPr="009A72A6">
        <w:rPr>
          <w:rFonts w:eastAsiaTheme="minorHAnsi"/>
          <w:lang w:eastAsia="en-US"/>
        </w:rPr>
        <w:t xml:space="preserve">  i to papir, staklo i plastika u posebnim kontejnerima, te plastiku,  papir i tekstil  u vrećama kod kuće.</w:t>
      </w:r>
    </w:p>
    <w:p w:rsidR="009A72A6" w:rsidRPr="009A72A6" w:rsidRDefault="009A72A6" w:rsidP="009A72A6">
      <w:pPr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 xml:space="preserve">Mobilno </w:t>
      </w:r>
      <w:proofErr w:type="spellStart"/>
      <w:r w:rsidRPr="009A72A6">
        <w:rPr>
          <w:rFonts w:eastAsiaTheme="minorHAnsi"/>
          <w:lang w:eastAsia="en-US"/>
        </w:rPr>
        <w:t>reciklažno</w:t>
      </w:r>
      <w:proofErr w:type="spellEnd"/>
      <w:r w:rsidRPr="009A72A6">
        <w:rPr>
          <w:rFonts w:eastAsiaTheme="minorHAnsi"/>
          <w:lang w:eastAsia="en-US"/>
        </w:rPr>
        <w:t xml:space="preserve"> dvorište  bilo je na raspolaganju 2 puta, no prema informaciji iz tvrtke Odlagalište d.o.o., odaziv građana je bio mali kao i na drugim područjima.  </w:t>
      </w:r>
    </w:p>
    <w:p w:rsidR="009A72A6" w:rsidRPr="009A72A6" w:rsidRDefault="009A72A6" w:rsidP="009A72A6">
      <w:pPr>
        <w:rPr>
          <w:rFonts w:eastAsiaTheme="minorHAnsi"/>
          <w:lang w:eastAsia="en-US"/>
        </w:rPr>
      </w:pPr>
    </w:p>
    <w:p w:rsidR="009A72A6" w:rsidRPr="009A72A6" w:rsidRDefault="009A72A6" w:rsidP="009A72A6">
      <w:pPr>
        <w:spacing w:before="280" w:beforeAutospacing="1" w:after="280" w:afterAutospacing="1"/>
        <w:rPr>
          <w:color w:val="000000"/>
        </w:rPr>
      </w:pPr>
      <w:r w:rsidRPr="009A72A6">
        <w:rPr>
          <w:b/>
          <w:bCs/>
          <w:color w:val="000000"/>
        </w:rPr>
        <w:t>4. MJERE ZA UPRAVLJANJE I NADZOR NAD ODLAGALIŠTIMA KOMUNALNOG OTPADA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bCs/>
          <w:color w:val="000000"/>
        </w:rPr>
      </w:pPr>
      <w:r w:rsidRPr="009A72A6">
        <w:rPr>
          <w:bCs/>
          <w:color w:val="000000"/>
        </w:rPr>
        <w:t xml:space="preserve">Na području Općine Gornji </w:t>
      </w:r>
      <w:proofErr w:type="spellStart"/>
      <w:r w:rsidRPr="009A72A6">
        <w:rPr>
          <w:bCs/>
          <w:color w:val="000000"/>
        </w:rPr>
        <w:t>Bogićevci</w:t>
      </w:r>
      <w:proofErr w:type="spellEnd"/>
      <w:r w:rsidRPr="009A72A6">
        <w:rPr>
          <w:bCs/>
          <w:color w:val="000000"/>
        </w:rPr>
        <w:t xml:space="preserve"> nema aktivnog legalnog odlagališta komunalnog otpada, već je sakupljeni komunalni otpad odvožen na odlagalište od strane komunalnog poduzeća</w:t>
      </w:r>
      <w:r w:rsidRPr="009A72A6">
        <w:rPr>
          <w:color w:val="000000"/>
        </w:rPr>
        <w:t xml:space="preserve"> Odlagalište d.o.o i deponiran na odlagalište „</w:t>
      </w:r>
      <w:proofErr w:type="spellStart"/>
      <w:r w:rsidRPr="009A72A6">
        <w:rPr>
          <w:color w:val="000000"/>
        </w:rPr>
        <w:t>Šegulj</w:t>
      </w:r>
      <w:proofErr w:type="spellEnd"/>
      <w:r w:rsidRPr="009A72A6">
        <w:rPr>
          <w:color w:val="000000"/>
        </w:rPr>
        <w:t xml:space="preserve"> – </w:t>
      </w:r>
      <w:proofErr w:type="spellStart"/>
      <w:r w:rsidRPr="009A72A6">
        <w:rPr>
          <w:color w:val="000000"/>
        </w:rPr>
        <w:t>Ivik</w:t>
      </w:r>
      <w:proofErr w:type="spellEnd"/>
      <w:r w:rsidRPr="009A72A6">
        <w:rPr>
          <w:color w:val="000000"/>
        </w:rPr>
        <w:t>“</w:t>
      </w:r>
      <w:r w:rsidRPr="009A72A6">
        <w:rPr>
          <w:bCs/>
          <w:color w:val="000000"/>
        </w:rPr>
        <w:t>.</w:t>
      </w:r>
    </w:p>
    <w:p w:rsidR="009A72A6" w:rsidRPr="009A72A6" w:rsidRDefault="009A72A6" w:rsidP="009A72A6">
      <w:pPr>
        <w:spacing w:before="280" w:beforeAutospacing="1" w:after="280" w:afterAutospacing="1"/>
        <w:rPr>
          <w:b/>
          <w:bCs/>
          <w:color w:val="000000"/>
        </w:rPr>
      </w:pPr>
      <w:r w:rsidRPr="009A72A6">
        <w:rPr>
          <w:b/>
          <w:bCs/>
          <w:color w:val="000000"/>
        </w:rPr>
        <w:t>5. POPIS OTPADOM ONEČIŠĆENOG OKOLIŠA I NEUREĐENIH ODLAGALIŠTA OTPADA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bCs/>
          <w:color w:val="000000"/>
        </w:rPr>
      </w:pPr>
      <w:r w:rsidRPr="009A72A6">
        <w:rPr>
          <w:bCs/>
          <w:color w:val="000000"/>
        </w:rPr>
        <w:t>Divlja odlagališta su mjesta na koja neodgovorne pravne i fizičke osobe odlažu svoj otpad bez ikakvih dozvola. Takva odlagališta  sukladno Planu gospodarenja otpadom Republike Hrvatske moraju se odmah sanirati i zatvoriti, kako bi se smanjio štetan utjecaj na okoliš, prvenstveno na podzemne vode.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bCs/>
          <w:color w:val="000000"/>
        </w:rPr>
      </w:pPr>
      <w:r w:rsidRPr="009A72A6">
        <w:rPr>
          <w:bCs/>
          <w:color w:val="000000"/>
        </w:rPr>
        <w:t xml:space="preserve">Na području Općine Gornji </w:t>
      </w:r>
      <w:proofErr w:type="spellStart"/>
      <w:r w:rsidRPr="009A72A6">
        <w:rPr>
          <w:bCs/>
          <w:color w:val="000000"/>
        </w:rPr>
        <w:t>Bogićevci</w:t>
      </w:r>
      <w:proofErr w:type="spellEnd"/>
      <w:r w:rsidRPr="009A72A6">
        <w:rPr>
          <w:bCs/>
          <w:color w:val="000000"/>
        </w:rPr>
        <w:t xml:space="preserve"> nema većih divljih odlagališta otpada, odnosno u 2020. godini se pojavilo na nekoliko lokacija pokušaji odlaganja otpada što je pravovremenim djelovanjem Komunalnog pogona općine otklonjeno. Neodgovorni građani u više navrata su odlagali miješani kom. otpad kod zelenog otoka u naselju Dubovac, što je komunalni pogon općine otklonio. Iz tog razloga je ugrađen videonadzor.</w:t>
      </w:r>
    </w:p>
    <w:p w:rsidR="009A72A6" w:rsidRPr="009A72A6" w:rsidRDefault="009A72A6" w:rsidP="009A72A6">
      <w:pPr>
        <w:spacing w:before="280" w:beforeAutospacing="1" w:after="280" w:afterAutospacing="1"/>
        <w:jc w:val="both"/>
        <w:rPr>
          <w:bCs/>
          <w:color w:val="000000"/>
        </w:rPr>
      </w:pPr>
      <w:r w:rsidRPr="009A72A6">
        <w:rPr>
          <w:bCs/>
          <w:color w:val="000000"/>
        </w:rPr>
        <w:t>U 2018. godini Općinsko vijeće je donijelo Odluku o mjerama za sprečavanje nelegalnog otpada te na web stranici općine je objavljena obavijest o odvojenom prikupljanju otpada.</w:t>
      </w:r>
    </w:p>
    <w:p w:rsidR="009A72A6" w:rsidRPr="009A72A6" w:rsidRDefault="009A72A6" w:rsidP="009A72A6">
      <w:pPr>
        <w:spacing w:before="280" w:beforeAutospacing="1" w:after="280" w:afterAutospacing="1"/>
        <w:rPr>
          <w:b/>
          <w:bCs/>
        </w:rPr>
      </w:pPr>
      <w:r w:rsidRPr="009A72A6">
        <w:rPr>
          <w:b/>
        </w:rPr>
        <w:t xml:space="preserve">6. </w:t>
      </w:r>
      <w:r w:rsidRPr="009A72A6">
        <w:rPr>
          <w:b/>
          <w:bCs/>
        </w:rPr>
        <w:t>IZVORI I VISINA POTREBNIH SREDSTAVA ZA PROVEDBU SANACIJE DIVLJIH ODLAGALIŠTA OTPADA OPĆINE GORNJI BOGIĆEVCI</w:t>
      </w:r>
    </w:p>
    <w:p w:rsidR="009A72A6" w:rsidRPr="009A72A6" w:rsidRDefault="009A72A6" w:rsidP="009A72A6">
      <w:pPr>
        <w:jc w:val="both"/>
        <w:rPr>
          <w:rFonts w:eastAsiaTheme="minorHAnsi"/>
          <w:lang w:eastAsia="en-US"/>
        </w:rPr>
      </w:pPr>
      <w:r w:rsidRPr="009A72A6">
        <w:rPr>
          <w:rFonts w:eastAsiaTheme="minorHAnsi"/>
          <w:lang w:eastAsia="en-US"/>
        </w:rPr>
        <w:t xml:space="preserve">Općina Gornji </w:t>
      </w:r>
      <w:proofErr w:type="spellStart"/>
      <w:r w:rsidRPr="009A72A6">
        <w:rPr>
          <w:rFonts w:eastAsiaTheme="minorHAnsi"/>
          <w:lang w:eastAsia="en-US"/>
        </w:rPr>
        <w:t>Bogićevci</w:t>
      </w:r>
      <w:proofErr w:type="spellEnd"/>
      <w:r w:rsidRPr="009A72A6">
        <w:rPr>
          <w:rFonts w:eastAsiaTheme="minorHAnsi"/>
          <w:lang w:eastAsia="en-US"/>
        </w:rPr>
        <w:t xml:space="preserve"> u 2020. godini nije imala troškova vezanih za sanaciju divljih odlagališta jer su u ranijim godinama sva uklonjena, a cijelo vrijeme je Komunalni pogon općine vršio nadzor na području cijele općine kako se ne bi pojavila divlja odlagališta.</w:t>
      </w:r>
    </w:p>
    <w:p w:rsidR="009A72A6" w:rsidRPr="009A72A6" w:rsidRDefault="009A72A6" w:rsidP="009A72A6">
      <w:pPr>
        <w:jc w:val="both"/>
        <w:rPr>
          <w:rFonts w:eastAsiaTheme="minorHAnsi"/>
          <w:bCs/>
          <w:lang w:eastAsia="en-US"/>
        </w:rPr>
      </w:pPr>
      <w:r w:rsidRPr="009A72A6">
        <w:rPr>
          <w:rFonts w:eastAsiaTheme="minorHAnsi"/>
          <w:lang w:eastAsia="en-US"/>
        </w:rPr>
        <w:t xml:space="preserve">Također, nije bilo financijskih izdataka za nabavku opreme ili izgradnju objekata za ovu namjenu izuzev zajedničke nabave mobilnog </w:t>
      </w:r>
      <w:proofErr w:type="spellStart"/>
      <w:r w:rsidRPr="009A72A6">
        <w:rPr>
          <w:rFonts w:eastAsiaTheme="minorHAnsi"/>
          <w:lang w:eastAsia="en-US"/>
        </w:rPr>
        <w:t>reciklažnog</w:t>
      </w:r>
      <w:proofErr w:type="spellEnd"/>
      <w:r w:rsidRPr="009A72A6">
        <w:rPr>
          <w:rFonts w:eastAsiaTheme="minorHAnsi"/>
          <w:lang w:eastAsia="en-US"/>
        </w:rPr>
        <w:t xml:space="preserve"> dvorišta sa drugim općinama.</w:t>
      </w:r>
    </w:p>
    <w:p w:rsidR="009A72A6" w:rsidRPr="009A72A6" w:rsidRDefault="009A72A6" w:rsidP="009A72A6">
      <w:pPr>
        <w:jc w:val="both"/>
        <w:rPr>
          <w:rFonts w:eastAsiaTheme="minorHAnsi"/>
          <w:color w:val="000000"/>
          <w:lang w:eastAsia="en-US"/>
        </w:rPr>
      </w:pPr>
      <w:r w:rsidRPr="009A72A6">
        <w:rPr>
          <w:rFonts w:eastAsiaTheme="minorHAnsi"/>
          <w:lang w:eastAsia="en-US"/>
        </w:rPr>
        <w:t>U narednom razdoblju očekujemo intenziviranje aktivnosti oko zaštite</w:t>
      </w:r>
      <w:r w:rsidRPr="009A72A6">
        <w:rPr>
          <w:rFonts w:eastAsiaTheme="minorHAnsi"/>
          <w:color w:val="000000"/>
          <w:lang w:eastAsia="en-US"/>
        </w:rPr>
        <w:t xml:space="preserve"> okoliša i načina zbrinjavanja otpada, kao i nabavku dodatne opreme tj. kontejnera za dopunu postojećih i formiranje jednog novog zelenog otoka.</w:t>
      </w:r>
    </w:p>
    <w:p w:rsidR="009A72A6" w:rsidRPr="009A72A6" w:rsidRDefault="009A72A6" w:rsidP="009A72A6">
      <w:pPr>
        <w:jc w:val="center"/>
        <w:rPr>
          <w:color w:val="000000"/>
        </w:rPr>
      </w:pPr>
      <w:r w:rsidRPr="009A72A6">
        <w:rPr>
          <w:color w:val="000000"/>
        </w:rPr>
        <w:t xml:space="preserve">                                                         Općinski načelnik</w:t>
      </w:r>
    </w:p>
    <w:p w:rsidR="009A72A6" w:rsidRPr="009A72A6" w:rsidRDefault="009A72A6" w:rsidP="009A72A6">
      <w:pPr>
        <w:jc w:val="center"/>
        <w:rPr>
          <w:color w:val="000000"/>
        </w:rPr>
      </w:pPr>
      <w:r w:rsidRPr="009A72A6">
        <w:rPr>
          <w:color w:val="000000"/>
        </w:rPr>
        <w:tab/>
      </w:r>
      <w:r w:rsidRPr="009A72A6">
        <w:rPr>
          <w:color w:val="000000"/>
        </w:rPr>
        <w:tab/>
      </w:r>
      <w:r w:rsidRPr="009A72A6">
        <w:rPr>
          <w:color w:val="000000"/>
        </w:rPr>
        <w:tab/>
      </w:r>
      <w:r w:rsidRPr="009A72A6">
        <w:rPr>
          <w:color w:val="000000"/>
        </w:rPr>
        <w:tab/>
        <w:t xml:space="preserve">       Pavo Klarić, </w:t>
      </w:r>
      <w:proofErr w:type="spellStart"/>
      <w:r w:rsidRPr="009A72A6">
        <w:rPr>
          <w:color w:val="000000"/>
        </w:rPr>
        <w:t>dipl.oec</w:t>
      </w:r>
      <w:proofErr w:type="spellEnd"/>
      <w:r w:rsidRPr="009A72A6">
        <w:rPr>
          <w:color w:val="000000"/>
        </w:rPr>
        <w:t>.</w:t>
      </w:r>
    </w:p>
    <w:p w:rsidR="009A72A6" w:rsidRPr="009A72A6" w:rsidRDefault="009A72A6" w:rsidP="009A72A6">
      <w:r w:rsidRPr="009A72A6">
        <w:t>Klasa: 022-01/20-01/3</w:t>
      </w:r>
      <w:r w:rsidRPr="009A72A6">
        <w:tab/>
      </w:r>
      <w:r w:rsidRPr="009A72A6">
        <w:tab/>
      </w:r>
      <w:r w:rsidRPr="009A72A6">
        <w:tab/>
      </w:r>
      <w:r w:rsidRPr="009A72A6">
        <w:tab/>
      </w:r>
    </w:p>
    <w:p w:rsidR="009A72A6" w:rsidRPr="009A72A6" w:rsidRDefault="009A72A6" w:rsidP="009A72A6">
      <w:pPr>
        <w:rPr>
          <w:b/>
        </w:rPr>
      </w:pPr>
      <w:proofErr w:type="spellStart"/>
      <w:r w:rsidRPr="009A72A6">
        <w:t>Urbroj</w:t>
      </w:r>
      <w:proofErr w:type="spellEnd"/>
      <w:r w:rsidRPr="009A72A6">
        <w:t>: 2178/18-01-22-1</w:t>
      </w:r>
    </w:p>
    <w:p w:rsidR="009A72A6" w:rsidRPr="009A72A6" w:rsidRDefault="009A72A6" w:rsidP="009A72A6">
      <w:pPr>
        <w:jc w:val="both"/>
      </w:pPr>
      <w:r w:rsidRPr="009A72A6">
        <w:t xml:space="preserve">G. </w:t>
      </w:r>
      <w:proofErr w:type="spellStart"/>
      <w:r w:rsidRPr="009A72A6">
        <w:t>Bogićevci</w:t>
      </w:r>
      <w:proofErr w:type="spellEnd"/>
      <w:r w:rsidRPr="009A72A6">
        <w:t>, 13.01.2021.</w:t>
      </w:r>
    </w:p>
    <w:p w:rsidR="002F6A87" w:rsidRDefault="002F6A87">
      <w:pPr>
        <w:rPr>
          <w:rFonts w:ascii="Arial" w:hAnsi="Arial" w:cs="Arial"/>
          <w:b/>
          <w:sz w:val="36"/>
          <w:szCs w:val="36"/>
        </w:rPr>
      </w:pPr>
    </w:p>
    <w:p w:rsidR="009A72A6" w:rsidRDefault="009A72A6">
      <w:pPr>
        <w:rPr>
          <w:rFonts w:ascii="Arial" w:hAnsi="Arial" w:cs="Arial"/>
          <w:b/>
          <w:sz w:val="36"/>
          <w:szCs w:val="36"/>
        </w:rPr>
      </w:pPr>
    </w:p>
    <w:p w:rsidR="009A72A6" w:rsidRDefault="009A72A6">
      <w:pPr>
        <w:rPr>
          <w:rFonts w:ascii="Arial" w:hAnsi="Arial" w:cs="Arial"/>
          <w:b/>
          <w:sz w:val="36"/>
          <w:szCs w:val="36"/>
        </w:rPr>
      </w:pPr>
    </w:p>
    <w:p w:rsidR="009A72A6" w:rsidRDefault="009A72A6">
      <w:pPr>
        <w:rPr>
          <w:rFonts w:ascii="Arial" w:hAnsi="Arial" w:cs="Arial"/>
          <w:b/>
          <w:sz w:val="36"/>
          <w:szCs w:val="36"/>
        </w:rPr>
      </w:pPr>
    </w:p>
    <w:p w:rsidR="009A72A6" w:rsidRDefault="009A72A6">
      <w:pPr>
        <w:rPr>
          <w:rFonts w:ascii="Arial" w:hAnsi="Arial" w:cs="Arial"/>
          <w:b/>
          <w:sz w:val="36"/>
          <w:szCs w:val="36"/>
        </w:rPr>
      </w:pPr>
    </w:p>
    <w:p w:rsidR="009A72A6" w:rsidRDefault="009A72A6">
      <w:pPr>
        <w:rPr>
          <w:rFonts w:ascii="Arial" w:hAnsi="Arial" w:cs="Arial"/>
          <w:b/>
          <w:sz w:val="36"/>
          <w:szCs w:val="36"/>
        </w:rPr>
      </w:pPr>
    </w:p>
    <w:p w:rsidR="0036295E" w:rsidRDefault="0036295E">
      <w:pPr>
        <w:rPr>
          <w:rFonts w:ascii="Arial" w:hAnsi="Arial" w:cs="Arial"/>
          <w:b/>
          <w:sz w:val="36"/>
          <w:szCs w:val="36"/>
        </w:rPr>
      </w:pPr>
    </w:p>
    <w:p w:rsidR="002F6A87" w:rsidRDefault="007F71D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Bilješke:</w:t>
      </w:r>
    </w:p>
    <w:p w:rsidR="002F6A87" w:rsidRDefault="007F71D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2F6A87" w:rsidRDefault="007F71D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2F6A87" w:rsidRDefault="002F6A87">
      <w:pPr>
        <w:rPr>
          <w:rFonts w:ascii="Arial" w:hAnsi="Arial" w:cs="Arial"/>
          <w:sz w:val="36"/>
          <w:szCs w:val="36"/>
        </w:rPr>
      </w:pPr>
    </w:p>
    <w:p w:rsidR="002F6A87" w:rsidRDefault="002F6A87">
      <w:pPr>
        <w:rPr>
          <w:rFonts w:ascii="Arial" w:hAnsi="Arial" w:cs="Arial"/>
          <w:sz w:val="36"/>
          <w:szCs w:val="36"/>
        </w:rPr>
      </w:pPr>
    </w:p>
    <w:tbl>
      <w:tblPr>
        <w:tblW w:w="7560" w:type="dxa"/>
        <w:tblInd w:w="648" w:type="dxa"/>
        <w:tblLayout w:type="fixed"/>
        <w:tblLook w:val="0000"/>
      </w:tblPr>
      <w:tblGrid>
        <w:gridCol w:w="7560"/>
      </w:tblGrid>
      <w:tr w:rsidR="002F6A87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6A87" w:rsidRDefault="002F6A87">
            <w:pPr>
              <w:widowControl w:val="0"/>
              <w:ind w:left="168"/>
              <w:rPr>
                <w:rFonts w:ascii="Arial" w:hAnsi="Arial" w:cs="Arial"/>
              </w:rPr>
            </w:pPr>
          </w:p>
          <w:p w:rsidR="002F6A87" w:rsidRDefault="007F71D1">
            <w:pPr>
              <w:widowControl w:val="0"/>
              <w:ind w:left="16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Izdaje Jedinstveni upravni odjel općine Gornji </w:t>
            </w:r>
            <w:proofErr w:type="spellStart"/>
            <w:r>
              <w:rPr>
                <w:rFonts w:ascii="Arial" w:hAnsi="Arial" w:cs="Arial"/>
                <w:b/>
              </w:rPr>
              <w:t>Bogićevci</w:t>
            </w:r>
            <w:proofErr w:type="spellEnd"/>
          </w:p>
          <w:p w:rsidR="002F6A87" w:rsidRDefault="007F71D1">
            <w:pPr>
              <w:widowControl w:val="0"/>
              <w:ind w:left="16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Odgovorni urednik: Pavo Klarić, </w:t>
            </w:r>
            <w:proofErr w:type="spellStart"/>
            <w:r>
              <w:rPr>
                <w:rFonts w:ascii="Arial" w:hAnsi="Arial" w:cs="Arial"/>
                <w:b/>
              </w:rPr>
              <w:t>dipl.oec</w:t>
            </w:r>
            <w:proofErr w:type="spellEnd"/>
            <w:r>
              <w:rPr>
                <w:rFonts w:ascii="Arial" w:hAnsi="Arial" w:cs="Arial"/>
                <w:b/>
              </w:rPr>
              <w:t>., Trg hrv. branitelja 1</w:t>
            </w:r>
            <w:r>
              <w:rPr>
                <w:rFonts w:ascii="Arial" w:hAnsi="Arial" w:cs="Arial"/>
                <w:b/>
              </w:rPr>
              <w:tab/>
              <w:t>Telefon : 035/375-056</w:t>
            </w:r>
          </w:p>
          <w:p w:rsidR="002F6A87" w:rsidRDefault="007F71D1">
            <w:pPr>
              <w:widowControl w:val="0"/>
              <w:ind w:left="16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 xml:space="preserve">Glasnik izlazi po potrebi općine Gornji </w:t>
            </w:r>
            <w:proofErr w:type="spellStart"/>
            <w:r>
              <w:rPr>
                <w:rFonts w:ascii="Arial" w:hAnsi="Arial" w:cs="Arial"/>
                <w:b/>
              </w:rPr>
              <w:t>Bogićevci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2F6A87" w:rsidRDefault="002F6A87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:rsidR="002F6A87" w:rsidRDefault="002F6A87">
      <w:pPr>
        <w:jc w:val="both"/>
      </w:pPr>
    </w:p>
    <w:sectPr w:rsidR="002F6A87" w:rsidSect="005B2AE9">
      <w:headerReference w:type="default" r:id="rId10"/>
      <w:footerReference w:type="default" r:id="rId11"/>
      <w:type w:val="continuous"/>
      <w:pgSz w:w="11906" w:h="16838"/>
      <w:pgMar w:top="1417" w:right="1417" w:bottom="1417" w:left="1417" w:header="227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75F" w:rsidRDefault="003D675F">
      <w:r>
        <w:separator/>
      </w:r>
    </w:p>
  </w:endnote>
  <w:endnote w:type="continuationSeparator" w:id="0">
    <w:p w:rsidR="003D675F" w:rsidRDefault="003D6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153661"/>
      <w:docPartObj>
        <w:docPartGallery w:val="Page Numbers (Bottom of Page)"/>
        <w:docPartUnique/>
      </w:docPartObj>
    </w:sdtPr>
    <w:sdtContent>
      <w:p w:rsidR="0036295E" w:rsidRDefault="008B59B4">
        <w:pPr>
          <w:pStyle w:val="Podnoje"/>
          <w:jc w:val="right"/>
        </w:pPr>
      </w:p>
    </w:sdtContent>
  </w:sdt>
  <w:p w:rsidR="0036295E" w:rsidRDefault="0036295E">
    <w:pPr>
      <w:pStyle w:val="Podnoje"/>
      <w:ind w:left="70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5350963"/>
      <w:docPartObj>
        <w:docPartGallery w:val="Page Numbers (Bottom of Page)"/>
        <w:docPartUnique/>
      </w:docPartObj>
    </w:sdtPr>
    <w:sdtContent>
      <w:p w:rsidR="0036295E" w:rsidRDefault="008B59B4">
        <w:pPr>
          <w:pStyle w:val="Podnoje"/>
          <w:jc w:val="right"/>
        </w:pPr>
        <w:r>
          <w:fldChar w:fldCharType="begin"/>
        </w:r>
        <w:r w:rsidR="0036295E">
          <w:instrText>PAGE   \* MERGEFORMAT</w:instrText>
        </w:r>
        <w:r>
          <w:fldChar w:fldCharType="separate"/>
        </w:r>
        <w:r w:rsidR="004A7A1C">
          <w:rPr>
            <w:noProof/>
          </w:rPr>
          <w:t>17</w:t>
        </w:r>
        <w:r>
          <w:fldChar w:fldCharType="end"/>
        </w:r>
      </w:p>
    </w:sdtContent>
  </w:sdt>
  <w:p w:rsidR="0036295E" w:rsidRDefault="0036295E">
    <w:pPr>
      <w:pStyle w:val="Podnoje"/>
      <w:ind w:left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75F" w:rsidRDefault="003D675F">
      <w:r>
        <w:separator/>
      </w:r>
    </w:p>
  </w:footnote>
  <w:footnote w:type="continuationSeparator" w:id="0">
    <w:p w:rsidR="003D675F" w:rsidRDefault="003D6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E9" w:rsidRDefault="005B2AE9" w:rsidP="005B2AE9">
    <w:pPr>
      <w:pBdr>
        <w:bottom w:val="thickThinSmallGap" w:sz="24" w:space="1" w:color="622423" w:themeColor="accent2" w:themeShade="7F"/>
      </w:pBdr>
      <w:tabs>
        <w:tab w:val="center" w:pos="4536"/>
        <w:tab w:val="right" w:pos="9072"/>
      </w:tabs>
      <w:suppressAutoHyphens w:val="0"/>
      <w:ind w:left="720"/>
      <w:rPr>
        <w:rFonts w:asciiTheme="majorHAnsi" w:eastAsiaTheme="majorEastAsia" w:hAnsiTheme="majorHAnsi" w:cstheme="majorBidi"/>
        <w:sz w:val="32"/>
        <w:szCs w:val="32"/>
      </w:rPr>
    </w:pPr>
  </w:p>
  <w:p w:rsidR="005B2AE9" w:rsidRPr="005B2AE9" w:rsidRDefault="005B2AE9" w:rsidP="005B2AE9">
    <w:pPr>
      <w:pBdr>
        <w:bottom w:val="thickThinSmallGap" w:sz="24" w:space="1" w:color="622423" w:themeColor="accent2" w:themeShade="7F"/>
      </w:pBdr>
      <w:tabs>
        <w:tab w:val="center" w:pos="4536"/>
        <w:tab w:val="right" w:pos="9072"/>
      </w:tabs>
      <w:suppressAutoHyphens w:val="0"/>
      <w:ind w:left="720"/>
      <w:rPr>
        <w:b/>
        <w:i/>
        <w:color w:val="17365D" w:themeColor="text2" w:themeShade="BF"/>
      </w:rPr>
    </w:pPr>
    <w:r w:rsidRPr="005B2AE9">
      <w:rPr>
        <w:rFonts w:asciiTheme="majorHAnsi" w:eastAsiaTheme="majorEastAsia" w:hAnsiTheme="majorHAnsi" w:cstheme="majorBidi"/>
        <w:sz w:val="32"/>
        <w:szCs w:val="32"/>
      </w:rPr>
      <w:t xml:space="preserve">Službeni glasnik Općine Gornji </w:t>
    </w:r>
    <w:proofErr w:type="spellStart"/>
    <w:r w:rsidRPr="005B2AE9">
      <w:rPr>
        <w:rFonts w:asciiTheme="majorHAnsi" w:eastAsiaTheme="majorEastAsia" w:hAnsiTheme="majorHAnsi" w:cstheme="majorBidi"/>
        <w:sz w:val="32"/>
        <w:szCs w:val="32"/>
      </w:rPr>
      <w:t>Bogićevci</w:t>
    </w:r>
    <w:proofErr w:type="spellEnd"/>
    <w:r w:rsidRPr="005B2AE9">
      <w:rPr>
        <w:rFonts w:asciiTheme="majorHAnsi" w:eastAsiaTheme="majorEastAsia" w:hAnsiTheme="majorHAnsi" w:cstheme="majorBidi"/>
        <w:sz w:val="32"/>
        <w:szCs w:val="32"/>
      </w:rPr>
      <w:t xml:space="preserve">                 01/20</w:t>
    </w:r>
    <w:r>
      <w:rPr>
        <w:rFonts w:asciiTheme="majorHAnsi" w:eastAsiaTheme="majorEastAsia" w:hAnsiTheme="majorHAnsi" w:cstheme="majorBidi"/>
        <w:sz w:val="32"/>
        <w:szCs w:val="32"/>
      </w:rPr>
      <w:t>21</w:t>
    </w:r>
  </w:p>
  <w:p w:rsidR="005B2AE9" w:rsidRDefault="005B2AE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B43"/>
    <w:multiLevelType w:val="multilevel"/>
    <w:tmpl w:val="1EEC8B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107B78"/>
    <w:multiLevelType w:val="multilevel"/>
    <w:tmpl w:val="1B7E14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E7E1D"/>
    <w:multiLevelType w:val="hybridMultilevel"/>
    <w:tmpl w:val="42DE8E0E"/>
    <w:lvl w:ilvl="0" w:tplc="89C84444">
      <w:start w:val="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EAA17F2"/>
    <w:multiLevelType w:val="multilevel"/>
    <w:tmpl w:val="A838D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17673B9"/>
    <w:multiLevelType w:val="multilevel"/>
    <w:tmpl w:val="90F0B01A"/>
    <w:lvl w:ilvl="0">
      <w:start w:val="1"/>
      <w:numFmt w:val="decimal"/>
      <w:pStyle w:val="Razina2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/>
        <w:sz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Calibri" w:hAnsi="Calibri"/>
        <w:i/>
        <w:color w:val="auto"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Calibri" w:hAnsi="Calibri"/>
        <w:b w:val="0"/>
        <w:i/>
        <w:sz w:val="24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Calibri" w:hAnsi="Calibri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>
    <w:nsid w:val="2C0A3521"/>
    <w:multiLevelType w:val="multilevel"/>
    <w:tmpl w:val="E3782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>
    <w:nsid w:val="3CC17B62"/>
    <w:multiLevelType w:val="multilevel"/>
    <w:tmpl w:val="4718F08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7">
    <w:nsid w:val="416A4ED0"/>
    <w:multiLevelType w:val="multilevel"/>
    <w:tmpl w:val="7F08EE0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E51D9A"/>
    <w:multiLevelType w:val="multilevel"/>
    <w:tmpl w:val="8A24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05696C"/>
    <w:multiLevelType w:val="multilevel"/>
    <w:tmpl w:val="4476C8F8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1085E"/>
    <w:multiLevelType w:val="multilevel"/>
    <w:tmpl w:val="5EFE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85ACD"/>
    <w:multiLevelType w:val="multilevel"/>
    <w:tmpl w:val="8848BC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349E2"/>
    <w:multiLevelType w:val="multilevel"/>
    <w:tmpl w:val="6F2C58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E601B9"/>
    <w:multiLevelType w:val="hybridMultilevel"/>
    <w:tmpl w:val="EC760BD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55DAA"/>
    <w:multiLevelType w:val="multilevel"/>
    <w:tmpl w:val="15B2D1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B5F5C72"/>
    <w:multiLevelType w:val="multilevel"/>
    <w:tmpl w:val="ACF823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9945AB"/>
    <w:multiLevelType w:val="hybridMultilevel"/>
    <w:tmpl w:val="9FF89DE8"/>
    <w:lvl w:ilvl="0" w:tplc="0CB001F0">
      <w:start w:val="5"/>
      <w:numFmt w:val="upp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5"/>
  </w:num>
  <w:num w:numId="5">
    <w:abstractNumId w:val="0"/>
  </w:num>
  <w:num w:numId="6">
    <w:abstractNumId w:val="15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1"/>
  </w:num>
  <w:num w:numId="13">
    <w:abstractNumId w:val="14"/>
  </w:num>
  <w:num w:numId="14">
    <w:abstractNumId w:val="10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</w:num>
  <w:num w:numId="17">
    <w:abstractNumId w:val="3"/>
  </w:num>
  <w:num w:numId="18">
    <w:abstractNumId w:val="13"/>
  </w:num>
  <w:num w:numId="19">
    <w:abstractNumId w:val="1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F6A87"/>
    <w:rsid w:val="001052D6"/>
    <w:rsid w:val="001906F9"/>
    <w:rsid w:val="002A7A33"/>
    <w:rsid w:val="002F6A87"/>
    <w:rsid w:val="0036295E"/>
    <w:rsid w:val="003D675F"/>
    <w:rsid w:val="004A7A1C"/>
    <w:rsid w:val="005B1AF7"/>
    <w:rsid w:val="005B2AE9"/>
    <w:rsid w:val="005E4D50"/>
    <w:rsid w:val="005E7D15"/>
    <w:rsid w:val="00706A41"/>
    <w:rsid w:val="007F71D1"/>
    <w:rsid w:val="0086775B"/>
    <w:rsid w:val="008B59B4"/>
    <w:rsid w:val="008C6F14"/>
    <w:rsid w:val="00906777"/>
    <w:rsid w:val="009A72A6"/>
    <w:rsid w:val="009E331E"/>
    <w:rsid w:val="00A9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7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72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FD0861"/>
    <w:rPr>
      <w:rFonts w:ascii="Arial" w:eastAsia="Times New Roman" w:hAnsi="Arial" w:cs="Arial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D0861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ZaglavljeChar">
    <w:name w:val="Zaglavlje Char"/>
    <w:basedOn w:val="Zadanifontodlomka"/>
    <w:link w:val="Zaglavlje"/>
    <w:qFormat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5B496F"/>
    <w:rPr>
      <w:rFonts w:eastAsiaTheme="minorEastAsia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qFormat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Internetskapoveznica">
    <w:name w:val="Internetska poveznica"/>
    <w:unhideWhenUsed/>
    <w:rsid w:val="00F75153"/>
    <w:rPr>
      <w:color w:val="0563C1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character" w:customStyle="1" w:styleId="OpisslikeChar">
    <w:name w:val="Opis slike Char"/>
    <w:basedOn w:val="Zadanifontodlomka"/>
    <w:link w:val="Opisslike"/>
    <w:uiPriority w:val="35"/>
    <w:qFormat/>
    <w:rsid w:val="00307283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307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3072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character" w:customStyle="1" w:styleId="Simbolinumeriranja">
    <w:name w:val="Simboli numeriranja"/>
    <w:qFormat/>
    <w:rsid w:val="008B59B4"/>
  </w:style>
  <w:style w:type="paragraph" w:customStyle="1" w:styleId="Stilnaslova">
    <w:name w:val="Stil naslova"/>
    <w:basedOn w:val="Normal"/>
    <w:next w:val="Tijeloteksta"/>
    <w:qFormat/>
    <w:rsid w:val="008B59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paragraph" w:styleId="Popis">
    <w:name w:val="List"/>
    <w:basedOn w:val="Tijeloteksta"/>
    <w:rsid w:val="008B59B4"/>
  </w:style>
  <w:style w:type="paragraph" w:styleId="Opisslike">
    <w:name w:val="caption"/>
    <w:basedOn w:val="Normal"/>
    <w:next w:val="Normal"/>
    <w:link w:val="OpisslikeChar"/>
    <w:uiPriority w:val="35"/>
    <w:qFormat/>
    <w:rsid w:val="00307283"/>
    <w:pPr>
      <w:jc w:val="center"/>
    </w:pPr>
    <w:rPr>
      <w:rFonts w:ascii="Calibri" w:hAnsi="Calibri"/>
      <w:b/>
      <w:bCs/>
      <w:sz w:val="18"/>
      <w:szCs w:val="20"/>
      <w:lang w:eastAsia="zh-CN"/>
    </w:rPr>
  </w:style>
  <w:style w:type="paragraph" w:customStyle="1" w:styleId="Indeks">
    <w:name w:val="Indeks"/>
    <w:basedOn w:val="Normal"/>
    <w:qFormat/>
    <w:rsid w:val="008B59B4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D0861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C7D1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glavljeipodnoje">
    <w:name w:val="Zaglavlje i podnožje"/>
    <w:basedOn w:val="Normal"/>
    <w:qFormat/>
    <w:rsid w:val="008B59B4"/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paragraph" w:styleId="Bezproreda">
    <w:name w:val="No Spacing"/>
    <w:link w:val="BezproredaChar"/>
    <w:uiPriority w:val="1"/>
    <w:qFormat/>
    <w:rsid w:val="005B496F"/>
    <w:rPr>
      <w:rFonts w:ascii="Calibri" w:eastAsiaTheme="minorEastAsia" w:hAnsi="Calibri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qFormat/>
    <w:rsid w:val="00E62D68"/>
    <w:pPr>
      <w:spacing w:after="120" w:line="480" w:lineRule="auto"/>
    </w:pPr>
  </w:style>
  <w:style w:type="paragraph" w:styleId="StandardWeb">
    <w:name w:val="Normal (Web)"/>
    <w:basedOn w:val="Normal"/>
    <w:unhideWhenUsed/>
    <w:qFormat/>
    <w:rsid w:val="00E20DC0"/>
  </w:style>
  <w:style w:type="paragraph" w:customStyle="1" w:styleId="DE7B8801F2B1483F98D539CC92927118">
    <w:name w:val="DE7B8801F2B1483F98D539CC92927118"/>
    <w:qFormat/>
    <w:rsid w:val="00BF4948"/>
    <w:pPr>
      <w:spacing w:after="200" w:line="276" w:lineRule="auto"/>
    </w:pPr>
    <w:rPr>
      <w:rFonts w:ascii="Calibri" w:eastAsiaTheme="minorEastAsia" w:hAnsi="Calibri"/>
      <w:lang w:eastAsia="hr-HR"/>
    </w:rPr>
  </w:style>
  <w:style w:type="paragraph" w:customStyle="1" w:styleId="box454532">
    <w:name w:val="box_454532"/>
    <w:basedOn w:val="Normal"/>
    <w:qFormat/>
    <w:rsid w:val="00542508"/>
    <w:pPr>
      <w:spacing w:beforeAutospacing="1" w:afterAutospacing="1"/>
    </w:pPr>
  </w:style>
  <w:style w:type="paragraph" w:customStyle="1" w:styleId="t-9-8">
    <w:name w:val="t-9-8"/>
    <w:basedOn w:val="Normal"/>
    <w:qFormat/>
    <w:rsid w:val="0023481E"/>
    <w:pPr>
      <w:spacing w:beforeAutospacing="1" w:afterAutospacing="1"/>
    </w:pPr>
  </w:style>
  <w:style w:type="paragraph" w:customStyle="1" w:styleId="Bezproreda1">
    <w:name w:val="Bez proreda1"/>
    <w:uiPriority w:val="99"/>
    <w:qFormat/>
    <w:rsid w:val="00307283"/>
    <w:rPr>
      <w:rFonts w:eastAsia="Times New Roman" w:cs="Times New Roman"/>
      <w:lang w:eastAsia="hr-HR"/>
    </w:rPr>
  </w:style>
  <w:style w:type="paragraph" w:customStyle="1" w:styleId="Razina1">
    <w:name w:val="Razina 1"/>
    <w:basedOn w:val="Naslov1"/>
    <w:next w:val="Normal"/>
    <w:qFormat/>
    <w:rsid w:val="00307283"/>
    <w:pPr>
      <w:keepNext w:val="0"/>
      <w:keepLines w:val="0"/>
      <w:spacing w:before="0"/>
      <w:jc w:val="both"/>
    </w:pPr>
    <w:rPr>
      <w:rFonts w:ascii="Calibri" w:eastAsia="Times New Roman" w:hAnsi="Calibri" w:cs="Times New Roman"/>
      <w:bCs w:val="0"/>
      <w:i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307283"/>
    <w:pPr>
      <w:keepNext w:val="0"/>
      <w:numPr>
        <w:numId w:val="8"/>
      </w:numPr>
    </w:pPr>
    <w:rPr>
      <w:rFonts w:asciiTheme="minorHAnsi" w:hAnsiTheme="minorHAnsi" w:cs="Times New Roman"/>
      <w:bCs w:val="0"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307283"/>
    <w:pPr>
      <w:keepNext w:val="0"/>
      <w:tabs>
        <w:tab w:val="num" w:pos="0"/>
      </w:tabs>
    </w:pPr>
    <w:rPr>
      <w:rFonts w:asciiTheme="minorHAnsi" w:hAnsiTheme="minorHAnsi" w:cstheme="minorHAnsi"/>
      <w:b w:val="0"/>
      <w:bCs w:val="0"/>
      <w:i/>
      <w:sz w:val="24"/>
      <w:lang w:val="en-US" w:eastAsia="en-US"/>
    </w:rPr>
  </w:style>
  <w:style w:type="paragraph" w:customStyle="1" w:styleId="Razina4">
    <w:name w:val="Razina 4"/>
    <w:basedOn w:val="Naslov4"/>
    <w:next w:val="Normal"/>
    <w:qFormat/>
    <w:rsid w:val="00307283"/>
    <w:pPr>
      <w:keepNext w:val="0"/>
      <w:keepLines w:val="0"/>
      <w:tabs>
        <w:tab w:val="num" w:pos="0"/>
        <w:tab w:val="left" w:pos="360"/>
      </w:tabs>
      <w:spacing w:before="0"/>
      <w:jc w:val="both"/>
    </w:pPr>
    <w:rPr>
      <w:rFonts w:asciiTheme="minorHAnsi" w:eastAsia="SimSun" w:hAnsiTheme="minorHAnsi" w:cstheme="minorHAnsi"/>
      <w:b w:val="0"/>
      <w:bCs w:val="0"/>
      <w:i w:val="0"/>
      <w:iCs w:val="0"/>
      <w:color w:val="000000"/>
      <w:shd w:val="clear" w:color="auto" w:fill="FFFFFF"/>
      <w:lang w:val="en-US"/>
    </w:rPr>
  </w:style>
  <w:style w:type="paragraph" w:customStyle="1" w:styleId="Razina5">
    <w:name w:val="Razina 5"/>
    <w:basedOn w:val="Naslov5"/>
    <w:next w:val="Normal"/>
    <w:qFormat/>
    <w:rsid w:val="00307283"/>
    <w:pPr>
      <w:keepNext w:val="0"/>
      <w:keepLines w:val="0"/>
      <w:tabs>
        <w:tab w:val="num" w:pos="0"/>
        <w:tab w:val="left" w:pos="360"/>
      </w:tabs>
      <w:spacing w:before="240" w:after="60"/>
      <w:jc w:val="both"/>
    </w:pPr>
    <w:rPr>
      <w:rFonts w:ascii="Calibri" w:eastAsia="Times New Roman" w:hAnsi="Calibri" w:cs="Times New Roman"/>
      <w:i/>
      <w:iCs/>
      <w:color w:val="000000"/>
      <w:shd w:val="clear" w:color="auto" w:fill="FFFFFF"/>
      <w:lang w:eastAsia="zh-CN"/>
    </w:rPr>
  </w:style>
  <w:style w:type="paragraph" w:customStyle="1" w:styleId="box454509">
    <w:name w:val="box_454509"/>
    <w:basedOn w:val="Normal"/>
    <w:uiPriority w:val="99"/>
    <w:qFormat/>
    <w:rsid w:val="00D0608A"/>
    <w:pPr>
      <w:spacing w:beforeAutospacing="1" w:afterAutospacing="1"/>
    </w:pPr>
  </w:style>
  <w:style w:type="paragraph" w:customStyle="1" w:styleId="Sadrajokvira">
    <w:name w:val="Sadržaj okvira"/>
    <w:basedOn w:val="Normal"/>
    <w:qFormat/>
    <w:rsid w:val="008B59B4"/>
  </w:style>
  <w:style w:type="paragraph" w:customStyle="1" w:styleId="dnoje">
    <w:name w:val="dnožje"/>
    <w:basedOn w:val="Podnoje"/>
    <w:qFormat/>
    <w:rsid w:val="008B59B4"/>
  </w:style>
  <w:style w:type="numbering" w:customStyle="1" w:styleId="Razinskipopis">
    <w:name w:val="Razinski popis"/>
    <w:uiPriority w:val="99"/>
    <w:qFormat/>
    <w:rsid w:val="00307283"/>
  </w:style>
  <w:style w:type="numbering" w:customStyle="1" w:styleId="Numeriranje123">
    <w:name w:val="Numeriranje 123"/>
    <w:qFormat/>
    <w:rsid w:val="008B59B4"/>
  </w:style>
  <w:style w:type="table" w:styleId="Reetkatablice">
    <w:name w:val="Table Grid"/>
    <w:basedOn w:val="Obinatablica"/>
    <w:uiPriority w:val="59"/>
    <w:rsid w:val="00F81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06777"/>
    <w:pPr>
      <w:autoSpaceDN w:val="0"/>
      <w:spacing w:after="8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D85D-8F30-42AB-AF91-1927375A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6135</Words>
  <Characters>34975</Characters>
  <Application>Microsoft Office Word</Application>
  <DocSecurity>0</DocSecurity>
  <Lines>291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GORNJI BOGIĆEVCI</Company>
  <LinksUpToDate>false</LinksUpToDate>
  <CharactersWithSpaces>41028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</dc:creator>
  <dc:description/>
  <cp:lastModifiedBy>X</cp:lastModifiedBy>
  <cp:revision>8</cp:revision>
  <cp:lastPrinted>2020-03-25T13:38:00Z</cp:lastPrinted>
  <dcterms:created xsi:type="dcterms:W3CDTF">2021-02-03T14:40:00Z</dcterms:created>
  <dcterms:modified xsi:type="dcterms:W3CDTF">2025-07-08T11:14:00Z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OPĆINA GORNJI BOGIĆEVCI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