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9773" w14:textId="255DE65C" w:rsidR="00EE29EC" w:rsidRDefault="00EE29EC" w:rsidP="007854BA">
      <w:pPr>
        <w:pStyle w:val="StandardWeb"/>
        <w:shd w:val="clear" w:color="auto" w:fill="FCFCFC"/>
        <w:spacing w:before="0" w:beforeAutospacing="0" w:after="225" w:afterAutospacing="0"/>
        <w:ind w:firstLine="708"/>
        <w:jc w:val="both"/>
        <w:textAlignment w:val="baseline"/>
        <w:rPr>
          <w:rFonts w:ascii="Montserrat" w:hAnsi="Montserrat"/>
          <w:color w:val="0A0A0A"/>
          <w:sz w:val="23"/>
          <w:szCs w:val="23"/>
        </w:rPr>
      </w:pPr>
      <w:r>
        <w:rPr>
          <w:rFonts w:ascii="Montserrat" w:hAnsi="Montserrat"/>
          <w:color w:val="0A0A0A"/>
          <w:sz w:val="23"/>
          <w:szCs w:val="23"/>
        </w:rPr>
        <w:t>Na temelju Odluke o prodaji rabljen</w:t>
      </w:r>
      <w:r w:rsidR="007854BA">
        <w:rPr>
          <w:rFonts w:ascii="Montserrat" w:hAnsi="Montserrat"/>
          <w:color w:val="0A0A0A"/>
          <w:sz w:val="23"/>
          <w:szCs w:val="23"/>
        </w:rPr>
        <w:t>ih</w:t>
      </w:r>
      <w:r>
        <w:rPr>
          <w:rFonts w:ascii="Montserrat" w:hAnsi="Montserrat"/>
          <w:color w:val="0A0A0A"/>
          <w:sz w:val="23"/>
          <w:szCs w:val="23"/>
        </w:rPr>
        <w:t xml:space="preserve"> </w:t>
      </w:r>
      <w:r w:rsidR="007854BA">
        <w:rPr>
          <w:rFonts w:ascii="Montserrat" w:hAnsi="Montserrat"/>
          <w:color w:val="0A0A0A"/>
          <w:sz w:val="23"/>
          <w:szCs w:val="23"/>
        </w:rPr>
        <w:t>betonskih kocki za vanjske površine u</w:t>
      </w:r>
      <w:r>
        <w:rPr>
          <w:rFonts w:ascii="Montserrat" w:hAnsi="Montserrat"/>
          <w:color w:val="0A0A0A"/>
          <w:sz w:val="23"/>
          <w:szCs w:val="23"/>
        </w:rPr>
        <w:t xml:space="preserve"> vlasništv</w:t>
      </w:r>
      <w:r w:rsidR="007854BA">
        <w:rPr>
          <w:rFonts w:ascii="Montserrat" w:hAnsi="Montserrat"/>
          <w:color w:val="0A0A0A"/>
          <w:sz w:val="23"/>
          <w:szCs w:val="23"/>
        </w:rPr>
        <w:t>u</w:t>
      </w:r>
      <w:r>
        <w:rPr>
          <w:rFonts w:ascii="Montserrat" w:hAnsi="Montserrat"/>
          <w:color w:val="0A0A0A"/>
          <w:sz w:val="23"/>
          <w:szCs w:val="23"/>
        </w:rPr>
        <w:t xml:space="preserve"> Općine </w:t>
      </w:r>
      <w:r w:rsidR="007854BA">
        <w:rPr>
          <w:rFonts w:ascii="Montserrat" w:hAnsi="Montserrat"/>
          <w:color w:val="0A0A0A"/>
          <w:sz w:val="23"/>
          <w:szCs w:val="23"/>
        </w:rPr>
        <w:t xml:space="preserve">Gornji </w:t>
      </w:r>
      <w:proofErr w:type="spellStart"/>
      <w:r w:rsidR="007854BA">
        <w:rPr>
          <w:rFonts w:ascii="Montserrat" w:hAnsi="Montserrat"/>
          <w:color w:val="0A0A0A"/>
          <w:sz w:val="23"/>
          <w:szCs w:val="23"/>
        </w:rPr>
        <w:t>Bogićevci</w:t>
      </w:r>
      <w:proofErr w:type="spellEnd"/>
      <w:r>
        <w:rPr>
          <w:rFonts w:ascii="Montserrat" w:hAnsi="Montserrat"/>
          <w:color w:val="0A0A0A"/>
          <w:sz w:val="23"/>
          <w:szCs w:val="23"/>
        </w:rPr>
        <w:t xml:space="preserve"> (KLASA: 406-0</w:t>
      </w:r>
      <w:r w:rsidR="00D423C0">
        <w:rPr>
          <w:rFonts w:ascii="Montserrat" w:hAnsi="Montserrat"/>
          <w:color w:val="0A0A0A"/>
          <w:sz w:val="23"/>
          <w:szCs w:val="23"/>
        </w:rPr>
        <w:t>9</w:t>
      </w:r>
      <w:r>
        <w:rPr>
          <w:rFonts w:ascii="Montserrat" w:hAnsi="Montserrat"/>
          <w:color w:val="0A0A0A"/>
          <w:sz w:val="23"/>
          <w:szCs w:val="23"/>
        </w:rPr>
        <w:t>/22-01/01, URBROJ: 21</w:t>
      </w:r>
      <w:r w:rsidR="00D423C0">
        <w:rPr>
          <w:rFonts w:ascii="Montserrat" w:hAnsi="Montserrat"/>
          <w:color w:val="0A0A0A"/>
          <w:sz w:val="23"/>
          <w:szCs w:val="23"/>
        </w:rPr>
        <w:t>7</w:t>
      </w:r>
      <w:r>
        <w:rPr>
          <w:rFonts w:ascii="Montserrat" w:hAnsi="Montserrat"/>
          <w:color w:val="0A0A0A"/>
          <w:sz w:val="23"/>
          <w:szCs w:val="23"/>
        </w:rPr>
        <w:t>8-</w:t>
      </w:r>
      <w:r w:rsidR="00D423C0">
        <w:rPr>
          <w:rFonts w:ascii="Montserrat" w:hAnsi="Montserrat"/>
          <w:color w:val="0A0A0A"/>
          <w:sz w:val="23"/>
          <w:szCs w:val="23"/>
        </w:rPr>
        <w:t>22</w:t>
      </w:r>
      <w:r>
        <w:rPr>
          <w:rFonts w:ascii="Montserrat" w:hAnsi="Montserrat"/>
          <w:color w:val="0A0A0A"/>
          <w:sz w:val="23"/>
          <w:szCs w:val="23"/>
        </w:rPr>
        <w:t>-0</w:t>
      </w:r>
      <w:r w:rsidR="00D423C0">
        <w:rPr>
          <w:rFonts w:ascii="Montserrat" w:hAnsi="Montserrat"/>
          <w:color w:val="0A0A0A"/>
          <w:sz w:val="23"/>
          <w:szCs w:val="23"/>
        </w:rPr>
        <w:t>1/1</w:t>
      </w:r>
      <w:r>
        <w:rPr>
          <w:rFonts w:ascii="Montserrat" w:hAnsi="Montserrat"/>
          <w:color w:val="0A0A0A"/>
          <w:sz w:val="23"/>
          <w:szCs w:val="23"/>
        </w:rPr>
        <w:t>-22-</w:t>
      </w:r>
      <w:r w:rsidR="00D423C0">
        <w:rPr>
          <w:rFonts w:ascii="Montserrat" w:hAnsi="Montserrat"/>
          <w:color w:val="0A0A0A"/>
          <w:sz w:val="23"/>
          <w:szCs w:val="23"/>
        </w:rPr>
        <w:t>1</w:t>
      </w:r>
      <w:r>
        <w:rPr>
          <w:rFonts w:ascii="Montserrat" w:hAnsi="Montserrat"/>
          <w:color w:val="0A0A0A"/>
          <w:sz w:val="23"/>
          <w:szCs w:val="23"/>
        </w:rPr>
        <w:t xml:space="preserve">, od </w:t>
      </w:r>
      <w:r w:rsidR="00D423C0">
        <w:rPr>
          <w:rFonts w:ascii="Montserrat" w:hAnsi="Montserrat"/>
          <w:color w:val="0A0A0A"/>
          <w:sz w:val="23"/>
          <w:szCs w:val="23"/>
        </w:rPr>
        <w:t>02</w:t>
      </w:r>
      <w:r>
        <w:rPr>
          <w:rFonts w:ascii="Montserrat" w:hAnsi="Montserrat"/>
          <w:color w:val="0A0A0A"/>
          <w:sz w:val="23"/>
          <w:szCs w:val="23"/>
        </w:rPr>
        <w:t xml:space="preserve">. </w:t>
      </w:r>
      <w:r w:rsidR="00D423C0">
        <w:rPr>
          <w:rFonts w:ascii="Montserrat" w:hAnsi="Montserrat"/>
          <w:color w:val="0A0A0A"/>
          <w:sz w:val="23"/>
          <w:szCs w:val="23"/>
        </w:rPr>
        <w:t>studeni</w:t>
      </w:r>
      <w:r>
        <w:rPr>
          <w:rFonts w:ascii="Montserrat" w:hAnsi="Montserrat"/>
          <w:color w:val="0A0A0A"/>
          <w:sz w:val="23"/>
          <w:szCs w:val="23"/>
        </w:rPr>
        <w:t xml:space="preserve"> 2022. godine), Povjerenstvo za provedbu natječaja objavljuje</w:t>
      </w:r>
    </w:p>
    <w:p w14:paraId="24FCEC6C" w14:textId="1BB4CD8C" w:rsidR="00EE29EC" w:rsidRDefault="00EE29EC" w:rsidP="00EE29EC">
      <w:pPr>
        <w:pStyle w:val="StandardWeb"/>
        <w:shd w:val="clear" w:color="auto" w:fill="FCFCFC"/>
        <w:spacing w:before="0" w:beforeAutospacing="0" w:after="0" w:afterAutospacing="0"/>
        <w:jc w:val="center"/>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JAVNI NATJEČAJ</w:t>
      </w:r>
      <w:r>
        <w:rPr>
          <w:rFonts w:ascii="Montserrat" w:hAnsi="Montserrat"/>
          <w:color w:val="0A0A0A"/>
          <w:sz w:val="23"/>
          <w:szCs w:val="23"/>
        </w:rPr>
        <w:br/>
      </w:r>
      <w:r>
        <w:rPr>
          <w:rStyle w:val="Naglaeno"/>
          <w:rFonts w:ascii="inherit" w:hAnsi="inherit"/>
          <w:color w:val="0A0A0A"/>
          <w:sz w:val="23"/>
          <w:szCs w:val="23"/>
          <w:bdr w:val="none" w:sz="0" w:space="0" w:color="auto" w:frame="1"/>
        </w:rPr>
        <w:t>za prodaju rabljen</w:t>
      </w:r>
      <w:r w:rsidR="00D423C0">
        <w:rPr>
          <w:rStyle w:val="Naglaeno"/>
          <w:rFonts w:ascii="inherit" w:hAnsi="inherit"/>
          <w:color w:val="0A0A0A"/>
          <w:sz w:val="23"/>
          <w:szCs w:val="23"/>
          <w:bdr w:val="none" w:sz="0" w:space="0" w:color="auto" w:frame="1"/>
        </w:rPr>
        <w:t>ih</w:t>
      </w:r>
      <w:r>
        <w:rPr>
          <w:rStyle w:val="Naglaeno"/>
          <w:rFonts w:ascii="inherit" w:hAnsi="inherit"/>
          <w:color w:val="0A0A0A"/>
          <w:sz w:val="23"/>
          <w:szCs w:val="23"/>
          <w:bdr w:val="none" w:sz="0" w:space="0" w:color="auto" w:frame="1"/>
        </w:rPr>
        <w:t xml:space="preserve"> </w:t>
      </w:r>
      <w:r w:rsidR="00D423C0">
        <w:rPr>
          <w:rStyle w:val="Naglaeno"/>
          <w:rFonts w:ascii="inherit" w:hAnsi="inherit"/>
          <w:color w:val="0A0A0A"/>
          <w:sz w:val="23"/>
          <w:szCs w:val="23"/>
          <w:bdr w:val="none" w:sz="0" w:space="0" w:color="auto" w:frame="1"/>
        </w:rPr>
        <w:t>betonskih kocki u</w:t>
      </w:r>
      <w:r>
        <w:rPr>
          <w:rStyle w:val="Naglaeno"/>
          <w:rFonts w:ascii="inherit" w:hAnsi="inherit"/>
          <w:color w:val="0A0A0A"/>
          <w:sz w:val="23"/>
          <w:szCs w:val="23"/>
          <w:bdr w:val="none" w:sz="0" w:space="0" w:color="auto" w:frame="1"/>
        </w:rPr>
        <w:t xml:space="preserve"> vlasništva Općine </w:t>
      </w:r>
      <w:r w:rsidR="00D423C0">
        <w:rPr>
          <w:rStyle w:val="Naglaeno"/>
          <w:rFonts w:ascii="inherit" w:hAnsi="inherit"/>
          <w:color w:val="0A0A0A"/>
          <w:sz w:val="23"/>
          <w:szCs w:val="23"/>
          <w:bdr w:val="none" w:sz="0" w:space="0" w:color="auto" w:frame="1"/>
        </w:rPr>
        <w:t xml:space="preserve">Gornji </w:t>
      </w:r>
      <w:proofErr w:type="spellStart"/>
      <w:r w:rsidR="00D423C0">
        <w:rPr>
          <w:rStyle w:val="Naglaeno"/>
          <w:rFonts w:ascii="inherit" w:hAnsi="inherit"/>
          <w:color w:val="0A0A0A"/>
          <w:sz w:val="23"/>
          <w:szCs w:val="23"/>
          <w:bdr w:val="none" w:sz="0" w:space="0" w:color="auto" w:frame="1"/>
        </w:rPr>
        <w:t>Bogićevci</w:t>
      </w:r>
      <w:proofErr w:type="spellEnd"/>
      <w:r>
        <w:rPr>
          <w:rFonts w:ascii="Montserrat" w:hAnsi="Montserrat"/>
          <w:color w:val="0A0A0A"/>
          <w:sz w:val="23"/>
          <w:szCs w:val="23"/>
        </w:rPr>
        <w:br/>
      </w:r>
    </w:p>
    <w:p w14:paraId="4DDCD926" w14:textId="79F79959" w:rsidR="004D7DC9"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I. Predmet javnog natječaja</w:t>
      </w:r>
      <w:r>
        <w:rPr>
          <w:rFonts w:ascii="Montserrat" w:hAnsi="Montserrat"/>
          <w:color w:val="0A0A0A"/>
          <w:sz w:val="23"/>
          <w:szCs w:val="23"/>
        </w:rPr>
        <w:br/>
        <w:t xml:space="preserve">Predmet ovoga javnog natječaja je prodaja </w:t>
      </w:r>
      <w:r w:rsidR="00D423C0">
        <w:rPr>
          <w:rFonts w:ascii="Montserrat" w:hAnsi="Montserrat"/>
          <w:color w:val="0A0A0A"/>
          <w:sz w:val="23"/>
          <w:szCs w:val="23"/>
        </w:rPr>
        <w:t xml:space="preserve">rabljenih betonskih kocki za vanjske površine </w:t>
      </w:r>
      <w:r>
        <w:rPr>
          <w:rFonts w:ascii="Montserrat" w:hAnsi="Montserrat"/>
          <w:color w:val="0A0A0A"/>
          <w:sz w:val="23"/>
          <w:szCs w:val="23"/>
        </w:rPr>
        <w:t>vlasništva Općine</w:t>
      </w:r>
      <w:r w:rsidR="00D423C0">
        <w:rPr>
          <w:rFonts w:ascii="Montserrat" w:hAnsi="Montserrat"/>
          <w:color w:val="0A0A0A"/>
          <w:sz w:val="23"/>
          <w:szCs w:val="23"/>
        </w:rPr>
        <w:t xml:space="preserve"> Gornji </w:t>
      </w:r>
      <w:proofErr w:type="spellStart"/>
      <w:r w:rsidR="00D423C0">
        <w:rPr>
          <w:rFonts w:ascii="Montserrat" w:hAnsi="Montserrat"/>
          <w:color w:val="0A0A0A"/>
          <w:sz w:val="23"/>
          <w:szCs w:val="23"/>
        </w:rPr>
        <w:t>Bogićevci</w:t>
      </w:r>
      <w:proofErr w:type="spellEnd"/>
      <w:r w:rsidR="00175B1C">
        <w:rPr>
          <w:rFonts w:ascii="Montserrat" w:hAnsi="Montserrat"/>
          <w:color w:val="0A0A0A"/>
          <w:sz w:val="23"/>
          <w:szCs w:val="23"/>
        </w:rPr>
        <w:t>. Betonske kocke su korištene cca 22 godine.</w:t>
      </w:r>
      <w:r w:rsidR="004D7DC9">
        <w:rPr>
          <w:rFonts w:ascii="Montserrat" w:hAnsi="Montserrat"/>
          <w:color w:val="0A0A0A"/>
          <w:sz w:val="23"/>
          <w:szCs w:val="23"/>
        </w:rPr>
        <w:t xml:space="preserve"> </w:t>
      </w:r>
    </w:p>
    <w:p w14:paraId="321749B2" w14:textId="4E734E98" w:rsidR="00EA5D47" w:rsidRDefault="00205EF7"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sidRPr="00205EF7">
        <w:rPr>
          <w:rFonts w:ascii="Montserrat" w:hAnsi="Montserrat"/>
          <w:b/>
          <w:bCs/>
          <w:color w:val="0A0A0A"/>
          <w:sz w:val="23"/>
          <w:szCs w:val="23"/>
        </w:rPr>
        <w:t>POČETNA CIJENA: 1,00 kuna/komad</w:t>
      </w:r>
      <w:r>
        <w:rPr>
          <w:rFonts w:ascii="Montserrat" w:hAnsi="Montserrat"/>
          <w:color w:val="0A0A0A"/>
          <w:sz w:val="23"/>
          <w:szCs w:val="23"/>
        </w:rPr>
        <w:t xml:space="preserve"> (0,13 </w:t>
      </w:r>
      <w:proofErr w:type="spellStart"/>
      <w:r>
        <w:rPr>
          <w:rFonts w:ascii="Montserrat" w:hAnsi="Montserrat"/>
          <w:color w:val="0A0A0A"/>
          <w:sz w:val="23"/>
          <w:szCs w:val="23"/>
        </w:rPr>
        <w:t>eur</w:t>
      </w:r>
      <w:proofErr w:type="spellEnd"/>
      <w:r>
        <w:rPr>
          <w:rFonts w:ascii="Montserrat" w:hAnsi="Montserrat"/>
          <w:color w:val="0A0A0A"/>
          <w:sz w:val="23"/>
          <w:szCs w:val="23"/>
        </w:rPr>
        <w:t>)</w:t>
      </w:r>
    </w:p>
    <w:p w14:paraId="3B4B9751" w14:textId="389E75BB" w:rsidR="004D7DC9" w:rsidRDefault="004D7DC9"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 xml:space="preserve">Fotografije kocki </w:t>
      </w:r>
      <w:r w:rsidR="00EA5D47">
        <w:rPr>
          <w:rFonts w:ascii="Montserrat" w:hAnsi="Montserrat"/>
          <w:color w:val="0A0A0A"/>
          <w:sz w:val="23"/>
          <w:szCs w:val="23"/>
        </w:rPr>
        <w:t>i oblici</w:t>
      </w:r>
      <w:r>
        <w:rPr>
          <w:rFonts w:ascii="Montserrat" w:hAnsi="Montserrat"/>
          <w:color w:val="0A0A0A"/>
          <w:sz w:val="23"/>
          <w:szCs w:val="23"/>
        </w:rPr>
        <w:t>:</w:t>
      </w:r>
    </w:p>
    <w:p w14:paraId="3E172B15" w14:textId="7BD6999D" w:rsidR="00EA5D47" w:rsidRDefault="00EA5D47"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noProof/>
        </w:rPr>
        <w:drawing>
          <wp:inline distT="0" distB="0" distL="0" distR="0" wp14:anchorId="7A025BE6" wp14:editId="780D85B0">
            <wp:extent cx="2471678" cy="3295650"/>
            <wp:effectExtent l="0" t="0" r="508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6747" cy="3302408"/>
                    </a:xfrm>
                    <a:prstGeom prst="rect">
                      <a:avLst/>
                    </a:prstGeom>
                    <a:noFill/>
                    <a:ln>
                      <a:noFill/>
                    </a:ln>
                  </pic:spPr>
                </pic:pic>
              </a:graphicData>
            </a:graphic>
          </wp:inline>
        </w:drawing>
      </w:r>
      <w:r>
        <w:rPr>
          <w:rFonts w:ascii="Montserrat" w:hAnsi="Montserrat"/>
          <w:color w:val="0A0A0A"/>
          <w:sz w:val="23"/>
          <w:szCs w:val="23"/>
        </w:rPr>
        <w:t xml:space="preserve">                                    </w:t>
      </w:r>
      <w:r>
        <w:rPr>
          <w:noProof/>
        </w:rPr>
        <w:drawing>
          <wp:inline distT="0" distB="0" distL="0" distR="0" wp14:anchorId="3DCD7B3A" wp14:editId="000A80D9">
            <wp:extent cx="2476500" cy="3302078"/>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1563" cy="3308829"/>
                    </a:xfrm>
                    <a:prstGeom prst="rect">
                      <a:avLst/>
                    </a:prstGeom>
                    <a:noFill/>
                    <a:ln>
                      <a:noFill/>
                    </a:ln>
                  </pic:spPr>
                </pic:pic>
              </a:graphicData>
            </a:graphic>
          </wp:inline>
        </w:drawing>
      </w:r>
    </w:p>
    <w:p w14:paraId="768DCA80" w14:textId="77777777" w:rsidR="00EA5D47" w:rsidRDefault="00EA5D47"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 xml:space="preserve">                      Oblik 1.                                                                                             Oblik 2.</w:t>
      </w:r>
      <w:r w:rsidR="00EE29EC">
        <w:rPr>
          <w:rFonts w:ascii="Montserrat" w:hAnsi="Montserrat"/>
          <w:color w:val="0A0A0A"/>
          <w:sz w:val="23"/>
          <w:szCs w:val="23"/>
        </w:rPr>
        <w:br/>
      </w:r>
    </w:p>
    <w:p w14:paraId="1606B651" w14:textId="0B73DA63" w:rsidR="00EE29EC" w:rsidRDefault="004D7DC9"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 xml:space="preserve">Količine koje su na raspolaganju: </w:t>
      </w:r>
      <w:r w:rsidR="007F2654">
        <w:rPr>
          <w:rFonts w:ascii="Montserrat" w:hAnsi="Montserrat"/>
          <w:color w:val="0A0A0A"/>
          <w:sz w:val="23"/>
          <w:szCs w:val="23"/>
        </w:rPr>
        <w:t xml:space="preserve">cca </w:t>
      </w:r>
      <w:r>
        <w:rPr>
          <w:rFonts w:ascii="Montserrat" w:hAnsi="Montserrat"/>
          <w:color w:val="0A0A0A"/>
          <w:sz w:val="23"/>
          <w:szCs w:val="23"/>
        </w:rPr>
        <w:t xml:space="preserve">4.000 komada </w:t>
      </w:r>
      <w:r w:rsidR="007F2654">
        <w:rPr>
          <w:rFonts w:ascii="Montserrat" w:hAnsi="Montserrat"/>
          <w:color w:val="0A0A0A"/>
          <w:sz w:val="23"/>
          <w:szCs w:val="23"/>
        </w:rPr>
        <w:t>oblika 1. i cca 4.000 komada oblika 2.</w:t>
      </w:r>
    </w:p>
    <w:p w14:paraId="1A8CF50E" w14:textId="050ED95A" w:rsidR="00EE29EC"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II. Način i uvjeti prodaje</w:t>
      </w:r>
      <w:r>
        <w:rPr>
          <w:rFonts w:ascii="Montserrat" w:hAnsi="Montserrat"/>
          <w:color w:val="0A0A0A"/>
          <w:sz w:val="23"/>
          <w:szCs w:val="23"/>
        </w:rPr>
        <w:br/>
        <w:t xml:space="preserve">Prodaja se obavlja prikupljanjem pisanih ponuda, fizičkih ili pravnih osoba, uz prethodnu uplatu jamstva za ponudu u iznosu od 200,00 kuna, u korist računa Općine </w:t>
      </w:r>
      <w:r w:rsidR="00D423C0">
        <w:rPr>
          <w:rFonts w:ascii="Montserrat" w:hAnsi="Montserrat"/>
          <w:color w:val="0A0A0A"/>
          <w:sz w:val="23"/>
          <w:szCs w:val="23"/>
        </w:rPr>
        <w:t xml:space="preserve">Gornji </w:t>
      </w:r>
      <w:proofErr w:type="spellStart"/>
      <w:r w:rsidR="00D423C0">
        <w:rPr>
          <w:rFonts w:ascii="Montserrat" w:hAnsi="Montserrat"/>
          <w:color w:val="0A0A0A"/>
          <w:sz w:val="23"/>
          <w:szCs w:val="23"/>
        </w:rPr>
        <w:t>Bogićevci</w:t>
      </w:r>
      <w:proofErr w:type="spellEnd"/>
      <w:r>
        <w:rPr>
          <w:rFonts w:ascii="Montserrat" w:hAnsi="Montserrat"/>
          <w:color w:val="0A0A0A"/>
          <w:sz w:val="23"/>
          <w:szCs w:val="23"/>
        </w:rPr>
        <w:t xml:space="preserve"> (IBAN: HR</w:t>
      </w:r>
      <w:r w:rsidR="00175B1C">
        <w:rPr>
          <w:rFonts w:ascii="Montserrat" w:hAnsi="Montserrat"/>
          <w:color w:val="0A0A0A"/>
          <w:sz w:val="23"/>
          <w:szCs w:val="23"/>
        </w:rPr>
        <w:t>1023600001812700009</w:t>
      </w:r>
      <w:r>
        <w:rPr>
          <w:rFonts w:ascii="Montserrat" w:hAnsi="Montserrat"/>
          <w:color w:val="0A0A0A"/>
          <w:sz w:val="23"/>
          <w:szCs w:val="23"/>
        </w:rPr>
        <w:t xml:space="preserve">, model: HR68, poziv na broj: 7706–OIB, opis plaćanja: </w:t>
      </w:r>
      <w:proofErr w:type="spellStart"/>
      <w:r>
        <w:rPr>
          <w:rFonts w:ascii="Montserrat" w:hAnsi="Montserrat"/>
          <w:color w:val="0A0A0A"/>
          <w:sz w:val="23"/>
          <w:szCs w:val="23"/>
        </w:rPr>
        <w:t>jamčevni</w:t>
      </w:r>
      <w:proofErr w:type="spellEnd"/>
      <w:r>
        <w:rPr>
          <w:rFonts w:ascii="Montserrat" w:hAnsi="Montserrat"/>
          <w:color w:val="0A0A0A"/>
          <w:sz w:val="23"/>
          <w:szCs w:val="23"/>
        </w:rPr>
        <w:t xml:space="preserve"> polog).</w:t>
      </w:r>
      <w:r>
        <w:rPr>
          <w:rFonts w:ascii="Montserrat" w:hAnsi="Montserrat"/>
          <w:color w:val="0A0A0A"/>
          <w:sz w:val="23"/>
          <w:szCs w:val="23"/>
        </w:rPr>
        <w:br/>
        <w:t xml:space="preserve">Ponuditeljima čija ponuda ne bude prihvaćena, </w:t>
      </w:r>
      <w:proofErr w:type="spellStart"/>
      <w:r>
        <w:rPr>
          <w:rFonts w:ascii="Montserrat" w:hAnsi="Montserrat"/>
          <w:color w:val="0A0A0A"/>
          <w:sz w:val="23"/>
          <w:szCs w:val="23"/>
        </w:rPr>
        <w:t>jamčevni</w:t>
      </w:r>
      <w:proofErr w:type="spellEnd"/>
      <w:r>
        <w:rPr>
          <w:rFonts w:ascii="Montserrat" w:hAnsi="Montserrat"/>
          <w:color w:val="0A0A0A"/>
          <w:sz w:val="23"/>
          <w:szCs w:val="23"/>
        </w:rPr>
        <w:t xml:space="preserve"> polog će biti vraćen u roku od 8 dana od dana proteka roka za dostavu ponuda.</w:t>
      </w:r>
      <w:r>
        <w:rPr>
          <w:rFonts w:ascii="Montserrat" w:hAnsi="Montserrat"/>
          <w:color w:val="0A0A0A"/>
          <w:sz w:val="23"/>
          <w:szCs w:val="23"/>
        </w:rPr>
        <w:br/>
        <w:t xml:space="preserve">Prodaja </w:t>
      </w:r>
      <w:r w:rsidR="00175B1C">
        <w:rPr>
          <w:rFonts w:ascii="Montserrat" w:hAnsi="Montserrat"/>
          <w:color w:val="0A0A0A"/>
          <w:sz w:val="23"/>
          <w:szCs w:val="23"/>
        </w:rPr>
        <w:t>betonskih kocki</w:t>
      </w:r>
      <w:r>
        <w:rPr>
          <w:rFonts w:ascii="Montserrat" w:hAnsi="Montserrat"/>
          <w:color w:val="0A0A0A"/>
          <w:sz w:val="23"/>
          <w:szCs w:val="23"/>
        </w:rPr>
        <w:t xml:space="preserve"> obavlja se po načelu „viđeno-kupljeno“, što isključuje sve naknadne prigovore ponuditelja/kupca.</w:t>
      </w:r>
      <w:r>
        <w:rPr>
          <w:rFonts w:ascii="Montserrat" w:hAnsi="Montserrat"/>
          <w:color w:val="0A0A0A"/>
          <w:sz w:val="23"/>
          <w:szCs w:val="23"/>
        </w:rPr>
        <w:br/>
      </w:r>
      <w:r w:rsidR="00175B1C">
        <w:rPr>
          <w:rFonts w:ascii="Montserrat" w:hAnsi="Montserrat"/>
          <w:color w:val="0A0A0A"/>
          <w:sz w:val="23"/>
          <w:szCs w:val="23"/>
        </w:rPr>
        <w:t>Betonske kocke</w:t>
      </w:r>
      <w:r>
        <w:rPr>
          <w:rFonts w:ascii="Montserrat" w:hAnsi="Montserrat"/>
          <w:color w:val="0A0A0A"/>
          <w:sz w:val="23"/>
          <w:szCs w:val="23"/>
        </w:rPr>
        <w:t xml:space="preserve"> se mo</w:t>
      </w:r>
      <w:r w:rsidR="00175B1C">
        <w:rPr>
          <w:rFonts w:ascii="Montserrat" w:hAnsi="Montserrat"/>
          <w:color w:val="0A0A0A"/>
          <w:sz w:val="23"/>
          <w:szCs w:val="23"/>
        </w:rPr>
        <w:t xml:space="preserve">gu </w:t>
      </w:r>
      <w:r>
        <w:rPr>
          <w:rFonts w:ascii="Montserrat" w:hAnsi="Montserrat"/>
          <w:color w:val="0A0A0A"/>
          <w:sz w:val="23"/>
          <w:szCs w:val="23"/>
        </w:rPr>
        <w:t xml:space="preserve">pregledati na adresi: </w:t>
      </w:r>
      <w:r w:rsidR="0036226F">
        <w:rPr>
          <w:rFonts w:ascii="Montserrat" w:hAnsi="Montserrat"/>
          <w:color w:val="0A0A0A"/>
          <w:sz w:val="23"/>
          <w:szCs w:val="23"/>
        </w:rPr>
        <w:t xml:space="preserve">Općina Gornji </w:t>
      </w:r>
      <w:proofErr w:type="spellStart"/>
      <w:r w:rsidR="0036226F">
        <w:rPr>
          <w:rFonts w:ascii="Montserrat" w:hAnsi="Montserrat"/>
          <w:color w:val="0A0A0A"/>
          <w:sz w:val="23"/>
          <w:szCs w:val="23"/>
        </w:rPr>
        <w:t>Bogićevci</w:t>
      </w:r>
      <w:proofErr w:type="spellEnd"/>
      <w:r w:rsidR="0036226F">
        <w:rPr>
          <w:rFonts w:ascii="Montserrat" w:hAnsi="Montserrat"/>
          <w:color w:val="0A0A0A"/>
          <w:sz w:val="23"/>
          <w:szCs w:val="23"/>
        </w:rPr>
        <w:t xml:space="preserve">, Trg hrvatskih branitelja 1, 35429 Gornji </w:t>
      </w:r>
      <w:proofErr w:type="spellStart"/>
      <w:r w:rsidR="0036226F">
        <w:rPr>
          <w:rFonts w:ascii="Montserrat" w:hAnsi="Montserrat"/>
          <w:color w:val="0A0A0A"/>
          <w:sz w:val="23"/>
          <w:szCs w:val="23"/>
        </w:rPr>
        <w:t>Bogićevci</w:t>
      </w:r>
      <w:proofErr w:type="spellEnd"/>
      <w:r>
        <w:rPr>
          <w:rFonts w:ascii="Montserrat" w:hAnsi="Montserrat"/>
          <w:color w:val="0A0A0A"/>
          <w:sz w:val="23"/>
          <w:szCs w:val="23"/>
        </w:rPr>
        <w:t>, u vremenu od 8 – 1</w:t>
      </w:r>
      <w:r w:rsidR="0036226F">
        <w:rPr>
          <w:rFonts w:ascii="Montserrat" w:hAnsi="Montserrat"/>
          <w:color w:val="0A0A0A"/>
          <w:sz w:val="23"/>
          <w:szCs w:val="23"/>
        </w:rPr>
        <w:t>5</w:t>
      </w:r>
      <w:r>
        <w:rPr>
          <w:rFonts w:ascii="Montserrat" w:hAnsi="Montserrat"/>
          <w:color w:val="0A0A0A"/>
          <w:sz w:val="23"/>
          <w:szCs w:val="23"/>
        </w:rPr>
        <w:t xml:space="preserve"> sati </w:t>
      </w:r>
      <w:r w:rsidR="0036226F">
        <w:rPr>
          <w:rFonts w:ascii="Montserrat" w:hAnsi="Montserrat"/>
          <w:color w:val="0A0A0A"/>
          <w:sz w:val="23"/>
          <w:szCs w:val="23"/>
        </w:rPr>
        <w:t xml:space="preserve">svaki radni dan od </w:t>
      </w:r>
      <w:r>
        <w:rPr>
          <w:rFonts w:ascii="Montserrat" w:hAnsi="Montserrat"/>
          <w:color w:val="0A0A0A"/>
          <w:sz w:val="23"/>
          <w:szCs w:val="23"/>
        </w:rPr>
        <w:t>ponedjelj</w:t>
      </w:r>
      <w:r w:rsidR="0036226F">
        <w:rPr>
          <w:rFonts w:ascii="Montserrat" w:hAnsi="Montserrat"/>
          <w:color w:val="0A0A0A"/>
          <w:sz w:val="23"/>
          <w:szCs w:val="23"/>
        </w:rPr>
        <w:t>ka do</w:t>
      </w:r>
      <w:r>
        <w:rPr>
          <w:rFonts w:ascii="Montserrat" w:hAnsi="Montserrat"/>
          <w:color w:val="0A0A0A"/>
          <w:sz w:val="23"/>
          <w:szCs w:val="23"/>
        </w:rPr>
        <w:t xml:space="preserve"> petk</w:t>
      </w:r>
      <w:r w:rsidR="0036226F">
        <w:rPr>
          <w:rFonts w:ascii="Montserrat" w:hAnsi="Montserrat"/>
          <w:color w:val="0A0A0A"/>
          <w:sz w:val="23"/>
          <w:szCs w:val="23"/>
        </w:rPr>
        <w:t xml:space="preserve">a, </w:t>
      </w:r>
      <w:r>
        <w:rPr>
          <w:rFonts w:ascii="Montserrat" w:hAnsi="Montserrat"/>
          <w:color w:val="0A0A0A"/>
          <w:sz w:val="23"/>
          <w:szCs w:val="23"/>
        </w:rPr>
        <w:t>sve do isteka roka za dostavu ponuda.</w:t>
      </w:r>
      <w:r>
        <w:rPr>
          <w:rFonts w:ascii="Montserrat" w:hAnsi="Montserrat"/>
          <w:color w:val="0A0A0A"/>
          <w:sz w:val="23"/>
          <w:szCs w:val="23"/>
        </w:rPr>
        <w:br/>
        <w:t>Ponuditelj/kupac pored ugovorene cijene snosi i sve porezne i druge zavisne troškove</w:t>
      </w:r>
      <w:r w:rsidR="0036226F">
        <w:rPr>
          <w:rFonts w:ascii="Montserrat" w:hAnsi="Montserrat"/>
          <w:color w:val="0A0A0A"/>
          <w:sz w:val="23"/>
          <w:szCs w:val="23"/>
        </w:rPr>
        <w:t xml:space="preserve"> (prijevoz, utovar, istovar)</w:t>
      </w:r>
      <w:r>
        <w:rPr>
          <w:rFonts w:ascii="Montserrat" w:hAnsi="Montserrat"/>
          <w:color w:val="0A0A0A"/>
          <w:sz w:val="23"/>
          <w:szCs w:val="23"/>
        </w:rPr>
        <w:t>.</w:t>
      </w:r>
    </w:p>
    <w:p w14:paraId="2CA1D355" w14:textId="77D93A46" w:rsidR="00EE29EC"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III. Sadržaj ponude</w:t>
      </w:r>
      <w:r>
        <w:rPr>
          <w:rFonts w:ascii="Montserrat" w:hAnsi="Montserrat"/>
          <w:color w:val="0A0A0A"/>
          <w:sz w:val="23"/>
          <w:szCs w:val="23"/>
        </w:rPr>
        <w:br/>
        <w:t>Pisana ponuda mora sadržavati:</w:t>
      </w:r>
      <w:r>
        <w:rPr>
          <w:rFonts w:ascii="Montserrat" w:hAnsi="Montserrat"/>
          <w:color w:val="0A0A0A"/>
          <w:sz w:val="23"/>
          <w:szCs w:val="23"/>
        </w:rPr>
        <w:br/>
        <w:t>1. ime i prezime ponuditelja fizičke osobe, odnosno naziv pravne osobe, adresu i kontakt podatke,</w:t>
      </w:r>
      <w:r>
        <w:rPr>
          <w:rFonts w:ascii="Montserrat" w:hAnsi="Montserrat"/>
          <w:color w:val="0A0A0A"/>
          <w:sz w:val="23"/>
          <w:szCs w:val="23"/>
        </w:rPr>
        <w:br/>
        <w:t>2. presliku osobne iskaznice za fizičke osobe, odnosno za pravne osobe presliku izvatka iz poslovnog, sudskog/trgovačkog, strukovnog, obrtnog ili drugog odgovarajućeg registra,</w:t>
      </w:r>
      <w:r>
        <w:rPr>
          <w:rFonts w:ascii="Montserrat" w:hAnsi="Montserrat"/>
          <w:color w:val="0A0A0A"/>
          <w:sz w:val="23"/>
          <w:szCs w:val="23"/>
        </w:rPr>
        <w:br/>
        <w:t xml:space="preserve">3. dokaz o uplati </w:t>
      </w:r>
      <w:proofErr w:type="spellStart"/>
      <w:r>
        <w:rPr>
          <w:rFonts w:ascii="Montserrat" w:hAnsi="Montserrat"/>
          <w:color w:val="0A0A0A"/>
          <w:sz w:val="23"/>
          <w:szCs w:val="23"/>
        </w:rPr>
        <w:t>jamčevnog</w:t>
      </w:r>
      <w:proofErr w:type="spellEnd"/>
      <w:r>
        <w:rPr>
          <w:rFonts w:ascii="Montserrat" w:hAnsi="Montserrat"/>
          <w:color w:val="0A0A0A"/>
          <w:sz w:val="23"/>
          <w:szCs w:val="23"/>
        </w:rPr>
        <w:t xml:space="preserve"> pologa u propisanom iznosu,</w:t>
      </w:r>
      <w:r>
        <w:rPr>
          <w:rFonts w:ascii="Montserrat" w:hAnsi="Montserrat"/>
          <w:color w:val="0A0A0A"/>
          <w:sz w:val="23"/>
          <w:szCs w:val="23"/>
        </w:rPr>
        <w:br/>
      </w:r>
      <w:r>
        <w:rPr>
          <w:rFonts w:ascii="Montserrat" w:hAnsi="Montserrat"/>
          <w:color w:val="0A0A0A"/>
          <w:sz w:val="23"/>
          <w:szCs w:val="23"/>
        </w:rPr>
        <w:lastRenderedPageBreak/>
        <w:t xml:space="preserve">4. broj </w:t>
      </w:r>
      <w:r w:rsidR="0036226F">
        <w:rPr>
          <w:rFonts w:ascii="Montserrat" w:hAnsi="Montserrat"/>
          <w:color w:val="0A0A0A"/>
          <w:sz w:val="23"/>
          <w:szCs w:val="23"/>
        </w:rPr>
        <w:t>bankovnog</w:t>
      </w:r>
      <w:r>
        <w:rPr>
          <w:rFonts w:ascii="Montserrat" w:hAnsi="Montserrat"/>
          <w:color w:val="0A0A0A"/>
          <w:sz w:val="23"/>
          <w:szCs w:val="23"/>
        </w:rPr>
        <w:t xml:space="preserve"> računa za povrat </w:t>
      </w:r>
      <w:proofErr w:type="spellStart"/>
      <w:r>
        <w:rPr>
          <w:rFonts w:ascii="Montserrat" w:hAnsi="Montserrat"/>
          <w:color w:val="0A0A0A"/>
          <w:sz w:val="23"/>
          <w:szCs w:val="23"/>
        </w:rPr>
        <w:t>jamčevnog</w:t>
      </w:r>
      <w:proofErr w:type="spellEnd"/>
      <w:r>
        <w:rPr>
          <w:rFonts w:ascii="Montserrat" w:hAnsi="Montserrat"/>
          <w:color w:val="0A0A0A"/>
          <w:sz w:val="23"/>
          <w:szCs w:val="23"/>
        </w:rPr>
        <w:t xml:space="preserve"> pologa ponuditeljima čije ponude ne budu odabrane,</w:t>
      </w:r>
      <w:r>
        <w:rPr>
          <w:rFonts w:ascii="Montserrat" w:hAnsi="Montserrat"/>
          <w:color w:val="0A0A0A"/>
          <w:sz w:val="23"/>
          <w:szCs w:val="23"/>
        </w:rPr>
        <w:br/>
        <w:t xml:space="preserve">5. ponuđenu kupoprodajnu cijenu, najmanje u visini početne cijene </w:t>
      </w:r>
      <w:r w:rsidR="0036226F">
        <w:rPr>
          <w:rFonts w:ascii="Montserrat" w:hAnsi="Montserrat"/>
          <w:color w:val="0A0A0A"/>
          <w:sz w:val="23"/>
          <w:szCs w:val="23"/>
        </w:rPr>
        <w:t>betonskih kocki.</w:t>
      </w:r>
    </w:p>
    <w:p w14:paraId="70E7CC58" w14:textId="70FBCFD1" w:rsidR="004D7DC9" w:rsidRDefault="0036226F"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6. količinu</w:t>
      </w:r>
      <w:r w:rsidR="004D7DC9">
        <w:rPr>
          <w:rFonts w:ascii="Montserrat" w:hAnsi="Montserrat"/>
          <w:color w:val="0A0A0A"/>
          <w:sz w:val="23"/>
          <w:szCs w:val="23"/>
        </w:rPr>
        <w:t xml:space="preserve"> (broj komada) i oblik (oblik 1. ili oblik 2.) koji želi otkupiti</w:t>
      </w:r>
    </w:p>
    <w:p w14:paraId="57353506" w14:textId="5C670936" w:rsidR="00EE29EC"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IV. Dostavljanje ponuda</w:t>
      </w:r>
      <w:r>
        <w:rPr>
          <w:rFonts w:ascii="Montserrat" w:hAnsi="Montserrat"/>
          <w:color w:val="0A0A0A"/>
          <w:sz w:val="23"/>
          <w:szCs w:val="23"/>
        </w:rPr>
        <w:br/>
        <w:t>Pisane ponude na javni natječaj podnose se u roku od 5 dana od dana objave javnog natječaja</w:t>
      </w:r>
      <w:r w:rsidR="0036226F">
        <w:rPr>
          <w:rFonts w:ascii="Montserrat" w:hAnsi="Montserrat"/>
          <w:color w:val="0A0A0A"/>
          <w:sz w:val="23"/>
          <w:szCs w:val="23"/>
        </w:rPr>
        <w:t>, osobno ili poštom na adresu</w:t>
      </w:r>
      <w:r>
        <w:rPr>
          <w:rFonts w:ascii="Montserrat" w:hAnsi="Montserrat"/>
          <w:color w:val="0A0A0A"/>
          <w:sz w:val="23"/>
          <w:szCs w:val="23"/>
        </w:rPr>
        <w:t xml:space="preserve"> OPĆINA </w:t>
      </w:r>
      <w:r w:rsidR="00D423C0">
        <w:rPr>
          <w:rFonts w:ascii="Montserrat" w:hAnsi="Montserrat"/>
          <w:color w:val="0A0A0A"/>
          <w:sz w:val="23"/>
          <w:szCs w:val="23"/>
        </w:rPr>
        <w:t>GORNJI BOGIĆEVCI</w:t>
      </w:r>
      <w:r>
        <w:rPr>
          <w:rFonts w:ascii="Montserrat" w:hAnsi="Montserrat"/>
          <w:color w:val="0A0A0A"/>
          <w:sz w:val="23"/>
          <w:szCs w:val="23"/>
        </w:rPr>
        <w:t xml:space="preserve"> – Povjerenstvo za provedbu natječaja, </w:t>
      </w:r>
      <w:r w:rsidR="0036226F">
        <w:rPr>
          <w:rFonts w:ascii="Montserrat" w:hAnsi="Montserrat"/>
          <w:color w:val="0A0A0A"/>
          <w:sz w:val="23"/>
          <w:szCs w:val="23"/>
        </w:rPr>
        <w:t xml:space="preserve">Trg hrvatskih branitelja 1, 35429 Gornji </w:t>
      </w:r>
      <w:proofErr w:type="spellStart"/>
      <w:r w:rsidR="0036226F">
        <w:rPr>
          <w:rFonts w:ascii="Montserrat" w:hAnsi="Montserrat"/>
          <w:color w:val="0A0A0A"/>
          <w:sz w:val="23"/>
          <w:szCs w:val="23"/>
        </w:rPr>
        <w:t>Bogićevci</w:t>
      </w:r>
      <w:proofErr w:type="spellEnd"/>
      <w:r>
        <w:rPr>
          <w:rFonts w:ascii="Montserrat" w:hAnsi="Montserrat"/>
          <w:color w:val="0A0A0A"/>
          <w:sz w:val="23"/>
          <w:szCs w:val="23"/>
        </w:rPr>
        <w:t xml:space="preserve">, s naznakom „Natječaj za prodaju </w:t>
      </w:r>
      <w:r w:rsidR="0036226F">
        <w:rPr>
          <w:rFonts w:ascii="Montserrat" w:hAnsi="Montserrat"/>
          <w:color w:val="0A0A0A"/>
          <w:sz w:val="23"/>
          <w:szCs w:val="23"/>
        </w:rPr>
        <w:t>rabljenih betonskih kocki</w:t>
      </w:r>
      <w:r>
        <w:rPr>
          <w:rFonts w:ascii="Montserrat" w:hAnsi="Montserrat"/>
          <w:color w:val="0A0A0A"/>
          <w:sz w:val="23"/>
          <w:szCs w:val="23"/>
        </w:rPr>
        <w:t xml:space="preserve"> – ne otvaraj!”.</w:t>
      </w:r>
      <w:r>
        <w:rPr>
          <w:rFonts w:ascii="Montserrat" w:hAnsi="Montserrat"/>
          <w:color w:val="0A0A0A"/>
          <w:sz w:val="23"/>
          <w:szCs w:val="23"/>
        </w:rPr>
        <w:br/>
        <w:t>Ponude koje budu nepotpune, predane ili pristignu poštom nakon gore navedenog roka, neće se razmatrati.</w:t>
      </w:r>
    </w:p>
    <w:p w14:paraId="2D637050" w14:textId="3E999C82" w:rsidR="007F2654"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V. Odabir ponuditelja</w:t>
      </w:r>
      <w:r>
        <w:rPr>
          <w:rFonts w:ascii="Montserrat" w:hAnsi="Montserrat"/>
          <w:color w:val="0A0A0A"/>
          <w:sz w:val="23"/>
          <w:szCs w:val="23"/>
        </w:rPr>
        <w:br/>
      </w:r>
      <w:r w:rsidR="007F2654">
        <w:rPr>
          <w:rFonts w:ascii="Montserrat" w:hAnsi="Montserrat"/>
          <w:color w:val="0A0A0A"/>
          <w:sz w:val="23"/>
          <w:szCs w:val="23"/>
        </w:rPr>
        <w:t>Istekom roka za dostavu ponuda, ponude će se otvarati redoslijedom zaprimanja i evidentirati ponuđena cijena</w:t>
      </w:r>
      <w:r w:rsidR="0041112E">
        <w:rPr>
          <w:rFonts w:ascii="Montserrat" w:hAnsi="Montserrat"/>
          <w:color w:val="0A0A0A"/>
          <w:sz w:val="23"/>
          <w:szCs w:val="23"/>
        </w:rPr>
        <w:t>,</w:t>
      </w:r>
      <w:r w:rsidR="007F2654">
        <w:rPr>
          <w:rFonts w:ascii="Montserrat" w:hAnsi="Montserrat"/>
          <w:color w:val="0A0A0A"/>
          <w:sz w:val="23"/>
          <w:szCs w:val="23"/>
        </w:rPr>
        <w:t xml:space="preserve"> količina</w:t>
      </w:r>
      <w:r w:rsidR="0041112E">
        <w:rPr>
          <w:rFonts w:ascii="Montserrat" w:hAnsi="Montserrat"/>
          <w:color w:val="0A0A0A"/>
          <w:sz w:val="23"/>
          <w:szCs w:val="23"/>
        </w:rPr>
        <w:t xml:space="preserve"> i oblik. </w:t>
      </w:r>
    </w:p>
    <w:p w14:paraId="2F401C85" w14:textId="26160796" w:rsidR="00EE29EC"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Najpovoljnijom ponudom smatrat će se ponuda s najvišom ponuđenom kupoprodajnom cijenom uz uvjet da ponuda sadržava sve elemente utvrđene točkom III. (Sadržaj ponude) ovoga javnog natječaja.</w:t>
      </w:r>
      <w:r>
        <w:rPr>
          <w:rFonts w:ascii="Montserrat" w:hAnsi="Montserrat"/>
          <w:color w:val="0A0A0A"/>
          <w:sz w:val="23"/>
          <w:szCs w:val="23"/>
        </w:rPr>
        <w:br/>
        <w:t>Ukoliko dva ili više ponuditelja ponude isti najviši iznos kupoprodajne cijene, povoljnijom ponudom će se smatrati ponuda ponuditelja koja je prije zaprimljena.</w:t>
      </w:r>
    </w:p>
    <w:p w14:paraId="362DCF99" w14:textId="7FB54217" w:rsidR="0041112E" w:rsidRDefault="0041112E"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Obzirom da su količine ograničene, udovoljavat će se ponudama prema rang listi obzirom na ponuđenu cijenu, količinu i oblik, te vrijeme predaje ponuda.</w:t>
      </w:r>
    </w:p>
    <w:p w14:paraId="37FB25B6" w14:textId="77777777" w:rsidR="0041112E"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VI. Ostale napomene</w:t>
      </w:r>
      <w:r>
        <w:rPr>
          <w:rFonts w:ascii="Montserrat" w:hAnsi="Montserrat"/>
          <w:color w:val="0A0A0A"/>
          <w:sz w:val="23"/>
          <w:szCs w:val="23"/>
        </w:rPr>
        <w:br/>
        <w:t>Svi ponuditelji bit će pisanim putem obaviješteni o rezultatima ovoga javnog natječaja u roku od 5 dana od isteka roka za dostavljanje ponuda.</w:t>
      </w:r>
    </w:p>
    <w:p w14:paraId="4992DF07" w14:textId="73D4F2EF" w:rsidR="00EE29EC" w:rsidRDefault="0041112E"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Ponuditelji koji su po svim kriterijima prihvatljivi, a javili se za oblik kocki koje su već raspoređene ponuditeljima koji su na rang listi iznad njih, moći će odlučiti prihvaća li drugi oblik kojega još bude na raspolaganju, po istoj ponuđenoj cijeni.</w:t>
      </w:r>
      <w:r w:rsidR="00EE29EC">
        <w:rPr>
          <w:rFonts w:ascii="Montserrat" w:hAnsi="Montserrat"/>
          <w:color w:val="0A0A0A"/>
          <w:sz w:val="23"/>
          <w:szCs w:val="23"/>
        </w:rPr>
        <w:br/>
        <w:t>Po zaprimanju obavijesti o izboru ponuditelja, ponuditelj je dužan najkasnije u roku od 8 dana pristupiti sklapanju ugovora o kupoprodaji</w:t>
      </w:r>
      <w:r>
        <w:rPr>
          <w:rFonts w:ascii="Montserrat" w:hAnsi="Montserrat"/>
          <w:color w:val="0A0A0A"/>
          <w:sz w:val="23"/>
          <w:szCs w:val="23"/>
        </w:rPr>
        <w:t>,</w:t>
      </w:r>
      <w:r w:rsidR="00EE29EC">
        <w:rPr>
          <w:rFonts w:ascii="Montserrat" w:hAnsi="Montserrat"/>
          <w:color w:val="0A0A0A"/>
          <w:sz w:val="23"/>
          <w:szCs w:val="23"/>
        </w:rPr>
        <w:t xml:space="preserve"> te uplatiti cjelokupni ponuđeni iznos kupoprodajne cijene, umanjen za iznos uplaćenog </w:t>
      </w:r>
      <w:proofErr w:type="spellStart"/>
      <w:r w:rsidR="00EE29EC">
        <w:rPr>
          <w:rFonts w:ascii="Montserrat" w:hAnsi="Montserrat"/>
          <w:color w:val="0A0A0A"/>
          <w:sz w:val="23"/>
          <w:szCs w:val="23"/>
        </w:rPr>
        <w:t>jamčevnog</w:t>
      </w:r>
      <w:proofErr w:type="spellEnd"/>
      <w:r w:rsidR="00EE29EC">
        <w:rPr>
          <w:rFonts w:ascii="Montserrat" w:hAnsi="Montserrat"/>
          <w:color w:val="0A0A0A"/>
          <w:sz w:val="23"/>
          <w:szCs w:val="23"/>
        </w:rPr>
        <w:t xml:space="preserve"> pologa.</w:t>
      </w:r>
      <w:r w:rsidR="00EE29EC">
        <w:rPr>
          <w:rFonts w:ascii="Montserrat" w:hAnsi="Montserrat"/>
          <w:color w:val="0A0A0A"/>
          <w:sz w:val="23"/>
          <w:szCs w:val="23"/>
        </w:rPr>
        <w:br/>
        <w:t xml:space="preserve">Ako najpovoljniji ponuditelj ne uplati preostali iznos kupoprodajne cijene ili ne pristupi sklapanju kupoprodajnog ugovora u utvrđenom roku, smatrat će se da je odustao od ponude te gubi pravo na povrat uplaćenog </w:t>
      </w:r>
      <w:proofErr w:type="spellStart"/>
      <w:r w:rsidR="00EE29EC">
        <w:rPr>
          <w:rFonts w:ascii="Montserrat" w:hAnsi="Montserrat"/>
          <w:color w:val="0A0A0A"/>
          <w:sz w:val="23"/>
          <w:szCs w:val="23"/>
        </w:rPr>
        <w:t>jamčevnog</w:t>
      </w:r>
      <w:proofErr w:type="spellEnd"/>
      <w:r w:rsidR="00EE29EC">
        <w:rPr>
          <w:rFonts w:ascii="Montserrat" w:hAnsi="Montserrat"/>
          <w:color w:val="0A0A0A"/>
          <w:sz w:val="23"/>
          <w:szCs w:val="23"/>
        </w:rPr>
        <w:t xml:space="preserve"> pologa. Kupoprodaja </w:t>
      </w:r>
      <w:r>
        <w:rPr>
          <w:rFonts w:ascii="Montserrat" w:hAnsi="Montserrat"/>
          <w:color w:val="0A0A0A"/>
          <w:sz w:val="23"/>
          <w:szCs w:val="23"/>
        </w:rPr>
        <w:t>betonskih kocki</w:t>
      </w:r>
      <w:r w:rsidR="00EE29EC">
        <w:rPr>
          <w:rFonts w:ascii="Montserrat" w:hAnsi="Montserrat"/>
          <w:color w:val="0A0A0A"/>
          <w:sz w:val="23"/>
          <w:szCs w:val="23"/>
        </w:rPr>
        <w:t xml:space="preserve"> će se ponuditi sljedećem najpovoljnijem ponuditelju.</w:t>
      </w:r>
      <w:r w:rsidR="00EE29EC">
        <w:rPr>
          <w:rFonts w:ascii="Montserrat" w:hAnsi="Montserrat"/>
          <w:color w:val="0A0A0A"/>
          <w:sz w:val="23"/>
          <w:szCs w:val="23"/>
        </w:rPr>
        <w:br/>
        <w:t xml:space="preserve">Ponuditelj koji povuče svoju ponudu nakon otvaranja ponuda gubi pravo na povrat </w:t>
      </w:r>
      <w:proofErr w:type="spellStart"/>
      <w:r w:rsidR="00EE29EC">
        <w:rPr>
          <w:rFonts w:ascii="Montserrat" w:hAnsi="Montserrat"/>
          <w:color w:val="0A0A0A"/>
          <w:sz w:val="23"/>
          <w:szCs w:val="23"/>
        </w:rPr>
        <w:t>jamčevnog</w:t>
      </w:r>
      <w:proofErr w:type="spellEnd"/>
      <w:r w:rsidR="00EE29EC">
        <w:rPr>
          <w:rFonts w:ascii="Montserrat" w:hAnsi="Montserrat"/>
          <w:color w:val="0A0A0A"/>
          <w:sz w:val="23"/>
          <w:szCs w:val="23"/>
        </w:rPr>
        <w:t xml:space="preserve"> pologa.</w:t>
      </w:r>
      <w:r w:rsidR="00EE29EC">
        <w:rPr>
          <w:rFonts w:ascii="Montserrat" w:hAnsi="Montserrat"/>
          <w:color w:val="0A0A0A"/>
          <w:sz w:val="23"/>
          <w:szCs w:val="23"/>
        </w:rPr>
        <w:br/>
        <w:t xml:space="preserve">Povjerenstvo zadržava pravo da ne prihvati niti jednu zaprimljenu ponudu odnosno da poništi ovaj javni natječaj u cijelosti bez posebnog obrazloženja te Općina </w:t>
      </w:r>
      <w:r w:rsidR="00D423C0">
        <w:rPr>
          <w:rFonts w:ascii="Montserrat" w:hAnsi="Montserrat"/>
          <w:color w:val="0A0A0A"/>
          <w:sz w:val="23"/>
          <w:szCs w:val="23"/>
        </w:rPr>
        <w:t xml:space="preserve">Gornji </w:t>
      </w:r>
      <w:proofErr w:type="spellStart"/>
      <w:r w:rsidR="00D423C0">
        <w:rPr>
          <w:rFonts w:ascii="Montserrat" w:hAnsi="Montserrat"/>
          <w:color w:val="0A0A0A"/>
          <w:sz w:val="23"/>
          <w:szCs w:val="23"/>
        </w:rPr>
        <w:t>Bogićevci</w:t>
      </w:r>
      <w:proofErr w:type="spellEnd"/>
      <w:r w:rsidR="00EE29EC">
        <w:rPr>
          <w:rFonts w:ascii="Montserrat" w:hAnsi="Montserrat"/>
          <w:color w:val="0A0A0A"/>
          <w:sz w:val="23"/>
          <w:szCs w:val="23"/>
        </w:rPr>
        <w:t xml:space="preserve"> ne snosi nikakvu odgovornost za troškove odbijenih ponuditelja vezane uz postupak sudjelovanja u ovom natječaju.</w:t>
      </w:r>
    </w:p>
    <w:p w14:paraId="62A99BAA" w14:textId="77777777" w:rsidR="007B114A" w:rsidRDefault="007B114A" w:rsidP="00EE29EC">
      <w:pPr>
        <w:pStyle w:val="StandardWeb"/>
        <w:shd w:val="clear" w:color="auto" w:fill="FCFCFC"/>
        <w:spacing w:before="0" w:beforeAutospacing="0" w:after="225" w:afterAutospacing="0"/>
        <w:textAlignment w:val="baseline"/>
        <w:rPr>
          <w:rFonts w:ascii="Montserrat" w:hAnsi="Montserrat"/>
          <w:color w:val="0A0A0A"/>
          <w:sz w:val="23"/>
          <w:szCs w:val="23"/>
        </w:rPr>
      </w:pPr>
    </w:p>
    <w:p w14:paraId="2282D8AD" w14:textId="2FA9E254" w:rsidR="00EE29EC" w:rsidRDefault="00EE29EC" w:rsidP="00EE29EC">
      <w:pPr>
        <w:pStyle w:val="StandardWeb"/>
        <w:shd w:val="clear" w:color="auto" w:fill="FCFCFC"/>
        <w:spacing w:before="0" w:beforeAutospacing="0" w:after="225" w:afterAutospacing="0"/>
        <w:textAlignment w:val="baseline"/>
        <w:rPr>
          <w:rFonts w:ascii="Montserrat" w:hAnsi="Montserrat"/>
          <w:color w:val="0A0A0A"/>
          <w:sz w:val="23"/>
          <w:szCs w:val="23"/>
        </w:rPr>
      </w:pPr>
      <w:r>
        <w:rPr>
          <w:rFonts w:ascii="Montserrat" w:hAnsi="Montserrat"/>
          <w:color w:val="0A0A0A"/>
          <w:sz w:val="23"/>
          <w:szCs w:val="23"/>
        </w:rPr>
        <w:t>KLASA: 406-0</w:t>
      </w:r>
      <w:r w:rsidR="007B114A">
        <w:rPr>
          <w:rFonts w:ascii="Montserrat" w:hAnsi="Montserrat"/>
          <w:color w:val="0A0A0A"/>
          <w:sz w:val="23"/>
          <w:szCs w:val="23"/>
        </w:rPr>
        <w:t>9</w:t>
      </w:r>
      <w:r>
        <w:rPr>
          <w:rFonts w:ascii="Montserrat" w:hAnsi="Montserrat"/>
          <w:color w:val="0A0A0A"/>
          <w:sz w:val="23"/>
          <w:szCs w:val="23"/>
        </w:rPr>
        <w:t>/22-0</w:t>
      </w:r>
      <w:r w:rsidR="007B114A">
        <w:rPr>
          <w:rFonts w:ascii="Montserrat" w:hAnsi="Montserrat"/>
          <w:color w:val="0A0A0A"/>
          <w:sz w:val="23"/>
          <w:szCs w:val="23"/>
        </w:rPr>
        <w:t>1</w:t>
      </w:r>
      <w:r>
        <w:rPr>
          <w:rFonts w:ascii="Montserrat" w:hAnsi="Montserrat"/>
          <w:color w:val="0A0A0A"/>
          <w:sz w:val="23"/>
          <w:szCs w:val="23"/>
        </w:rPr>
        <w:t>/01</w:t>
      </w:r>
      <w:r>
        <w:rPr>
          <w:rFonts w:ascii="Montserrat" w:hAnsi="Montserrat"/>
          <w:color w:val="0A0A0A"/>
          <w:sz w:val="23"/>
          <w:szCs w:val="23"/>
        </w:rPr>
        <w:br/>
        <w:t>URBROJ: 21</w:t>
      </w:r>
      <w:r w:rsidR="007B114A">
        <w:rPr>
          <w:rFonts w:ascii="Montserrat" w:hAnsi="Montserrat"/>
          <w:color w:val="0A0A0A"/>
          <w:sz w:val="23"/>
          <w:szCs w:val="23"/>
        </w:rPr>
        <w:t>7</w:t>
      </w:r>
      <w:r>
        <w:rPr>
          <w:rFonts w:ascii="Montserrat" w:hAnsi="Montserrat"/>
          <w:color w:val="0A0A0A"/>
          <w:sz w:val="23"/>
          <w:szCs w:val="23"/>
        </w:rPr>
        <w:t>8-</w:t>
      </w:r>
      <w:r w:rsidR="007B114A">
        <w:rPr>
          <w:rFonts w:ascii="Montserrat" w:hAnsi="Montserrat"/>
          <w:color w:val="0A0A0A"/>
          <w:sz w:val="23"/>
          <w:szCs w:val="23"/>
        </w:rPr>
        <w:t>22</w:t>
      </w:r>
      <w:r>
        <w:rPr>
          <w:rFonts w:ascii="Montserrat" w:hAnsi="Montserrat"/>
          <w:color w:val="0A0A0A"/>
          <w:sz w:val="23"/>
          <w:szCs w:val="23"/>
        </w:rPr>
        <w:t>-02</w:t>
      </w:r>
      <w:r w:rsidR="007B114A">
        <w:rPr>
          <w:rFonts w:ascii="Montserrat" w:hAnsi="Montserrat"/>
          <w:color w:val="0A0A0A"/>
          <w:sz w:val="23"/>
          <w:szCs w:val="23"/>
        </w:rPr>
        <w:t>/1</w:t>
      </w:r>
      <w:r>
        <w:rPr>
          <w:rFonts w:ascii="Montserrat" w:hAnsi="Montserrat"/>
          <w:color w:val="0A0A0A"/>
          <w:sz w:val="23"/>
          <w:szCs w:val="23"/>
        </w:rPr>
        <w:t>-22-</w:t>
      </w:r>
      <w:r w:rsidR="007B114A">
        <w:rPr>
          <w:rFonts w:ascii="Montserrat" w:hAnsi="Montserrat"/>
          <w:color w:val="0A0A0A"/>
          <w:sz w:val="23"/>
          <w:szCs w:val="23"/>
        </w:rPr>
        <w:t>2</w:t>
      </w:r>
      <w:r>
        <w:rPr>
          <w:rFonts w:ascii="Montserrat" w:hAnsi="Montserrat"/>
          <w:color w:val="0A0A0A"/>
          <w:sz w:val="23"/>
          <w:szCs w:val="23"/>
        </w:rPr>
        <w:br/>
      </w:r>
      <w:r w:rsidR="00D423C0">
        <w:rPr>
          <w:rFonts w:ascii="Montserrat" w:hAnsi="Montserrat"/>
          <w:color w:val="0A0A0A"/>
          <w:sz w:val="23"/>
          <w:szCs w:val="23"/>
        </w:rPr>
        <w:t xml:space="preserve">Gornji </w:t>
      </w:r>
      <w:proofErr w:type="spellStart"/>
      <w:r w:rsidR="00D423C0">
        <w:rPr>
          <w:rFonts w:ascii="Montserrat" w:hAnsi="Montserrat"/>
          <w:color w:val="0A0A0A"/>
          <w:sz w:val="23"/>
          <w:szCs w:val="23"/>
        </w:rPr>
        <w:t>Bogićevci</w:t>
      </w:r>
      <w:proofErr w:type="spellEnd"/>
      <w:r>
        <w:rPr>
          <w:rFonts w:ascii="Montserrat" w:hAnsi="Montserrat"/>
          <w:color w:val="0A0A0A"/>
          <w:sz w:val="23"/>
          <w:szCs w:val="23"/>
        </w:rPr>
        <w:t xml:space="preserve">, </w:t>
      </w:r>
      <w:r w:rsidR="007B114A">
        <w:rPr>
          <w:rFonts w:ascii="Montserrat" w:hAnsi="Montserrat"/>
          <w:color w:val="0A0A0A"/>
          <w:sz w:val="23"/>
          <w:szCs w:val="23"/>
        </w:rPr>
        <w:t>0</w:t>
      </w:r>
      <w:r>
        <w:rPr>
          <w:rFonts w:ascii="Montserrat" w:hAnsi="Montserrat"/>
          <w:color w:val="0A0A0A"/>
          <w:sz w:val="23"/>
          <w:szCs w:val="23"/>
        </w:rPr>
        <w:t xml:space="preserve">3. </w:t>
      </w:r>
      <w:r w:rsidR="007B114A">
        <w:rPr>
          <w:rFonts w:ascii="Montserrat" w:hAnsi="Montserrat"/>
          <w:color w:val="0A0A0A"/>
          <w:sz w:val="23"/>
          <w:szCs w:val="23"/>
        </w:rPr>
        <w:t>studeni</w:t>
      </w:r>
      <w:r>
        <w:rPr>
          <w:rFonts w:ascii="Montserrat" w:hAnsi="Montserrat"/>
          <w:color w:val="0A0A0A"/>
          <w:sz w:val="23"/>
          <w:szCs w:val="23"/>
        </w:rPr>
        <w:t xml:space="preserve"> 2022.</w:t>
      </w:r>
    </w:p>
    <w:p w14:paraId="10BF231E" w14:textId="77777777" w:rsidR="00EE29EC" w:rsidRDefault="00EE29EC" w:rsidP="00EE29EC">
      <w:pPr>
        <w:pStyle w:val="StandardWeb"/>
        <w:shd w:val="clear" w:color="auto" w:fill="FCFCFC"/>
        <w:spacing w:before="0" w:beforeAutospacing="0" w:after="0" w:afterAutospacing="0"/>
        <w:jc w:val="center"/>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POVJERENSTVO ZA PROVEDBU NATJEČAJA</w:t>
      </w:r>
    </w:p>
    <w:p w14:paraId="04E70BAF" w14:textId="77777777" w:rsidR="00317CCD" w:rsidRDefault="00317CCD"/>
    <w:sectPr w:rsidR="00317CCD" w:rsidSect="007F26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altName w:val="Montserrat"/>
    <w:charset w:val="EE"/>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EC"/>
    <w:rsid w:val="001242FE"/>
    <w:rsid w:val="00175B1C"/>
    <w:rsid w:val="00205EF7"/>
    <w:rsid w:val="00317CCD"/>
    <w:rsid w:val="0036226F"/>
    <w:rsid w:val="0041112E"/>
    <w:rsid w:val="004D7DC9"/>
    <w:rsid w:val="007854BA"/>
    <w:rsid w:val="007B114A"/>
    <w:rsid w:val="007F2654"/>
    <w:rsid w:val="00D423C0"/>
    <w:rsid w:val="00EA5D47"/>
    <w:rsid w:val="00EE29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9948"/>
  <w15:chartTrackingRefBased/>
  <w15:docId w15:val="{040333EB-B713-434D-A0B7-8C912C63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E29E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EE2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741</Words>
  <Characters>4229</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dc:creator>
  <cp:keywords/>
  <dc:description/>
  <cp:lastModifiedBy>OGB</cp:lastModifiedBy>
  <cp:revision>4</cp:revision>
  <cp:lastPrinted>2022-11-03T12:31:00Z</cp:lastPrinted>
  <dcterms:created xsi:type="dcterms:W3CDTF">2022-11-03T07:00:00Z</dcterms:created>
  <dcterms:modified xsi:type="dcterms:W3CDTF">2022-11-03T12:43:00Z</dcterms:modified>
</cp:coreProperties>
</file>