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0FEA4">
      <w:pPr>
        <w:pStyle w:val="5"/>
      </w:pPr>
      <w:r>
        <w:t xml:space="preserve">                    </w:t>
      </w:r>
      <w:r>
        <w:rPr>
          <w:lang w:eastAsia="hr-HR"/>
        </w:rPr>
        <w:drawing>
          <wp:inline distT="0" distB="0" distL="0" distR="0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6AC2C">
      <w:pPr>
        <w:pStyle w:val="5"/>
        <w:ind w:firstLine="720"/>
      </w:pPr>
    </w:p>
    <w:p w14:paraId="55FDF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75A60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73828F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GORNJI BOGIĆEVCI</w:t>
      </w:r>
    </w:p>
    <w:p w14:paraId="6C8C4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78501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hrvatskih branitelja 1, </w:t>
      </w:r>
    </w:p>
    <w:p w14:paraId="62725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35429 Gornji Bogićevci</w:t>
      </w:r>
    </w:p>
    <w:p w14:paraId="012817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89414039518</w:t>
      </w:r>
    </w:p>
    <w:p w14:paraId="7C711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035/375-056</w:t>
      </w:r>
    </w:p>
    <w:p w14:paraId="66E2C45E">
      <w:pPr>
        <w:rPr>
          <w:rFonts w:ascii="Times New Roman" w:hAnsi="Times New Roman" w:cs="Times New Roman"/>
          <w:sz w:val="24"/>
          <w:szCs w:val="24"/>
        </w:rPr>
      </w:pPr>
    </w:p>
    <w:p w14:paraId="1DDDE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temelju članka 6. stavak 2. Zakona o kulturnim vijećima i financiranju javnih potreba u kulturi („Narodne novine“ broj 83/22), Zakona o udrugama („Narodne novine“ broj 74/14, 70/17, 98/19 i 151/22), članka 17. Zakona o pravnom položaju vjerskih zajednica („Narodne novine“ broj 83/02, 73/13), članka 75. Zakona o sportu („Narodne novine“ broj 141/22), članka 2. Zakona o financiranju jedinica lokalne i područne (regionalne) samouprave („Narodne novine“ broj 127/17, 138/20, 151/22 i 114/23) i članka 39. stavak 5 Statuta općine Gornji Bogićevci („Službeni glasnik Općine Gornji Bogićevci“, broj 02/21, Općinsko vijeće općine Gornji Bogićevci na svojoj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sjednici održanoj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prosinc</w:t>
      </w:r>
      <w:r>
        <w:rPr>
          <w:rFonts w:ascii="Times New Roman" w:hAnsi="Times New Roman" w:cs="Times New Roman"/>
          <w:sz w:val="24"/>
          <w:szCs w:val="24"/>
        </w:rPr>
        <w:t>a 2025. godine, donosi</w:t>
      </w:r>
    </w:p>
    <w:p w14:paraId="05AB2F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JAVNIH POTREBA U KULTURI, SPORTU, VJERSKIM ZAJEDNICAMA I OSTALO NA PODRUČJU OPĆINE GORNJI BOGIĆEVCI ZA 2025. GODINU</w:t>
      </w:r>
    </w:p>
    <w:p w14:paraId="1ED4E6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PROGRAM JAVNIH POTREBA U KULTURI</w:t>
      </w:r>
    </w:p>
    <w:p w14:paraId="0A2AA0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37FC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javnih potreba u kulturi na području općine Gornji Bogićevci u 2025. godini (u daljnjem tekstu: Program) utvrđuju se aktivnosti, poslovi i djelatnosti u kulturi od značaja za Općinu Gornji Bogićevci koje će se financirati iz Proračuna Općine Gornji Bogićevci za 2025. godinu (u daljnjem tekstu: Proračun).</w:t>
      </w:r>
    </w:p>
    <w:p w14:paraId="312C5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1E48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potrebe u kulturi na području općine gornji Bogićevci ostvarit će se:</w:t>
      </w:r>
    </w:p>
    <w:p w14:paraId="385FB3BA">
      <w:pPr>
        <w:pStyle w:val="5"/>
        <w:tabs>
          <w:tab w:val="left" w:pos="16800"/>
        </w:tabs>
        <w:jc w:val="left"/>
      </w:pPr>
      <w:r>
        <w:t>- financiranjem matičnih ustanova kulture u općini</w:t>
      </w:r>
    </w:p>
    <w:p w14:paraId="6EDC5846">
      <w:pPr>
        <w:pStyle w:val="5"/>
        <w:tabs>
          <w:tab w:val="left" w:pos="16800"/>
        </w:tabs>
        <w:jc w:val="left"/>
      </w:pPr>
      <w:r>
        <w:t>- djelovanjem ustanova kulture, udruženja i udruga u kulturi</w:t>
      </w:r>
    </w:p>
    <w:p w14:paraId="318C970D">
      <w:pPr>
        <w:pStyle w:val="5"/>
        <w:tabs>
          <w:tab w:val="left" w:pos="16800"/>
        </w:tabs>
        <w:jc w:val="left"/>
      </w:pPr>
      <w:r>
        <w:t xml:space="preserve">- pomaganjem i poticanjem umjetničkog i kulturnog stvaralaštva </w:t>
      </w:r>
    </w:p>
    <w:p w14:paraId="2C3BE150">
      <w:pPr>
        <w:pStyle w:val="5"/>
        <w:tabs>
          <w:tab w:val="left" w:pos="16800"/>
        </w:tabs>
        <w:jc w:val="left"/>
      </w:pPr>
      <w:r>
        <w:t>- akcijama  i manifestacijama u kulturi koje će pridonijeti razvitku i promicanju kulturnog života</w:t>
      </w:r>
    </w:p>
    <w:p w14:paraId="3389849C">
      <w:pPr>
        <w:pStyle w:val="5"/>
        <w:tabs>
          <w:tab w:val="left" w:pos="16800"/>
        </w:tabs>
        <w:jc w:val="left"/>
      </w:pPr>
      <w:r>
        <w:tab/>
      </w:r>
    </w:p>
    <w:p w14:paraId="65FEA51F">
      <w:pPr>
        <w:pStyle w:val="5"/>
        <w:tabs>
          <w:tab w:val="left" w:pos="1245"/>
          <w:tab w:val="left" w:pos="5280"/>
        </w:tabs>
        <w:jc w:val="center"/>
        <w:rPr>
          <w:b/>
          <w:bCs/>
        </w:rPr>
      </w:pPr>
      <w:r>
        <w:rPr>
          <w:b/>
          <w:bCs/>
        </w:rPr>
        <w:t>Članak 3.</w:t>
      </w:r>
    </w:p>
    <w:p w14:paraId="2887072B">
      <w:pPr>
        <w:pStyle w:val="5"/>
        <w:tabs>
          <w:tab w:val="left" w:pos="5280"/>
        </w:tabs>
        <w:jc w:val="left"/>
      </w:pPr>
    </w:p>
    <w:p w14:paraId="3F6E39C5">
      <w:pPr>
        <w:pStyle w:val="5"/>
        <w:tabs>
          <w:tab w:val="left" w:pos="5280"/>
        </w:tabs>
        <w:jc w:val="left"/>
      </w:pPr>
      <w:r>
        <w:t>Za javne potrebe u kulturi u  Proračunu za 2025.g. utvrđuju se slijedeći iznosi:</w:t>
      </w:r>
    </w:p>
    <w:p w14:paraId="14742398">
      <w:pPr>
        <w:pStyle w:val="5"/>
        <w:tabs>
          <w:tab w:val="left" w:pos="5280"/>
        </w:tabs>
        <w:jc w:val="left"/>
      </w:pPr>
    </w:p>
    <w:tbl>
      <w:tblPr>
        <w:tblStyle w:val="8"/>
        <w:tblpPr w:leftFromText="180" w:rightFromText="180" w:vertAnchor="text" w:horzAnchor="margin" w:tblpY="76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4678"/>
        <w:gridCol w:w="1701"/>
        <w:gridCol w:w="1843"/>
        <w:gridCol w:w="1559"/>
        <w:gridCol w:w="1717"/>
      </w:tblGrid>
      <w:tr w14:paraId="3AB5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CCFFFF"/>
          </w:tcPr>
          <w:p w14:paraId="0508F679">
            <w:pPr>
              <w:pStyle w:val="5"/>
              <w:tabs>
                <w:tab w:val="left" w:pos="5280"/>
              </w:tabs>
              <w:jc w:val="center"/>
            </w:pPr>
          </w:p>
        </w:tc>
        <w:tc>
          <w:tcPr>
            <w:tcW w:w="1984" w:type="dxa"/>
            <w:shd w:val="clear" w:color="auto" w:fill="CCFFFF"/>
          </w:tcPr>
          <w:p w14:paraId="268E6C53">
            <w:pPr>
              <w:pStyle w:val="5"/>
              <w:tabs>
                <w:tab w:val="left" w:pos="5280"/>
              </w:tabs>
              <w:jc w:val="center"/>
            </w:pPr>
          </w:p>
        </w:tc>
        <w:tc>
          <w:tcPr>
            <w:tcW w:w="4678" w:type="dxa"/>
            <w:shd w:val="clear" w:color="auto" w:fill="CCFFFF"/>
          </w:tcPr>
          <w:p w14:paraId="2C8CFBB9">
            <w:pPr>
              <w:pStyle w:val="5"/>
              <w:tabs>
                <w:tab w:val="left" w:pos="5280"/>
              </w:tabs>
              <w:jc w:val="center"/>
            </w:pPr>
          </w:p>
        </w:tc>
        <w:tc>
          <w:tcPr>
            <w:tcW w:w="5103" w:type="dxa"/>
            <w:gridSpan w:val="3"/>
            <w:shd w:val="clear" w:color="auto" w:fill="CCFFFF"/>
          </w:tcPr>
          <w:p w14:paraId="51CF4BEB">
            <w:pPr>
              <w:pStyle w:val="5"/>
              <w:tabs>
                <w:tab w:val="left" w:pos="5280"/>
              </w:tabs>
              <w:jc w:val="center"/>
            </w:pPr>
            <w:r>
              <w:t>Iznos</w:t>
            </w:r>
          </w:p>
        </w:tc>
        <w:tc>
          <w:tcPr>
            <w:tcW w:w="1717" w:type="dxa"/>
            <w:shd w:val="clear" w:color="auto" w:fill="CCFFFF"/>
          </w:tcPr>
          <w:p w14:paraId="16CEF67A">
            <w:pPr>
              <w:pStyle w:val="5"/>
              <w:tabs>
                <w:tab w:val="left" w:pos="5280"/>
              </w:tabs>
              <w:jc w:val="center"/>
            </w:pPr>
          </w:p>
        </w:tc>
      </w:tr>
      <w:tr w14:paraId="3ED9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CCFFFF"/>
          </w:tcPr>
          <w:p w14:paraId="3FD14CA4">
            <w:pPr>
              <w:pStyle w:val="5"/>
              <w:tabs>
                <w:tab w:val="left" w:pos="5280"/>
              </w:tabs>
              <w:jc w:val="center"/>
            </w:pPr>
            <w:r>
              <w:t>Redni</w:t>
            </w:r>
          </w:p>
          <w:p w14:paraId="71FC232E">
            <w:pPr>
              <w:pStyle w:val="5"/>
              <w:tabs>
                <w:tab w:val="left" w:pos="5280"/>
              </w:tabs>
              <w:jc w:val="center"/>
            </w:pPr>
            <w:r>
              <w:t>broj</w:t>
            </w:r>
          </w:p>
        </w:tc>
        <w:tc>
          <w:tcPr>
            <w:tcW w:w="1984" w:type="dxa"/>
            <w:shd w:val="clear" w:color="auto" w:fill="CCFFFF"/>
          </w:tcPr>
          <w:p w14:paraId="7D8FE9A6">
            <w:pPr>
              <w:pStyle w:val="5"/>
              <w:tabs>
                <w:tab w:val="left" w:pos="5280"/>
              </w:tabs>
              <w:jc w:val="center"/>
            </w:pPr>
            <w:r>
              <w:t>Aktivnost</w:t>
            </w:r>
          </w:p>
        </w:tc>
        <w:tc>
          <w:tcPr>
            <w:tcW w:w="4678" w:type="dxa"/>
            <w:shd w:val="clear" w:color="auto" w:fill="CCFFFF"/>
          </w:tcPr>
          <w:p w14:paraId="4DFB238C">
            <w:pPr>
              <w:pStyle w:val="5"/>
              <w:tabs>
                <w:tab w:val="left" w:pos="5280"/>
              </w:tabs>
              <w:jc w:val="center"/>
            </w:pPr>
            <w:r>
              <w:t>Opis</w:t>
            </w:r>
          </w:p>
        </w:tc>
        <w:tc>
          <w:tcPr>
            <w:tcW w:w="1701" w:type="dxa"/>
            <w:shd w:val="clear" w:color="auto" w:fill="CCFFFF"/>
          </w:tcPr>
          <w:p w14:paraId="6DB68936">
            <w:pPr>
              <w:pStyle w:val="5"/>
              <w:tabs>
                <w:tab w:val="left" w:pos="990"/>
                <w:tab w:val="right" w:pos="4887"/>
              </w:tabs>
              <w:jc w:val="center"/>
            </w:pPr>
            <w:r>
              <w:t>Općina Gornji Bogićevci</w:t>
            </w:r>
          </w:p>
        </w:tc>
        <w:tc>
          <w:tcPr>
            <w:tcW w:w="1843" w:type="dxa"/>
            <w:shd w:val="clear" w:color="auto" w:fill="CCFFFF"/>
          </w:tcPr>
          <w:p w14:paraId="79510529">
            <w:pPr>
              <w:pStyle w:val="5"/>
              <w:tabs>
                <w:tab w:val="left" w:pos="990"/>
                <w:tab w:val="right" w:pos="4887"/>
              </w:tabs>
              <w:jc w:val="center"/>
            </w:pPr>
            <w:r>
              <w:t>Ministarstvo kulture i županija</w:t>
            </w:r>
          </w:p>
        </w:tc>
        <w:tc>
          <w:tcPr>
            <w:tcW w:w="1559" w:type="dxa"/>
            <w:shd w:val="clear" w:color="auto" w:fill="CCFFFF"/>
          </w:tcPr>
          <w:p w14:paraId="3E60AC24">
            <w:pPr>
              <w:pStyle w:val="5"/>
              <w:tabs>
                <w:tab w:val="left" w:pos="990"/>
                <w:tab w:val="right" w:pos="4887"/>
              </w:tabs>
              <w:jc w:val="center"/>
            </w:pPr>
            <w:r>
              <w:t>Vlastiti</w:t>
            </w:r>
          </w:p>
          <w:p w14:paraId="5D318558">
            <w:pPr>
              <w:pStyle w:val="5"/>
              <w:tabs>
                <w:tab w:val="left" w:pos="990"/>
                <w:tab w:val="right" w:pos="4887"/>
              </w:tabs>
              <w:jc w:val="center"/>
            </w:pPr>
            <w:r>
              <w:t>prihodi</w:t>
            </w:r>
          </w:p>
        </w:tc>
        <w:tc>
          <w:tcPr>
            <w:tcW w:w="1717" w:type="dxa"/>
            <w:shd w:val="clear" w:color="auto" w:fill="CCFFFF"/>
          </w:tcPr>
          <w:p w14:paraId="0105CF95">
            <w:pPr>
              <w:pStyle w:val="5"/>
              <w:tabs>
                <w:tab w:val="left" w:pos="5280"/>
              </w:tabs>
              <w:jc w:val="center"/>
            </w:pPr>
            <w:r>
              <w:t>Ukupno</w:t>
            </w:r>
          </w:p>
          <w:p w14:paraId="1F61C3AC">
            <w:pPr>
              <w:pStyle w:val="5"/>
              <w:tabs>
                <w:tab w:val="left" w:pos="5280"/>
              </w:tabs>
              <w:jc w:val="center"/>
            </w:pPr>
            <w:r>
              <w:t>(EUR)</w:t>
            </w:r>
          </w:p>
        </w:tc>
      </w:tr>
      <w:tr w14:paraId="0C83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1D61B18">
            <w:pPr>
              <w:pStyle w:val="5"/>
              <w:tabs>
                <w:tab w:val="left" w:pos="5280"/>
              </w:tabs>
              <w:jc w:val="left"/>
            </w:pPr>
            <w:r>
              <w:t>1.</w:t>
            </w:r>
          </w:p>
        </w:tc>
        <w:tc>
          <w:tcPr>
            <w:tcW w:w="1984" w:type="dxa"/>
          </w:tcPr>
          <w:p w14:paraId="67A97DF8">
            <w:pPr>
              <w:pStyle w:val="5"/>
              <w:tabs>
                <w:tab w:val="left" w:pos="5280"/>
              </w:tabs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Narodna knjižnica i čitaonica Gornji Bogićevci</w:t>
            </w:r>
          </w:p>
        </w:tc>
        <w:tc>
          <w:tcPr>
            <w:tcW w:w="4678" w:type="dxa"/>
          </w:tcPr>
          <w:p w14:paraId="05D3F7E4">
            <w:pPr>
              <w:pStyle w:val="5"/>
              <w:tabs>
                <w:tab w:val="left" w:pos="5280"/>
              </w:tabs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redovna djelatnost te nabavka knjiga, uredskog namještaja i opreme</w:t>
            </w:r>
          </w:p>
        </w:tc>
        <w:tc>
          <w:tcPr>
            <w:tcW w:w="1701" w:type="dxa"/>
          </w:tcPr>
          <w:p w14:paraId="55AAB0B1">
            <w:pPr>
              <w:pStyle w:val="5"/>
              <w:tabs>
                <w:tab w:val="left" w:pos="5280"/>
              </w:tabs>
              <w:jc w:val="center"/>
            </w:pPr>
          </w:p>
          <w:p w14:paraId="5A9D4124">
            <w:pPr>
              <w:pStyle w:val="5"/>
              <w:tabs>
                <w:tab w:val="left" w:pos="5280"/>
              </w:tabs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32.968,22</w:t>
            </w:r>
          </w:p>
        </w:tc>
        <w:tc>
          <w:tcPr>
            <w:tcW w:w="1843" w:type="dxa"/>
          </w:tcPr>
          <w:p w14:paraId="13392104">
            <w:pPr>
              <w:pStyle w:val="5"/>
              <w:tabs>
                <w:tab w:val="left" w:pos="5280"/>
              </w:tabs>
              <w:jc w:val="center"/>
            </w:pPr>
          </w:p>
          <w:p w14:paraId="3E75046F">
            <w:pPr>
              <w:pStyle w:val="5"/>
              <w:tabs>
                <w:tab w:val="left" w:pos="5280"/>
              </w:tabs>
              <w:jc w:val="center"/>
              <w:rPr>
                <w:rFonts w:hint="default"/>
                <w:lang w:val="hr-HR"/>
              </w:rPr>
            </w:pPr>
            <w:r>
              <w:t>8.</w:t>
            </w:r>
            <w:r>
              <w:rPr>
                <w:rFonts w:hint="default"/>
                <w:lang w:val="hr-HR"/>
              </w:rPr>
              <w:t>655,00</w:t>
            </w:r>
          </w:p>
        </w:tc>
        <w:tc>
          <w:tcPr>
            <w:tcW w:w="1559" w:type="dxa"/>
          </w:tcPr>
          <w:p w14:paraId="7CE5AC43">
            <w:pPr>
              <w:pStyle w:val="5"/>
              <w:tabs>
                <w:tab w:val="left" w:pos="5280"/>
              </w:tabs>
              <w:jc w:val="center"/>
            </w:pPr>
          </w:p>
          <w:p w14:paraId="546743BF">
            <w:pPr>
              <w:pStyle w:val="5"/>
              <w:tabs>
                <w:tab w:val="left" w:pos="5280"/>
              </w:tabs>
              <w:jc w:val="center"/>
            </w:pPr>
            <w:r>
              <w:rPr>
                <w:rFonts w:hint="default"/>
                <w:lang w:val="hr-HR"/>
              </w:rPr>
              <w:t>150</w:t>
            </w:r>
            <w:r>
              <w:t>,00</w:t>
            </w:r>
          </w:p>
          <w:p w14:paraId="109E0438">
            <w:pPr>
              <w:pStyle w:val="5"/>
              <w:tabs>
                <w:tab w:val="left" w:pos="5280"/>
              </w:tabs>
              <w:jc w:val="center"/>
            </w:pPr>
          </w:p>
        </w:tc>
        <w:tc>
          <w:tcPr>
            <w:tcW w:w="1717" w:type="dxa"/>
          </w:tcPr>
          <w:p w14:paraId="3D2FFC08">
            <w:pPr>
              <w:pStyle w:val="5"/>
              <w:tabs>
                <w:tab w:val="left" w:pos="5280"/>
              </w:tabs>
              <w:jc w:val="center"/>
            </w:pPr>
          </w:p>
          <w:p w14:paraId="3C64C94A">
            <w:pPr>
              <w:pStyle w:val="5"/>
              <w:tabs>
                <w:tab w:val="left" w:pos="5280"/>
              </w:tabs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41.773,22</w:t>
            </w:r>
          </w:p>
        </w:tc>
      </w:tr>
      <w:tr w14:paraId="6D0B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DD741B9">
            <w:pPr>
              <w:pStyle w:val="5"/>
              <w:tabs>
                <w:tab w:val="left" w:pos="5280"/>
              </w:tabs>
              <w:jc w:val="left"/>
            </w:pPr>
            <w:r>
              <w:t>2.</w:t>
            </w:r>
          </w:p>
        </w:tc>
        <w:tc>
          <w:tcPr>
            <w:tcW w:w="1984" w:type="dxa"/>
          </w:tcPr>
          <w:p w14:paraId="641E8844">
            <w:pPr>
              <w:pStyle w:val="5"/>
              <w:tabs>
                <w:tab w:val="left" w:pos="5280"/>
              </w:tabs>
              <w:jc w:val="left"/>
            </w:pPr>
            <w:r>
              <w:t>Djelatnost ustanova i udruga u kulturi</w:t>
            </w:r>
          </w:p>
        </w:tc>
        <w:tc>
          <w:tcPr>
            <w:tcW w:w="4678" w:type="dxa"/>
          </w:tcPr>
          <w:p w14:paraId="269DDE48">
            <w:pPr>
              <w:pStyle w:val="5"/>
              <w:tabs>
                <w:tab w:val="left" w:pos="5280"/>
              </w:tabs>
              <w:jc w:val="left"/>
            </w:pPr>
            <w:r>
              <w:t>Financiranje udruženja i udruga u kulturi koje su od interesa za općinu Gornji Bogićevci te Radio „Bljeska“</w:t>
            </w:r>
          </w:p>
        </w:tc>
        <w:tc>
          <w:tcPr>
            <w:tcW w:w="1701" w:type="dxa"/>
          </w:tcPr>
          <w:p w14:paraId="03D4689A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14:paraId="353B3013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hr-H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hr-HR"/>
              </w:rPr>
              <w:t>5</w:t>
            </w:r>
            <w:r>
              <w:rPr>
                <w:color w:val="000000" w:themeColor="text1"/>
              </w:rPr>
              <w:t>00,00</w:t>
            </w:r>
          </w:p>
        </w:tc>
        <w:tc>
          <w:tcPr>
            <w:tcW w:w="1843" w:type="dxa"/>
          </w:tcPr>
          <w:p w14:paraId="386FB01D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14:paraId="076CA32C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753341F0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14:paraId="17C26745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17" w:type="dxa"/>
          </w:tcPr>
          <w:p w14:paraId="470162BE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14:paraId="7C75D6FE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hr-H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hr-HR"/>
              </w:rPr>
              <w:t>5</w:t>
            </w:r>
            <w:r>
              <w:rPr>
                <w:color w:val="000000" w:themeColor="text1"/>
              </w:rPr>
              <w:t>00,00</w:t>
            </w:r>
          </w:p>
        </w:tc>
      </w:tr>
      <w:tr w14:paraId="74E5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bottom w:val="single" w:color="auto" w:sz="4" w:space="0"/>
            </w:tcBorders>
          </w:tcPr>
          <w:p w14:paraId="5BD6C36D">
            <w:pPr>
              <w:pStyle w:val="5"/>
              <w:tabs>
                <w:tab w:val="left" w:pos="5280"/>
              </w:tabs>
              <w:jc w:val="left"/>
            </w:pPr>
            <w:r>
              <w:t>3.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6834C4AD">
            <w:pPr>
              <w:pStyle w:val="5"/>
              <w:tabs>
                <w:tab w:val="left" w:pos="5280"/>
              </w:tabs>
              <w:jc w:val="left"/>
            </w:pPr>
            <w:r>
              <w:t>Utvrda Bedem</w:t>
            </w:r>
          </w:p>
        </w:tc>
        <w:tc>
          <w:tcPr>
            <w:tcW w:w="4678" w:type="dxa"/>
            <w:tcBorders>
              <w:bottom w:val="single" w:color="auto" w:sz="4" w:space="0"/>
            </w:tcBorders>
          </w:tcPr>
          <w:p w14:paraId="2CE0B075">
            <w:pPr>
              <w:pStyle w:val="5"/>
              <w:tabs>
                <w:tab w:val="left" w:pos="5280"/>
              </w:tabs>
              <w:jc w:val="left"/>
            </w:pPr>
            <w:r>
              <w:t>Kapitalni projekt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58BE1A57">
            <w:pPr>
              <w:pStyle w:val="5"/>
              <w:tabs>
                <w:tab w:val="left" w:pos="5280"/>
              </w:tabs>
              <w:jc w:val="center"/>
            </w:pPr>
            <w:r>
              <w:t>4.000,00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2688BEED">
            <w:pPr>
              <w:pStyle w:val="5"/>
              <w:tabs>
                <w:tab w:val="left" w:pos="5280"/>
              </w:tabs>
              <w:jc w:val="center"/>
            </w:pPr>
            <w:r>
              <w:t>1</w:t>
            </w:r>
            <w:r>
              <w:rPr>
                <w:rFonts w:hint="default"/>
                <w:lang w:val="hr-HR"/>
              </w:rPr>
              <w:t>0</w:t>
            </w:r>
            <w:r>
              <w:t>.000,00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14:paraId="4A58CE68">
            <w:pPr>
              <w:pStyle w:val="5"/>
              <w:tabs>
                <w:tab w:val="left" w:pos="5280"/>
              </w:tabs>
              <w:jc w:val="center"/>
            </w:pPr>
            <w:r>
              <w:t>-</w:t>
            </w:r>
          </w:p>
        </w:tc>
        <w:tc>
          <w:tcPr>
            <w:tcW w:w="1717" w:type="dxa"/>
            <w:tcBorders>
              <w:bottom w:val="single" w:color="auto" w:sz="4" w:space="0"/>
            </w:tcBorders>
          </w:tcPr>
          <w:p w14:paraId="42B5F8F0">
            <w:pPr>
              <w:pStyle w:val="5"/>
              <w:tabs>
                <w:tab w:val="left" w:pos="5280"/>
              </w:tabs>
              <w:jc w:val="center"/>
            </w:pPr>
            <w:r>
              <w:t>1</w:t>
            </w:r>
            <w:r>
              <w:rPr>
                <w:rFonts w:hint="default"/>
                <w:lang w:val="hr-HR"/>
              </w:rPr>
              <w:t>4</w:t>
            </w:r>
            <w:r>
              <w:t>.000,00</w:t>
            </w:r>
          </w:p>
        </w:tc>
      </w:tr>
      <w:tr w14:paraId="1EA4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1" w:type="dxa"/>
            <w:gridSpan w:val="6"/>
            <w:shd w:val="clear" w:color="auto" w:fill="CCFFFF"/>
          </w:tcPr>
          <w:p w14:paraId="30B2D4C9">
            <w:pPr>
              <w:pStyle w:val="5"/>
              <w:tabs>
                <w:tab w:val="left" w:pos="5280"/>
              </w:tabs>
              <w:jc w:val="center"/>
              <w:rPr>
                <w:b/>
              </w:rPr>
            </w:pPr>
          </w:p>
          <w:p w14:paraId="706D6059">
            <w:pPr>
              <w:pStyle w:val="5"/>
              <w:tabs>
                <w:tab w:val="left" w:pos="5280"/>
              </w:tabs>
              <w:jc w:val="center"/>
              <w:rPr>
                <w:b/>
              </w:rPr>
            </w:pPr>
            <w:r>
              <w:rPr>
                <w:b/>
              </w:rPr>
              <w:t>UKUPNO PROGRAM JAVNIH POTREBA U KULTURI:</w:t>
            </w:r>
          </w:p>
        </w:tc>
        <w:tc>
          <w:tcPr>
            <w:tcW w:w="1717" w:type="dxa"/>
            <w:shd w:val="clear" w:color="auto" w:fill="CCFFFF"/>
          </w:tcPr>
          <w:p w14:paraId="6E75ECFA">
            <w:pPr>
              <w:pStyle w:val="5"/>
              <w:tabs>
                <w:tab w:val="left" w:pos="5280"/>
              </w:tabs>
              <w:jc w:val="center"/>
              <w:rPr>
                <w:b/>
              </w:rPr>
            </w:pPr>
          </w:p>
          <w:p w14:paraId="2A1C40B3">
            <w:pPr>
              <w:pStyle w:val="5"/>
              <w:tabs>
                <w:tab w:val="left" w:pos="5280"/>
              </w:tabs>
              <w:jc w:val="center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76.273,22</w:t>
            </w:r>
            <w:bookmarkStart w:id="0" w:name="_GoBack"/>
            <w:bookmarkEnd w:id="0"/>
          </w:p>
        </w:tc>
      </w:tr>
    </w:tbl>
    <w:p w14:paraId="36ED6211">
      <w:pPr>
        <w:pStyle w:val="5"/>
        <w:tabs>
          <w:tab w:val="left" w:pos="5280"/>
        </w:tabs>
        <w:jc w:val="center"/>
        <w:rPr>
          <w:b/>
          <w:bCs/>
        </w:rPr>
      </w:pPr>
    </w:p>
    <w:p w14:paraId="708D8E1C">
      <w:pPr>
        <w:pStyle w:val="5"/>
        <w:tabs>
          <w:tab w:val="left" w:pos="5280"/>
        </w:tabs>
        <w:jc w:val="center"/>
        <w:rPr>
          <w:b/>
          <w:bCs/>
        </w:rPr>
      </w:pPr>
    </w:p>
    <w:p w14:paraId="58F92A9A">
      <w:pPr>
        <w:pStyle w:val="5"/>
        <w:tabs>
          <w:tab w:val="left" w:pos="5280"/>
        </w:tabs>
        <w:jc w:val="center"/>
        <w:rPr>
          <w:b/>
          <w:bCs/>
        </w:rPr>
      </w:pPr>
      <w:r>
        <w:rPr>
          <w:b/>
          <w:bCs/>
        </w:rPr>
        <w:t>II. DJELATNOST VJERSKIH ZAJEDNICA</w:t>
      </w:r>
    </w:p>
    <w:p w14:paraId="1083E201">
      <w:pPr>
        <w:pStyle w:val="5"/>
        <w:tabs>
          <w:tab w:val="left" w:pos="5280"/>
        </w:tabs>
        <w:jc w:val="center"/>
        <w:rPr>
          <w:b/>
          <w:bCs/>
        </w:rPr>
      </w:pPr>
    </w:p>
    <w:p w14:paraId="286FC3E7">
      <w:pPr>
        <w:pStyle w:val="5"/>
        <w:tabs>
          <w:tab w:val="left" w:pos="5280"/>
        </w:tabs>
        <w:jc w:val="center"/>
        <w:rPr>
          <w:b/>
        </w:rPr>
      </w:pPr>
      <w:r>
        <w:rPr>
          <w:b/>
          <w:bCs/>
        </w:rPr>
        <w:t>Članak</w:t>
      </w:r>
      <w:r>
        <w:t xml:space="preserve"> </w:t>
      </w:r>
      <w:r>
        <w:rPr>
          <w:b/>
          <w:bCs/>
        </w:rPr>
        <w:t>4</w:t>
      </w:r>
      <w:r>
        <w:rPr>
          <w:b/>
        </w:rPr>
        <w:t>.</w:t>
      </w:r>
    </w:p>
    <w:p w14:paraId="78C64151">
      <w:pPr>
        <w:pStyle w:val="5"/>
        <w:tabs>
          <w:tab w:val="left" w:pos="5280"/>
        </w:tabs>
        <w:jc w:val="center"/>
        <w:rPr>
          <w:b/>
        </w:rPr>
      </w:pPr>
    </w:p>
    <w:p w14:paraId="140BE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 rada vjerskih zajednica na području općine Gornji Bogićevci: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917"/>
        <w:gridCol w:w="6304"/>
        <w:gridCol w:w="1843"/>
        <w:gridCol w:w="1701"/>
      </w:tblGrid>
      <w:tr w14:paraId="23CB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CCFFFF"/>
          </w:tcPr>
          <w:p w14:paraId="13B5F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917" w:type="dxa"/>
            <w:shd w:val="clear" w:color="auto" w:fill="CCFFFF"/>
          </w:tcPr>
          <w:p w14:paraId="67A5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6304" w:type="dxa"/>
            <w:shd w:val="clear" w:color="auto" w:fill="CCFFFF"/>
          </w:tcPr>
          <w:p w14:paraId="32B5E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843" w:type="dxa"/>
            <w:shd w:val="clear" w:color="auto" w:fill="CCFFFF"/>
          </w:tcPr>
          <w:p w14:paraId="47262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  <w:tc>
          <w:tcPr>
            <w:tcW w:w="1701" w:type="dxa"/>
            <w:shd w:val="clear" w:color="auto" w:fill="CCFFFF"/>
          </w:tcPr>
          <w:p w14:paraId="28308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14:paraId="798F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4" w:type="dxa"/>
          </w:tcPr>
          <w:p w14:paraId="17DA74C8">
            <w:pPr>
              <w:spacing w:after="16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14:paraId="1CE7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</w:t>
            </w:r>
          </w:p>
        </w:tc>
        <w:tc>
          <w:tcPr>
            <w:tcW w:w="6304" w:type="dxa"/>
          </w:tcPr>
          <w:p w14:paraId="584DB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</w:t>
            </w:r>
          </w:p>
        </w:tc>
        <w:tc>
          <w:tcPr>
            <w:tcW w:w="1843" w:type="dxa"/>
          </w:tcPr>
          <w:p w14:paraId="67D29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2C54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5.315,00</w:t>
            </w:r>
          </w:p>
        </w:tc>
        <w:tc>
          <w:tcPr>
            <w:tcW w:w="1701" w:type="dxa"/>
          </w:tcPr>
          <w:p w14:paraId="79DAC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2F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5.315,00</w:t>
            </w:r>
          </w:p>
        </w:tc>
      </w:tr>
      <w:tr w14:paraId="18FE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bottom w:val="single" w:color="auto" w:sz="4" w:space="0"/>
            </w:tcBorders>
          </w:tcPr>
          <w:p w14:paraId="5D3196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single" w:color="auto" w:sz="4" w:space="0"/>
            </w:tcBorders>
          </w:tcPr>
          <w:p w14:paraId="1F7CA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Kapitalne donacije</w:t>
            </w:r>
          </w:p>
        </w:tc>
        <w:tc>
          <w:tcPr>
            <w:tcW w:w="6304" w:type="dxa"/>
            <w:tcBorders>
              <w:bottom w:val="single" w:color="auto" w:sz="4" w:space="0"/>
            </w:tcBorders>
          </w:tcPr>
          <w:p w14:paraId="085AA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zaštitu, očuvanje i obnovu vjerskih objekata na području Općine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109905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18.300,00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455BE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18.300,00</w:t>
            </w:r>
          </w:p>
        </w:tc>
      </w:tr>
      <w:tr w14:paraId="2C6F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8" w:type="dxa"/>
            <w:gridSpan w:val="4"/>
            <w:shd w:val="clear" w:color="auto" w:fill="CCFFFF"/>
          </w:tcPr>
          <w:p w14:paraId="077B74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E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Program rada vjerskih zajednica</w:t>
            </w:r>
          </w:p>
        </w:tc>
        <w:tc>
          <w:tcPr>
            <w:tcW w:w="1701" w:type="dxa"/>
            <w:shd w:val="clear" w:color="auto" w:fill="CCFFFF"/>
          </w:tcPr>
          <w:p w14:paraId="40102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15CD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23.615,00</w:t>
            </w:r>
          </w:p>
        </w:tc>
      </w:tr>
    </w:tbl>
    <w:p w14:paraId="3A8B350D">
      <w:pPr>
        <w:pStyle w:val="5"/>
        <w:tabs>
          <w:tab w:val="left" w:pos="5280"/>
        </w:tabs>
        <w:jc w:val="center"/>
        <w:rPr>
          <w:b/>
        </w:rPr>
      </w:pPr>
    </w:p>
    <w:p w14:paraId="5F172137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 xml:space="preserve">III. OSTALE POTREBE </w:t>
      </w:r>
    </w:p>
    <w:p w14:paraId="0D54E907">
      <w:pPr>
        <w:pStyle w:val="5"/>
        <w:tabs>
          <w:tab w:val="left" w:pos="5280"/>
        </w:tabs>
        <w:jc w:val="center"/>
        <w:rPr>
          <w:b/>
        </w:rPr>
      </w:pPr>
    </w:p>
    <w:p w14:paraId="497AC6BB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>Članak 5.</w:t>
      </w:r>
    </w:p>
    <w:p w14:paraId="62B1398B">
      <w:pPr>
        <w:pStyle w:val="5"/>
        <w:tabs>
          <w:tab w:val="left" w:pos="5280"/>
        </w:tabs>
        <w:jc w:val="center"/>
        <w:rPr>
          <w:b/>
        </w:rPr>
      </w:pPr>
    </w:p>
    <w:p w14:paraId="51B7F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ostalih javnih potreba udruga građana na području općine Gornji Bogićevci: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517"/>
        <w:gridCol w:w="6304"/>
        <w:gridCol w:w="1843"/>
      </w:tblGrid>
      <w:tr w14:paraId="39A3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CCFFFF"/>
          </w:tcPr>
          <w:p w14:paraId="77B7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517" w:type="dxa"/>
            <w:shd w:val="clear" w:color="auto" w:fill="CCFFFF"/>
          </w:tcPr>
          <w:p w14:paraId="76876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6304" w:type="dxa"/>
            <w:shd w:val="clear" w:color="auto" w:fill="CCFFFF"/>
          </w:tcPr>
          <w:p w14:paraId="48B4B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843" w:type="dxa"/>
            <w:shd w:val="clear" w:color="auto" w:fill="CCFFFF"/>
          </w:tcPr>
          <w:p w14:paraId="5349B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14:paraId="270D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54509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</w:tcPr>
          <w:p w14:paraId="23595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udruge građana</w:t>
            </w:r>
          </w:p>
        </w:tc>
        <w:tc>
          <w:tcPr>
            <w:tcW w:w="6304" w:type="dxa"/>
          </w:tcPr>
          <w:p w14:paraId="0E229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Udruge iz Domovinskog rata</w:t>
            </w:r>
          </w:p>
        </w:tc>
        <w:tc>
          <w:tcPr>
            <w:tcW w:w="1843" w:type="dxa"/>
          </w:tcPr>
          <w:p w14:paraId="3F4F2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14:paraId="4AE8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3"/>
            <w:shd w:val="clear" w:color="auto" w:fill="CCFFFF"/>
          </w:tcPr>
          <w:p w14:paraId="2D62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Program ostalih javnih potreba udruga građana:</w:t>
            </w:r>
          </w:p>
        </w:tc>
        <w:tc>
          <w:tcPr>
            <w:tcW w:w="1843" w:type="dxa"/>
            <w:shd w:val="clear" w:color="auto" w:fill="CCFFFF"/>
          </w:tcPr>
          <w:p w14:paraId="32D51B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</w:tc>
      </w:tr>
    </w:tbl>
    <w:p w14:paraId="1D0B4241">
      <w:pPr>
        <w:pStyle w:val="5"/>
        <w:tabs>
          <w:tab w:val="left" w:pos="5280"/>
        </w:tabs>
        <w:jc w:val="center"/>
        <w:rPr>
          <w:b/>
        </w:rPr>
      </w:pPr>
    </w:p>
    <w:p w14:paraId="10C03D3F">
      <w:pPr>
        <w:pStyle w:val="5"/>
        <w:tabs>
          <w:tab w:val="left" w:pos="5280"/>
        </w:tabs>
        <w:jc w:val="center"/>
        <w:rPr>
          <w:b/>
        </w:rPr>
      </w:pPr>
    </w:p>
    <w:p w14:paraId="5EE083AB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>IV. SPORTSKE ZAJEDNICE</w:t>
      </w:r>
    </w:p>
    <w:p w14:paraId="4E3E5331">
      <w:pPr>
        <w:pStyle w:val="5"/>
        <w:tabs>
          <w:tab w:val="left" w:pos="5280"/>
        </w:tabs>
        <w:jc w:val="center"/>
        <w:rPr>
          <w:b/>
        </w:rPr>
      </w:pPr>
    </w:p>
    <w:p w14:paraId="5B626A81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>Članak 6.</w:t>
      </w:r>
    </w:p>
    <w:p w14:paraId="529EE45D">
      <w:pPr>
        <w:pStyle w:val="5"/>
        <w:tabs>
          <w:tab w:val="left" w:pos="5280"/>
        </w:tabs>
        <w:jc w:val="center"/>
        <w:rPr>
          <w:b/>
        </w:rPr>
      </w:pPr>
    </w:p>
    <w:p w14:paraId="628890E1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Javne potrebe u sportu su programi, aktivnosti, poslovi vezani u sportu od značaja za općinu Gornji Bogićevci za:</w:t>
      </w:r>
    </w:p>
    <w:p w14:paraId="68B6A995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- poticanje i promicanje sporta</w:t>
      </w:r>
    </w:p>
    <w:p w14:paraId="7696D5C8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djelovanje sportskih udruga, </w:t>
      </w:r>
    </w:p>
    <w:p w14:paraId="69F9A80D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promicanje sportskih aktivnosti djece i mladeži, </w:t>
      </w:r>
    </w:p>
    <w:p w14:paraId="0888663D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- razvijati sportsko-rekreacijske aktivnosti građana  i sl.</w:t>
      </w:r>
    </w:p>
    <w:p w14:paraId="6C6BB091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4415304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Članak 7.</w:t>
      </w:r>
    </w:p>
    <w:p w14:paraId="3C42270F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3F62941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Financijska sredstva javnih potreba u sportu raspodjeljuju se putem Natječaja za financiranje Udruga u sportu za 2024 godinu. Planirana sredstva za udruge u </w:t>
      </w:r>
    </w:p>
    <w:p w14:paraId="7724B54A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sportu za 2025.godinu iznose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22.000,00 eura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14:paraId="2CABC585">
      <w:pPr>
        <w:pStyle w:val="5"/>
        <w:tabs>
          <w:tab w:val="left" w:pos="5280"/>
        </w:tabs>
        <w:jc w:val="center"/>
        <w:rPr>
          <w:b/>
        </w:rPr>
      </w:pPr>
    </w:p>
    <w:p w14:paraId="37441C33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 xml:space="preserve">ZAKLJUČNO </w:t>
      </w:r>
    </w:p>
    <w:p w14:paraId="7D0952F2">
      <w:pPr>
        <w:pStyle w:val="5"/>
        <w:tabs>
          <w:tab w:val="left" w:pos="5280"/>
        </w:tabs>
        <w:jc w:val="center"/>
        <w:rPr>
          <w:b/>
        </w:rPr>
      </w:pPr>
    </w:p>
    <w:p w14:paraId="4DFFF989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>Članak 8.</w:t>
      </w:r>
    </w:p>
    <w:p w14:paraId="6A7216CF">
      <w:pPr>
        <w:pStyle w:val="5"/>
        <w:tabs>
          <w:tab w:val="left" w:pos="5280"/>
        </w:tabs>
        <w:jc w:val="center"/>
        <w:rPr>
          <w:b/>
        </w:rPr>
      </w:pPr>
    </w:p>
    <w:p w14:paraId="1C4ED1F0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sredstva za realizaciju Programa javnih potreba iznose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920,00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eura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raspoređuju se korisnicima na temelju provedenog javnog natječaja ili javnog poziva i pojedinačnih zahtjeva, a isplaćivat će se korisnicima na temelju ugovora kojima se utvrđuju međusobna prava i obveze davatelja i primatelja financijskih potpora, zahtjeva i priloženih računa. Sredstva utvrđena ovim Programom uplaćivat će se na žiro-račun korisnika sukladno sklopljenim ugovorima i odlukama Općinskog načelnika.</w:t>
      </w:r>
    </w:p>
    <w:p w14:paraId="5D6CBCD9">
      <w:pPr>
        <w:tabs>
          <w:tab w:val="left" w:pos="58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B98BA8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75A8E5CC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C9A19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izvršenju ovog Programa korisnici sredstava Proračuna s kojima se zaključuje ugovor obvezni su Jedinstvenom upravnom odjelu Općine Gornji Bogićevci dostaviti izvješće o ostvarenju programa i utrošku sredstava za proteklu godinu sukladno sklopljenom ugovoru. </w:t>
      </w:r>
    </w:p>
    <w:p w14:paraId="274A783A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465ED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4BBF2AA2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9C92F7">
      <w:pPr>
        <w:pStyle w:val="5"/>
        <w:tabs>
          <w:tab w:val="left" w:pos="19320"/>
        </w:tabs>
        <w:jc w:val="left"/>
      </w:pPr>
      <w:r>
        <w:t>Ovaj Program stupa na snagu osmi dan od dana objave u "Službenom glasniku Općine Gornji Bogićevci“.</w:t>
      </w:r>
    </w:p>
    <w:p w14:paraId="19A556CB">
      <w:pPr>
        <w:pStyle w:val="5"/>
        <w:tabs>
          <w:tab w:val="left" w:pos="19320"/>
        </w:tabs>
        <w:ind w:left="1080" w:hanging="360"/>
        <w:jc w:val="left"/>
      </w:pPr>
    </w:p>
    <w:p w14:paraId="6C22F1E6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hAnsi="Times New Roman" w:cs="Times New Roman" w:eastAsiaTheme="majorEastAsia"/>
          <w:sz w:val="24"/>
          <w:szCs w:val="24"/>
          <w:lang w:eastAsia="hr-HR"/>
        </w:rPr>
      </w:pPr>
    </w:p>
    <w:p w14:paraId="74EE596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OPĆINSKO VIJEĆE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Cs/>
          <w:sz w:val="24"/>
          <w:szCs w:val="24"/>
        </w:rPr>
        <w:t>OPĆINE GORNJI BOGIĆEVCI</w:t>
      </w:r>
    </w:p>
    <w:p w14:paraId="74B78C8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75B82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4F50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FE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400-05-25-01-01</w:t>
      </w:r>
    </w:p>
    <w:p w14:paraId="6167D54F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URBROJ: 2178-22-03-25-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13</w:t>
      </w:r>
    </w:p>
    <w:p w14:paraId="1D3FE0C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Gornji Bogićevci,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2. prosinca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6ED1DF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264C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PREDSJEDNIK OPĆINSKOG VIJEĆA</w:t>
      </w:r>
    </w:p>
    <w:p w14:paraId="042A9CDF">
      <w:pPr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14:paraId="4A8635DF">
      <w:pPr>
        <w:rPr>
          <w:rFonts w:ascii="Times New Roman" w:hAnsi="Times New Roman" w:cs="Times New Roman"/>
          <w:sz w:val="24"/>
          <w:szCs w:val="24"/>
        </w:rPr>
      </w:pPr>
    </w:p>
    <w:p w14:paraId="33C48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460948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1E17FDF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glasnik Općine Gornji Bogićevci</w:t>
      </w:r>
    </w:p>
    <w:p w14:paraId="7D86658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304F1A04">
      <w:pPr>
        <w:rPr>
          <w:rFonts w:ascii="Times New Roman" w:hAnsi="Times New Roman" w:cs="Times New Roman"/>
          <w:sz w:val="24"/>
          <w:szCs w:val="24"/>
        </w:rPr>
      </w:pPr>
    </w:p>
    <w:p w14:paraId="401C334B">
      <w:pPr>
        <w:pStyle w:val="5"/>
        <w:tabs>
          <w:tab w:val="left" w:pos="5280"/>
        </w:tabs>
        <w:jc w:val="left"/>
        <w:rPr>
          <w:b/>
          <w:sz w:val="22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560A"/>
    <w:rsid w:val="00001F9C"/>
    <w:rsid w:val="000046C0"/>
    <w:rsid w:val="00004E9B"/>
    <w:rsid w:val="000158F0"/>
    <w:rsid w:val="00020E48"/>
    <w:rsid w:val="00053EC4"/>
    <w:rsid w:val="000D5D2E"/>
    <w:rsid w:val="000E0698"/>
    <w:rsid w:val="00116C6E"/>
    <w:rsid w:val="00130AE8"/>
    <w:rsid w:val="0013176A"/>
    <w:rsid w:val="00134D04"/>
    <w:rsid w:val="00151248"/>
    <w:rsid w:val="00157A91"/>
    <w:rsid w:val="00171C24"/>
    <w:rsid w:val="00173F25"/>
    <w:rsid w:val="001F5C22"/>
    <w:rsid w:val="002600F4"/>
    <w:rsid w:val="00285823"/>
    <w:rsid w:val="00286E71"/>
    <w:rsid w:val="002A01DB"/>
    <w:rsid w:val="002B74F6"/>
    <w:rsid w:val="002E3763"/>
    <w:rsid w:val="003860BA"/>
    <w:rsid w:val="0039451E"/>
    <w:rsid w:val="003A77D9"/>
    <w:rsid w:val="003F3C12"/>
    <w:rsid w:val="00415617"/>
    <w:rsid w:val="00435B36"/>
    <w:rsid w:val="00442CE9"/>
    <w:rsid w:val="00465373"/>
    <w:rsid w:val="004976BF"/>
    <w:rsid w:val="004B6BE8"/>
    <w:rsid w:val="004C308F"/>
    <w:rsid w:val="004D5901"/>
    <w:rsid w:val="004F4383"/>
    <w:rsid w:val="0055353E"/>
    <w:rsid w:val="00553D7A"/>
    <w:rsid w:val="0056713C"/>
    <w:rsid w:val="0056776E"/>
    <w:rsid w:val="00573588"/>
    <w:rsid w:val="005B581E"/>
    <w:rsid w:val="005F3A84"/>
    <w:rsid w:val="0060402B"/>
    <w:rsid w:val="00631F77"/>
    <w:rsid w:val="0063560A"/>
    <w:rsid w:val="00644558"/>
    <w:rsid w:val="006637FA"/>
    <w:rsid w:val="00680801"/>
    <w:rsid w:val="00684F28"/>
    <w:rsid w:val="006923BE"/>
    <w:rsid w:val="006C4623"/>
    <w:rsid w:val="006D1542"/>
    <w:rsid w:val="006F4512"/>
    <w:rsid w:val="007A6D94"/>
    <w:rsid w:val="007D3498"/>
    <w:rsid w:val="007D6CFE"/>
    <w:rsid w:val="007F42A4"/>
    <w:rsid w:val="00811F48"/>
    <w:rsid w:val="008207BD"/>
    <w:rsid w:val="00847F99"/>
    <w:rsid w:val="00880469"/>
    <w:rsid w:val="008A49F2"/>
    <w:rsid w:val="008A563F"/>
    <w:rsid w:val="008D1DA2"/>
    <w:rsid w:val="00901412"/>
    <w:rsid w:val="00955C26"/>
    <w:rsid w:val="00967EC7"/>
    <w:rsid w:val="00994861"/>
    <w:rsid w:val="009B1EDE"/>
    <w:rsid w:val="009F0C9D"/>
    <w:rsid w:val="00A15FF4"/>
    <w:rsid w:val="00A26896"/>
    <w:rsid w:val="00A55E06"/>
    <w:rsid w:val="00A77FC9"/>
    <w:rsid w:val="00A91C4D"/>
    <w:rsid w:val="00A93DA4"/>
    <w:rsid w:val="00A9676B"/>
    <w:rsid w:val="00AF52A9"/>
    <w:rsid w:val="00B0143D"/>
    <w:rsid w:val="00B2519E"/>
    <w:rsid w:val="00B43C08"/>
    <w:rsid w:val="00BB7342"/>
    <w:rsid w:val="00BE0A17"/>
    <w:rsid w:val="00BF4DEC"/>
    <w:rsid w:val="00C317EC"/>
    <w:rsid w:val="00C50913"/>
    <w:rsid w:val="00C64C89"/>
    <w:rsid w:val="00C673FA"/>
    <w:rsid w:val="00C85235"/>
    <w:rsid w:val="00CD307B"/>
    <w:rsid w:val="00CE5020"/>
    <w:rsid w:val="00CF5B35"/>
    <w:rsid w:val="00D8222A"/>
    <w:rsid w:val="00D978E8"/>
    <w:rsid w:val="00DC7E1F"/>
    <w:rsid w:val="00DD1EA6"/>
    <w:rsid w:val="00DF52BA"/>
    <w:rsid w:val="00E148C0"/>
    <w:rsid w:val="00E43406"/>
    <w:rsid w:val="00E71E78"/>
    <w:rsid w:val="00E91B4F"/>
    <w:rsid w:val="00E936D3"/>
    <w:rsid w:val="00EC14ED"/>
    <w:rsid w:val="00EE4568"/>
    <w:rsid w:val="00EE7BB3"/>
    <w:rsid w:val="00EF1ECD"/>
    <w:rsid w:val="00EF28A8"/>
    <w:rsid w:val="00EF5FF5"/>
    <w:rsid w:val="00F06F03"/>
    <w:rsid w:val="00F109C3"/>
    <w:rsid w:val="00F23368"/>
    <w:rsid w:val="00F24065"/>
    <w:rsid w:val="00F40807"/>
    <w:rsid w:val="00F42D2F"/>
    <w:rsid w:val="00F811A6"/>
    <w:rsid w:val="00FA18A0"/>
    <w:rsid w:val="00FE4CE6"/>
    <w:rsid w:val="11C5424B"/>
    <w:rsid w:val="4D43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9"/>
    <w:semiHidden/>
    <w:qFormat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foot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Tijelo teksta Char"/>
    <w:basedOn w:val="2"/>
    <w:link w:val="5"/>
    <w:semiHidden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2">
    <w:name w:val="Zaglavlje Char"/>
    <w:basedOn w:val="2"/>
    <w:link w:val="7"/>
    <w:qFormat/>
    <w:uiPriority w:val="99"/>
  </w:style>
  <w:style w:type="character" w:customStyle="1" w:styleId="13">
    <w:name w:val="Podnožje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56F22-9AE5-47CD-9C8E-BDFC4A3FE0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720</Words>
  <Characters>4108</Characters>
  <Lines>34</Lines>
  <Paragraphs>9</Paragraphs>
  <TotalTime>501</TotalTime>
  <ScaleCrop>false</ScaleCrop>
  <LinksUpToDate>false</LinksUpToDate>
  <CharactersWithSpaces>4819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2020-11-20T12:51:00Z</dcterms:created>
  <dc:creator>Opcina Okučani</dc:creator>
  <cp:lastModifiedBy>X</cp:lastModifiedBy>
  <cp:lastPrinted>2023-12-15T07:53:00Z</cp:lastPrinted>
  <dcterms:modified xsi:type="dcterms:W3CDTF">2025-12-18T11:19:21Z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1B2913D66A6A4527952178C89720DF0A_12</vt:lpwstr>
  </property>
</Properties>
</file>