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D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FD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F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3A4BC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7F294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14:paraId="1BC73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7423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14:paraId="1AE3F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35429 Gornji Bogićevci</w:t>
      </w:r>
    </w:p>
    <w:p w14:paraId="7F5CFB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14:paraId="01563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035/375-056</w:t>
      </w:r>
    </w:p>
    <w:p w14:paraId="6CDFB9C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A43F4F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72. stavka 1. Zakona o komunalnom gospodarstvu  („Narodne novine“, broj 68/18, 110/2018 i 32/20), a u vezi s člankom 19. Zakona o lokalnoj i područnoj (regionalnoj) samoupravi („Narodne novine“ broj 33/01, 60/01, 129/05, 109/07, 25/08, 36/09, 36/09, 150/11, 144/12, 19/13, 137/15, 123/17, 98/19, 144/20) i članka 39. stavak 5 Statuta općine Gornji Bogićevci („Službeni glasnik Općine Gornji Bogićevci“, broj 02/21, Općinsko vijeće općine Gornji Bogićevci na svojoj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. sjednici održanoj 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prosinca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2025. godine,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donosi</w:t>
      </w:r>
    </w:p>
    <w:p w14:paraId="5BB727AD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8C93C5D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PROGRAM</w:t>
      </w:r>
    </w:p>
    <w:p w14:paraId="71B199F6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održavanja komunalne infrastrukture za 2026. godinu</w:t>
      </w:r>
    </w:p>
    <w:p w14:paraId="24808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F08E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5A01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270F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Programom održavanja komunalne infrastrukture za 2026. godinu (u daljnjem tekstu: Program) određuje se održavanje komunalne infrastrukture na području općine Gornji Bogićevci za komunalne djelatnosti:</w:t>
      </w:r>
    </w:p>
    <w:p w14:paraId="0BC1A6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0CE88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nerazvrstanih cesta</w:t>
      </w:r>
    </w:p>
    <w:p w14:paraId="5DB1D1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javnih površina na kojima nije dopušten promet vozilima</w:t>
      </w:r>
    </w:p>
    <w:p w14:paraId="059D6E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građevina javne odvodnje oborinskih voda</w:t>
      </w:r>
    </w:p>
    <w:p w14:paraId="071613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javnih zelenih površina</w:t>
      </w:r>
    </w:p>
    <w:p w14:paraId="1C375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građevina, uređaja i predmeta javne namjene</w:t>
      </w:r>
    </w:p>
    <w:p w14:paraId="1E4F40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groblja</w:t>
      </w:r>
    </w:p>
    <w:p w14:paraId="783725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čistoće javnih površina</w:t>
      </w:r>
    </w:p>
    <w:p w14:paraId="6DED88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javne rasvjete</w:t>
      </w:r>
    </w:p>
    <w:p w14:paraId="623602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88E190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utvrđuje se:</w:t>
      </w:r>
    </w:p>
    <w:p w14:paraId="34A652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opis i opseg poslova održavanja komunalne infrastrukture s procjenom pojedinih troškova po djelatnostima</w:t>
      </w:r>
    </w:p>
    <w:p w14:paraId="01041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iskaz financijskih sredstava potrebnih za ostvarivanje programa, s naznakom izvora financiranja.</w:t>
      </w:r>
    </w:p>
    <w:p w14:paraId="6C4ACCD7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4E980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2.</w:t>
      </w:r>
    </w:p>
    <w:p w14:paraId="474D36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322A03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Ovaj Program izrađuje se i donosi u skladu s predvidivim i raspoloživim sredstvima i izvorima financiranja.</w:t>
      </w:r>
    </w:p>
    <w:p w14:paraId="3F50799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188F7C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3.</w:t>
      </w:r>
    </w:p>
    <w:p w14:paraId="4396F5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AD75A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2026. godini održavanje komunalne infrastrukture iz članka 1. ovog Programa u općini Gornji Bogićevci obuhvaća:</w:t>
      </w:r>
    </w:p>
    <w:p w14:paraId="60292A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5"/>
      </w:tblGrid>
      <w:tr w14:paraId="3E1E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D8C99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nerazvrstanih cesta</w:t>
            </w:r>
          </w:p>
          <w:p w14:paraId="52CEB72D">
            <w:pPr>
              <w:spacing w:after="0" w:line="276" w:lineRule="auto"/>
              <w:ind w:lef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2C4E3D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6E71CC3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1C1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2AF7">
            <w:pPr>
              <w:spacing w:after="4" w:line="264" w:lineRule="auto"/>
              <w:ind w:left="-5" w:righ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Radovi na održavanju nerazvrstanih cesta obuhvaćaju: </w:t>
            </w:r>
          </w:p>
          <w:p w14:paraId="721E6DC0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saniranje tucanikom makadamskih nerazvrstanih cesta </w:t>
            </w:r>
          </w:p>
          <w:p w14:paraId="56A9E363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Košenje i tarupiranje javnih površina uz nerazvrstane ceste </w:t>
            </w:r>
          </w:p>
          <w:p w14:paraId="5915BF57">
            <w:pPr>
              <w:numPr>
                <w:ilvl w:val="0"/>
                <w:numId w:val="4"/>
              </w:numPr>
              <w:spacing w:after="0" w:line="25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sanacija manjih oštećenja na kolniku nerazvrstanih cesta </w:t>
            </w:r>
          </w:p>
          <w:p w14:paraId="2F621277">
            <w:pPr>
              <w:numPr>
                <w:ilvl w:val="0"/>
                <w:numId w:val="4"/>
              </w:numPr>
              <w:spacing w:after="10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hitne intervencije na nerazvrstanim cestama i poljskim putevima </w:t>
            </w:r>
          </w:p>
          <w:p w14:paraId="620A6F7E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Ravnanje, košenje, krčenje i održavanje prohodnosti i funkcionalnosti poljskih puteva</w:t>
            </w:r>
          </w:p>
          <w:p w14:paraId="52983CB0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Sanacija i nasipanje poljskih puteva</w:t>
            </w:r>
          </w:p>
          <w:p w14:paraId="10A0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90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Nerazvrstane ceste i putevi koji se održavaju: </w:t>
            </w:r>
          </w:p>
          <w:p w14:paraId="18B4B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Održavanje poljskih puteva (cca 5000 metara).</w:t>
            </w:r>
          </w:p>
          <w:p w14:paraId="706CB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Podgaj s odvojcima 760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metara</w:t>
            </w:r>
          </w:p>
          <w:p w14:paraId="3AE6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Karlovac 550 metara</w:t>
            </w:r>
          </w:p>
          <w:p w14:paraId="34C3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Stari kraj 1.000 metara</w:t>
            </w:r>
          </w:p>
          <w:p w14:paraId="753CB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Doljnjak 400 metara</w:t>
            </w:r>
          </w:p>
          <w:p w14:paraId="7591F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Brezine 2.200 metara</w:t>
            </w:r>
          </w:p>
          <w:p w14:paraId="5220D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Ratkovac prema Kuljancima 600 metara</w:t>
            </w:r>
          </w:p>
          <w:p w14:paraId="5ED6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Ratkovac, odvojak kod skretanja Širinci 100 metara</w:t>
            </w:r>
          </w:p>
          <w:p w14:paraId="07D95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Smrtić, odvojak kod društvenog doma 400 metara</w:t>
            </w:r>
          </w:p>
          <w:p w14:paraId="2A493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Smrtić odvojak s južne strane groblja 200 metara</w:t>
            </w:r>
          </w:p>
          <w:p w14:paraId="4A6BB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Smrtić prema groblju, sjeverna strana 250 metara</w:t>
            </w:r>
          </w:p>
          <w:p w14:paraId="43958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Dubovac prema izvoru 1000 metara</w:t>
            </w:r>
          </w:p>
          <w:p w14:paraId="27FD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Dubovac prema PPK 300 metara</w:t>
            </w:r>
          </w:p>
          <w:p w14:paraId="48403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Dubovac uz željezničku prugu prema Mijatovićima 150 metara</w:t>
            </w:r>
          </w:p>
          <w:p w14:paraId="5381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parkirališta ispred zgrade općinske uprava, u Karlovcu, u Starom kraju, kod groblja (mrtvačnica) Gornji Bogićevci, te centar ispred crkve 1.000 m2</w:t>
            </w:r>
          </w:p>
          <w:p w14:paraId="612B1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prilaz groblju u Trnavi 300 m2</w:t>
            </w:r>
          </w:p>
          <w:p w14:paraId="32558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Kosovac prema groblju 400 metara</w:t>
            </w:r>
          </w:p>
          <w:p w14:paraId="5F079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cesta u zimskim uvjetima odvijat će se prema Planu zimske službe.</w:t>
            </w:r>
          </w:p>
          <w:p w14:paraId="28168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EF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43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11D934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64.400,00 EUR</w:t>
            </w:r>
          </w:p>
        </w:tc>
      </w:tr>
      <w:tr w14:paraId="64A6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53741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43DED6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64.400,00 EUR</w:t>
            </w:r>
          </w:p>
        </w:tc>
      </w:tr>
      <w:tr w14:paraId="6F28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EC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Izvori financiranja</w:t>
            </w:r>
          </w:p>
          <w:p w14:paraId="0E37BAB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13.400,00 EUR</w:t>
            </w:r>
          </w:p>
          <w:p w14:paraId="2AB8DD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prihodi za posebne namjene: 40.000,00 EUR</w:t>
            </w:r>
          </w:p>
          <w:p w14:paraId="5BB362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prihodi od komunalne naknade: 1.000,00 EUR</w:t>
            </w:r>
          </w:p>
          <w:p w14:paraId="04DFBD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pomoći iz državnog proračuna: 10.000,00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6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6C8AE2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29E880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1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7E6D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B2CC140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javnih površina na kojima nije dopušten promet vozilima</w:t>
            </w:r>
          </w:p>
          <w:p w14:paraId="749C6B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77E699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504D8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36C3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84649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održavanjem javnih površina podrazumijeva se: </w:t>
            </w:r>
          </w:p>
          <w:p w14:paraId="5D0B6735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održavanje makadamskih i pješačkih staza                                                            </w:t>
            </w:r>
          </w:p>
          <w:p w14:paraId="2E937C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sadnja cvijeća i ukrasnog bilja, okopavanje od korova i nasipanje zemljom te prihrana tijekom godine na parkovnim površinama i u centru općine Gornji Bogićevci                                                                      </w:t>
            </w:r>
          </w:p>
          <w:p w14:paraId="02DF8D35">
            <w:pPr>
              <w:pStyle w:val="5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održavanje komunalnih objekata i uređaja u općoj upotrebi (autobusna stajališta, fontana, kino dvorana, čišćenje zgrade Općine)                        </w:t>
            </w:r>
          </w:p>
          <w:p w14:paraId="1C564005">
            <w:pPr>
              <w:spacing w:after="89" w:line="259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uklanjanje protupravno  postavljenih objekata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421DE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 će se izvoditi prema potrebama i tijekom cijele godine.</w:t>
            </w:r>
          </w:p>
          <w:p w14:paraId="12BCE7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33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parkovi cca 15.000 m² </w:t>
            </w:r>
          </w:p>
          <w:p w14:paraId="62E3E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groblja cca 50.000 m2</w:t>
            </w:r>
          </w:p>
          <w:p w14:paraId="6F1AE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nogostup Gornji Bogićevci 3000 m</w:t>
            </w:r>
          </w:p>
          <w:p w14:paraId="4D65C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nogostup Smrtić 1800 metara</w:t>
            </w:r>
          </w:p>
          <w:p w14:paraId="31F69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nogostup Kosovac - glavna 750 metara </w:t>
            </w:r>
          </w:p>
          <w:p w14:paraId="73268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nogostupa kroz naselje Kosovac-ulica Vukovarska 1.147 m</w:t>
            </w:r>
          </w:p>
          <w:p w14:paraId="0676C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nogostupa kroz naselje Dubovac 521 m</w:t>
            </w:r>
          </w:p>
          <w:p w14:paraId="7EF7D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oko dječjih zabavnih parkova u naseljima Gornji Bogićevci, Dubovac, Smrtić - Ratkovac i Trnava</w:t>
            </w:r>
          </w:p>
          <w:p w14:paraId="0C8DC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58B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16.000,00 EUR</w:t>
            </w:r>
          </w:p>
        </w:tc>
      </w:tr>
      <w:tr w14:paraId="2634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18A05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724B0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16.000,00 EUR</w:t>
            </w:r>
          </w:p>
        </w:tc>
      </w:tr>
      <w:tr w14:paraId="65E3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08A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1622B408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primici: 16.000,00 EUR</w:t>
            </w:r>
          </w:p>
          <w:p w14:paraId="138B9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950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183EC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764F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C58206E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građevina javne odvodnje oborinskih voda</w:t>
            </w:r>
          </w:p>
          <w:p w14:paraId="7E9037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FAF17C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3DF5B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514D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6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Pod održavanjem građevina javne odvodnje podrazumijevaju se: </w:t>
            </w:r>
          </w:p>
          <w:p w14:paraId="513DB3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Održavanje, čišćenje slivnika, izmuljenje jaraka i kanalizacija, održavanje čistoće i održavanje  svih ostalih objekata  za odvodnju atmosferskih voda i odvodnih otvora na području Općine Gornji Bogićevci       </w:t>
            </w:r>
          </w:p>
          <w:p w14:paraId="51573F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Čišćenje kanala                                                     </w:t>
            </w:r>
          </w:p>
          <w:p w14:paraId="31148571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12261D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Radovi će se izvoditi prema potrebama i tijekom cijele godine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62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</w:tc>
      </w:tr>
      <w:tr w14:paraId="64BB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69EC9E1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601E63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10.000,00 EUR</w:t>
            </w:r>
          </w:p>
        </w:tc>
      </w:tr>
      <w:tr w14:paraId="5295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8CF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7BD6B4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10.000,00 EUR</w:t>
            </w:r>
          </w:p>
          <w:p w14:paraId="56EBFA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0A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DED4FDA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2833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1DA7ADB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javnih zelenih površina</w:t>
            </w:r>
          </w:p>
          <w:p w14:paraId="2C99E2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5C41783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05F811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2325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5009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 održavanjem javnih zelenih površina podrazumijeva se:  </w:t>
            </w:r>
          </w:p>
          <w:p w14:paraId="451E0331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redovno košenje i malčiranje javnih zelenih površina, parkova, dječjih igrališta   </w:t>
            </w:r>
          </w:p>
          <w:p w14:paraId="39C8B04B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njegovanje, zaštita postojećih stabala, ukrasnog grmlja, uklanjanje bolesnih grana, sječa suhih stabala, sakupljanje suhog lišća i granja u parkovima i ostalim javnim površinama </w:t>
            </w:r>
          </w:p>
          <w:p w14:paraId="63FB6BEE">
            <w:pPr>
              <w:pStyle w:val="5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razni drugi radovi na javnim površinama (odvoz glomaznog otpada i sl.)        </w:t>
            </w:r>
          </w:p>
          <w:p w14:paraId="3D937F87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6E631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Radovi se izvode tijekom cijele godine.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7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50B11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58EC20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</w:tc>
      </w:tr>
      <w:tr w14:paraId="47C7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2DF29B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C07E6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25.280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,00 EUR</w:t>
            </w:r>
          </w:p>
        </w:tc>
      </w:tr>
      <w:tr w14:paraId="6CB4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E21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financiranja:</w:t>
            </w:r>
          </w:p>
          <w:p w14:paraId="6F1A49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opći prihodi i primici: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45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74BD6B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3877D6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4EA7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55A1FD1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građevina, uređaja i predmeta javne namjene</w:t>
            </w:r>
          </w:p>
          <w:p w14:paraId="3ECDA3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79F7AB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42EEB1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361B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FB69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 održavanjem građevina i uređaja javne namjene podrazumijeva se održavanje, popravci i čišćenje tih građevina, uređaja i predmeta.</w:t>
            </w:r>
          </w:p>
          <w:p w14:paraId="48680604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789A01">
            <w:pPr>
              <w:pStyle w:val="5"/>
              <w:numPr>
                <w:ilvl w:val="0"/>
                <w:numId w:val="6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Održavanje spomen obilježja       </w:t>
            </w:r>
          </w:p>
          <w:p w14:paraId="48A9C35E">
            <w:pPr>
              <w:pStyle w:val="5"/>
              <w:numPr>
                <w:ilvl w:val="0"/>
                <w:numId w:val="6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Usluge bojanja i popravaka uličnih klupa i koševa za otpad          </w:t>
            </w:r>
          </w:p>
          <w:p w14:paraId="13EE8295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FFAB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Radovi se izvode tijekom cijele godine.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44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8.700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,00 EUR</w:t>
            </w:r>
          </w:p>
        </w:tc>
      </w:tr>
      <w:tr w14:paraId="7FF6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51AF38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34863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8.700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,00 EUR</w:t>
            </w:r>
          </w:p>
        </w:tc>
      </w:tr>
      <w:tr w14:paraId="3A38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864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39729720">
            <w:pPr>
              <w:pStyle w:val="12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opći prihodi i primici: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  <w:p w14:paraId="335F79F4">
            <w:pPr>
              <w:spacing w:after="0" w:line="276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42  prihod od komunalnog doprinosa: 500,00 EUR</w:t>
            </w:r>
          </w:p>
          <w:p w14:paraId="7DF89F8B">
            <w:pPr>
              <w:spacing w:after="0" w:line="276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43  prihod od komunalne naknade: 1.000,00 EUR</w:t>
            </w:r>
          </w:p>
          <w:p w14:paraId="7DA2A466">
            <w:pPr>
              <w:spacing w:after="0" w:line="276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  prihod od šumskog doprinosa: 2.200,00 EUR</w:t>
            </w:r>
          </w:p>
          <w:p w14:paraId="2837F71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9B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D82F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4408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352BBE9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groblja</w:t>
            </w:r>
          </w:p>
          <w:p w14:paraId="41E48B8E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EDBD5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51C093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16609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4E60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CB08">
            <w:pPr>
              <w:spacing w:after="0" w:line="240" w:lineRule="auto"/>
              <w:ind w:right="1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Radovi na održavanju groblja obuhvaćaju slijedeće: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prilaza grobljima, održavanje zgrade mrtvačnice                                 </w:t>
            </w:r>
          </w:p>
          <w:p w14:paraId="6B9037DA">
            <w:pPr>
              <w:numPr>
                <w:ilvl w:val="0"/>
                <w:numId w:val="8"/>
              </w:numPr>
              <w:spacing w:after="32" w:line="249" w:lineRule="auto"/>
              <w:ind w:left="-5" w:right="1124" w:hanging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Redovito košenje trave, traktorskom kosilicom i ručnom mehaničkom kosilicom, u svim grobljima na području Općine Gornji Bogićevci  1-2 puta mjesečno ili po potrebi u vremenskom razdoblju od 1. travnja do 1. studenog. </w:t>
            </w:r>
          </w:p>
          <w:p w14:paraId="5B26A5B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61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19.400,00 EUR</w:t>
            </w:r>
          </w:p>
        </w:tc>
      </w:tr>
      <w:tr w14:paraId="2B04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9E0DDD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A2054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19.400,00 EUR</w:t>
            </w:r>
          </w:p>
        </w:tc>
      </w:tr>
      <w:tr w14:paraId="5C41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7AC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6E2F1E8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 opći prihodi i primici: 7.000,00 EUR</w:t>
            </w:r>
          </w:p>
          <w:p w14:paraId="70389F4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 prihodi za posebne namjene: 12.400,00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63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DB90C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7560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671AB9F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čistoće javnih površina</w:t>
            </w:r>
          </w:p>
          <w:p w14:paraId="7F39269E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C086F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4EF8764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2BB253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0CCC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E992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 čišćenjem javnih površina podrazumijeva se: </w:t>
            </w:r>
          </w:p>
          <w:p w14:paraId="21FFD93A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metenje javnih površina, sakupljanje lišća, uklanjanje uličnog otpada na području Gornjih Bogićevaca. Radovi se izvode tijekom cijele godine i po potrebi.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B3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8.000,00 EUR</w:t>
            </w:r>
          </w:p>
        </w:tc>
      </w:tr>
      <w:tr w14:paraId="5F79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964E61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C1FA9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8.000,00 EUR</w:t>
            </w:r>
          </w:p>
        </w:tc>
      </w:tr>
      <w:tr w14:paraId="55E8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549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75898FC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 Opći prihodi i primici: 8.000,00 EUR</w:t>
            </w:r>
          </w:p>
          <w:p w14:paraId="255D4F2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1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7A15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1D44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3B09CA2">
            <w:pPr>
              <w:pStyle w:val="1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  <w:p w14:paraId="456114BF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9924C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271A65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6A2F8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14:paraId="25F4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7BE0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javne rasvjete odnosi se na: </w:t>
            </w:r>
          </w:p>
          <w:p w14:paraId="4664A39B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plaćanje utrošene električne energije za korištenje javne rasvjete u svim naseljima na području Općine Gornji Bogićevci tijekom cijele godine  </w:t>
            </w:r>
          </w:p>
          <w:p w14:paraId="047676A1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javne rasvjete što podrazumijeva sve potrebne radove na javnoj rasvjeti u naseljima na području Općine Gornji Bogićevci, kao što je zamjena žarulja, odnosno rasvjetnih tijela, prigušnica, rasvjetnih stupova  i dr. (radovi će se izvoditi tijekom cijele godine)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88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9.000,00 EUR</w:t>
            </w:r>
          </w:p>
        </w:tc>
      </w:tr>
      <w:tr w14:paraId="2ACD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E33F0B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56129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9.000,00 EUR</w:t>
            </w:r>
          </w:p>
        </w:tc>
      </w:tr>
      <w:tr w14:paraId="4CB7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4EF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116BF34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 opći prihodi i primici: 9.000,00 EUR</w:t>
            </w:r>
          </w:p>
          <w:p w14:paraId="2D603CA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B79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300A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3586A8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4.</w:t>
      </w:r>
    </w:p>
    <w:p w14:paraId="7ADC996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A1B1FE7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stupa na snagu osmi dan od dana objave u Službenom Glasniku Općine Gornji Bogićevci</w:t>
      </w:r>
    </w:p>
    <w:p w14:paraId="19D5878B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243EF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OPĆINA GORNJI BOGIĆEVCI OPĆINSKO VIJEĆE </w:t>
      </w:r>
    </w:p>
    <w:p w14:paraId="1BFFE0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F2AB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KLASA: 400-05-25-01-01</w:t>
      </w:r>
    </w:p>
    <w:p w14:paraId="4714A8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URBROJ: 2178-22-03-25-07</w:t>
      </w:r>
    </w:p>
    <w:p w14:paraId="0271011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Gornji Bogićevci, 25. kolovoza 2025. godine                                                               </w:t>
      </w:r>
    </w:p>
    <w:p w14:paraId="7F7ED43E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0597226F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3C1F2AD6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45A363A4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4E9AD77A">
      <w:pPr>
        <w:spacing w:after="0" w:line="240" w:lineRule="auto"/>
        <w:ind w:left="4248" w:firstLine="70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 VIJEĆA</w:t>
      </w:r>
    </w:p>
    <w:p w14:paraId="0AEDFFD6">
      <w:pPr>
        <w:spacing w:after="0" w:line="240" w:lineRule="auto"/>
        <w:ind w:left="5664" w:firstLine="70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Željko Klarić</w:t>
      </w:r>
    </w:p>
    <w:p w14:paraId="03E77597">
      <w:pPr>
        <w:rPr>
          <w:rFonts w:ascii="Times New Roman" w:hAnsi="Times New Roman" w:cs="Times New Roman"/>
          <w:sz w:val="24"/>
          <w:szCs w:val="24"/>
        </w:rPr>
      </w:pPr>
    </w:p>
    <w:p w14:paraId="7CB49D4F">
      <w:pPr>
        <w:rPr>
          <w:rFonts w:ascii="Times New Roman" w:hAnsi="Times New Roman" w:cs="Times New Roman"/>
          <w:sz w:val="24"/>
          <w:szCs w:val="24"/>
        </w:rPr>
      </w:pPr>
    </w:p>
    <w:p w14:paraId="0BB6F615">
      <w:pPr>
        <w:rPr>
          <w:rFonts w:ascii="Times New Roman" w:hAnsi="Times New Roman" w:cs="Times New Roman"/>
          <w:sz w:val="24"/>
          <w:szCs w:val="24"/>
        </w:rPr>
      </w:pPr>
    </w:p>
    <w:p w14:paraId="6B4D980A">
      <w:pPr>
        <w:rPr>
          <w:rFonts w:ascii="Times New Roman" w:hAnsi="Times New Roman" w:cs="Times New Roman"/>
          <w:sz w:val="24"/>
          <w:szCs w:val="24"/>
        </w:rPr>
      </w:pPr>
    </w:p>
    <w:p w14:paraId="1D276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E8F1164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59AAA84D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Općine Gornji Bogićevci</w:t>
      </w:r>
    </w:p>
    <w:p w14:paraId="65862A81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08921E4B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007DC"/>
    <w:multiLevelType w:val="multilevel"/>
    <w:tmpl w:val="05F007D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9D7"/>
    <w:multiLevelType w:val="multilevel"/>
    <w:tmpl w:val="060819D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B6BFC"/>
    <w:multiLevelType w:val="singleLevel"/>
    <w:tmpl w:val="08DB6BFC"/>
    <w:lvl w:ilvl="0" w:tentative="0">
      <w:start w:val="0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3">
    <w:nsid w:val="0CFE2C28"/>
    <w:multiLevelType w:val="multilevel"/>
    <w:tmpl w:val="0CFE2C28"/>
    <w:lvl w:ilvl="0" w:tentative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68DB"/>
    <w:multiLevelType w:val="multilevel"/>
    <w:tmpl w:val="2B7F68DB"/>
    <w:lvl w:ilvl="0" w:tentative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A7A3B"/>
    <w:multiLevelType w:val="multilevel"/>
    <w:tmpl w:val="302A7A3B"/>
    <w:lvl w:ilvl="0" w:tentative="0">
      <w:start w:val="1"/>
      <w:numFmt w:val="bullet"/>
      <w:lvlText w:val="-"/>
      <w:lvlJc w:val="left"/>
      <w:pPr>
        <w:ind w:left="1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34EA41BE"/>
    <w:multiLevelType w:val="multilevel"/>
    <w:tmpl w:val="34EA41BE"/>
    <w:lvl w:ilvl="0" w:tentative="0">
      <w:start w:val="1"/>
      <w:numFmt w:val="bullet"/>
      <w:lvlText w:val="-"/>
      <w:lvlJc w:val="left"/>
      <w:pPr>
        <w:ind w:left="1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38CD5550"/>
    <w:multiLevelType w:val="multilevel"/>
    <w:tmpl w:val="38CD5550"/>
    <w:lvl w:ilvl="0" w:tentative="0">
      <w:start w:val="1"/>
      <w:numFmt w:val="bullet"/>
      <w:lvlText w:val="-"/>
      <w:lvlJc w:val="left"/>
      <w:pPr>
        <w:ind w:left="1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21F8"/>
    <w:rsid w:val="00001C4E"/>
    <w:rsid w:val="0001162B"/>
    <w:rsid w:val="00070E51"/>
    <w:rsid w:val="000759E3"/>
    <w:rsid w:val="000A6193"/>
    <w:rsid w:val="000D166E"/>
    <w:rsid w:val="000F2669"/>
    <w:rsid w:val="001022D1"/>
    <w:rsid w:val="00116744"/>
    <w:rsid w:val="00117DDF"/>
    <w:rsid w:val="00154C32"/>
    <w:rsid w:val="0018226F"/>
    <w:rsid w:val="00184CF4"/>
    <w:rsid w:val="0018710D"/>
    <w:rsid w:val="001A447C"/>
    <w:rsid w:val="001A4F6D"/>
    <w:rsid w:val="001A63BE"/>
    <w:rsid w:val="001B10EC"/>
    <w:rsid w:val="001B4370"/>
    <w:rsid w:val="00212B01"/>
    <w:rsid w:val="002450BA"/>
    <w:rsid w:val="0025726C"/>
    <w:rsid w:val="0027476C"/>
    <w:rsid w:val="002B4E31"/>
    <w:rsid w:val="002D3BC6"/>
    <w:rsid w:val="0034376B"/>
    <w:rsid w:val="0037683F"/>
    <w:rsid w:val="003A4EA7"/>
    <w:rsid w:val="003F3C12"/>
    <w:rsid w:val="00403B53"/>
    <w:rsid w:val="00434B58"/>
    <w:rsid w:val="00457CDA"/>
    <w:rsid w:val="00467ABF"/>
    <w:rsid w:val="004712E0"/>
    <w:rsid w:val="004A5322"/>
    <w:rsid w:val="004A674C"/>
    <w:rsid w:val="00530CF7"/>
    <w:rsid w:val="00544AE0"/>
    <w:rsid w:val="005667E2"/>
    <w:rsid w:val="0057618B"/>
    <w:rsid w:val="005C2934"/>
    <w:rsid w:val="005C2ABC"/>
    <w:rsid w:val="00663AB0"/>
    <w:rsid w:val="00680125"/>
    <w:rsid w:val="006920E4"/>
    <w:rsid w:val="007C4806"/>
    <w:rsid w:val="008173B5"/>
    <w:rsid w:val="0082314E"/>
    <w:rsid w:val="0087662C"/>
    <w:rsid w:val="00885940"/>
    <w:rsid w:val="008D44E6"/>
    <w:rsid w:val="008E243A"/>
    <w:rsid w:val="00916A54"/>
    <w:rsid w:val="00926339"/>
    <w:rsid w:val="00926F84"/>
    <w:rsid w:val="00962EEB"/>
    <w:rsid w:val="009947C6"/>
    <w:rsid w:val="009E5E8F"/>
    <w:rsid w:val="009F463C"/>
    <w:rsid w:val="00A116D8"/>
    <w:rsid w:val="00A20983"/>
    <w:rsid w:val="00A514B4"/>
    <w:rsid w:val="00A74F54"/>
    <w:rsid w:val="00A95FE3"/>
    <w:rsid w:val="00AC2EB9"/>
    <w:rsid w:val="00AE1650"/>
    <w:rsid w:val="00B06B9D"/>
    <w:rsid w:val="00B172B2"/>
    <w:rsid w:val="00B33BD3"/>
    <w:rsid w:val="00B3521C"/>
    <w:rsid w:val="00B50CB8"/>
    <w:rsid w:val="00BA7CC7"/>
    <w:rsid w:val="00BE3315"/>
    <w:rsid w:val="00BF6A6E"/>
    <w:rsid w:val="00C219CE"/>
    <w:rsid w:val="00C5414F"/>
    <w:rsid w:val="00C63D48"/>
    <w:rsid w:val="00C81414"/>
    <w:rsid w:val="00CB1E08"/>
    <w:rsid w:val="00D50028"/>
    <w:rsid w:val="00D627DC"/>
    <w:rsid w:val="00D662E4"/>
    <w:rsid w:val="00D76D01"/>
    <w:rsid w:val="00D83F88"/>
    <w:rsid w:val="00DA73CB"/>
    <w:rsid w:val="00DB3F77"/>
    <w:rsid w:val="00E71BD7"/>
    <w:rsid w:val="00E83F5F"/>
    <w:rsid w:val="00E873FF"/>
    <w:rsid w:val="00EB592A"/>
    <w:rsid w:val="00EE2476"/>
    <w:rsid w:val="00F21737"/>
    <w:rsid w:val="00F25FEC"/>
    <w:rsid w:val="00F2730F"/>
    <w:rsid w:val="00FA68BA"/>
    <w:rsid w:val="00FB7E0D"/>
    <w:rsid w:val="00FD21F8"/>
    <w:rsid w:val="00FF76D5"/>
    <w:rsid w:val="1C2F25BC"/>
    <w:rsid w:val="54B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Zaglavlje Char"/>
    <w:basedOn w:val="2"/>
    <w:link w:val="7"/>
    <w:uiPriority w:val="99"/>
  </w:style>
  <w:style w:type="character" w:customStyle="1" w:styleId="10">
    <w:name w:val="Podnožje Char"/>
    <w:basedOn w:val="2"/>
    <w:link w:val="6"/>
    <w:uiPriority w:val="99"/>
  </w:style>
  <w:style w:type="character" w:customStyle="1" w:styleId="11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ijelo teksta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1330</Words>
  <Characters>7582</Characters>
  <Lines>63</Lines>
  <Paragraphs>17</Paragraphs>
  <TotalTime>225</TotalTime>
  <ScaleCrop>false</ScaleCrop>
  <LinksUpToDate>false</LinksUpToDate>
  <CharactersWithSpaces>8895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2024-12-09T21:48:00Z</dcterms:created>
  <dc:creator>Municipal d.o.o.</dc:creator>
  <cp:lastModifiedBy>X</cp:lastModifiedBy>
  <cp:lastPrinted>2018-04-04T14:59:00Z</cp:lastPrinted>
  <dcterms:modified xsi:type="dcterms:W3CDTF">2025-12-16T12:46:46Z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4C59F1FF836E4A9AAE5BB47502D40305_12</vt:lpwstr>
  </property>
</Properties>
</file>