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8B" w:rsidRDefault="005A578B" w:rsidP="005A578B">
      <w:pPr>
        <w:suppressAutoHyphens/>
        <w:spacing w:after="0" w:line="240" w:lineRule="auto"/>
        <w:rPr>
          <w:rFonts w:ascii="Times New Roman" w:eastAsia="Times New Roman" w:hAnsi="Times New Roman" w:cs="Times New Roman"/>
          <w:szCs w:val="24"/>
          <w:lang w:eastAsia="hr-HR"/>
        </w:rPr>
      </w:pPr>
      <w:r>
        <w:rPr>
          <w:rFonts w:ascii="Monotype Corsiva" w:eastAsia="Times New Roman" w:hAnsi="Monotype Corsiva" w:cs="Arial"/>
          <w:color w:val="0000FF"/>
          <w:sz w:val="56"/>
          <w:szCs w:val="72"/>
          <w:lang w:eastAsia="hr-HR"/>
        </w:rPr>
        <w:t>SLUŽBENI   GLASNIK</w:t>
      </w:r>
    </w:p>
    <w:p w:rsidR="005A578B" w:rsidRDefault="005A578B" w:rsidP="005A578B">
      <w:pPr>
        <w:suppressAutoHyphens/>
        <w:spacing w:after="0" w:line="240" w:lineRule="auto"/>
        <w:ind w:left="2832" w:firstLine="708"/>
        <w:jc w:val="center"/>
        <w:rPr>
          <w:rFonts w:ascii="Monotype Corsiva" w:eastAsia="Times New Roman" w:hAnsi="Monotype Corsiva" w:cs="Times New Roman"/>
          <w:color w:val="FF0000"/>
          <w:sz w:val="28"/>
          <w:szCs w:val="24"/>
          <w:lang w:eastAsia="hr-HR"/>
        </w:rPr>
      </w:pPr>
      <w:r>
        <w:rPr>
          <w:rFonts w:ascii="Monotype Corsiva" w:eastAsia="Times New Roman" w:hAnsi="Monotype Corsiva" w:cs="Times New Roman"/>
          <w:color w:val="FF0000"/>
          <w:sz w:val="28"/>
          <w:szCs w:val="24"/>
          <w:lang w:eastAsia="hr-HR"/>
        </w:rPr>
        <w:t xml:space="preserve">Službeno glasilo općine Gornji </w:t>
      </w:r>
      <w:proofErr w:type="spellStart"/>
      <w:r>
        <w:rPr>
          <w:rFonts w:ascii="Monotype Corsiva" w:eastAsia="Times New Roman" w:hAnsi="Monotype Corsiva" w:cs="Times New Roman"/>
          <w:color w:val="FF0000"/>
          <w:sz w:val="28"/>
          <w:szCs w:val="24"/>
          <w:lang w:eastAsia="hr-HR"/>
        </w:rPr>
        <w:t>Bogićevci</w:t>
      </w:r>
      <w:proofErr w:type="spellEnd"/>
    </w:p>
    <w:p w:rsidR="005A578B" w:rsidRDefault="005A578B" w:rsidP="005A578B">
      <w:pPr>
        <w:suppressAutoHyphens/>
        <w:spacing w:after="0" w:line="240" w:lineRule="auto"/>
        <w:rPr>
          <w:rFonts w:ascii="Monotype Corsiva" w:eastAsia="Times New Roman" w:hAnsi="Monotype Corsiva" w:cs="Times New Roman"/>
          <w:color w:val="FF0000"/>
          <w:sz w:val="28"/>
          <w:szCs w:val="24"/>
          <w:lang w:eastAsia="hr-HR"/>
        </w:rPr>
      </w:pP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R E P U B L I K A  H R V A T S K A</w:t>
      </w: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BRODSKO – POSAVSKA ŽUPANIJA</w:t>
      </w:r>
    </w:p>
    <w:p w:rsidR="005A578B" w:rsidRDefault="005A578B" w:rsidP="005A578B">
      <w:pPr>
        <w:keepNext/>
        <w:suppressAutoHyphens/>
        <w:spacing w:after="0" w:line="240" w:lineRule="auto"/>
        <w:jc w:val="both"/>
        <w:outlineLvl w:val="1"/>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 xml:space="preserve">   OPĆINA  GORNJI   BOGIĆEVCI</w:t>
      </w: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tblPr>
      <w:tblGrid>
        <w:gridCol w:w="1635"/>
        <w:gridCol w:w="5220"/>
        <w:gridCol w:w="2145"/>
      </w:tblGrid>
      <w:tr w:rsidR="005A578B" w:rsidTr="005A578B">
        <w:trPr>
          <w:trHeight w:val="100"/>
        </w:trPr>
        <w:tc>
          <w:tcPr>
            <w:tcW w:w="163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Godina</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2026.</w:t>
            </w:r>
          </w:p>
        </w:tc>
        <w:tc>
          <w:tcPr>
            <w:tcW w:w="5220" w:type="dxa"/>
            <w:tcBorders>
              <w:top w:val="double" w:sz="4" w:space="0" w:color="000000"/>
              <w:left w:val="double" w:sz="4" w:space="0" w:color="000000"/>
              <w:bottom w:val="double" w:sz="4" w:space="0" w:color="000000"/>
              <w:right w:val="double" w:sz="4" w:space="0" w:color="000000"/>
            </w:tcBorders>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 xml:space="preserve">Gornji </w:t>
            </w:r>
            <w:proofErr w:type="spellStart"/>
            <w:r>
              <w:rPr>
                <w:rFonts w:ascii="Monotype Corsiva" w:eastAsia="Times New Roman" w:hAnsi="Monotype Corsiva" w:cs="Times New Roman"/>
                <w:color w:val="993366"/>
                <w:kern w:val="2"/>
                <w:sz w:val="28"/>
                <w:szCs w:val="24"/>
                <w:lang w:eastAsia="hr-HR"/>
              </w:rPr>
              <w:t>Bogićevci</w:t>
            </w:r>
            <w:proofErr w:type="spellEnd"/>
            <w:r>
              <w:rPr>
                <w:rFonts w:ascii="Monotype Corsiva" w:eastAsia="Times New Roman" w:hAnsi="Monotype Corsiva" w:cs="Times New Roman"/>
                <w:color w:val="993366"/>
                <w:kern w:val="2"/>
                <w:sz w:val="28"/>
                <w:szCs w:val="24"/>
                <w:lang w:eastAsia="hr-HR"/>
              </w:rPr>
              <w:t xml:space="preserve">,   </w:t>
            </w:r>
            <w:r w:rsidR="006E235C">
              <w:rPr>
                <w:rFonts w:ascii="Monotype Corsiva" w:eastAsia="Times New Roman" w:hAnsi="Monotype Corsiva" w:cs="Times New Roman"/>
                <w:b/>
                <w:color w:val="993366"/>
                <w:kern w:val="2"/>
                <w:sz w:val="28"/>
                <w:szCs w:val="24"/>
                <w:lang w:eastAsia="hr-HR"/>
              </w:rPr>
              <w:t>26.2</w:t>
            </w:r>
            <w:r>
              <w:rPr>
                <w:rFonts w:ascii="Monotype Corsiva" w:eastAsia="Times New Roman" w:hAnsi="Monotype Corsiva" w:cs="Times New Roman"/>
                <w:b/>
                <w:color w:val="993366"/>
                <w:kern w:val="2"/>
                <w:sz w:val="28"/>
                <w:szCs w:val="24"/>
                <w:lang w:eastAsia="hr-HR"/>
              </w:rPr>
              <w:t>.2026. godine</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Broj</w:t>
            </w:r>
          </w:p>
          <w:p w:rsidR="005A578B" w:rsidRDefault="006E235C">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2</w:t>
            </w:r>
            <w:r w:rsidR="005A578B">
              <w:rPr>
                <w:rFonts w:ascii="Monotype Corsiva" w:eastAsia="Times New Roman" w:hAnsi="Monotype Corsiva" w:cs="Times New Roman"/>
                <w:color w:val="993366"/>
                <w:kern w:val="2"/>
                <w:sz w:val="28"/>
                <w:szCs w:val="24"/>
                <w:lang w:eastAsia="hr-HR"/>
              </w:rPr>
              <w:t>/2026</w:t>
            </w:r>
          </w:p>
        </w:tc>
      </w:tr>
    </w:tbl>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numPr>
          <w:ilvl w:val="0"/>
          <w:numId w:val="1"/>
        </w:numPr>
        <w:suppressAutoHyphens/>
        <w:spacing w:after="0" w:line="240" w:lineRule="auto"/>
        <w:rPr>
          <w:rFonts w:ascii="Arial" w:eastAsia="Times New Roman" w:hAnsi="Arial" w:cs="Arial"/>
          <w:color w:val="0000FF"/>
          <w:sz w:val="28"/>
          <w:szCs w:val="24"/>
          <w:lang w:eastAsia="hr-HR"/>
        </w:rPr>
      </w:pPr>
      <w:r>
        <w:rPr>
          <w:rFonts w:ascii="Arial" w:eastAsia="Times New Roman" w:hAnsi="Arial" w:cs="Arial"/>
          <w:color w:val="0000FF"/>
          <w:sz w:val="28"/>
          <w:szCs w:val="24"/>
          <w:lang w:eastAsia="hr-HR"/>
        </w:rPr>
        <w:t>Akti Općinskog vijeća</w:t>
      </w:r>
    </w:p>
    <w:p w:rsidR="005A578B" w:rsidRDefault="005A578B" w:rsidP="005A578B">
      <w:pPr>
        <w:suppressAutoHyphens/>
        <w:spacing w:after="0" w:line="240" w:lineRule="auto"/>
        <w:ind w:left="360"/>
        <w:rPr>
          <w:rFonts w:ascii="Arial" w:eastAsia="Times New Roman" w:hAnsi="Arial" w:cs="Arial"/>
          <w:color w:val="FF0000"/>
          <w:sz w:val="28"/>
          <w:szCs w:val="24"/>
          <w:lang w:eastAsia="hr-HR"/>
        </w:rPr>
      </w:pPr>
      <w:r>
        <w:rPr>
          <w:rFonts w:ascii="Arial" w:eastAsia="Times New Roman" w:hAnsi="Arial" w:cs="Arial"/>
          <w:color w:val="FF0000"/>
          <w:sz w:val="28"/>
          <w:szCs w:val="24"/>
          <w:lang w:eastAsia="hr-HR"/>
        </w:rPr>
        <w:t xml:space="preserve">2. Akti Načelnika </w:t>
      </w:r>
    </w:p>
    <w:p w:rsidR="005A578B" w:rsidRDefault="005A578B" w:rsidP="005A578B">
      <w:pPr>
        <w:suppressAutoHyphens/>
        <w:spacing w:after="0" w:line="240" w:lineRule="auto"/>
        <w:ind w:left="360"/>
        <w:rPr>
          <w:rFonts w:ascii="Arial" w:eastAsia="Times New Roman" w:hAnsi="Arial" w:cs="Arial"/>
          <w:sz w:val="28"/>
          <w:szCs w:val="24"/>
          <w:lang w:eastAsia="hr-HR"/>
        </w:rPr>
      </w:pPr>
      <w:r>
        <w:rPr>
          <w:rFonts w:ascii="Arial" w:eastAsia="Times New Roman" w:hAnsi="Arial" w:cs="Arial"/>
          <w:sz w:val="28"/>
          <w:szCs w:val="24"/>
          <w:lang w:eastAsia="hr-HR"/>
        </w:rPr>
        <w:t>3. Ostalo</w:t>
      </w:r>
    </w:p>
    <w:p w:rsidR="005A578B" w:rsidRDefault="005A578B" w:rsidP="005A578B">
      <w:pPr>
        <w:suppressAutoHyphens/>
        <w:spacing w:after="0" w:line="240" w:lineRule="auto"/>
        <w:ind w:left="360"/>
        <w:rPr>
          <w:rFonts w:ascii="Arial" w:eastAsia="Times New Roman" w:hAnsi="Arial" w:cs="Arial"/>
          <w:sz w:val="28"/>
          <w:szCs w:val="24"/>
          <w:lang w:eastAsia="hr-HR"/>
        </w:rPr>
      </w:pPr>
    </w:p>
    <w:p w:rsidR="005A578B" w:rsidRDefault="005A578B" w:rsidP="005A578B">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Akti Općinskog vijeća:</w:t>
      </w:r>
    </w:p>
    <w:p w:rsidR="006E235C"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 xml:space="preserve">55. I. rebalans proračuna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u 2026. godini</w:t>
      </w:r>
    </w:p>
    <w:p w:rsidR="006E235C"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 xml:space="preserve">56. Odluka o davanju u zakup poslovnog prostora u vlasništvu Općine Gornji </w:t>
      </w:r>
      <w:proofErr w:type="spellStart"/>
      <w:r>
        <w:rPr>
          <w:rFonts w:ascii="Times New Roman" w:hAnsi="Times New Roman" w:cs="Times New Roman"/>
          <w:sz w:val="24"/>
          <w:szCs w:val="24"/>
        </w:rPr>
        <w:t>Bogićevci</w:t>
      </w:r>
      <w:proofErr w:type="spellEnd"/>
    </w:p>
    <w:p w:rsidR="006E235C"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57. Odluka o socijalnoj skrbi</w:t>
      </w:r>
    </w:p>
    <w:p w:rsidR="006E235C"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58. Odluka o raspoređivanju sredstava političkim strankama 2026.</w:t>
      </w:r>
    </w:p>
    <w:p w:rsidR="006E235C" w:rsidRDefault="006E235C" w:rsidP="006E235C">
      <w:pPr>
        <w:pStyle w:val="Bezproreda"/>
        <w:ind w:firstLine="708"/>
        <w:rPr>
          <w:rFonts w:ascii="Times New Roman" w:hAnsi="Times New Roman" w:cs="Times New Roman"/>
          <w:sz w:val="24"/>
          <w:szCs w:val="24"/>
        </w:rPr>
      </w:pPr>
      <w:r>
        <w:rPr>
          <w:rFonts w:ascii="Times New Roman" w:hAnsi="Times New Roman" w:cs="Times New Roman"/>
          <w:sz w:val="24"/>
          <w:szCs w:val="24"/>
        </w:rPr>
        <w:t xml:space="preserve">59. </w:t>
      </w:r>
      <w:r w:rsidRPr="00D766CA">
        <w:rPr>
          <w:rFonts w:ascii="Times New Roman" w:hAnsi="Times New Roman" w:cs="Times New Roman"/>
          <w:sz w:val="24"/>
          <w:szCs w:val="24"/>
        </w:rPr>
        <w:t>Izmjenu odluke</w:t>
      </w:r>
      <w:r>
        <w:rPr>
          <w:rFonts w:ascii="Times New Roman" w:hAnsi="Times New Roman" w:cs="Times New Roman"/>
          <w:sz w:val="24"/>
          <w:szCs w:val="24"/>
        </w:rPr>
        <w:t xml:space="preserve"> </w:t>
      </w:r>
      <w:r w:rsidRPr="00D766CA">
        <w:rPr>
          <w:rFonts w:ascii="Times New Roman" w:hAnsi="Times New Roman" w:cs="Times New Roman"/>
          <w:sz w:val="24"/>
          <w:szCs w:val="24"/>
        </w:rPr>
        <w:t>o imenovanju Povjerenstava za uv</w:t>
      </w:r>
      <w:r>
        <w:rPr>
          <w:rFonts w:ascii="Times New Roman" w:hAnsi="Times New Roman" w:cs="Times New Roman"/>
          <w:sz w:val="24"/>
          <w:szCs w:val="24"/>
        </w:rPr>
        <w:t xml:space="preserve">ođenje u posjed poljoprivrednog      </w:t>
      </w:r>
      <w:r w:rsidRPr="00D766CA">
        <w:rPr>
          <w:rFonts w:ascii="Times New Roman" w:hAnsi="Times New Roman" w:cs="Times New Roman"/>
          <w:sz w:val="24"/>
          <w:szCs w:val="24"/>
        </w:rPr>
        <w:t>zemljišta u</w:t>
      </w:r>
      <w:r>
        <w:rPr>
          <w:rFonts w:ascii="Times New Roman" w:hAnsi="Times New Roman" w:cs="Times New Roman"/>
          <w:sz w:val="24"/>
          <w:szCs w:val="24"/>
        </w:rPr>
        <w:t xml:space="preserve"> </w:t>
      </w:r>
      <w:r w:rsidRPr="00D766CA">
        <w:rPr>
          <w:rFonts w:ascii="Times New Roman" w:hAnsi="Times New Roman" w:cs="Times New Roman"/>
          <w:sz w:val="24"/>
          <w:szCs w:val="24"/>
        </w:rPr>
        <w:t xml:space="preserve">vlasništvu Republike Hrvatske za Općinu Gornji </w:t>
      </w:r>
      <w:proofErr w:type="spellStart"/>
      <w:r w:rsidRPr="00D766CA">
        <w:rPr>
          <w:rFonts w:ascii="Times New Roman" w:hAnsi="Times New Roman" w:cs="Times New Roman"/>
          <w:sz w:val="24"/>
          <w:szCs w:val="24"/>
        </w:rPr>
        <w:t>Boigićevci</w:t>
      </w:r>
      <w:proofErr w:type="spellEnd"/>
    </w:p>
    <w:p w:rsidR="006E235C"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60. Odluka o komunalnom redu</w:t>
      </w:r>
    </w:p>
    <w:p w:rsidR="006E235C"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 xml:space="preserve">61. Provedbeni plan zaštite od požara Gornji </w:t>
      </w:r>
      <w:proofErr w:type="spellStart"/>
      <w:r>
        <w:rPr>
          <w:rFonts w:ascii="Times New Roman" w:hAnsi="Times New Roman" w:cs="Times New Roman"/>
          <w:sz w:val="24"/>
          <w:szCs w:val="24"/>
        </w:rPr>
        <w:t>Bogićevci</w:t>
      </w:r>
      <w:proofErr w:type="spellEnd"/>
    </w:p>
    <w:p w:rsidR="006E235C" w:rsidRPr="00251459" w:rsidRDefault="006E235C" w:rsidP="006E235C">
      <w:pPr>
        <w:pStyle w:val="Bezproreda"/>
        <w:ind w:left="720"/>
        <w:rPr>
          <w:rFonts w:ascii="Times New Roman" w:hAnsi="Times New Roman" w:cs="Times New Roman"/>
          <w:sz w:val="24"/>
          <w:szCs w:val="24"/>
        </w:rPr>
      </w:pPr>
      <w:r>
        <w:rPr>
          <w:rFonts w:ascii="Times New Roman" w:hAnsi="Times New Roman" w:cs="Times New Roman"/>
          <w:sz w:val="24"/>
          <w:szCs w:val="24"/>
        </w:rPr>
        <w:t xml:space="preserve">62. Odluka </w:t>
      </w:r>
      <w:r w:rsidRPr="00251459">
        <w:rPr>
          <w:rFonts w:ascii="Times New Roman" w:hAnsi="Times New Roman" w:cs="Times New Roman"/>
          <w:sz w:val="24"/>
          <w:szCs w:val="24"/>
        </w:rPr>
        <w:t xml:space="preserve">o usvajanju Izvješća komisije za popis dugotrajne imovine, sitnog inventara, novčanih sredstava te obveza i potraživanja Općine Gornji </w:t>
      </w:r>
      <w:proofErr w:type="spellStart"/>
      <w:r w:rsidRPr="00251459">
        <w:rPr>
          <w:rFonts w:ascii="Times New Roman" w:hAnsi="Times New Roman" w:cs="Times New Roman"/>
          <w:sz w:val="24"/>
          <w:szCs w:val="24"/>
        </w:rPr>
        <w:t>Bogićevci</w:t>
      </w:r>
      <w:proofErr w:type="spellEnd"/>
    </w:p>
    <w:p w:rsidR="006E235C" w:rsidRDefault="006E235C" w:rsidP="006E235C">
      <w:pPr>
        <w:pStyle w:val="Bezproreda"/>
        <w:ind w:left="720"/>
        <w:rPr>
          <w:rFonts w:ascii="Times New Roman" w:hAnsi="Times New Roman" w:cs="Times New Roman"/>
          <w:sz w:val="24"/>
          <w:szCs w:val="24"/>
        </w:rPr>
      </w:pPr>
      <w:r w:rsidRPr="00251459">
        <w:rPr>
          <w:rFonts w:ascii="Times New Roman" w:hAnsi="Times New Roman" w:cs="Times New Roman"/>
          <w:sz w:val="24"/>
          <w:szCs w:val="24"/>
        </w:rPr>
        <w:t>sa stanjem 31.12.2025.g.</w:t>
      </w:r>
    </w:p>
    <w:p w:rsidR="006E235C" w:rsidRDefault="006E235C" w:rsidP="006E235C">
      <w:pPr>
        <w:suppressAutoHyphens/>
        <w:spacing w:after="0" w:line="240" w:lineRule="auto"/>
        <w:ind w:left="720"/>
        <w:jc w:val="both"/>
        <w:rPr>
          <w:rFonts w:ascii="Times New Roman" w:eastAsia="Times New Roman" w:hAnsi="Times New Roman" w:cs="Times New Roman"/>
          <w:b/>
          <w:i/>
          <w:sz w:val="32"/>
          <w:szCs w:val="32"/>
          <w:u w:val="single"/>
          <w:lang w:eastAsia="hr-HR"/>
        </w:rPr>
      </w:pPr>
    </w:p>
    <w:p w:rsidR="005A578B" w:rsidRDefault="005A578B" w:rsidP="005A578B">
      <w:pPr>
        <w:pStyle w:val="Bezproreda"/>
        <w:ind w:firstLine="360"/>
        <w:rPr>
          <w:rFonts w:ascii="Times New Roman" w:hAnsi="Times New Roman" w:cs="Times New Roman"/>
          <w:sz w:val="24"/>
          <w:szCs w:val="24"/>
        </w:rPr>
      </w:pPr>
    </w:p>
    <w:p w:rsidR="005A578B" w:rsidRDefault="005A578B" w:rsidP="005A578B">
      <w:pPr>
        <w:pStyle w:val="Bezproreda"/>
        <w:numPr>
          <w:ilvl w:val="0"/>
          <w:numId w:val="2"/>
        </w:numPr>
        <w:rPr>
          <w:rFonts w:ascii="Times New Roman" w:hAnsi="Times New Roman" w:cs="Times New Roman"/>
          <w:b/>
          <w:i/>
          <w:sz w:val="32"/>
          <w:szCs w:val="24"/>
          <w:u w:val="single"/>
        </w:rPr>
      </w:pPr>
      <w:r>
        <w:rPr>
          <w:rFonts w:ascii="Times New Roman" w:hAnsi="Times New Roman" w:cs="Times New Roman"/>
          <w:b/>
          <w:i/>
          <w:sz w:val="32"/>
          <w:szCs w:val="24"/>
          <w:u w:val="single"/>
        </w:rPr>
        <w:t xml:space="preserve">Akti načelnika </w:t>
      </w:r>
    </w:p>
    <w:p w:rsidR="005A578B" w:rsidRDefault="005A578B" w:rsidP="005A578B">
      <w:pPr>
        <w:pStyle w:val="Bezproreda"/>
        <w:rPr>
          <w:rFonts w:ascii="Times New Roman" w:hAnsi="Times New Roman" w:cs="Times New Roman"/>
          <w:b/>
          <w:i/>
          <w:sz w:val="32"/>
          <w:szCs w:val="24"/>
          <w:u w:val="single"/>
        </w:rPr>
      </w:pPr>
    </w:p>
    <w:p w:rsidR="008D6279" w:rsidRDefault="005A578B" w:rsidP="006E235C">
      <w:pPr>
        <w:pStyle w:val="Bezproreda"/>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782E38" w:rsidRDefault="00782E38" w:rsidP="005A578B">
      <w:pPr>
        <w:pStyle w:val="Bezproreda"/>
        <w:rPr>
          <w:rFonts w:ascii="Times New Roman" w:hAnsi="Times New Roman" w:cs="Times New Roman"/>
          <w:kern w:val="0"/>
          <w:sz w:val="24"/>
          <w:szCs w:val="24"/>
        </w:rPr>
      </w:pPr>
    </w:p>
    <w:p w:rsidR="005A578B" w:rsidRPr="005A578B" w:rsidRDefault="005A578B" w:rsidP="005A578B">
      <w:pPr>
        <w:pStyle w:val="Bezproreda"/>
        <w:rPr>
          <w:rFonts w:ascii="Times New Roman" w:hAnsi="Times New Roman" w:cs="Times New Roman"/>
          <w:sz w:val="24"/>
          <w:szCs w:val="24"/>
        </w:rPr>
      </w:pPr>
    </w:p>
    <w:p w:rsidR="006E235C" w:rsidRDefault="005A578B" w:rsidP="006E235C">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Ostalo:</w:t>
      </w:r>
    </w:p>
    <w:p w:rsidR="006E235C" w:rsidRDefault="006E235C" w:rsidP="006E235C">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6E235C" w:rsidRPr="006E235C" w:rsidRDefault="006E235C" w:rsidP="006E235C">
      <w:pPr>
        <w:suppressAutoHyphens/>
        <w:spacing w:after="0" w:line="240" w:lineRule="auto"/>
        <w:contextualSpacing/>
        <w:jc w:val="both"/>
        <w:rPr>
          <w:rFonts w:ascii="Times New Roman" w:eastAsia="Times New Roman" w:hAnsi="Times New Roman" w:cs="Times New Roman"/>
          <w:sz w:val="24"/>
          <w:szCs w:val="32"/>
          <w:lang w:eastAsia="hr-HR"/>
        </w:rPr>
      </w:pPr>
      <w:r w:rsidRPr="006E235C">
        <w:rPr>
          <w:rFonts w:ascii="Times New Roman" w:eastAsia="Times New Roman" w:hAnsi="Times New Roman" w:cs="Times New Roman"/>
          <w:sz w:val="24"/>
          <w:szCs w:val="32"/>
          <w:lang w:eastAsia="hr-HR"/>
        </w:rPr>
        <w:t xml:space="preserve">1. </w:t>
      </w:r>
      <w:r>
        <w:rPr>
          <w:rFonts w:ascii="Times New Roman" w:eastAsia="Times New Roman" w:hAnsi="Times New Roman" w:cs="Times New Roman"/>
          <w:sz w:val="24"/>
          <w:szCs w:val="32"/>
          <w:lang w:eastAsia="hr-HR"/>
        </w:rPr>
        <w:t>Program razvoj mikro-poduzetništva RMP-2026.</w:t>
      </w:r>
    </w:p>
    <w:p w:rsidR="005A578B" w:rsidRDefault="005A578B" w:rsidP="005A578B">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5A578B" w:rsidRDefault="005A578B" w:rsidP="005A578B">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6E235C" w:rsidRDefault="006E235C"/>
    <w:p w:rsidR="005A578B" w:rsidRDefault="005A578B"/>
    <w:p w:rsidR="005A578B" w:rsidRDefault="005A578B"/>
    <w:p w:rsidR="006E235C" w:rsidRPr="006E235C" w:rsidRDefault="006E235C" w:rsidP="006E235C">
      <w:pPr>
        <w:pStyle w:val="Bezproreda"/>
        <w:ind w:left="720"/>
        <w:rPr>
          <w:rFonts w:ascii="Times New Roman" w:hAnsi="Times New Roman" w:cs="Times New Roman"/>
          <w:b/>
          <w:color w:val="000000" w:themeColor="text1"/>
          <w:sz w:val="24"/>
          <w:szCs w:val="24"/>
        </w:rPr>
      </w:pPr>
      <w:r w:rsidRPr="006E235C">
        <w:rPr>
          <w:rFonts w:ascii="Times New Roman" w:hAnsi="Times New Roman" w:cs="Times New Roman"/>
          <w:b/>
          <w:color w:val="000000" w:themeColor="text1"/>
          <w:sz w:val="28"/>
          <w:szCs w:val="24"/>
          <w:u w:val="single"/>
        </w:rPr>
        <w:lastRenderedPageBreak/>
        <w:t>55.</w:t>
      </w:r>
      <w:r w:rsidRPr="006E235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6E235C">
        <w:rPr>
          <w:rFonts w:ascii="Times New Roman" w:hAnsi="Times New Roman" w:cs="Times New Roman"/>
          <w:b/>
          <w:color w:val="000000" w:themeColor="text1"/>
          <w:sz w:val="24"/>
          <w:szCs w:val="24"/>
        </w:rPr>
        <w:t xml:space="preserve">I. rebalans proračuna Općine Gornji </w:t>
      </w:r>
      <w:proofErr w:type="spellStart"/>
      <w:r w:rsidRPr="006E235C">
        <w:rPr>
          <w:rFonts w:ascii="Times New Roman" w:hAnsi="Times New Roman" w:cs="Times New Roman"/>
          <w:b/>
          <w:color w:val="000000" w:themeColor="text1"/>
          <w:sz w:val="24"/>
          <w:szCs w:val="24"/>
        </w:rPr>
        <w:t>Bogićevci</w:t>
      </w:r>
      <w:proofErr w:type="spellEnd"/>
      <w:r w:rsidRPr="006E235C">
        <w:rPr>
          <w:rFonts w:ascii="Times New Roman" w:hAnsi="Times New Roman" w:cs="Times New Roman"/>
          <w:b/>
          <w:color w:val="000000" w:themeColor="text1"/>
          <w:sz w:val="24"/>
          <w:szCs w:val="24"/>
        </w:rPr>
        <w:t xml:space="preserve"> u 2026. godini</w:t>
      </w:r>
    </w:p>
    <w:p w:rsidR="005A578B" w:rsidRDefault="005A578B"/>
    <w:p w:rsidR="006E235C" w:rsidRDefault="006E235C" w:rsidP="006E235C">
      <w:pPr>
        <w:spacing w:after="0"/>
        <w:jc w:val="both"/>
        <w:rPr>
          <w:rFonts w:ascii="Times New Roman" w:hAnsi="Times New Roman" w:cs="Times New Roman"/>
          <w:sz w:val="24"/>
          <w:szCs w:val="24"/>
        </w:rPr>
      </w:pPr>
    </w:p>
    <w:p w:rsidR="006E235C" w:rsidRDefault="006E235C" w:rsidP="006E235C">
      <w:pPr>
        <w:spacing w:after="0"/>
        <w:jc w:val="both"/>
        <w:rPr>
          <w:rFonts w:ascii="Times New Roman" w:hAnsi="Times New Roman" w:cs="Times New Roman"/>
          <w:sz w:val="20"/>
          <w:szCs w:val="20"/>
        </w:rPr>
      </w:pPr>
      <w:r w:rsidRPr="0052315C">
        <w:rPr>
          <w:rFonts w:ascii="Times New Roman" w:hAnsi="Times New Roman" w:cs="Times New Roman"/>
          <w:sz w:val="20"/>
          <w:szCs w:val="20"/>
        </w:rPr>
        <w:t xml:space="preserve">Na temelju članka 45., stavak 1. Zakona o proračunu („Narodne novine“, broj 144/22) i članka </w:t>
      </w:r>
      <w:proofErr w:type="spellStart"/>
      <w:r>
        <w:rPr>
          <w:rFonts w:ascii="Times New Roman" w:hAnsi="Times New Roman" w:cs="Times New Roman"/>
          <w:sz w:val="20"/>
          <w:szCs w:val="20"/>
        </w:rPr>
        <w:t>članka</w:t>
      </w:r>
      <w:proofErr w:type="spellEnd"/>
      <w:r>
        <w:rPr>
          <w:rFonts w:ascii="Times New Roman" w:hAnsi="Times New Roman" w:cs="Times New Roman"/>
          <w:sz w:val="20"/>
          <w:szCs w:val="20"/>
        </w:rPr>
        <w:t xml:space="preserve"> 39. Statuta Općine Gornji </w:t>
      </w:r>
      <w:proofErr w:type="spellStart"/>
      <w:r>
        <w:rPr>
          <w:rFonts w:ascii="Times New Roman" w:hAnsi="Times New Roman" w:cs="Times New Roman"/>
          <w:sz w:val="20"/>
          <w:szCs w:val="20"/>
        </w:rPr>
        <w:t>Bogićevci</w:t>
      </w:r>
      <w:proofErr w:type="spellEnd"/>
      <w:r>
        <w:rPr>
          <w:rFonts w:ascii="Times New Roman" w:hAnsi="Times New Roman" w:cs="Times New Roman"/>
          <w:sz w:val="20"/>
          <w:szCs w:val="20"/>
        </w:rPr>
        <w:t xml:space="preserve"> (Službeni glasnik Općine Gornji </w:t>
      </w:r>
      <w:proofErr w:type="spellStart"/>
      <w:r>
        <w:rPr>
          <w:rFonts w:ascii="Times New Roman" w:hAnsi="Times New Roman" w:cs="Times New Roman"/>
          <w:sz w:val="20"/>
          <w:szCs w:val="20"/>
        </w:rPr>
        <w:t>Bogićevci</w:t>
      </w:r>
      <w:proofErr w:type="spellEnd"/>
      <w:r>
        <w:rPr>
          <w:rFonts w:ascii="Times New Roman" w:hAnsi="Times New Roman" w:cs="Times New Roman"/>
          <w:sz w:val="20"/>
          <w:szCs w:val="20"/>
        </w:rPr>
        <w:t xml:space="preserve"> broj 2/21.)</w:t>
      </w:r>
      <w:r w:rsidRPr="0052315C">
        <w:rPr>
          <w:rFonts w:ascii="Times New Roman" w:hAnsi="Times New Roman" w:cs="Times New Roman"/>
          <w:sz w:val="20"/>
          <w:szCs w:val="20"/>
        </w:rPr>
        <w:t>, Općinsko vijeće Opći</w:t>
      </w:r>
      <w:r>
        <w:rPr>
          <w:rFonts w:ascii="Times New Roman" w:hAnsi="Times New Roman" w:cs="Times New Roman"/>
          <w:sz w:val="20"/>
          <w:szCs w:val="20"/>
        </w:rPr>
        <w:t xml:space="preserve">ne Gornji </w:t>
      </w:r>
      <w:proofErr w:type="spellStart"/>
      <w:r>
        <w:rPr>
          <w:rFonts w:ascii="Times New Roman" w:hAnsi="Times New Roman" w:cs="Times New Roman"/>
          <w:sz w:val="20"/>
          <w:szCs w:val="20"/>
        </w:rPr>
        <w:t>Bogićevci</w:t>
      </w:r>
      <w:proofErr w:type="spellEnd"/>
      <w:r>
        <w:rPr>
          <w:rFonts w:ascii="Times New Roman" w:hAnsi="Times New Roman" w:cs="Times New Roman"/>
          <w:sz w:val="20"/>
          <w:szCs w:val="20"/>
        </w:rPr>
        <w:t xml:space="preserve"> na svojoj 6</w:t>
      </w:r>
      <w:r w:rsidRPr="0052315C">
        <w:rPr>
          <w:rFonts w:ascii="Times New Roman" w:hAnsi="Times New Roman" w:cs="Times New Roman"/>
          <w:sz w:val="20"/>
          <w:szCs w:val="20"/>
        </w:rPr>
        <w:t xml:space="preserve">. sjednici, održanoj </w:t>
      </w:r>
      <w:r>
        <w:rPr>
          <w:rFonts w:ascii="Times New Roman" w:hAnsi="Times New Roman" w:cs="Times New Roman"/>
          <w:sz w:val="20"/>
          <w:szCs w:val="20"/>
        </w:rPr>
        <w:t>25.2.2026</w:t>
      </w:r>
      <w:r w:rsidRPr="0052315C">
        <w:rPr>
          <w:rFonts w:ascii="Times New Roman" w:hAnsi="Times New Roman" w:cs="Times New Roman"/>
          <w:sz w:val="20"/>
          <w:szCs w:val="20"/>
        </w:rPr>
        <w:t>. godine, donosi:</w:t>
      </w:r>
    </w:p>
    <w:p w:rsidR="006E235C" w:rsidRDefault="006E235C" w:rsidP="006E235C">
      <w:pPr>
        <w:spacing w:after="0"/>
        <w:jc w:val="both"/>
        <w:rPr>
          <w:rFonts w:ascii="Times New Roman" w:hAnsi="Times New Roman" w:cs="Times New Roman"/>
          <w:sz w:val="20"/>
          <w:szCs w:val="20"/>
        </w:rPr>
      </w:pPr>
    </w:p>
    <w:p w:rsidR="006E235C" w:rsidRDefault="006E235C" w:rsidP="006E235C">
      <w:pPr>
        <w:spacing w:after="0"/>
        <w:jc w:val="center"/>
        <w:rPr>
          <w:rFonts w:ascii="Times New Roman" w:hAnsi="Times New Roman" w:cs="Times New Roman"/>
          <w:b/>
          <w:bCs/>
          <w:sz w:val="24"/>
          <w:szCs w:val="24"/>
        </w:rPr>
      </w:pPr>
      <w:r>
        <w:rPr>
          <w:rFonts w:ascii="Times New Roman" w:hAnsi="Times New Roman" w:cs="Times New Roman"/>
          <w:b/>
          <w:bCs/>
          <w:sz w:val="24"/>
          <w:szCs w:val="24"/>
        </w:rPr>
        <w:t>I. IZMJENE I DOPUNE PRORAČUNA OPĆINE GORNJI BOGIĆEVCI ZA 2026.</w:t>
      </w: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jc w:val="center"/>
        <w:rPr>
          <w:rFonts w:ascii="Times New Roman" w:hAnsi="Times New Roman" w:cs="Times New Roman"/>
          <w:b/>
          <w:bCs/>
        </w:rPr>
      </w:pPr>
      <w:r w:rsidRPr="00D567FE">
        <w:rPr>
          <w:rFonts w:ascii="Times New Roman" w:hAnsi="Times New Roman" w:cs="Times New Roman"/>
          <w:b/>
          <w:bCs/>
        </w:rPr>
        <w:t>Članak 1.</w:t>
      </w:r>
    </w:p>
    <w:p w:rsidR="006E235C" w:rsidRPr="00D567FE" w:rsidRDefault="006E235C" w:rsidP="006E235C">
      <w:pPr>
        <w:ind w:firstLine="708"/>
        <w:jc w:val="both"/>
        <w:rPr>
          <w:rFonts w:ascii="Times New Roman" w:hAnsi="Times New Roman" w:cs="Times New Roman"/>
        </w:rPr>
      </w:pPr>
      <w:r>
        <w:rPr>
          <w:rFonts w:ascii="Times New Roman" w:hAnsi="Times New Roman" w:cs="Times New Roman"/>
        </w:rPr>
        <w:t xml:space="preserve">U proračunu </w:t>
      </w:r>
      <w:r w:rsidRPr="00D567FE">
        <w:rPr>
          <w:rFonts w:ascii="Times New Roman" w:hAnsi="Times New Roman" w:cs="Times New Roman"/>
        </w:rPr>
        <w:t xml:space="preserve">Općine </w:t>
      </w:r>
      <w:r>
        <w:rPr>
          <w:rFonts w:ascii="Times New Roman" w:hAnsi="Times New Roman" w:cs="Times New Roman"/>
        </w:rPr>
        <w:t xml:space="preserve">Gornji </w:t>
      </w:r>
      <w:proofErr w:type="spellStart"/>
      <w:r>
        <w:rPr>
          <w:rFonts w:ascii="Times New Roman" w:hAnsi="Times New Roman" w:cs="Times New Roman"/>
        </w:rPr>
        <w:t>Bogićevci</w:t>
      </w:r>
      <w:proofErr w:type="spellEnd"/>
      <w:r w:rsidRPr="00D567FE">
        <w:rPr>
          <w:rFonts w:ascii="Times New Roman" w:hAnsi="Times New Roman" w:cs="Times New Roman"/>
        </w:rPr>
        <w:t xml:space="preserve"> za </w:t>
      </w:r>
      <w:r>
        <w:rPr>
          <w:rFonts w:ascii="Times New Roman" w:hAnsi="Times New Roman" w:cs="Times New Roman"/>
        </w:rPr>
        <w:t>2026</w:t>
      </w:r>
      <w:r w:rsidRPr="00D567FE">
        <w:rPr>
          <w:rFonts w:ascii="Times New Roman" w:hAnsi="Times New Roman" w:cs="Times New Roman"/>
        </w:rPr>
        <w:t xml:space="preserve">. godinu </w:t>
      </w:r>
      <w:r>
        <w:rPr>
          <w:rFonts w:ascii="Times New Roman" w:hAnsi="Times New Roman" w:cs="Times New Roman"/>
        </w:rPr>
        <w:t>članak 1. mijenja se i glasi:</w:t>
      </w:r>
    </w:p>
    <w:p w:rsidR="006E235C" w:rsidRDefault="006E235C" w:rsidP="009C5447">
      <w:pPr>
        <w:pStyle w:val="Odlomakpopisa"/>
        <w:numPr>
          <w:ilvl w:val="0"/>
          <w:numId w:val="4"/>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rsidR="006E235C" w:rsidRPr="00D567FE" w:rsidRDefault="006E235C" w:rsidP="009C5447">
      <w:pPr>
        <w:pStyle w:val="Odlomakpopisa"/>
        <w:numPr>
          <w:ilvl w:val="0"/>
          <w:numId w:val="5"/>
        </w:numPr>
        <w:spacing w:after="0" w:line="259" w:lineRule="auto"/>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sidRPr="00F419C3">
              <w:rPr>
                <w:rFonts w:ascii="Times New Roman" w:hAnsi="Times New Roman"/>
                <w:b/>
                <w:color w:val="FFFFFF"/>
                <w:sz w:val="16"/>
                <w:szCs w:val="16"/>
              </w:rPr>
              <w:t>RAZRED I NAZIV</w:t>
            </w:r>
          </w:p>
        </w:tc>
        <w:tc>
          <w:tcPr>
            <w:tcW w:w="130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sidRPr="00F419C3">
              <w:rPr>
                <w:rFonts w:ascii="Times New Roman" w:hAnsi="Times New Roman"/>
                <w:b/>
                <w:color w:val="FFFFFF"/>
                <w:sz w:val="16"/>
                <w:szCs w:val="16"/>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sidRPr="00F419C3">
              <w:rPr>
                <w:rFonts w:ascii="Times New Roman" w:hAnsi="Times New Roman"/>
                <w:b/>
                <w:color w:val="FFFFFF"/>
                <w:sz w:val="16"/>
                <w:szCs w:val="16"/>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sidRPr="00F419C3">
              <w:rPr>
                <w:rFonts w:ascii="Times New Roman" w:hAnsi="Times New Roman"/>
                <w:b/>
                <w:color w:val="FFFFFF"/>
                <w:sz w:val="16"/>
                <w:szCs w:val="16"/>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sidRPr="00F419C3">
              <w:rPr>
                <w:rFonts w:ascii="Times New Roman" w:hAnsi="Times New Roman"/>
                <w:b/>
                <w:color w:val="FFFFFF"/>
                <w:sz w:val="16"/>
                <w:szCs w:val="16"/>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960" w:type="dxa"/>
            <w:shd w:val="clear" w:color="auto" w:fill="505050"/>
          </w:tcPr>
          <w:p w:rsidR="006E235C" w:rsidRPr="00F419C3" w:rsidRDefault="006E235C" w:rsidP="006E235C">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6E235C" w:rsidRPr="00F419C3" w:rsidTr="006E235C">
        <w:tc>
          <w:tcPr>
            <w:tcW w:w="5171" w:type="dxa"/>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PRIHODI UKUPNO</w:t>
            </w:r>
          </w:p>
        </w:tc>
        <w:tc>
          <w:tcPr>
            <w:tcW w:w="130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1.477.953,03</w:t>
            </w:r>
          </w:p>
        </w:tc>
        <w:tc>
          <w:tcPr>
            <w:tcW w:w="130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99.500,00</w:t>
            </w:r>
          </w:p>
        </w:tc>
        <w:tc>
          <w:tcPr>
            <w:tcW w:w="130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1.577.453,03</w:t>
            </w:r>
          </w:p>
        </w:tc>
        <w:tc>
          <w:tcPr>
            <w:tcW w:w="96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106,73%</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6 Prihodi poslovanja</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1.427.953,03</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99.500,00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1.527.453,03</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106,97%</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50.000,00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50.000,00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100,00%</w:t>
            </w:r>
          </w:p>
        </w:tc>
      </w:tr>
      <w:tr w:rsidR="006E235C" w:rsidRPr="00F419C3" w:rsidTr="006E235C">
        <w:tc>
          <w:tcPr>
            <w:tcW w:w="5171" w:type="dxa"/>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RASHODI UKUPNO</w:t>
            </w:r>
          </w:p>
        </w:tc>
        <w:tc>
          <w:tcPr>
            <w:tcW w:w="130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1.477.953,03</w:t>
            </w:r>
          </w:p>
        </w:tc>
        <w:tc>
          <w:tcPr>
            <w:tcW w:w="130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99.500,00</w:t>
            </w:r>
          </w:p>
        </w:tc>
        <w:tc>
          <w:tcPr>
            <w:tcW w:w="130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1.577.453,03</w:t>
            </w:r>
          </w:p>
        </w:tc>
        <w:tc>
          <w:tcPr>
            <w:tcW w:w="960" w:type="dxa"/>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106,73%</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3 Rashodi poslovanja</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873.465,00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7.000,00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880.465,00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100,80%</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604.488,03</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92.500,00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696.988,03</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115,30%</w:t>
            </w:r>
          </w:p>
        </w:tc>
      </w:tr>
      <w:tr w:rsidR="006E235C" w:rsidRPr="00F419C3" w:rsidTr="006E235C">
        <w:trPr>
          <w:trHeight w:val="360"/>
        </w:trPr>
        <w:tc>
          <w:tcPr>
            <w:tcW w:w="5171" w:type="dxa"/>
            <w:shd w:val="clear" w:color="auto" w:fill="FFE699"/>
            <w:vAlign w:val="center"/>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RAZLIKA - VIŠAK/MANJAK</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960" w:type="dxa"/>
            <w:shd w:val="clear" w:color="auto" w:fill="FFE699"/>
            <w:vAlign w:val="center"/>
          </w:tcPr>
          <w:p w:rsidR="006E235C" w:rsidRPr="00F419C3" w:rsidRDefault="006E235C" w:rsidP="006E235C">
            <w:pPr>
              <w:spacing w:after="0"/>
              <w:jc w:val="right"/>
              <w:rPr>
                <w:rFonts w:ascii="Times New Roman" w:hAnsi="Times New Roman"/>
                <w:b/>
                <w:sz w:val="16"/>
                <w:szCs w:val="16"/>
              </w:rPr>
            </w:pPr>
          </w:p>
        </w:tc>
      </w:tr>
    </w:tbl>
    <w:p w:rsidR="006E235C" w:rsidRDefault="006E235C" w:rsidP="006E235C">
      <w:pPr>
        <w:spacing w:after="0"/>
        <w:rPr>
          <w:rFonts w:ascii="Times New Roman" w:hAnsi="Times New Roman"/>
          <w:sz w:val="16"/>
          <w:szCs w:val="16"/>
        </w:rPr>
      </w:pPr>
    </w:p>
    <w:p w:rsidR="006E235C" w:rsidRPr="00D567FE" w:rsidRDefault="006E235C" w:rsidP="009C5447">
      <w:pPr>
        <w:pStyle w:val="Odlomakpopisa"/>
        <w:numPr>
          <w:ilvl w:val="0"/>
          <w:numId w:val="5"/>
        </w:numPr>
        <w:spacing w:after="0" w:line="259" w:lineRule="auto"/>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15.000,00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15.000,00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100,00%</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15.000,00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15.000,00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100,00%</w:t>
            </w:r>
          </w:p>
        </w:tc>
      </w:tr>
      <w:tr w:rsidR="006E235C" w:rsidRPr="00F419C3" w:rsidTr="006E235C">
        <w:trPr>
          <w:trHeight w:val="360"/>
        </w:trPr>
        <w:tc>
          <w:tcPr>
            <w:tcW w:w="5171" w:type="dxa"/>
            <w:shd w:val="clear" w:color="auto" w:fill="FFE699"/>
            <w:vAlign w:val="center"/>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NETO FINANCIRANJE</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960" w:type="dxa"/>
            <w:shd w:val="clear" w:color="auto" w:fill="FFE699"/>
            <w:vAlign w:val="center"/>
          </w:tcPr>
          <w:p w:rsidR="006E235C" w:rsidRPr="00F419C3" w:rsidRDefault="006E235C" w:rsidP="006E235C">
            <w:pPr>
              <w:spacing w:after="0"/>
              <w:jc w:val="right"/>
              <w:rPr>
                <w:rFonts w:ascii="Times New Roman" w:hAnsi="Times New Roman"/>
                <w:b/>
                <w:sz w:val="16"/>
                <w:szCs w:val="16"/>
              </w:rPr>
            </w:pPr>
          </w:p>
        </w:tc>
      </w:tr>
      <w:tr w:rsidR="006E235C" w:rsidRPr="00F419C3" w:rsidTr="006E235C">
        <w:trPr>
          <w:trHeight w:val="360"/>
        </w:trPr>
        <w:tc>
          <w:tcPr>
            <w:tcW w:w="5171" w:type="dxa"/>
            <w:shd w:val="clear" w:color="auto" w:fill="FFE699"/>
            <w:vAlign w:val="center"/>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VIŠAK/MANJAK + NETO FINANCIRANJE</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960" w:type="dxa"/>
            <w:shd w:val="clear" w:color="auto" w:fill="FFE699"/>
            <w:vAlign w:val="center"/>
          </w:tcPr>
          <w:p w:rsidR="006E235C" w:rsidRPr="00F419C3" w:rsidRDefault="006E235C" w:rsidP="006E235C">
            <w:pPr>
              <w:spacing w:after="0"/>
              <w:jc w:val="right"/>
              <w:rPr>
                <w:rFonts w:ascii="Times New Roman" w:hAnsi="Times New Roman"/>
                <w:b/>
                <w:sz w:val="16"/>
                <w:szCs w:val="16"/>
              </w:rPr>
            </w:pPr>
          </w:p>
        </w:tc>
      </w:tr>
    </w:tbl>
    <w:p w:rsidR="006E235C" w:rsidRDefault="006E235C" w:rsidP="006E235C">
      <w:pPr>
        <w:spacing w:after="0"/>
        <w:rPr>
          <w:rFonts w:ascii="Times New Roman" w:hAnsi="Times New Roman"/>
          <w:sz w:val="16"/>
          <w:szCs w:val="16"/>
        </w:rPr>
      </w:pPr>
    </w:p>
    <w:p w:rsidR="006E235C" w:rsidRPr="00D567FE" w:rsidRDefault="006E235C" w:rsidP="009C5447">
      <w:pPr>
        <w:pStyle w:val="Odlomakpopisa"/>
        <w:numPr>
          <w:ilvl w:val="0"/>
          <w:numId w:val="5"/>
        </w:numPr>
        <w:spacing w:after="0" w:line="259" w:lineRule="auto"/>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20.000,00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20.000,00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100,00%</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20.000,00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20.000,00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100,00%</w:t>
            </w:r>
          </w:p>
        </w:tc>
      </w:tr>
      <w:tr w:rsidR="006E235C" w:rsidRPr="00F419C3" w:rsidTr="006E235C">
        <w:trPr>
          <w:trHeight w:val="360"/>
        </w:trPr>
        <w:tc>
          <w:tcPr>
            <w:tcW w:w="5171" w:type="dxa"/>
            <w:shd w:val="clear" w:color="auto" w:fill="FFE699"/>
            <w:vAlign w:val="center"/>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0,00</w:t>
            </w:r>
          </w:p>
        </w:tc>
        <w:tc>
          <w:tcPr>
            <w:tcW w:w="960" w:type="dxa"/>
            <w:shd w:val="clear" w:color="auto" w:fill="FFE699"/>
            <w:vAlign w:val="center"/>
          </w:tcPr>
          <w:p w:rsidR="006E235C" w:rsidRPr="00F419C3" w:rsidRDefault="006E235C" w:rsidP="006E235C">
            <w:pPr>
              <w:spacing w:after="0"/>
              <w:jc w:val="right"/>
              <w:rPr>
                <w:rFonts w:ascii="Times New Roman" w:hAnsi="Times New Roman"/>
                <w:b/>
                <w:sz w:val="16"/>
                <w:szCs w:val="16"/>
              </w:rPr>
            </w:pPr>
          </w:p>
        </w:tc>
      </w:tr>
    </w:tbl>
    <w:p w:rsidR="006E235C" w:rsidRDefault="006E235C" w:rsidP="006E235C">
      <w:pPr>
        <w:spacing w:after="0"/>
        <w:rPr>
          <w:rFonts w:ascii="Times New Roman" w:hAnsi="Times New Roman"/>
          <w:sz w:val="16"/>
          <w:szCs w:val="16"/>
        </w:rPr>
      </w:pPr>
    </w:p>
    <w:p w:rsidR="006E235C" w:rsidRPr="00D567FE" w:rsidRDefault="006E235C" w:rsidP="009C5447">
      <w:pPr>
        <w:pStyle w:val="Odlomakpopisa"/>
        <w:numPr>
          <w:ilvl w:val="0"/>
          <w:numId w:val="5"/>
        </w:numPr>
        <w:spacing w:after="0" w:line="259" w:lineRule="auto"/>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-201.362,71</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-99.509,79</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-300.872,50</w:t>
            </w:r>
          </w:p>
        </w:tc>
        <w:tc>
          <w:tcPr>
            <w:tcW w:w="96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149,42%</w:t>
            </w: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960" w:type="dxa"/>
          </w:tcPr>
          <w:p w:rsidR="006E235C" w:rsidRDefault="006E235C" w:rsidP="006E235C">
            <w:pPr>
              <w:spacing w:after="0"/>
              <w:jc w:val="right"/>
              <w:rPr>
                <w:rFonts w:ascii="Times New Roman" w:hAnsi="Times New Roman"/>
                <w:sz w:val="16"/>
                <w:szCs w:val="16"/>
              </w:rPr>
            </w:pPr>
          </w:p>
        </w:tc>
      </w:tr>
      <w:tr w:rsidR="006E235C" w:rsidTr="006E235C">
        <w:tc>
          <w:tcPr>
            <w:tcW w:w="5171" w:type="dxa"/>
          </w:tcPr>
          <w:p w:rsidR="006E235C" w:rsidRDefault="006E235C" w:rsidP="006E235C">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1300" w:type="dxa"/>
          </w:tcPr>
          <w:p w:rsidR="006E235C" w:rsidRDefault="006E235C" w:rsidP="006E235C">
            <w:pPr>
              <w:spacing w:after="0"/>
              <w:jc w:val="right"/>
              <w:rPr>
                <w:rFonts w:ascii="Times New Roman" w:hAnsi="Times New Roman"/>
                <w:sz w:val="16"/>
                <w:szCs w:val="16"/>
              </w:rPr>
            </w:pPr>
            <w:r>
              <w:rPr>
                <w:rFonts w:ascii="Times New Roman" w:hAnsi="Times New Roman"/>
                <w:sz w:val="16"/>
                <w:szCs w:val="16"/>
              </w:rPr>
              <w:t>0,00</w:t>
            </w:r>
          </w:p>
        </w:tc>
        <w:tc>
          <w:tcPr>
            <w:tcW w:w="960" w:type="dxa"/>
          </w:tcPr>
          <w:p w:rsidR="006E235C" w:rsidRDefault="006E235C" w:rsidP="006E235C">
            <w:pPr>
              <w:spacing w:after="0"/>
              <w:jc w:val="right"/>
              <w:rPr>
                <w:rFonts w:ascii="Times New Roman" w:hAnsi="Times New Roman"/>
                <w:sz w:val="16"/>
                <w:szCs w:val="16"/>
              </w:rPr>
            </w:pPr>
          </w:p>
        </w:tc>
      </w:tr>
      <w:tr w:rsidR="006E235C" w:rsidRPr="00F419C3" w:rsidTr="006E235C">
        <w:trPr>
          <w:trHeight w:val="360"/>
        </w:trPr>
        <w:tc>
          <w:tcPr>
            <w:tcW w:w="5171" w:type="dxa"/>
            <w:shd w:val="clear" w:color="auto" w:fill="FFE699"/>
            <w:vAlign w:val="center"/>
          </w:tcPr>
          <w:p w:rsidR="006E235C" w:rsidRPr="00F419C3" w:rsidRDefault="006E235C" w:rsidP="006E235C">
            <w:pPr>
              <w:spacing w:after="0"/>
              <w:rPr>
                <w:rFonts w:ascii="Times New Roman" w:hAnsi="Times New Roman"/>
                <w:b/>
                <w:sz w:val="16"/>
                <w:szCs w:val="16"/>
              </w:rPr>
            </w:pPr>
            <w:r w:rsidRPr="00F419C3">
              <w:rPr>
                <w:rFonts w:ascii="Times New Roman" w:hAnsi="Times New Roman"/>
                <w:b/>
                <w:sz w:val="16"/>
                <w:szCs w:val="16"/>
              </w:rPr>
              <w:t>PRIJENOS VIŠKA/MANJKA U SLJEDEĆE RAZDOBLJE</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-201.362,71</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-99.509,79</w:t>
            </w:r>
          </w:p>
        </w:tc>
        <w:tc>
          <w:tcPr>
            <w:tcW w:w="130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-300.872,50</w:t>
            </w:r>
          </w:p>
        </w:tc>
        <w:tc>
          <w:tcPr>
            <w:tcW w:w="960" w:type="dxa"/>
            <w:shd w:val="clear" w:color="auto" w:fill="FFE699"/>
            <w:vAlign w:val="center"/>
          </w:tcPr>
          <w:p w:rsidR="006E235C" w:rsidRPr="00F419C3" w:rsidRDefault="006E235C" w:rsidP="006E235C">
            <w:pPr>
              <w:spacing w:after="0"/>
              <w:jc w:val="right"/>
              <w:rPr>
                <w:rFonts w:ascii="Times New Roman" w:hAnsi="Times New Roman"/>
                <w:b/>
                <w:sz w:val="16"/>
                <w:szCs w:val="16"/>
              </w:rPr>
            </w:pPr>
            <w:r w:rsidRPr="00F419C3">
              <w:rPr>
                <w:rFonts w:ascii="Times New Roman" w:hAnsi="Times New Roman"/>
                <w:b/>
                <w:sz w:val="16"/>
                <w:szCs w:val="16"/>
              </w:rPr>
              <w:t>149,42%</w:t>
            </w:r>
          </w:p>
        </w:tc>
      </w:tr>
    </w:tbl>
    <w:p w:rsidR="006E235C" w:rsidRDefault="006E235C" w:rsidP="006E235C">
      <w:pPr>
        <w:spacing w:after="0"/>
        <w:rPr>
          <w:rFonts w:ascii="Times New Roman" w:hAnsi="Times New Roman"/>
          <w:sz w:val="16"/>
          <w:szCs w:val="16"/>
        </w:rPr>
      </w:pPr>
    </w:p>
    <w:p w:rsidR="006E235C" w:rsidRDefault="006E235C" w:rsidP="006E235C">
      <w:pPr>
        <w:rPr>
          <w:rFonts w:ascii="Times New Roman" w:hAnsi="Times New Roman"/>
          <w:b/>
          <w:bCs/>
          <w:sz w:val="20"/>
          <w:szCs w:val="20"/>
        </w:rPr>
      </w:pPr>
      <w:r>
        <w:rPr>
          <w:rFonts w:ascii="Times New Roman" w:hAnsi="Times New Roman"/>
          <w:b/>
          <w:bCs/>
          <w:sz w:val="20"/>
          <w:szCs w:val="20"/>
        </w:rPr>
        <w:br w:type="page"/>
      </w:r>
    </w:p>
    <w:p w:rsidR="006E235C" w:rsidRPr="00D567FE" w:rsidRDefault="006E235C" w:rsidP="006E235C">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rsidR="006E235C" w:rsidRPr="00D567FE" w:rsidRDefault="006E235C" w:rsidP="006E235C">
      <w:pPr>
        <w:ind w:firstLine="708"/>
        <w:jc w:val="both"/>
        <w:rPr>
          <w:rFonts w:ascii="Times New Roman" w:eastAsia="Times New Roman" w:hAnsi="Times New Roman" w:cs="Times New Roman"/>
          <w:b/>
          <w:bCs/>
          <w:lang w:eastAsia="hr-HR"/>
        </w:rPr>
      </w:pPr>
      <w:r>
        <w:rPr>
          <w:rFonts w:ascii="Times New Roman" w:hAnsi="Times New Roman" w:cs="Times New Roman"/>
        </w:rPr>
        <w:t xml:space="preserve">Članak 2. mijenja se i glasi: </w:t>
      </w: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Pr>
          <w:rFonts w:ascii="Times New Roman" w:hAnsi="Times New Roman" w:cs="Times New Roman"/>
        </w:rPr>
        <w:t>2026</w:t>
      </w:r>
      <w:r w:rsidRPr="00D567FE">
        <w:rPr>
          <w:rFonts w:ascii="Times New Roman" w:hAnsi="Times New Roman" w:cs="Times New Roman"/>
        </w:rPr>
        <w:t>. godinu prikazuju se kako slijedi:</w:t>
      </w:r>
    </w:p>
    <w:p w:rsidR="006E235C" w:rsidRPr="00D567FE" w:rsidRDefault="006E235C" w:rsidP="006E235C">
      <w:pPr>
        <w:spacing w:after="0"/>
        <w:rPr>
          <w:rFonts w:ascii="Times New Roman" w:hAnsi="Times New Roman"/>
          <w:b/>
          <w:bCs/>
        </w:rPr>
      </w:pPr>
      <w:r w:rsidRPr="00D567FE">
        <w:rPr>
          <w:rFonts w:ascii="Times New Roman" w:hAnsi="Times New Roman"/>
          <w:b/>
          <w:bCs/>
        </w:rPr>
        <w:t>1.1. RAČUN PRIHODA I RASHODA</w:t>
      </w:r>
    </w:p>
    <w:p w:rsidR="006E235C" w:rsidRPr="00D567FE" w:rsidRDefault="006E235C" w:rsidP="006E235C">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RAČUN I OPIS RAČUNA</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c>
          <w:tcPr>
            <w:tcW w:w="5171" w:type="dxa"/>
            <w:shd w:val="clear" w:color="auto" w:fill="BDD7EE"/>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 Prihodi poslovanja</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1.427.953,03</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99.500,00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1.527.453,03</w:t>
            </w:r>
          </w:p>
        </w:tc>
        <w:tc>
          <w:tcPr>
            <w:tcW w:w="96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106,97%</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61 Prihodi od poreza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506.856,26</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513.856,26</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101,38%</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611 Porez na dohodak</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471.856,26</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478.856,26</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101,48%</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613 Porezi na imovinu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614 Porezi na robu i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63 Pomoći iz inozemstva i od subjekata unutar općeg proračuna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729.786,77</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809.786,77</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110,96%</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633 Pomoći proračunu iz drugih proračuna i izvanproračunskim korisnicima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295.319,27</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375.319,27</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127,09%</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634 Pomoći od izvanproračunskih korisnika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635 Pomoći izravnanja za decentralizirane funkcije i fiskalnog izravnanja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636 Pomoći proračunskim korisnicima iz proračuna koji im nije nadležan</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15.467,50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15.467,50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64 Prihodi od imovine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59.560,00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12.500,00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72.060,00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120,99%</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641 Prihodi od financijske imovine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642 Prihodi od nefinancijske imovine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59.500,00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121,01%</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108.750,00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108.750,00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651 Upravne i administrativne pristojbe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20.700,00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20.700,00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652 Prihodi po posebnim propisima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22.550,00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22.550,00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653 Komunalni doprinosi i naknade </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65.500,00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65.500,00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20.500,00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20.500,00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661 Prihodi od prodaje proizvoda i robe te pruženih usluga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68 Kazne, upravne mjere i ostali prihodi</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681 Kazne i upravne mjere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683 Ostali prihodi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BDD7EE"/>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7 Prihodi od prodaje nefinancijske imovine</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96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71 Prihodi od prodaje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711 Prihodi od prodaje materijalne imovine - prirodnih bogatstava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72 Prihodi od prodaje proizvedene dugotrajne imovine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721 Prihodi od prodaje građevinskih objekata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PRIHODI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1.477.953,03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1.577.453,03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106,73%</w:t>
            </w: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RAČUN I OPIS RAČUNA</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c>
          <w:tcPr>
            <w:tcW w:w="5171" w:type="dxa"/>
            <w:shd w:val="clear" w:color="auto" w:fill="BDD7EE"/>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873.465,00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880.465,00</w:t>
            </w:r>
          </w:p>
        </w:tc>
        <w:tc>
          <w:tcPr>
            <w:tcW w:w="96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100,80%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225.320,00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225.320,00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179.920,00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179.920,00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21.700,00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21.700,00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23.700,00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23.700,00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225.270,00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232.270,00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103,11%</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8.480,00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8.480,00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35.820,00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35.820,00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107.170,00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114.170,00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106,53%</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73.800,00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73.800,00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34 Financijski rashodi</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3.320,00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3.320,00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342 Kamate za primljene kredite i zajmove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35 Subvencije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6.650,00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6.650,00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6.650,00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6.650,00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36 Pomoći dane u inozemstvo i unutar općeg proračuna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62.200,00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62.200,00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363 Pomoći unutar općeg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366 Pomoći proračunskim korisnicima drugih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367 Prijenosi proračunskim korisnicima iz nadležnog proračuna za financiranje redovne djelatnosti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37 Naknade građanima i kućanstvima na temelju osiguranja i druge naknade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37.000,00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37.000,00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313.705,00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313.705,00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78.705,00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78.705,00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382 Kapitalne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BDD7EE"/>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604.488,03</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92.500,00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696.988,03</w:t>
            </w:r>
          </w:p>
        </w:tc>
        <w:tc>
          <w:tcPr>
            <w:tcW w:w="96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115,30%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93.500,00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113.500,00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121,39%</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93.500,00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113.500,00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121,39%</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435.591,78</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72.500,00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508.091,78</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116,64%</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399.200,00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471.700,00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118,16%</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13.891,78</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13.891,78</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424 Knjige, umjetnička djela i ostale izložbene vrijednosti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14.300,00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14.300,00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45 Rashodi za dodatna ulaganja na nefinancijskoj imovini</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75.396,25</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75.396,25</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451 Dodatna ulaganja na građevinskim objektima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75.396,25</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75.396,25</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RASHODI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1.477.953,03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1.577.453,03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106,73%</w:t>
            </w: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rPr>
          <w:rFonts w:ascii="Times New Roman" w:hAnsi="Times New Roman" w:cs="Times New Roman"/>
        </w:rPr>
      </w:pPr>
      <w:r>
        <w:rPr>
          <w:rFonts w:ascii="Times New Roman" w:hAnsi="Times New Roman" w:cs="Times New Roman"/>
        </w:rPr>
        <w:t xml:space="preserve">PRIHODI </w:t>
      </w:r>
      <w:r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IZVOR I OPIS IZVORA</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1 OPĆI PRIHODI I PRIMICI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513.856,26</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7.000,00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520.856,26</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101,36%</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513.856,26</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520.856,26</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101,36%</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3 Vlastiti prihodi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4.900,00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12.500,00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17.400,00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355,10%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355,10%</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4 PRIHODI ZA POSEBNE NAMJENE</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179.410,00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179.410,00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40 Prihodi od komunalne naknade i komunalnog doprinosa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73.210,00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73.210,00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 Prihod od komunalnog doprinosa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44 Prihod od grobne naknade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11.690,00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11.690,00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45 Prihodi od šumskog doprinosa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15.010,00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15.010,00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5 POMOĆI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765.786,77</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80.000,00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845.786,77</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110,45%</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697.229,27</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777.229,27</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111,47%</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52 Pomoći iz županijskog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41.497,50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41.497,50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13.090,00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13.090,00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55 Pomoći iz državnog proračuna knjižnica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13.970,00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13.970,00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7 PRIHODI OD PRODAJE ILI ZAMJENE NEFINANCIJSKE IMOVINE</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14.000,00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14.000,00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nefinanc.imovine</w:t>
            </w:r>
            <w:proofErr w:type="spellEnd"/>
            <w:r>
              <w:rPr>
                <w:rFonts w:ascii="Times New Roman" w:hAnsi="Times New Roman" w:cs="Times New Roman"/>
                <w:sz w:val="18"/>
                <w:szCs w:val="18"/>
              </w:rPr>
              <w:t xml:space="preserve"> i naknade šteta s naslova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PRIHODI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1.477.953,03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1.577.453,03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106,73%</w:t>
            </w:r>
          </w:p>
        </w:tc>
      </w:tr>
    </w:tbl>
    <w:p w:rsidR="006E235C" w:rsidRPr="007F08ED" w:rsidRDefault="006E235C" w:rsidP="006E235C">
      <w:pPr>
        <w:spacing w:after="0"/>
        <w:rPr>
          <w:rFonts w:ascii="Times New Roman" w:hAnsi="Times New Roman" w:cs="Times New Roman"/>
          <w:sz w:val="18"/>
          <w:szCs w:val="18"/>
        </w:rPr>
      </w:pPr>
    </w:p>
    <w:p w:rsidR="006E235C" w:rsidRDefault="006E235C" w:rsidP="006E235C">
      <w:pPr>
        <w:spacing w:after="0"/>
        <w:rPr>
          <w:rFonts w:ascii="Times New Roman" w:hAnsi="Times New Roman" w:cs="Times New Roman"/>
        </w:rPr>
      </w:pPr>
    </w:p>
    <w:p w:rsidR="006E235C" w:rsidRPr="00D567FE" w:rsidRDefault="006E235C" w:rsidP="006E235C">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lastRenderedPageBreak/>
              <w:t>IZVOR I OPIS IZVORA</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1 OPĆI PRIHODI I PRIMICI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513.856,26</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7.000,00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520.856,26</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101,36%</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513.856,26</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520.856,26</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101,36%</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3 Vlastiti prihodi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4.900,00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12.500,00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17.400,00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355,10%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4.900,00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355,10%</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4 PRIHODI ZA POSEBNE NAMJENE</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179.410,00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179.410,00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40 Prihodi od komunalne naknade i komunalnog doprinosa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73.210,00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73.210,00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 Prihod od komunalnog doprinosa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44 Prihod od grobne naknade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11.690,00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11.690,00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45 Prihodi od šumskog doprinosa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15.010,00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15.010,00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5 POMOĆI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765.786,77</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80.000,00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845.786,77</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110,45%</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50 Pomoći iz državnog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697.229,27</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777.229,27</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111,47%</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52 Pomoći iz županijskog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41.497,50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41.497,50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13.090,00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13.090,00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55 Pomoći iz državnog proračuna knjižnica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13.970,00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13.970,00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7 PRIHODI OD PRODAJE ILI ZAMJENE NEFINANCIJSKE IMOVINE</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14.000,00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14.000,00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nefinanc.imovine</w:t>
            </w:r>
            <w:proofErr w:type="spellEnd"/>
            <w:r>
              <w:rPr>
                <w:rFonts w:ascii="Times New Roman" w:hAnsi="Times New Roman" w:cs="Times New Roman"/>
                <w:sz w:val="18"/>
                <w:szCs w:val="18"/>
              </w:rPr>
              <w:t xml:space="preserve"> i naknade šteta s naslova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RASHODI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1.477.953,03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1.577.453,03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106,73%</w:t>
            </w: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FUNKCIJA I OPIS FUNKCIJE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01 Opće javne usluge</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265.250,00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47.000,00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312.250,00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117,72%</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255.050,00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262.050,00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102,74%</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013 Opće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03 Javni red i sigurnost</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14.000,00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14.000,00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04 Ekonomski poslovi</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50.000,00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12.500,00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62.500,00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125,00%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0411 Opći ekonomski i trgovački poslovi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0490 Ekonomski poslovi koji nisu drugdje svrstani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05 Zaštita okoliša</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209.000,00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209.000,00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06 Usluge unaprjeđenja stanovanja i zajednice</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378.176,25</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378.176,25</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75.396,25</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75.396,25</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302.780,00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302.780,00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07 Zdravstvo</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20.500,00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20.500,00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074 Službe javnog zdravstva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0760 Poslovi i usluge zdravstva koji nisu drugdje svrstani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08 Rekreacija, kultura i religija</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424.021,78</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464.021,78</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109,43%</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0820 Služba kulture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54.421,78</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54.421,78</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19.600,00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19.600,00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085 Istraživanje i razvoj rekreacije, kulture i religije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293.700,00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333.700,00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113,62%</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09 Obrazovanje</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82.200,00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82.200,00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0911 Predškolsko obrazovanje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E2EFDA"/>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10 Socijalna zaštita</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34.805,00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34.805,00</w:t>
            </w:r>
          </w:p>
        </w:tc>
        <w:tc>
          <w:tcPr>
            <w:tcW w:w="960" w:type="dxa"/>
            <w:shd w:val="clear" w:color="auto" w:fill="E2EFDA"/>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24.805,00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24.805,00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RASHODI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1.477.953,03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1.577.453,03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106,73%</w:t>
            </w: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rPr>
          <w:rFonts w:ascii="Times New Roman" w:hAnsi="Times New Roman" w:cs="Times New Roman"/>
        </w:rPr>
      </w:pPr>
    </w:p>
    <w:p w:rsidR="006E235C" w:rsidRPr="00D567FE" w:rsidRDefault="006E235C" w:rsidP="009C5447">
      <w:pPr>
        <w:pStyle w:val="Odlomakpopisa"/>
        <w:numPr>
          <w:ilvl w:val="1"/>
          <w:numId w:val="7"/>
        </w:numPr>
        <w:spacing w:after="0" w:line="259" w:lineRule="auto"/>
        <w:rPr>
          <w:rFonts w:ascii="Times New Roman" w:hAnsi="Times New Roman"/>
          <w:b/>
          <w:bCs/>
        </w:rPr>
      </w:pPr>
      <w:r w:rsidRPr="00D567FE">
        <w:rPr>
          <w:rFonts w:ascii="Times New Roman" w:hAnsi="Times New Roman"/>
          <w:b/>
          <w:bCs/>
        </w:rPr>
        <w:t>RAČUN FINANCIRANJA</w:t>
      </w:r>
    </w:p>
    <w:p w:rsidR="006E235C" w:rsidRPr="00D567FE" w:rsidRDefault="006E235C" w:rsidP="006E235C">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RAČUN I OPIS RAČUNA</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c>
          <w:tcPr>
            <w:tcW w:w="5171" w:type="dxa"/>
            <w:shd w:val="clear" w:color="auto" w:fill="BDD7EE"/>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5 Izdaci za financijsku imovinu i otplate zajmova</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54 Izdaci za otplatu glavnice primljenih kredita i zajmova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547 Otplata glavnice primljenih zajmova od drugih razina vlasti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BDD7EE"/>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8 Primici od financijske imovine i zaduživanja</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BDD7EE"/>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DDEBF7"/>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81 Primljeni povrati glavnica danih zajmova</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DDEBF7"/>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817 Povrat zajmova danih drugim razinama vlasti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960" w:type="dxa"/>
          </w:tcPr>
          <w:p w:rsidR="006E235C" w:rsidRDefault="006E235C" w:rsidP="006E235C">
            <w:pPr>
              <w:spacing w:after="0"/>
              <w:jc w:val="right"/>
              <w:rPr>
                <w:rFonts w:ascii="Times New Roman" w:hAnsi="Times New Roman" w:cs="Times New Roman"/>
                <w:sz w:val="18"/>
                <w:szCs w:val="18"/>
              </w:rPr>
            </w:pP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IZVOR I OPIS IZVORA</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8 PRIMICI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15.000,00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15.000,00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FE699"/>
          </w:tcPr>
          <w:p w:rsidR="006E235C" w:rsidRPr="00F419C3" w:rsidRDefault="006E235C" w:rsidP="006E235C">
            <w:pPr>
              <w:spacing w:after="0"/>
              <w:rPr>
                <w:rFonts w:ascii="Times New Roman" w:hAnsi="Times New Roman" w:cs="Times New Roman"/>
                <w:b/>
                <w:sz w:val="16"/>
                <w:szCs w:val="18"/>
              </w:rPr>
            </w:pPr>
            <w:r w:rsidRPr="00F419C3">
              <w:rPr>
                <w:rFonts w:ascii="Times New Roman" w:hAnsi="Times New Roman" w:cs="Times New Roman"/>
                <w:b/>
                <w:sz w:val="16"/>
                <w:szCs w:val="18"/>
              </w:rPr>
              <w:t>8 PRIMICI</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15.000,00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0,00</w:t>
            </w:r>
          </w:p>
        </w:tc>
        <w:tc>
          <w:tcPr>
            <w:tcW w:w="130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15.000,00</w:t>
            </w:r>
          </w:p>
        </w:tc>
        <w:tc>
          <w:tcPr>
            <w:tcW w:w="960" w:type="dxa"/>
            <w:shd w:val="clear" w:color="auto" w:fill="FFE699"/>
          </w:tcPr>
          <w:p w:rsidR="006E235C" w:rsidRPr="00F419C3" w:rsidRDefault="006E235C" w:rsidP="006E235C">
            <w:pPr>
              <w:spacing w:after="0"/>
              <w:jc w:val="right"/>
              <w:rPr>
                <w:rFonts w:ascii="Times New Roman" w:hAnsi="Times New Roman" w:cs="Times New Roman"/>
                <w:b/>
                <w:sz w:val="16"/>
                <w:szCs w:val="18"/>
              </w:rPr>
            </w:pPr>
            <w:r w:rsidRPr="00F419C3">
              <w:rPr>
                <w:rFonts w:ascii="Times New Roman" w:hAnsi="Times New Roman" w:cs="Times New Roman"/>
                <w:b/>
                <w:sz w:val="16"/>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1300" w:type="dxa"/>
          </w:tcPr>
          <w:p w:rsidR="006E235C" w:rsidRDefault="006E235C" w:rsidP="006E235C">
            <w:pPr>
              <w:spacing w:after="0"/>
              <w:jc w:val="right"/>
              <w:rPr>
                <w:rFonts w:ascii="Times New Roman" w:hAnsi="Times New Roman" w:cs="Times New Roman"/>
                <w:sz w:val="18"/>
                <w:szCs w:val="18"/>
              </w:rPr>
            </w:pPr>
          </w:p>
        </w:tc>
        <w:tc>
          <w:tcPr>
            <w:tcW w:w="960" w:type="dxa"/>
          </w:tcPr>
          <w:p w:rsidR="006E235C" w:rsidRDefault="006E235C" w:rsidP="006E235C">
            <w:pPr>
              <w:spacing w:after="0"/>
              <w:jc w:val="right"/>
              <w:rPr>
                <w:rFonts w:ascii="Times New Roman" w:hAnsi="Times New Roman" w:cs="Times New Roman"/>
                <w:sz w:val="18"/>
                <w:szCs w:val="18"/>
              </w:rPr>
            </w:pP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6E235C">
      <w:pPr>
        <w:spacing w:after="0"/>
        <w:jc w:val="center"/>
        <w:rPr>
          <w:rFonts w:ascii="Times New Roman" w:hAnsi="Times New Roman" w:cs="Times New Roman"/>
          <w:b/>
          <w:bCs/>
        </w:rPr>
      </w:pPr>
      <w:r w:rsidRPr="00D567FE">
        <w:rPr>
          <w:rFonts w:ascii="Times New Roman" w:hAnsi="Times New Roman" w:cs="Times New Roman"/>
          <w:b/>
          <w:bCs/>
        </w:rPr>
        <w:t>Članak 3.</w:t>
      </w:r>
    </w:p>
    <w:p w:rsidR="006E235C" w:rsidRPr="00D567FE" w:rsidRDefault="006E235C" w:rsidP="006E235C">
      <w:pPr>
        <w:spacing w:after="0"/>
        <w:ind w:firstLine="360"/>
        <w:jc w:val="both"/>
        <w:rPr>
          <w:rFonts w:ascii="Times New Roman" w:hAnsi="Times New Roman"/>
        </w:rPr>
      </w:pPr>
      <w:r>
        <w:rPr>
          <w:rFonts w:ascii="Times New Roman" w:hAnsi="Times New Roman"/>
        </w:rPr>
        <w:t xml:space="preserve">Članak 3. mijenja se i glasi: </w:t>
      </w:r>
      <w:r w:rsidRPr="00D567FE">
        <w:rPr>
          <w:rFonts w:ascii="Times New Roman" w:hAnsi="Times New Roman"/>
        </w:rPr>
        <w:t xml:space="preserve">Rashodi poslovanja i rashodi za nabavu nefinancijske imovine u Proračunu Općine </w:t>
      </w:r>
      <w:r>
        <w:rPr>
          <w:rFonts w:ascii="Times New Roman" w:hAnsi="Times New Roman"/>
        </w:rPr>
        <w:t xml:space="preserve">Gornji </w:t>
      </w:r>
      <w:proofErr w:type="spellStart"/>
      <w:r>
        <w:rPr>
          <w:rFonts w:ascii="Times New Roman" w:hAnsi="Times New Roman"/>
        </w:rPr>
        <w:t>Bogićevci</w:t>
      </w:r>
      <w:proofErr w:type="spellEnd"/>
      <w:r w:rsidRPr="00D567FE">
        <w:rPr>
          <w:rFonts w:ascii="Times New Roman" w:hAnsi="Times New Roman"/>
        </w:rPr>
        <w:t xml:space="preserve"> za 202</w:t>
      </w:r>
      <w:r>
        <w:rPr>
          <w:rFonts w:ascii="Times New Roman" w:hAnsi="Times New Roman"/>
        </w:rPr>
        <w:t>6</w:t>
      </w:r>
      <w:r w:rsidRPr="00D567FE">
        <w:rPr>
          <w:rFonts w:ascii="Times New Roman" w:hAnsi="Times New Roman"/>
        </w:rPr>
        <w:t>. godinu raspoređeni su u Posebnom dijelu proračuna prema organizacijskoj i programskoj klasifikaciji na razini skupine ekonomske klasifikacije kako slijedi.</w:t>
      </w:r>
    </w:p>
    <w:p w:rsidR="006E235C" w:rsidRPr="00D567FE" w:rsidRDefault="006E235C" w:rsidP="006E235C">
      <w:pPr>
        <w:spacing w:after="0"/>
        <w:jc w:val="both"/>
        <w:rPr>
          <w:rFonts w:ascii="Times New Roman" w:hAnsi="Times New Roman"/>
        </w:rPr>
      </w:pPr>
    </w:p>
    <w:p w:rsidR="006E235C" w:rsidRPr="00D567FE" w:rsidRDefault="006E235C" w:rsidP="009C5447">
      <w:pPr>
        <w:pStyle w:val="Odlomakpopisa"/>
        <w:numPr>
          <w:ilvl w:val="0"/>
          <w:numId w:val="7"/>
        </w:numPr>
        <w:spacing w:line="259" w:lineRule="auto"/>
        <w:rPr>
          <w:rFonts w:ascii="Times New Roman" w:hAnsi="Times New Roman"/>
          <w:b/>
          <w:bCs/>
          <w:sz w:val="24"/>
          <w:szCs w:val="24"/>
        </w:rPr>
      </w:pPr>
      <w:r w:rsidRPr="00D567FE">
        <w:rPr>
          <w:rFonts w:ascii="Times New Roman" w:hAnsi="Times New Roman"/>
          <w:b/>
          <w:bCs/>
          <w:sz w:val="24"/>
          <w:szCs w:val="24"/>
        </w:rPr>
        <w:t>POSEBNI DIO</w:t>
      </w:r>
    </w:p>
    <w:p w:rsidR="006E235C" w:rsidRPr="00D567FE" w:rsidRDefault="006E235C" w:rsidP="006E235C">
      <w:pPr>
        <w:spacing w:after="0"/>
        <w:rPr>
          <w:rFonts w:ascii="Times New Roman" w:hAnsi="Times New Roman" w:cs="Times New Roman"/>
          <w:b/>
          <w:bCs/>
        </w:rPr>
      </w:pPr>
      <w:r>
        <w:rPr>
          <w:rFonts w:ascii="Times New Roman" w:hAnsi="Times New Roman" w:cs="Times New Roman"/>
          <w:b/>
          <w:bCs/>
        </w:rPr>
        <w:t xml:space="preserve">2.1. </w:t>
      </w:r>
      <w:r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OZNAKA I OPIS</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RAZDJEL 001 OPĆINSKA PREDSTAVNIČKA I IZVRŠNA TIJELA</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49.400,00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49.400,00</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GLAVA 00101 OPĆINSKA PREDSTAVNIČKA I IZVRŠNA TIJELA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49.400,00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49.400,00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RAZDJEL 002 JEDINSTVENI UPRAVNI ODJEL</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1.443.553,03</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99.500,00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1.543.053,03</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106,89%</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GLAVA 00201 JEDINSTVENI UPRAVNI ODJEL</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1.389.131,25</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99.500,00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1.488.631,25</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107,16%</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GLAVA 00202 NARODNA KNJIŽNICA I ČITAONICA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54.421,78</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54.421,78</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RASHODI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1.492.953,03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1.592.453,03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106,66%</w:t>
            </w: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rPr>
      </w:pPr>
    </w:p>
    <w:p w:rsidR="006E235C" w:rsidRPr="00D567FE" w:rsidRDefault="006E235C" w:rsidP="009C5447">
      <w:pPr>
        <w:pStyle w:val="Odlomakpopisa"/>
        <w:numPr>
          <w:ilvl w:val="1"/>
          <w:numId w:val="7"/>
        </w:numPr>
        <w:spacing w:after="0" w:line="259" w:lineRule="auto"/>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OZNAKA I OPIS</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PLAN PRORAČUNA ZA 2026.</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POVEĆANJE/SMANJENJE</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NOVI PLAN PRORAČUNA ZA 2026.</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rsidR="006E235C" w:rsidRPr="00F419C3" w:rsidRDefault="006E235C" w:rsidP="006E235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RAZDJEL 001 OPĆINSKA PREDSTAVNIČKA I IZVRŠNA TIJELA</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49.400,00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49.400,00</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GLAVA 00101 OPĆINSKA PREDSTAVNIČKA I IZVRŠNA TIJELA</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49.400,00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49.400,00</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49.400,00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49.400,00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1001 OPĆINSKO VIJEĆE I OPĆINSKI NAČELNIK</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44.000,00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44.000,00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A100101 Općinsko vijeće i Općinski načelnik</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34.500,00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34.500,00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34.500,00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34.500,00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34.500,00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34.500,00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A100103 Financiranje političkih stranaka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1.500,00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1.500,00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AKTIVNOST A100104 Obilježavanje Dana Općine i ostale </w:t>
            </w:r>
            <w:proofErr w:type="spellStart"/>
            <w:r w:rsidRPr="00F419C3">
              <w:rPr>
                <w:rFonts w:ascii="Times New Roman" w:hAnsi="Times New Roman" w:cs="Times New Roman"/>
                <w:b/>
                <w:sz w:val="18"/>
                <w:szCs w:val="18"/>
              </w:rPr>
              <w:t>manifestascije</w:t>
            </w:r>
            <w:proofErr w:type="spellEnd"/>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1002 VIJEĆE SRPSKE NACIONALNE MANJINE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5.400,00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5.400,00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A100201 Vijeće srpske nacionalne manjine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5.400,00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5.400,00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5.400,00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5.400,00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3.400,00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RAZDJEL 002 JEDINSTVENI UPRAVNI ODJEL</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1.443.553,03</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99.500,00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1.543.053,03</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106,89%</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GLAVA 00201 JEDINSTVENI UPRAVNI ODJEL</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1.389.131,25</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99.500,00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1.488.631,25</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107,16%</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426.301,98</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433.301,98</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101,64%</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31 Vlastiti prihodi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4.600,00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17.100,00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371,74%</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40 Prihodi od komunalne naknade i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64.000,00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64.000,00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41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73.210,00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73.210,00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42 Prihod od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43 Ostali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9.000,00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9.000,00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44 Prihod od grobne naknade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11.690,00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11.690,00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45 Prihodi od šumskog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15.010,00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15.010,00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lastRenderedPageBreak/>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697.229,27</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777.229,27</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111,47%</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52 Pomoći iz županijskog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39.500,00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39.500,00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54 Pomoći od izvanproračunskih korisnika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13.090,00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13.090,00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 xml:space="preserve">IZVOR 71 Prihodi od prodaje </w:t>
            </w:r>
            <w:proofErr w:type="spellStart"/>
            <w:r w:rsidRPr="00F419C3">
              <w:rPr>
                <w:rFonts w:ascii="Times New Roman" w:hAnsi="Times New Roman" w:cs="Times New Roman"/>
                <w:sz w:val="16"/>
                <w:szCs w:val="18"/>
              </w:rPr>
              <w:t>nefinanc.imovine</w:t>
            </w:r>
            <w:proofErr w:type="spellEnd"/>
            <w:r w:rsidRPr="00F419C3">
              <w:rPr>
                <w:rFonts w:ascii="Times New Roman" w:hAnsi="Times New Roman" w:cs="Times New Roman"/>
                <w:sz w:val="16"/>
                <w:szCs w:val="18"/>
              </w:rPr>
              <w:t xml:space="preserve"> i naknade šteta s naslova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14.000,00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14.000,00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81 Namjenski primici od zaduživanja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1003 PRIPREMA I DONOŠENJE AKATA IZ DJELOKRUGA TIJELA</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207.100,00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7.000,00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214.100,00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103,38%</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A100301 Administrativno i stručno osoblje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141.900,00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141.900,00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130.900,00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130.900,00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128.900,00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128.900,00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63.700,00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63.700,00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53.200,00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53.200,00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4.300,00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4.300,00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55.100,00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55.100,00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6.100,00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6.100,00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34 Financijski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3.100,00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3.100,00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41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34 Financijski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342 Kamate za primljene kredite i zajmove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42 Prihod od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45 Prihodi od šumskog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A100302 Komunalni redar</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36 Pomoći dane u inozemstvo i unutar općeg proračuna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363 Pomoći unutar općeg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AKTIVNOST A100303 Tekuće i investicijsko održavanje građevinskih objekata, postrojenja i opreme i </w:t>
            </w:r>
            <w:proofErr w:type="spellStart"/>
            <w:r w:rsidRPr="00F419C3">
              <w:rPr>
                <w:rFonts w:ascii="Times New Roman" w:hAnsi="Times New Roman" w:cs="Times New Roman"/>
                <w:b/>
                <w:sz w:val="18"/>
                <w:szCs w:val="18"/>
              </w:rPr>
              <w:t>dr</w:t>
            </w:r>
            <w:proofErr w:type="spellEnd"/>
            <w:r w:rsidRPr="00F419C3">
              <w:rPr>
                <w:rFonts w:ascii="Times New Roman" w:hAnsi="Times New Roman" w:cs="Times New Roman"/>
                <w:b/>
                <w:sz w:val="18"/>
                <w:szCs w:val="18"/>
              </w:rPr>
              <w:t>.</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23.400,00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23.400,00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17.400,00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17.400,00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12.400,00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43 Ostali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A100304 Intelektualne i osobne usluge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17.000,00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170,00%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A100305 Informatizacija uprave i nabava namještaja i opreme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9.800,00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9.800,00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8.800,00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8.800,00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8.800,00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8.800,00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8.800,00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8.800,00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8.800,00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8.800,00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31 Vlastiti prihodi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A100306 Izdaci za financijsku imovinu i otplate zajmova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15.000,00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15.000,00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81 Namjenski primici od zaduživanja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5 Izdaci za financijsku imovinu i otplate zajmova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54 Izdaci za otplatu glavnice primljenih kredita i zajmova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547 Otplata glavnice primljenih zajmova od drugih razina vlasti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1004 RAZVOJ GOSPODARSTVA</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6.650,00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6.650,00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A100401 Poticanje poljoprivrede i gospodarskih subjekata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6.650,00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6.650,00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35 Subvencije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6.450,00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6.450,00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6.450,00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6.450,00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35 Subvencije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6.450,00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6.450,00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1005 ODRŽAVANJE KOMUNALNE INFRASTRUKTURE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160.780,00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160.780,00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A100501 Održavanje nerazvrstanih cesta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64.400,00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64.400,00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23.400,00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23.400,00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41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43 Ostali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lastRenderedPageBreak/>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A100502 Održavanje javnih površina na kojima nije dopušten promet vozilima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16.000,00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16.000,00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16.000,00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16.000,00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AKTIVNOST A100503 Održavanje građevina javne odvodnje </w:t>
            </w:r>
            <w:proofErr w:type="spellStart"/>
            <w:r w:rsidRPr="00F419C3">
              <w:rPr>
                <w:rFonts w:ascii="Times New Roman" w:hAnsi="Times New Roman" w:cs="Times New Roman"/>
                <w:b/>
                <w:sz w:val="18"/>
                <w:szCs w:val="18"/>
              </w:rPr>
              <w:t>oborinskih</w:t>
            </w:r>
            <w:proofErr w:type="spellEnd"/>
            <w:r w:rsidRPr="00F419C3">
              <w:rPr>
                <w:rFonts w:ascii="Times New Roman" w:hAnsi="Times New Roman" w:cs="Times New Roman"/>
                <w:b/>
                <w:sz w:val="18"/>
                <w:szCs w:val="18"/>
              </w:rPr>
              <w:t xml:space="preserve"> voda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A100504 Održavanje javnih zelenih površina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25.280,00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25.280,00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25.280,00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25.280,00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25.280,00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25.280,00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25.280,00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25.280,00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25.280,00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25.280,00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A100505 Održavanje građevina, uređaja i predmeta javne namjene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8.700,00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8.700,00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42 Prihod od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43 Ostali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45 Prihodi od šumskog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2.200,00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2.200,00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A100506 Održavanje groblja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19.400,00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19.400,00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41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12.400,00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12.400,00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12.400,00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12.400,00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12.400,00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A100507 Održavanje čistoće javnih površina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8.000,00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A100508 Održavanje javne rasvjete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9.000,00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9.000,00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9.000,00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lastRenderedPageBreak/>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9.000,00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1006 GRAĐENJE KOMUNALNE INFRASTRUKTURE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523.096,25</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523.096,25</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K100607 Centar općine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K100608 Cesta Stari kraj- groblje LU Vepar</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KAPITALNI PROJEKT K100609 Dom </w:t>
            </w:r>
            <w:proofErr w:type="spellStart"/>
            <w:r w:rsidRPr="00F419C3">
              <w:rPr>
                <w:rFonts w:ascii="Times New Roman" w:hAnsi="Times New Roman" w:cs="Times New Roman"/>
                <w:b/>
                <w:sz w:val="18"/>
                <w:szCs w:val="18"/>
              </w:rPr>
              <w:t>Smrtić</w:t>
            </w:r>
            <w:proofErr w:type="spellEnd"/>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K100610 HSD GB - UREĐENJE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60.000,00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52 Pomoći iz županijskog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39.500,00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39.500,00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39.500,00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39.500,00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39.500,00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39.500,00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39.500,00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39.500,00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K100611 Zelena infrastruktura - javne površine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40 Prihodi od komunalne naknade i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44 Prihod od grobne naknade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K100612 Ulaganje u prometnu infrastrukturu</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25.000,00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25.000,00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23.000,00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23.000,00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18.000,00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18.000,00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KAPITALNI PROJEKT K100601 Izgradnja prilazne ceste i mosta na potoku </w:t>
            </w:r>
            <w:proofErr w:type="spellStart"/>
            <w:r w:rsidRPr="00F419C3">
              <w:rPr>
                <w:rFonts w:ascii="Times New Roman" w:hAnsi="Times New Roman" w:cs="Times New Roman"/>
                <w:b/>
                <w:sz w:val="18"/>
                <w:szCs w:val="18"/>
              </w:rPr>
              <w:t>Draževac</w:t>
            </w:r>
            <w:proofErr w:type="spellEnd"/>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40 Prihodi od komunalne naknade i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KAPITALNI PROJEKT K100602 Izgradnja dječjeg igrališta u naselju </w:t>
            </w:r>
            <w:proofErr w:type="spellStart"/>
            <w:r w:rsidRPr="00F419C3">
              <w:rPr>
                <w:rFonts w:ascii="Times New Roman" w:hAnsi="Times New Roman" w:cs="Times New Roman"/>
                <w:b/>
                <w:sz w:val="18"/>
                <w:szCs w:val="18"/>
              </w:rPr>
              <w:t>Trnava</w:t>
            </w:r>
            <w:proofErr w:type="spellEnd"/>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57.500,00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57.500,00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55.000,00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55.000,00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41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K100603 Uređenje parkirališta kod doma Kosovac</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76.000,00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76.000,00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40 Prihodi od komunalne naknade i komunalnog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14.000,00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14.000,00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41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15.310,00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15.310,00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15.310,00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15.310,00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15.310,00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15.310,00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15.310,00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15.310,00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43 Ostali prihodi za posebne namjene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44 Prihod od grobne naknade</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1.690,00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1.690,00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1.690,00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1.690,00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1.690,00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1.690,00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1.690,00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1.690,00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44.000,00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44.000,00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KAPITALNI PROJEKT K100604 Uređenje okoliša Društvenog doma </w:t>
            </w:r>
            <w:proofErr w:type="spellStart"/>
            <w:r w:rsidRPr="00F419C3">
              <w:rPr>
                <w:rFonts w:ascii="Times New Roman" w:hAnsi="Times New Roman" w:cs="Times New Roman"/>
                <w:b/>
                <w:sz w:val="18"/>
                <w:szCs w:val="18"/>
              </w:rPr>
              <w:t>Smrtić</w:t>
            </w:r>
            <w:proofErr w:type="spellEnd"/>
            <w:r w:rsidRPr="00F419C3">
              <w:rPr>
                <w:rFonts w:ascii="Times New Roman" w:hAnsi="Times New Roman" w:cs="Times New Roman"/>
                <w:b/>
                <w:sz w:val="18"/>
                <w:szCs w:val="18"/>
              </w:rPr>
              <w:t>-</w:t>
            </w:r>
            <w:proofErr w:type="spellStart"/>
            <w:r w:rsidRPr="00F419C3">
              <w:rPr>
                <w:rFonts w:ascii="Times New Roman" w:hAnsi="Times New Roman" w:cs="Times New Roman"/>
                <w:b/>
                <w:sz w:val="18"/>
                <w:szCs w:val="18"/>
              </w:rPr>
              <w:t>Ratkovac</w:t>
            </w:r>
            <w:proofErr w:type="spellEnd"/>
            <w:r w:rsidRPr="00F419C3">
              <w:rPr>
                <w:rFonts w:ascii="Times New Roman" w:hAnsi="Times New Roman" w:cs="Times New Roman"/>
                <w:b/>
                <w:sz w:val="18"/>
                <w:szCs w:val="18"/>
              </w:rPr>
              <w:t xml:space="preserve"> i izgradnja nadstrešnice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19.200,00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19.200,00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19.200,00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19.200,00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19.200,00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19.200,00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K100605 Izgradnja i opremanje dječjeg vrtića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45 Prihodi od šumskog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 xml:space="preserve">IZVOR 71 Prihodi od prodaje </w:t>
            </w:r>
            <w:proofErr w:type="spellStart"/>
            <w:r w:rsidRPr="00F419C3">
              <w:rPr>
                <w:rFonts w:ascii="Times New Roman" w:hAnsi="Times New Roman" w:cs="Times New Roman"/>
                <w:sz w:val="16"/>
                <w:szCs w:val="18"/>
              </w:rPr>
              <w:t>nefinanc.imovine</w:t>
            </w:r>
            <w:proofErr w:type="spellEnd"/>
            <w:r w:rsidRPr="00F419C3">
              <w:rPr>
                <w:rFonts w:ascii="Times New Roman" w:hAnsi="Times New Roman" w:cs="Times New Roman"/>
                <w:sz w:val="16"/>
                <w:szCs w:val="18"/>
              </w:rPr>
              <w:t xml:space="preserve"> i naknade šteta s naslova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lastRenderedPageBreak/>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K100606 Modernizacija javne rasvjete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75.396,25</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75.396,25</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75.396,25</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75.396,25</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75.396,25</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75.396,25</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45 Rashodi za dodatna ulaganja na nefinancijskoj imovini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75.396,25</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75.396,25</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451 Dodatna ulaganja na građevinskim objektima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75.396,25</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75.396,25</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1007 GOSPODARENJE OTPADOM</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9.000,00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9.000,00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A100701 Poticajna naknada za smanjenje količine miješanog komunalnog otpada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A100702 Naknada za korištenje odlagališta komunalnog otpada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7.000,00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7.000,00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7.000,00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1008 PREDŠKOLSKI ODGOJ, OBRAZOVANJE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82.200,00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82.200,00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A100801 Predškolski odgoj</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55.200,00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55.200,00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55.200,00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55.200,00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36 Pomoći dane u inozemstvo i unutar općeg proračuna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55.200,00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55.200,00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366 Pomoći proračunskim korisnicima drugih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A100802 Osnovno i srednjoškolsko obrazovanje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23.000,00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23.000,00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23.000,00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23.000,00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A100803 Visoko obrazovanje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1009 JAVNE POTREBE U KULTURI, SPORTU, VJERSKIM ZAJEDNICAMA I OSTALO</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75.900,00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75.900,00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A100901 Djelatnost kulturno-umjetničkih društava, udruga i RP Bljesak</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18.300,00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18.300,00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18.300,00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18.300,00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18.300,00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18.300,00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18.300,00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18.300,00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A100902 Vjerske zajednice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19.600,00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19.600,00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31 Vlastiti prihodi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4.600,00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4.600,00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4.600,00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4.600,00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4.600,00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4.600,00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4.600,00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4.600,00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15.000,00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15.000,00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382 Kapitalne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A100903 Utvrda Bedem</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12.000,00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12.000,00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A100904 Sportske zajednice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26.000,00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26.000,00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26.000,00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26.000,00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26.000,00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1010 SOCIJALNE POTREBE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48.705,00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48.705,00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A101001 Jednokratne novčane pomoći</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A101002 Pomoći u rješavanju prve stambene nekretnine mladih obitelji</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382 Kapitalne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A101003 Humanitarna skrb kroz udruge i druge organizacije - Crveni križ</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4.805,00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4.805,00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4.805,00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4.805,00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4.805,00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4.805,00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4.805,00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4.805,00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4.805,00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4.805,00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A101004 Javni radovi</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13.900,00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13.900,00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45 Prihodi od šumskog doprinosa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810,00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810,00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810,00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810,00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810,00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810,00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810,00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810,00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54 Pomoći od izvanproračunskih korisnika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13.090,00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13.090,00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13.090,00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13.090,00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12.730,00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12.730,00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12.040,00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12.040,00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690,00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690,00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360,00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360,00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360,00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360,00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1011 DODATNE USLUGE U ZDRAVSTVU</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20.500,00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20.500,00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A101102 Ostale tekuće donacije u zdravstvu</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lastRenderedPageBreak/>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A101101 Deratizacija, dezinsekcija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16.000,00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16.000,00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16.000,00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 xml:space="preserve">IZVOR 71 Prihodi od prodaje </w:t>
            </w:r>
            <w:proofErr w:type="spellStart"/>
            <w:r w:rsidRPr="00F419C3">
              <w:rPr>
                <w:rFonts w:ascii="Times New Roman" w:hAnsi="Times New Roman" w:cs="Times New Roman"/>
                <w:sz w:val="16"/>
                <w:szCs w:val="18"/>
              </w:rPr>
              <w:t>nefinanc.imovine</w:t>
            </w:r>
            <w:proofErr w:type="spellEnd"/>
            <w:r w:rsidRPr="00F419C3">
              <w:rPr>
                <w:rFonts w:ascii="Times New Roman" w:hAnsi="Times New Roman" w:cs="Times New Roman"/>
                <w:sz w:val="16"/>
                <w:szCs w:val="18"/>
              </w:rPr>
              <w:t xml:space="preserve"> i naknade šteta s naslova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1012 ORGANIZIRANJE ZAŠTITE I SPAŠAVANJA</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18.700,00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18.700,00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A101201 DVD</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14.000,00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621,98</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621,98</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621,98</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621,98</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621,98</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621,98</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621,98</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621,98</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13.378,02</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13.378,02</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13.378,02</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13.378,02</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13.378,02</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13.378,02</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13.378,02</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13.378,02</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A101202 Civilna zaštita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4.700,00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4.700,00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1.700,00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1.700,00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1013 UPRAVLJANJE IMOVINOM</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31.000,00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92.500,00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123.500,00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398,39%</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 xml:space="preserve">AKTIVNOST A101302 </w:t>
            </w:r>
            <w:proofErr w:type="spellStart"/>
            <w:r w:rsidRPr="00F419C3">
              <w:rPr>
                <w:rFonts w:ascii="Times New Roman" w:hAnsi="Times New Roman" w:cs="Times New Roman"/>
                <w:b/>
                <w:sz w:val="18"/>
                <w:szCs w:val="18"/>
              </w:rPr>
              <w:t>Fotonaponske</w:t>
            </w:r>
            <w:proofErr w:type="spellEnd"/>
            <w:r w:rsidRPr="00F419C3">
              <w:rPr>
                <w:rFonts w:ascii="Times New Roman" w:hAnsi="Times New Roman" w:cs="Times New Roman"/>
                <w:b/>
                <w:sz w:val="18"/>
                <w:szCs w:val="18"/>
              </w:rPr>
              <w:t xml:space="preserve"> elektrane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30.000,00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A101304 Kupnja nekretnine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12.500,00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12.500,00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31 Vlastiti prihodi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12.500,00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12.500,00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K100613 Ugradnja dizala-HSD GB</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 xml:space="preserve">41 Rashodi za nabavu </w:t>
            </w:r>
            <w:proofErr w:type="spellStart"/>
            <w:r w:rsidRPr="00F419C3">
              <w:rPr>
                <w:rFonts w:ascii="Times New Roman" w:hAnsi="Times New Roman" w:cs="Times New Roman"/>
                <w:sz w:val="18"/>
                <w:szCs w:val="18"/>
              </w:rPr>
              <w:t>neproizvedene</w:t>
            </w:r>
            <w:proofErr w:type="spellEnd"/>
            <w:r w:rsidRPr="00F419C3">
              <w:rPr>
                <w:rFonts w:ascii="Times New Roman" w:hAnsi="Times New Roman" w:cs="Times New Roman"/>
                <w:sz w:val="18"/>
                <w:szCs w:val="18"/>
              </w:rPr>
              <w:t xml:space="preserv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KAPITALNI PROJEKT K100614 Opremanje vijećnice</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41.000,00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4100,00%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41.000,00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4100,00%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lastRenderedPageBreak/>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1014 RAZVOJ SUSTAVA VODOOPSKRBE I ODVODNJE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200.000,00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200.000,00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A101401 Kapitalne pomoći trgovačkim društvima  u javnom sektoru - odvodnja VZS</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200.000,00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200.000,00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200.000,00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A101402 Kapitalne pomoći trgovačkim društvima  u javnom sektoru - vodoopskrba VZS</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A101403 Kapitalne pomoći trgovačkim društvima  u javnom sektoru - odlagalište-</w:t>
            </w:r>
            <w:proofErr w:type="spellStart"/>
            <w:r w:rsidRPr="00F419C3">
              <w:rPr>
                <w:rFonts w:ascii="Times New Roman" w:hAnsi="Times New Roman" w:cs="Times New Roman"/>
                <w:b/>
                <w:sz w:val="18"/>
                <w:szCs w:val="18"/>
              </w:rPr>
              <w:t>nab.opreme</w:t>
            </w:r>
            <w:proofErr w:type="spellEnd"/>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38 Rashodi za donacije, kazne, naknade šteta i kapitalne pomoći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1015 PROSTORNO PLANIRANJE</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5.500,00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5.500,00</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A101501 Izmjene i dopune prostornog plana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5.500,00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5.500,00</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50 Pomoći iz državnog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5.500,00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5.500,00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5.500,00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rPr>
          <w:trHeight w:val="400"/>
        </w:trPr>
        <w:tc>
          <w:tcPr>
            <w:tcW w:w="5171" w:type="dxa"/>
            <w:shd w:val="clear" w:color="auto" w:fill="FFC000"/>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GLAVA 00202 NARODNA KNJIŽNICA I ČITAONICA</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54.421,78</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54.421,78</w:t>
            </w:r>
          </w:p>
        </w:tc>
        <w:tc>
          <w:tcPr>
            <w:tcW w:w="960" w:type="dxa"/>
            <w:shd w:val="clear" w:color="auto" w:fill="FFC000"/>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38.154,28</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38.154,28</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31 Vlastiti prihodi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52 Pomoći iz županijskog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1.997,50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1.997,50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55 Pomoći iz državnog proračuna knjižnica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13.970,00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13.970,00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rPr>
          <w:trHeight w:val="540"/>
        </w:trPr>
        <w:tc>
          <w:tcPr>
            <w:tcW w:w="5171" w:type="dxa"/>
            <w:shd w:val="clear" w:color="auto" w:fill="17365D"/>
            <w:vAlign w:val="center"/>
          </w:tcPr>
          <w:p w:rsidR="006E235C" w:rsidRPr="00F419C3" w:rsidRDefault="006E235C" w:rsidP="006E235C">
            <w:pPr>
              <w:spacing w:after="0"/>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PROGRAM 1016 NARODNA KNJIŽNICA I ČITAONICA</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54.421,78</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0,00</w:t>
            </w:r>
          </w:p>
        </w:tc>
        <w:tc>
          <w:tcPr>
            <w:tcW w:w="130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54.421,78</w:t>
            </w:r>
          </w:p>
        </w:tc>
        <w:tc>
          <w:tcPr>
            <w:tcW w:w="960" w:type="dxa"/>
            <w:shd w:val="clear" w:color="auto" w:fill="17365D"/>
            <w:vAlign w:val="center"/>
          </w:tcPr>
          <w:p w:rsidR="006E235C" w:rsidRPr="00F419C3" w:rsidRDefault="006E235C" w:rsidP="006E235C">
            <w:pPr>
              <w:spacing w:after="0"/>
              <w:jc w:val="right"/>
              <w:rPr>
                <w:rFonts w:ascii="Times New Roman" w:hAnsi="Times New Roman" w:cs="Times New Roman"/>
                <w:b/>
                <w:color w:val="FFFFFF"/>
                <w:sz w:val="18"/>
                <w:szCs w:val="18"/>
              </w:rPr>
            </w:pPr>
            <w:r w:rsidRPr="00F419C3">
              <w:rPr>
                <w:rFonts w:ascii="Times New Roman" w:hAnsi="Times New Roman" w:cs="Times New Roman"/>
                <w:b/>
                <w:color w:val="FFFFFF"/>
                <w:sz w:val="18"/>
                <w:szCs w:val="18"/>
              </w:rPr>
              <w:t>100,00%</w:t>
            </w:r>
          </w:p>
        </w:tc>
      </w:tr>
      <w:tr w:rsidR="006E235C" w:rsidRPr="00F419C3" w:rsidTr="006E235C">
        <w:trPr>
          <w:trHeight w:val="540"/>
        </w:trPr>
        <w:tc>
          <w:tcPr>
            <w:tcW w:w="5171" w:type="dxa"/>
            <w:shd w:val="clear" w:color="auto" w:fill="DAE8F2"/>
            <w:vAlign w:val="center"/>
          </w:tcPr>
          <w:p w:rsidR="006E235C" w:rsidRPr="00F419C3" w:rsidRDefault="006E235C" w:rsidP="006E235C">
            <w:pPr>
              <w:spacing w:after="0"/>
              <w:rPr>
                <w:rFonts w:ascii="Times New Roman" w:hAnsi="Times New Roman" w:cs="Times New Roman"/>
                <w:b/>
                <w:sz w:val="18"/>
                <w:szCs w:val="18"/>
              </w:rPr>
            </w:pPr>
            <w:r w:rsidRPr="00F419C3">
              <w:rPr>
                <w:rFonts w:ascii="Times New Roman" w:hAnsi="Times New Roman" w:cs="Times New Roman"/>
                <w:b/>
                <w:sz w:val="18"/>
                <w:szCs w:val="18"/>
              </w:rPr>
              <w:t>AKTIVNOST A101601 Narodna knjižnica i čitaonica</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54.421,78</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0,00</w:t>
            </w:r>
          </w:p>
        </w:tc>
        <w:tc>
          <w:tcPr>
            <w:tcW w:w="130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54.421,78</w:t>
            </w:r>
          </w:p>
        </w:tc>
        <w:tc>
          <w:tcPr>
            <w:tcW w:w="960" w:type="dxa"/>
            <w:shd w:val="clear" w:color="auto" w:fill="DAE8F2"/>
            <w:vAlign w:val="center"/>
          </w:tcPr>
          <w:p w:rsidR="006E235C" w:rsidRPr="00F419C3" w:rsidRDefault="006E235C" w:rsidP="006E235C">
            <w:pPr>
              <w:spacing w:after="0"/>
              <w:jc w:val="right"/>
              <w:rPr>
                <w:rFonts w:ascii="Times New Roman" w:hAnsi="Times New Roman" w:cs="Times New Roman"/>
                <w:b/>
                <w:sz w:val="18"/>
                <w:szCs w:val="18"/>
              </w:rPr>
            </w:pPr>
            <w:r w:rsidRPr="00F419C3">
              <w:rPr>
                <w:rFonts w:ascii="Times New Roman" w:hAnsi="Times New Roman" w:cs="Times New Roman"/>
                <w:b/>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11 Opći prihodi i primici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38.154,28</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38.154,28</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34.032,50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34.032,50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31 Rashodi za zaposlene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30.500,00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30.500,00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23.400,00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23.400,00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3.100,00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3.312,50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3.312,50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720,00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1.170,00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1.170,00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702,50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702,50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34 Financijski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220,00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220,00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36 Pomoći dane u inozemstvo i unutar općeg proračuna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367 Prijenosi proračunskim korisnicima iz nadležnog proračuna za financiranje redovne djelatnosti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6E235C" w:rsidRDefault="006E235C" w:rsidP="006E235C">
            <w:pPr>
              <w:spacing w:after="0"/>
              <w:jc w:val="right"/>
              <w:rPr>
                <w:rFonts w:ascii="Times New Roman" w:hAnsi="Times New Roman" w:cs="Times New Roman"/>
                <w:sz w:val="18"/>
                <w:szCs w:val="18"/>
              </w:rPr>
            </w:pP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4.121,78</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4.121,78</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lastRenderedPageBreak/>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4.121,78</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4.121,78</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4.121,78</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4.121,78</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31 Vlastiti prihodi</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300,00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300,00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52 Pomoći iz županijskog proračuna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1.997,50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1.997,50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 Rashodi poslovanja</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1.997,50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1.997,50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32 Materijalni rashodi</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1.997,50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1.997,50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1.997,50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1.997,50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CBFFCB"/>
          </w:tcPr>
          <w:p w:rsidR="006E235C" w:rsidRPr="00F419C3" w:rsidRDefault="006E235C" w:rsidP="006E235C">
            <w:pPr>
              <w:spacing w:after="0"/>
              <w:rPr>
                <w:rFonts w:ascii="Times New Roman" w:hAnsi="Times New Roman" w:cs="Times New Roman"/>
                <w:sz w:val="16"/>
                <w:szCs w:val="18"/>
              </w:rPr>
            </w:pPr>
            <w:r w:rsidRPr="00F419C3">
              <w:rPr>
                <w:rFonts w:ascii="Times New Roman" w:hAnsi="Times New Roman" w:cs="Times New Roman"/>
                <w:sz w:val="16"/>
                <w:szCs w:val="18"/>
              </w:rPr>
              <w:t>IZVOR 55 Pomoći iz državnog proračuna knjižnica</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13.970,00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0,00</w:t>
            </w:r>
          </w:p>
        </w:tc>
        <w:tc>
          <w:tcPr>
            <w:tcW w:w="130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13.970,00</w:t>
            </w:r>
          </w:p>
        </w:tc>
        <w:tc>
          <w:tcPr>
            <w:tcW w:w="960" w:type="dxa"/>
            <w:shd w:val="clear" w:color="auto" w:fill="CBFFCB"/>
          </w:tcPr>
          <w:p w:rsidR="006E235C" w:rsidRPr="00F419C3" w:rsidRDefault="006E235C" w:rsidP="006E235C">
            <w:pPr>
              <w:spacing w:after="0"/>
              <w:jc w:val="right"/>
              <w:rPr>
                <w:rFonts w:ascii="Times New Roman" w:hAnsi="Times New Roman" w:cs="Times New Roman"/>
                <w:sz w:val="16"/>
                <w:szCs w:val="18"/>
              </w:rPr>
            </w:pPr>
            <w:r w:rsidRPr="00F419C3">
              <w:rPr>
                <w:rFonts w:ascii="Times New Roman" w:hAnsi="Times New Roman" w:cs="Times New Roman"/>
                <w:sz w:val="16"/>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 Rashodi za nabavu nefinancijske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13.970,00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13.970,00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RPr="00F419C3" w:rsidTr="006E235C">
        <w:tc>
          <w:tcPr>
            <w:tcW w:w="5171" w:type="dxa"/>
            <w:shd w:val="clear" w:color="auto" w:fill="F2F2F2"/>
          </w:tcPr>
          <w:p w:rsidR="006E235C" w:rsidRPr="00F419C3" w:rsidRDefault="006E235C" w:rsidP="006E235C">
            <w:pPr>
              <w:spacing w:after="0"/>
              <w:rPr>
                <w:rFonts w:ascii="Times New Roman" w:hAnsi="Times New Roman" w:cs="Times New Roman"/>
                <w:sz w:val="18"/>
                <w:szCs w:val="18"/>
              </w:rPr>
            </w:pPr>
            <w:r w:rsidRPr="00F419C3">
              <w:rPr>
                <w:rFonts w:ascii="Times New Roman" w:hAnsi="Times New Roman" w:cs="Times New Roman"/>
                <w:sz w:val="18"/>
                <w:szCs w:val="18"/>
              </w:rPr>
              <w:t>42 Rashodi za nabavu proizvedene dugotrajne imovine</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13.970,00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0,00</w:t>
            </w:r>
          </w:p>
        </w:tc>
        <w:tc>
          <w:tcPr>
            <w:tcW w:w="130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13.970,00</w:t>
            </w:r>
          </w:p>
        </w:tc>
        <w:tc>
          <w:tcPr>
            <w:tcW w:w="960" w:type="dxa"/>
            <w:shd w:val="clear" w:color="auto" w:fill="F2F2F2"/>
          </w:tcPr>
          <w:p w:rsidR="006E235C" w:rsidRPr="00F419C3" w:rsidRDefault="006E235C" w:rsidP="006E235C">
            <w:pPr>
              <w:spacing w:after="0"/>
              <w:jc w:val="right"/>
              <w:rPr>
                <w:rFonts w:ascii="Times New Roman" w:hAnsi="Times New Roman" w:cs="Times New Roman"/>
                <w:sz w:val="18"/>
                <w:szCs w:val="18"/>
              </w:rPr>
            </w:pPr>
            <w:r w:rsidRPr="00F419C3">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5.770,00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5.770,00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Tr="006E235C">
        <w:tc>
          <w:tcPr>
            <w:tcW w:w="5171" w:type="dxa"/>
          </w:tcPr>
          <w:p w:rsidR="006E235C" w:rsidRDefault="006E235C" w:rsidP="006E235C">
            <w:pPr>
              <w:spacing w:after="0"/>
              <w:rPr>
                <w:rFonts w:ascii="Times New Roman" w:hAnsi="Times New Roman" w:cs="Times New Roman"/>
                <w:sz w:val="18"/>
                <w:szCs w:val="18"/>
              </w:rPr>
            </w:pPr>
            <w:r>
              <w:rPr>
                <w:rFonts w:ascii="Times New Roman" w:hAnsi="Times New Roman" w:cs="Times New Roman"/>
                <w:sz w:val="18"/>
                <w:szCs w:val="18"/>
              </w:rPr>
              <w:t>424 Knjige, umjetnička djela i ostale izložbene vrijednosti</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960" w:type="dxa"/>
          </w:tcPr>
          <w:p w:rsidR="006E235C" w:rsidRDefault="006E235C" w:rsidP="006E235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6E235C" w:rsidRPr="00F419C3" w:rsidTr="006E235C">
        <w:tc>
          <w:tcPr>
            <w:tcW w:w="5171" w:type="dxa"/>
            <w:shd w:val="clear" w:color="auto" w:fill="505050"/>
          </w:tcPr>
          <w:p w:rsidR="006E235C" w:rsidRPr="00F419C3" w:rsidRDefault="006E235C" w:rsidP="006E235C">
            <w:pPr>
              <w:spacing w:after="0"/>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UKUPNO RASHODI</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1.492.953,03</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99.500,00</w:t>
            </w:r>
          </w:p>
        </w:tc>
        <w:tc>
          <w:tcPr>
            <w:tcW w:w="130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1.592.453,03</w:t>
            </w:r>
          </w:p>
        </w:tc>
        <w:tc>
          <w:tcPr>
            <w:tcW w:w="960" w:type="dxa"/>
            <w:shd w:val="clear" w:color="auto" w:fill="505050"/>
          </w:tcPr>
          <w:p w:rsidR="006E235C" w:rsidRPr="00F419C3" w:rsidRDefault="006E235C" w:rsidP="006E235C">
            <w:pPr>
              <w:spacing w:after="0"/>
              <w:jc w:val="right"/>
              <w:rPr>
                <w:rFonts w:ascii="Times New Roman" w:hAnsi="Times New Roman" w:cs="Times New Roman"/>
                <w:b/>
                <w:color w:val="FFFFFF"/>
                <w:sz w:val="16"/>
                <w:szCs w:val="18"/>
              </w:rPr>
            </w:pPr>
            <w:r w:rsidRPr="00F419C3">
              <w:rPr>
                <w:rFonts w:ascii="Times New Roman" w:hAnsi="Times New Roman" w:cs="Times New Roman"/>
                <w:b/>
                <w:color w:val="FFFFFF"/>
                <w:sz w:val="16"/>
                <w:szCs w:val="18"/>
              </w:rPr>
              <w:t>106,66%</w:t>
            </w:r>
          </w:p>
        </w:tc>
      </w:tr>
    </w:tbl>
    <w:p w:rsidR="006E235C" w:rsidRPr="007F08ED" w:rsidRDefault="006E235C" w:rsidP="006E235C">
      <w:pPr>
        <w:spacing w:after="0"/>
        <w:rPr>
          <w:rFonts w:ascii="Times New Roman" w:hAnsi="Times New Roman" w:cs="Times New Roman"/>
          <w:sz w:val="18"/>
          <w:szCs w:val="18"/>
        </w:rPr>
      </w:pPr>
    </w:p>
    <w:p w:rsidR="006E235C" w:rsidRPr="00D567FE" w:rsidRDefault="006E235C" w:rsidP="006E235C">
      <w:pPr>
        <w:spacing w:after="0"/>
        <w:rPr>
          <w:rFonts w:ascii="Times New Roman" w:hAnsi="Times New Roman" w:cs="Times New Roman"/>
          <w:b/>
          <w:bCs/>
        </w:rPr>
      </w:pPr>
    </w:p>
    <w:p w:rsidR="006E235C" w:rsidRPr="00D567FE" w:rsidRDefault="006E235C" w:rsidP="006E235C">
      <w:pPr>
        <w:spacing w:after="0"/>
        <w:jc w:val="center"/>
        <w:rPr>
          <w:rFonts w:ascii="Times New Roman" w:hAnsi="Times New Roman" w:cs="Times New Roman"/>
          <w:b/>
          <w:bCs/>
        </w:rPr>
      </w:pPr>
      <w:r w:rsidRPr="00D567FE">
        <w:rPr>
          <w:rFonts w:ascii="Times New Roman" w:hAnsi="Times New Roman" w:cs="Times New Roman"/>
          <w:b/>
          <w:bCs/>
        </w:rPr>
        <w:t>Članak 4.</w:t>
      </w:r>
    </w:p>
    <w:p w:rsidR="006E235C" w:rsidRPr="00D567FE" w:rsidRDefault="006E235C" w:rsidP="006E235C">
      <w:pPr>
        <w:spacing w:after="0"/>
        <w:ind w:firstLine="426"/>
        <w:rPr>
          <w:rFonts w:ascii="Times New Roman" w:hAnsi="Times New Roman" w:cs="Times New Roman"/>
          <w:b/>
          <w:bCs/>
        </w:rPr>
      </w:pPr>
      <w:r w:rsidRPr="00D567FE">
        <w:rPr>
          <w:rFonts w:ascii="Times New Roman" w:hAnsi="Times New Roman" w:cs="Times New Roman"/>
          <w:color w:val="000000"/>
        </w:rPr>
        <w:t xml:space="preserve">Osim Općeg i posebnog dijela, sastavni dio </w:t>
      </w:r>
      <w:r>
        <w:rPr>
          <w:rFonts w:ascii="Times New Roman" w:hAnsi="Times New Roman" w:cs="Times New Roman"/>
          <w:color w:val="000000"/>
        </w:rPr>
        <w:t xml:space="preserve">I izmjena i dopuna </w:t>
      </w:r>
      <w:r w:rsidRPr="00D567FE">
        <w:rPr>
          <w:rFonts w:ascii="Times New Roman" w:hAnsi="Times New Roman" w:cs="Times New Roman"/>
          <w:color w:val="000000"/>
        </w:rPr>
        <w:t xml:space="preserve">proračuna Općine </w:t>
      </w:r>
      <w:r>
        <w:rPr>
          <w:rFonts w:ascii="Times New Roman" w:hAnsi="Times New Roman" w:cs="Times New Roman"/>
          <w:color w:val="000000"/>
        </w:rPr>
        <w:t xml:space="preserve">Gornji </w:t>
      </w:r>
      <w:proofErr w:type="spellStart"/>
      <w:r>
        <w:rPr>
          <w:rFonts w:ascii="Times New Roman" w:hAnsi="Times New Roman" w:cs="Times New Roman"/>
          <w:color w:val="000000"/>
        </w:rPr>
        <w:t>Bogićevci</w:t>
      </w:r>
      <w:proofErr w:type="spellEnd"/>
      <w:r w:rsidRPr="00D567FE">
        <w:rPr>
          <w:rFonts w:ascii="Times New Roman" w:hAnsi="Times New Roman" w:cs="Times New Roman"/>
          <w:color w:val="000000"/>
        </w:rPr>
        <w:t xml:space="preserve"> za  </w:t>
      </w:r>
      <w:r>
        <w:rPr>
          <w:rFonts w:ascii="Times New Roman" w:hAnsi="Times New Roman" w:cs="Times New Roman"/>
          <w:color w:val="000000"/>
        </w:rPr>
        <w:t>2026. godinu</w:t>
      </w:r>
      <w:r w:rsidRPr="00D567FE">
        <w:rPr>
          <w:rFonts w:ascii="Times New Roman" w:hAnsi="Times New Roman" w:cs="Times New Roman"/>
          <w:color w:val="000000"/>
        </w:rPr>
        <w:t xml:space="preserve"> su:</w:t>
      </w:r>
    </w:p>
    <w:p w:rsidR="006E235C" w:rsidRPr="00D567FE" w:rsidRDefault="006E235C" w:rsidP="006E235C">
      <w:pPr>
        <w:spacing w:after="0"/>
        <w:jc w:val="center"/>
        <w:rPr>
          <w:rFonts w:ascii="Times New Roman" w:hAnsi="Times New Roman" w:cs="Times New Roman"/>
          <w:b/>
          <w:bCs/>
        </w:rPr>
      </w:pPr>
    </w:p>
    <w:p w:rsidR="006E235C" w:rsidRDefault="006E235C" w:rsidP="009C5447">
      <w:pPr>
        <w:pStyle w:val="Odlomakpopisa"/>
        <w:numPr>
          <w:ilvl w:val="0"/>
          <w:numId w:val="7"/>
        </w:numPr>
        <w:spacing w:line="259" w:lineRule="auto"/>
        <w:ind w:left="426" w:hanging="426"/>
        <w:rPr>
          <w:rFonts w:ascii="Times New Roman" w:hAnsi="Times New Roman"/>
          <w:b/>
          <w:bCs/>
          <w:sz w:val="24"/>
          <w:szCs w:val="24"/>
        </w:rPr>
      </w:pPr>
      <w:r>
        <w:rPr>
          <w:rFonts w:ascii="Times New Roman" w:hAnsi="Times New Roman"/>
          <w:b/>
          <w:bCs/>
          <w:sz w:val="24"/>
          <w:szCs w:val="24"/>
        </w:rPr>
        <w:t>OBRAZLOŽENJE</w:t>
      </w:r>
    </w:p>
    <w:p w:rsidR="006E235C" w:rsidRPr="00D567FE" w:rsidRDefault="006E235C" w:rsidP="006E235C">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 xml:space="preserve">Obrazloženje </w:t>
      </w:r>
      <w:r>
        <w:rPr>
          <w:rFonts w:ascii="Times New Roman" w:hAnsi="Times New Roman" w:cs="Times New Roman"/>
          <w:color w:val="000000"/>
        </w:rPr>
        <w:t>I izmjena i dopuna p</w:t>
      </w:r>
      <w:r w:rsidRPr="00D567FE">
        <w:rPr>
          <w:rFonts w:ascii="Times New Roman" w:hAnsi="Times New Roman" w:cs="Times New Roman"/>
          <w:color w:val="000000"/>
        </w:rPr>
        <w:t xml:space="preserve">roračuna Općine </w:t>
      </w:r>
      <w:r>
        <w:rPr>
          <w:rFonts w:ascii="Times New Roman" w:hAnsi="Times New Roman" w:cs="Times New Roman"/>
          <w:color w:val="000000"/>
        </w:rPr>
        <w:t xml:space="preserve">Gornji </w:t>
      </w:r>
      <w:proofErr w:type="spellStart"/>
      <w:r>
        <w:rPr>
          <w:rFonts w:ascii="Times New Roman" w:hAnsi="Times New Roman" w:cs="Times New Roman"/>
          <w:color w:val="000000"/>
        </w:rPr>
        <w:t>Bogićevci</w:t>
      </w:r>
      <w:proofErr w:type="spellEnd"/>
      <w:r w:rsidRPr="00D567FE">
        <w:rPr>
          <w:rFonts w:ascii="Times New Roman" w:hAnsi="Times New Roman" w:cs="Times New Roman"/>
          <w:color w:val="000000"/>
        </w:rPr>
        <w:t xml:space="preserve"> sadrži obrazloženje </w:t>
      </w:r>
      <w:r>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rsidR="006E235C" w:rsidRPr="00D567FE" w:rsidRDefault="006E235C" w:rsidP="009C5447">
      <w:pPr>
        <w:pStyle w:val="Odlomakpopisa"/>
        <w:numPr>
          <w:ilvl w:val="1"/>
          <w:numId w:val="8"/>
        </w:numPr>
        <w:spacing w:after="0" w:line="259" w:lineRule="auto"/>
        <w:rPr>
          <w:rFonts w:ascii="Times New Roman" w:hAnsi="Times New Roman"/>
          <w:b/>
          <w:bCs/>
        </w:rPr>
      </w:pPr>
      <w:r w:rsidRPr="00D567FE">
        <w:rPr>
          <w:rFonts w:ascii="Times New Roman" w:hAnsi="Times New Roman"/>
          <w:b/>
          <w:bCs/>
        </w:rPr>
        <w:t xml:space="preserve"> OBRAZLOŽENJE OPĆEG DIJELA </w:t>
      </w:r>
    </w:p>
    <w:p w:rsidR="006E235C" w:rsidRPr="00D567FE" w:rsidRDefault="006E235C" w:rsidP="006E235C">
      <w:pPr>
        <w:jc w:val="both"/>
        <w:rPr>
          <w:rFonts w:ascii="Times New Roman" w:hAnsi="Times New Roman" w:cs="Times New Roman"/>
          <w:bCs/>
        </w:rPr>
      </w:pPr>
      <w:r w:rsidRPr="00D567FE">
        <w:rPr>
          <w:rFonts w:ascii="Times New Roman" w:hAnsi="Times New Roman" w:cs="Times New Roman"/>
          <w:bCs/>
        </w:rPr>
        <w:t xml:space="preserve">PRIHODI I PRIMICI </w:t>
      </w:r>
    </w:p>
    <w:p w:rsidR="006E235C" w:rsidRPr="00D567FE" w:rsidRDefault="006E235C" w:rsidP="006E235C">
      <w:pPr>
        <w:ind w:firstLine="360"/>
        <w:jc w:val="both"/>
        <w:rPr>
          <w:rFonts w:ascii="Times New Roman" w:hAnsi="Times New Roman"/>
        </w:rPr>
      </w:pPr>
      <w:r w:rsidRPr="00D567FE">
        <w:rPr>
          <w:rFonts w:ascii="Times New Roman" w:hAnsi="Times New Roman"/>
        </w:rPr>
        <w:t xml:space="preserve">Proračun </w:t>
      </w:r>
      <w:r>
        <w:rPr>
          <w:rFonts w:ascii="Times New Roman" w:hAnsi="Times New Roman"/>
        </w:rPr>
        <w:t>O</w:t>
      </w:r>
      <w:r w:rsidRPr="00D567FE">
        <w:rPr>
          <w:rFonts w:ascii="Times New Roman" w:hAnsi="Times New Roman"/>
        </w:rPr>
        <w:t xml:space="preserve">pćine </w:t>
      </w:r>
      <w:r>
        <w:rPr>
          <w:rFonts w:ascii="Times New Roman" w:hAnsi="Times New Roman"/>
        </w:rPr>
        <w:t xml:space="preserve">Gornji </w:t>
      </w:r>
      <w:proofErr w:type="spellStart"/>
      <w:r>
        <w:rPr>
          <w:rFonts w:ascii="Times New Roman" w:hAnsi="Times New Roman"/>
        </w:rPr>
        <w:t>Bogićevci</w:t>
      </w:r>
      <w:proofErr w:type="spellEnd"/>
      <w:r w:rsidRPr="00D567FE">
        <w:rPr>
          <w:rFonts w:ascii="Times New Roman" w:hAnsi="Times New Roman"/>
        </w:rPr>
        <w:t xml:space="preserve"> za 202</w:t>
      </w:r>
      <w:r>
        <w:rPr>
          <w:rFonts w:ascii="Times New Roman" w:hAnsi="Times New Roman"/>
        </w:rPr>
        <w:t>6</w:t>
      </w:r>
      <w:r w:rsidRPr="00D567FE">
        <w:rPr>
          <w:rFonts w:ascii="Times New Roman" w:hAnsi="Times New Roman"/>
        </w:rPr>
        <w:t xml:space="preserve">.g. </w:t>
      </w:r>
      <w:r>
        <w:rPr>
          <w:rFonts w:ascii="Times New Roman" w:hAnsi="Times New Roman"/>
        </w:rPr>
        <w:t>planiran je u ukupnom iznosu od 1.592.453,03</w:t>
      </w:r>
      <w:r w:rsidRPr="00D567FE">
        <w:rPr>
          <w:rFonts w:ascii="Times New Roman" w:hAnsi="Times New Roman"/>
        </w:rPr>
        <w:t xml:space="preserve"> EUR. Od toga su planirani prihodi poslovanja </w:t>
      </w:r>
      <w:r>
        <w:rPr>
          <w:rFonts w:ascii="Times New Roman" w:hAnsi="Times New Roman"/>
        </w:rPr>
        <w:t>1.577.453,03</w:t>
      </w:r>
      <w:r w:rsidRPr="00D567FE">
        <w:rPr>
          <w:rFonts w:ascii="Times New Roman" w:hAnsi="Times New Roman"/>
        </w:rPr>
        <w:t xml:space="preserve"> EUR, a prihodi od prodaje nefinancijske imovine 5</w:t>
      </w:r>
      <w:r>
        <w:rPr>
          <w:rFonts w:ascii="Times New Roman" w:hAnsi="Times New Roman"/>
        </w:rPr>
        <w:t>0</w:t>
      </w:r>
      <w:r w:rsidRPr="00D567FE">
        <w:rPr>
          <w:rFonts w:ascii="Times New Roman" w:hAnsi="Times New Roman"/>
        </w:rPr>
        <w:t xml:space="preserve">.000,00 EUR, te planirani preneseni </w:t>
      </w:r>
      <w:r>
        <w:rPr>
          <w:rFonts w:ascii="Times New Roman" w:hAnsi="Times New Roman"/>
        </w:rPr>
        <w:t>manjak</w:t>
      </w:r>
      <w:r w:rsidRPr="00D567FE">
        <w:rPr>
          <w:rFonts w:ascii="Times New Roman" w:hAnsi="Times New Roman"/>
        </w:rPr>
        <w:t xml:space="preserve"> prihoda iz 2025. u iznosu od </w:t>
      </w:r>
      <w:r>
        <w:rPr>
          <w:rFonts w:ascii="Times New Roman" w:hAnsi="Times New Roman"/>
        </w:rPr>
        <w:t>300.872,5</w:t>
      </w:r>
      <w:r w:rsidRPr="00D567FE">
        <w:rPr>
          <w:rFonts w:ascii="Times New Roman" w:hAnsi="Times New Roman"/>
        </w:rPr>
        <w:t>0 EUR i primi</w:t>
      </w:r>
      <w:r>
        <w:rPr>
          <w:rFonts w:ascii="Times New Roman" w:hAnsi="Times New Roman"/>
        </w:rPr>
        <w:t>tak od zaduživanja u iznosu od 15</w:t>
      </w:r>
      <w:r w:rsidRPr="00D567FE">
        <w:rPr>
          <w:rFonts w:ascii="Times New Roman" w:hAnsi="Times New Roman"/>
        </w:rPr>
        <w:t>.000,00 EUR.</w:t>
      </w:r>
    </w:p>
    <w:p w:rsidR="006E235C" w:rsidRDefault="006E235C" w:rsidP="006E235C">
      <w:pPr>
        <w:ind w:firstLine="360"/>
        <w:jc w:val="both"/>
        <w:rPr>
          <w:rFonts w:ascii="Times New Roman" w:hAnsi="Times New Roman"/>
        </w:rPr>
      </w:pPr>
      <w:r>
        <w:rPr>
          <w:rFonts w:ascii="Times New Roman" w:hAnsi="Times New Roman"/>
          <w:b/>
          <w:bCs/>
          <w:u w:val="single"/>
        </w:rPr>
        <w:t>Prihodi od poreza - skupina 61</w:t>
      </w:r>
      <w:r>
        <w:rPr>
          <w:rFonts w:ascii="Times New Roman" w:hAnsi="Times New Roman"/>
        </w:rPr>
        <w:t xml:space="preserve"> procijenjeni su na temelju ostvarenja proračuna u 2024. godini i 2025. godini. Ovi se prihodi sastoje od poreza na dohodak,  poreza na imovinu i poreza na robu i usluge, od kojih je najznačajniji porez na dohodak.</w:t>
      </w:r>
    </w:p>
    <w:p w:rsidR="006E235C" w:rsidRDefault="006E235C" w:rsidP="006E235C">
      <w:pPr>
        <w:ind w:firstLine="360"/>
        <w:jc w:val="both"/>
        <w:rPr>
          <w:rFonts w:ascii="Times New Roman" w:hAnsi="Times New Roman"/>
        </w:rPr>
      </w:pPr>
      <w:r>
        <w:rPr>
          <w:rFonts w:ascii="Times New Roman" w:hAnsi="Times New Roman"/>
          <w:b/>
          <w:bCs/>
          <w:u w:val="single"/>
        </w:rPr>
        <w:t>Prihodi od pomoći – skupine 63</w:t>
      </w:r>
      <w:r>
        <w:rPr>
          <w:rFonts w:ascii="Times New Roman" w:hAnsi="Times New Roman"/>
        </w:rPr>
        <w:t xml:space="preserve">  odnose se na planirane tekuće i kapitalne pomoći državnog proračuna,  tekućih pomoći ( HZZ) i sredstva fiskalnog izravnanja.</w:t>
      </w:r>
    </w:p>
    <w:p w:rsidR="006E235C" w:rsidRDefault="006E235C" w:rsidP="006E235C">
      <w:pPr>
        <w:ind w:firstLine="360"/>
        <w:jc w:val="both"/>
        <w:rPr>
          <w:rFonts w:ascii="Times New Roman" w:hAnsi="Times New Roman"/>
        </w:rPr>
      </w:pPr>
      <w:r>
        <w:rPr>
          <w:rFonts w:ascii="Times New Roman" w:hAnsi="Times New Roman"/>
          <w:b/>
          <w:bCs/>
          <w:u w:val="single"/>
        </w:rPr>
        <w:t>Prihodi od imovine – skupina 64</w:t>
      </w:r>
      <w:r>
        <w:rPr>
          <w:rFonts w:ascii="Times New Roman" w:hAnsi="Times New Roman"/>
        </w:rPr>
        <w:t xml:space="preserve">  odnosi se na naknade zakup poljoprivrednog zemljišta u vlasništvu RH i općine, naknade za zadržavanje nezakonito izgrađenih zgrada, naknade od koncesija, naknade od najma poslovnih prostora  i </w:t>
      </w:r>
      <w:proofErr w:type="spellStart"/>
      <w:r>
        <w:rPr>
          <w:rFonts w:ascii="Times New Roman" w:hAnsi="Times New Roman"/>
        </w:rPr>
        <w:t>sl</w:t>
      </w:r>
      <w:proofErr w:type="spellEnd"/>
      <w:r>
        <w:rPr>
          <w:rFonts w:ascii="Times New Roman" w:hAnsi="Times New Roman"/>
        </w:rPr>
        <w:t>.</w:t>
      </w:r>
    </w:p>
    <w:p w:rsidR="006E235C" w:rsidRDefault="006E235C" w:rsidP="006E235C">
      <w:pPr>
        <w:ind w:firstLine="360"/>
        <w:jc w:val="both"/>
        <w:rPr>
          <w:rFonts w:ascii="Times New Roman" w:hAnsi="Times New Roman"/>
        </w:rPr>
      </w:pPr>
      <w:r>
        <w:rPr>
          <w:rFonts w:ascii="Times New Roman" w:hAnsi="Times New Roman"/>
          <w:b/>
          <w:bCs/>
          <w:u w:val="single"/>
        </w:rPr>
        <w:t>Prihodi od administrativnih pristojbi i po posebnim propisima - skupina 65</w:t>
      </w:r>
      <w:r>
        <w:rPr>
          <w:rFonts w:ascii="Times New Roman" w:hAnsi="Times New Roman"/>
        </w:rPr>
        <w:t xml:space="preserve"> sastoje se od prihoda od prodaje državnih biljega, naknade uređenje voda, komunalnog doprinosa, komunalne i grobne naknade.</w:t>
      </w:r>
    </w:p>
    <w:p w:rsidR="006E235C" w:rsidRDefault="006E235C" w:rsidP="006E235C">
      <w:pPr>
        <w:ind w:firstLine="360"/>
        <w:jc w:val="both"/>
        <w:rPr>
          <w:rFonts w:ascii="Times New Roman" w:hAnsi="Times New Roman"/>
        </w:rPr>
      </w:pPr>
      <w:r>
        <w:rPr>
          <w:rFonts w:ascii="Times New Roman" w:hAnsi="Times New Roman"/>
          <w:b/>
          <w:bCs/>
          <w:u w:val="single"/>
        </w:rPr>
        <w:t>Prihodi od prodaje proizvoda i robe te pruženih usluga - skupina 66</w:t>
      </w:r>
      <w:r>
        <w:rPr>
          <w:rFonts w:ascii="Times New Roman" w:hAnsi="Times New Roman"/>
        </w:rPr>
        <w:t xml:space="preserve"> sastoje se od prihoda od naplate naknade za uređenje voda.</w:t>
      </w:r>
    </w:p>
    <w:p w:rsidR="006E235C" w:rsidRDefault="006E235C" w:rsidP="006E235C">
      <w:pPr>
        <w:ind w:firstLine="360"/>
        <w:jc w:val="both"/>
        <w:rPr>
          <w:rFonts w:ascii="Times New Roman" w:hAnsi="Times New Roman"/>
        </w:rPr>
      </w:pPr>
      <w:r>
        <w:rPr>
          <w:rFonts w:ascii="Times New Roman" w:hAnsi="Times New Roman"/>
          <w:b/>
          <w:bCs/>
          <w:u w:val="single"/>
        </w:rPr>
        <w:t>Prihodi od prodaje nefinancijske imovine - skupina</w:t>
      </w:r>
      <w:r>
        <w:rPr>
          <w:rFonts w:ascii="Times New Roman" w:hAnsi="Times New Roman"/>
          <w:u w:val="single"/>
        </w:rPr>
        <w:t xml:space="preserve"> </w:t>
      </w:r>
      <w:r>
        <w:rPr>
          <w:rFonts w:ascii="Times New Roman" w:hAnsi="Times New Roman"/>
          <w:b/>
          <w:bCs/>
          <w:u w:val="single"/>
        </w:rPr>
        <w:t>71</w:t>
      </w:r>
      <w:r>
        <w:rPr>
          <w:rFonts w:ascii="Times New Roman" w:hAnsi="Times New Roman"/>
        </w:rPr>
        <w:t xml:space="preserve"> odnose se na prihode od prodaje poljoprivrednog zemljišta u vlasništvu države i prodaja imovine u vlasništvu općine.</w:t>
      </w:r>
    </w:p>
    <w:p w:rsidR="006E235C" w:rsidRDefault="006E235C" w:rsidP="006E235C">
      <w:pPr>
        <w:ind w:firstLine="360"/>
        <w:jc w:val="both"/>
        <w:rPr>
          <w:rFonts w:ascii="Times New Roman" w:hAnsi="Times New Roman" w:cs="Times New Roman"/>
        </w:rPr>
      </w:pPr>
      <w:r>
        <w:rPr>
          <w:rFonts w:ascii="Times New Roman" w:hAnsi="Times New Roman"/>
          <w:b/>
          <w:bCs/>
          <w:u w:val="single"/>
        </w:rPr>
        <w:lastRenderedPageBreak/>
        <w:t xml:space="preserve">Primici od zaduživanja – skupina 84 </w:t>
      </w:r>
      <w:r>
        <w:rPr>
          <w:rFonts w:ascii="Times New Roman" w:hAnsi="Times New Roman"/>
        </w:rPr>
        <w:t xml:space="preserve">odnosi se na primitak od kratkoročnog kredita </w:t>
      </w:r>
      <w:r>
        <w:rPr>
          <w:rFonts w:ascii="Times New Roman" w:hAnsi="Times New Roman" w:cs="Times New Roman"/>
        </w:rPr>
        <w:t>koji bi se koristio u slučaju potrebe za premošćivanje financijskog jaza.</w:t>
      </w:r>
    </w:p>
    <w:p w:rsidR="006E235C" w:rsidRPr="00D567FE" w:rsidRDefault="006E235C" w:rsidP="006E235C">
      <w:pPr>
        <w:ind w:firstLine="360"/>
        <w:jc w:val="both"/>
        <w:rPr>
          <w:rFonts w:ascii="Times New Roman" w:hAnsi="Times New Roman" w:cs="Times New Roman"/>
        </w:rPr>
      </w:pPr>
    </w:p>
    <w:p w:rsidR="006E235C" w:rsidRPr="00D567FE" w:rsidRDefault="006E235C" w:rsidP="006E235C">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RAČUN I OPIS RAČUNA</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PLAN PRORAČUNA ZA 2026.</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POVEĆANJE/SMANJENJE</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NOVI PLAN PRORAČUNA ZA 2026.</w:t>
            </w:r>
          </w:p>
        </w:tc>
        <w:tc>
          <w:tcPr>
            <w:tcW w:w="96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6E235C" w:rsidRPr="00F419C3" w:rsidTr="006E235C">
        <w:tc>
          <w:tcPr>
            <w:tcW w:w="5171" w:type="dxa"/>
            <w:shd w:val="clear" w:color="auto" w:fill="BDD7EE"/>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 Prihodi poslovanja</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1.427.953,03</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99.500,00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1.527.453,03</w:t>
            </w:r>
          </w:p>
        </w:tc>
        <w:tc>
          <w:tcPr>
            <w:tcW w:w="96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106,97%</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61 Prihodi od poreza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506.856,26</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513.856,26</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101,38%</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506.856,26</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513.856,26</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101,38%</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611 Porez na dohodak</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471.856,26</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478.856,26</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101,48%</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613 Porezi na imovinu</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30.500,00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30.500,00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614 Porezi na robu i usluge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4.500,00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63 Pomoći iz inozemstva i od subjekata unutar općeg proračuna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729.786,77</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80.000,00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809.786,77</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110,96%</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697.229,27</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80.000,00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777.229,27</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111,47%</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52 Pomoći iz županijskog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11.497,50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11.497,50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54 Pomoći od izvanproračunskih korisnika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7.090,00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7.090,00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55 Pomoći iz državnog proračuna knjižnica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13.970,00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13.970,00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633 Pomoći proračunu iz drugih proračuna i izvanproračunskim korisnicima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295.319,27</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80.000,00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375.319,27</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127,09%</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634 Pomoći od izvanproračunskih korisnika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14.000,00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14.000,00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635 Pomoći izravnanja za decentralizirane funkcije i fiskalnog izravnanja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405.000,00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405.000,00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636 Pomoći proračunskim korisnicima iz proračuna koji im nije nadležan</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15.467,50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15.467,50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64 Prihodi od imovine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59.560,00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12.500,00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72.060,00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120,99%</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31 Vlastiti prihodi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2.400,00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12.500,00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14.900,00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620,83%</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51.160,00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51.160,00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641 Prihodi od financijske imovine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60,00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60,00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642 Prihodi od nefinancijske imovine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59.500,00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12.500,00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72.000,00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121,01%</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65 Prihodi od upravnih i administrativnih pristojbi, pristojbi po posebnim propisima i naknada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108.750,00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108.750,00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40 Prihodi od komunalne naknade i komunalnog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64.000,00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64.000,00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2.050,00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2.050,00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42 Prihod od komunalnog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43 Ostali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9.000,00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9.000,00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44 Prihod od grobne naknade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11.690,00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11.690,00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45 Prihodi od šumskog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15.010,00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15.010,00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651 Upravne i administrativne pristojbe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20.700,00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20.700,00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652 Prihodi po posebnim propisima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22.550,00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22.550,00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 xml:space="preserve">653 Komunalni doprinosi i naknade </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65.500,00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65.500,00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66 Prihodi od prodaje proizvoda i robe te pruženih usluga, prihodi od donacija te povrati po protestiranim jamstvima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20.500,00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20.500,00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661 Prihodi od prodaje proizvoda i robe te pruženih usluga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20.500,00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68 Kazne, upravne mjere i ostali prihodi</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2.500,00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2.500,00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31 Vlastiti prihodi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681 Kazne i upravne mjere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500,00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683 Ostali prihodi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BDD7EE"/>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7 Prihodi od prodaje nefinancijske imovine</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50.000,00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50.000,00</w:t>
            </w:r>
          </w:p>
        </w:tc>
        <w:tc>
          <w:tcPr>
            <w:tcW w:w="96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 xml:space="preserve">71 Prihodi od prodaje </w:t>
            </w:r>
            <w:proofErr w:type="spellStart"/>
            <w:r w:rsidRPr="00F419C3">
              <w:rPr>
                <w:rFonts w:ascii="Times New Roman" w:hAnsi="Times New Roman"/>
                <w:sz w:val="18"/>
                <w:szCs w:val="18"/>
              </w:rPr>
              <w:t>neproizvedene</w:t>
            </w:r>
            <w:proofErr w:type="spellEnd"/>
            <w:r w:rsidRPr="00F419C3">
              <w:rPr>
                <w:rFonts w:ascii="Times New Roman" w:hAnsi="Times New Roman"/>
                <w:sz w:val="18"/>
                <w:szCs w:val="18"/>
              </w:rPr>
              <w:t xml:space="preserve"> dugotrajne imovine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30.000,00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30.000,00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52 Pomoći iz županijskog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30.000,00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711 Prihodi od prodaje materijalne imovine - prirodnih bogatstava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30.000,00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30.000,00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72 Prihodi od prodaje proizvedene dugotrajne imovine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20.000,00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20.000,00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54 Pomoći od izvanproračunskih korisnika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71 Prihodi od prodaje </w:t>
            </w:r>
            <w:proofErr w:type="spellStart"/>
            <w:r w:rsidRPr="00F419C3">
              <w:rPr>
                <w:rFonts w:ascii="Times New Roman" w:hAnsi="Times New Roman"/>
                <w:i/>
                <w:sz w:val="14"/>
                <w:szCs w:val="18"/>
              </w:rPr>
              <w:t>nefinanc.imovine</w:t>
            </w:r>
            <w:proofErr w:type="spellEnd"/>
            <w:r w:rsidRPr="00F419C3">
              <w:rPr>
                <w:rFonts w:ascii="Times New Roman" w:hAnsi="Times New Roman"/>
                <w:i/>
                <w:sz w:val="14"/>
                <w:szCs w:val="18"/>
              </w:rPr>
              <w:t xml:space="preserve"> i naknade šteta s naslova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14.000,00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14.000,00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721 Prihodi od prodaje građevinskih objekata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BDD7EE"/>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8 Primici od financijske imovine i zaduživanja</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96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81 Primljeni povrati glavnica danih zajmova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lastRenderedPageBreak/>
              <w:t xml:space="preserve">         81 Namjenski primici od zaduživanja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817 Povrat zajmova danih drugim razinama vlasti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505050"/>
          </w:tcPr>
          <w:p w:rsidR="006E235C" w:rsidRPr="00F419C3" w:rsidRDefault="006E235C" w:rsidP="006E235C">
            <w:pPr>
              <w:pStyle w:val="Odlomakpopisa"/>
              <w:spacing w:after="0"/>
              <w:ind w:left="0"/>
              <w:rPr>
                <w:rFonts w:ascii="Times New Roman" w:hAnsi="Times New Roman"/>
                <w:b/>
                <w:color w:val="FFFFFF"/>
                <w:sz w:val="16"/>
                <w:szCs w:val="18"/>
              </w:rPr>
            </w:pPr>
            <w:r w:rsidRPr="00F419C3">
              <w:rPr>
                <w:rFonts w:ascii="Times New Roman" w:hAnsi="Times New Roman"/>
                <w:b/>
                <w:color w:val="FFFFFF"/>
                <w:sz w:val="16"/>
                <w:szCs w:val="18"/>
              </w:rPr>
              <w:t>UKUPNO PRIHODI I PRIMICI</w:t>
            </w:r>
          </w:p>
        </w:tc>
        <w:tc>
          <w:tcPr>
            <w:tcW w:w="130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1.492.953,03</w:t>
            </w:r>
          </w:p>
        </w:tc>
        <w:tc>
          <w:tcPr>
            <w:tcW w:w="130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99.500,00</w:t>
            </w:r>
          </w:p>
        </w:tc>
        <w:tc>
          <w:tcPr>
            <w:tcW w:w="130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1.592.453,03</w:t>
            </w:r>
          </w:p>
        </w:tc>
        <w:tc>
          <w:tcPr>
            <w:tcW w:w="96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106,66%</w:t>
            </w:r>
          </w:p>
        </w:tc>
      </w:tr>
    </w:tbl>
    <w:p w:rsidR="006E235C" w:rsidRPr="00D567FE" w:rsidRDefault="006E235C" w:rsidP="006E235C">
      <w:pPr>
        <w:pStyle w:val="Odlomakpopisa"/>
        <w:spacing w:after="0"/>
        <w:ind w:left="0"/>
        <w:rPr>
          <w:rFonts w:ascii="Times New Roman" w:hAnsi="Times New Roman"/>
          <w:sz w:val="18"/>
          <w:szCs w:val="18"/>
        </w:rPr>
      </w:pPr>
    </w:p>
    <w:p w:rsidR="006E235C" w:rsidRPr="00D567FE" w:rsidRDefault="006E235C" w:rsidP="006E235C">
      <w:pPr>
        <w:pStyle w:val="Bezproreda"/>
        <w:ind w:firstLine="708"/>
        <w:jc w:val="both"/>
        <w:rPr>
          <w:rFonts w:ascii="Times New Roman" w:hAnsi="Times New Roman" w:cs="Times New Roman"/>
        </w:rPr>
      </w:pPr>
    </w:p>
    <w:p w:rsidR="006E235C" w:rsidRPr="00D567FE" w:rsidRDefault="006E235C" w:rsidP="006E235C">
      <w:pPr>
        <w:pStyle w:val="Bezproreda"/>
        <w:ind w:firstLine="708"/>
        <w:jc w:val="both"/>
        <w:rPr>
          <w:rFonts w:ascii="Times New Roman" w:hAnsi="Times New Roman" w:cs="Times New Roman"/>
        </w:rPr>
      </w:pPr>
    </w:p>
    <w:p w:rsidR="006E235C" w:rsidRPr="00D567FE" w:rsidRDefault="006E235C" w:rsidP="006E235C">
      <w:pPr>
        <w:spacing w:after="0"/>
        <w:jc w:val="both"/>
        <w:rPr>
          <w:rFonts w:ascii="Times New Roman" w:hAnsi="Times New Roman" w:cs="Times New Roman"/>
          <w:bCs/>
        </w:rPr>
      </w:pPr>
      <w:r w:rsidRPr="00D567FE">
        <w:rPr>
          <w:rFonts w:ascii="Times New Roman" w:hAnsi="Times New Roman" w:cs="Times New Roman"/>
          <w:bCs/>
        </w:rPr>
        <w:t>RASHODI I IZDACI</w:t>
      </w:r>
    </w:p>
    <w:p w:rsidR="006E235C" w:rsidRPr="00D567FE" w:rsidRDefault="006E235C" w:rsidP="006E235C">
      <w:pPr>
        <w:pStyle w:val="Bezproreda"/>
        <w:ind w:firstLine="708"/>
        <w:jc w:val="both"/>
        <w:rPr>
          <w:rFonts w:ascii="Times New Roman" w:hAnsi="Times New Roman" w:cs="Times New Roman"/>
        </w:rPr>
      </w:pPr>
      <w:r w:rsidRPr="00D567FE">
        <w:rPr>
          <w:rFonts w:ascii="Times New Roman" w:hAnsi="Times New Roman" w:cs="Times New Roman"/>
        </w:rPr>
        <w:t>Rashodi i izdaci u proračunu su planirani u ukupnom iznosu</w:t>
      </w:r>
      <w:r>
        <w:rPr>
          <w:rFonts w:ascii="Times New Roman" w:hAnsi="Times New Roman" w:cs="Times New Roman"/>
        </w:rPr>
        <w:t xml:space="preserve"> 1.592.453,03</w:t>
      </w:r>
      <w:r w:rsidRPr="00D567FE">
        <w:rPr>
          <w:rFonts w:ascii="Times New Roman" w:hAnsi="Times New Roman" w:cs="Times New Roman"/>
        </w:rPr>
        <w:t xml:space="preserve"> EUR, od čega se na rashode poslovanja odnosi </w:t>
      </w:r>
      <w:r w:rsidRPr="00C548AE">
        <w:rPr>
          <w:rFonts w:ascii="Times New Roman" w:hAnsi="Times New Roman" w:cs="Times New Roman"/>
        </w:rPr>
        <w:t>880.465,00</w:t>
      </w:r>
      <w:r>
        <w:rPr>
          <w:rFonts w:ascii="Times New Roman" w:hAnsi="Times New Roman" w:cs="Times New Roman"/>
        </w:rPr>
        <w:t xml:space="preserve"> EUR, a 696.988</w:t>
      </w:r>
      <w:r w:rsidRPr="00C548AE">
        <w:rPr>
          <w:rFonts w:ascii="Times New Roman" w:hAnsi="Times New Roman" w:cs="Times New Roman"/>
        </w:rPr>
        <w:t>,03</w:t>
      </w:r>
      <w:r>
        <w:rPr>
          <w:rFonts w:ascii="Times New Roman" w:hAnsi="Times New Roman" w:cs="Times New Roman"/>
        </w:rPr>
        <w:t xml:space="preserve"> na rashode </w:t>
      </w:r>
      <w:r w:rsidRPr="00D567FE">
        <w:rPr>
          <w:rFonts w:ascii="Times New Roman" w:hAnsi="Times New Roman" w:cs="Times New Roman"/>
        </w:rPr>
        <w:t>za nabavu nefinancijske imovine (investicije i ulaganja), a izdaci za financijsku imovinu</w:t>
      </w:r>
      <w:r>
        <w:rPr>
          <w:rFonts w:ascii="Times New Roman" w:hAnsi="Times New Roman" w:cs="Times New Roman"/>
        </w:rPr>
        <w:t xml:space="preserve"> i otplatu zajmova u iznosu od 15</w:t>
      </w:r>
      <w:r w:rsidRPr="00D567FE">
        <w:rPr>
          <w:rFonts w:ascii="Times New Roman" w:hAnsi="Times New Roman" w:cs="Times New Roman"/>
        </w:rPr>
        <w:t>.000,00 EUR</w:t>
      </w:r>
      <w:r>
        <w:rPr>
          <w:rFonts w:ascii="Times New Roman" w:hAnsi="Times New Roman" w:cs="Times New Roman"/>
        </w:rPr>
        <w:t>.</w:t>
      </w:r>
    </w:p>
    <w:p w:rsidR="006E235C" w:rsidRPr="00D567FE" w:rsidRDefault="006E235C" w:rsidP="006E235C">
      <w:pPr>
        <w:pStyle w:val="Bezproreda"/>
        <w:ind w:firstLine="708"/>
        <w:jc w:val="both"/>
        <w:rPr>
          <w:rFonts w:ascii="Times New Roman" w:hAnsi="Times New Roman" w:cs="Times New Roman"/>
        </w:rPr>
      </w:pP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Rashodi za zaposlene – skupina 31</w:t>
      </w:r>
      <w:r>
        <w:rPr>
          <w:rFonts w:ascii="Times New Roman" w:hAnsi="Times New Roman" w:cs="Times New Roman"/>
        </w:rPr>
        <w:t xml:space="preserve"> obuhvaćaju rashode za zaposlene u općinskoj upravi, te plaće za zaposlene iz programa javnih radova (HZZ).</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Skupina rashoda 32 - materijalni rashodi</w:t>
      </w:r>
      <w:r>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w:t>
      </w:r>
      <w:proofErr w:type="spellStart"/>
      <w:r>
        <w:rPr>
          <w:rFonts w:ascii="Times New Roman" w:hAnsi="Times New Roman" w:cs="Times New Roman"/>
        </w:rPr>
        <w:t>sl</w:t>
      </w:r>
      <w:proofErr w:type="spellEnd"/>
      <w:r>
        <w:rPr>
          <w:rFonts w:ascii="Times New Roman" w:hAnsi="Times New Roman" w:cs="Times New Roman"/>
        </w:rPr>
        <w:t>.</w:t>
      </w:r>
    </w:p>
    <w:p w:rsidR="006E235C" w:rsidRDefault="006E235C" w:rsidP="006E235C">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Financijski rashodi - skupina 34</w:t>
      </w:r>
      <w:r>
        <w:rPr>
          <w:rFonts w:ascii="Times New Roman" w:hAnsi="Times New Roman" w:cs="Times New Roman"/>
        </w:rPr>
        <w:t xml:space="preserve"> odnose se na troškove platnog prometa, rashoda za kamate i ostalih financijskih rashoda.</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Financijski rashodi - skupina 36</w:t>
      </w:r>
      <w:r>
        <w:rPr>
          <w:rFonts w:ascii="Times New Roman" w:hAnsi="Times New Roman" w:cs="Times New Roman"/>
        </w:rPr>
        <w:t xml:space="preserve"> odnose se na troškove sufinanciranja rada Dječjeg vrtića i sufinanciranja plaće komunalnog redara.</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Naknade građanima i kućanstvima  – skupina 37</w:t>
      </w:r>
      <w:r>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sufinanciranje cijene pohađanja vrtića.</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Ostali rashodi - skupina 38</w:t>
      </w:r>
      <w:r>
        <w:rPr>
          <w:rFonts w:ascii="Times New Roman" w:hAnsi="Times New Roman" w:cs="Times New Roman"/>
        </w:rPr>
        <w:t xml:space="preserve">  čine tekuće donacije udrugama građana,  tekuće donacije sportskim, kulturnim, vatrogasnim i ostalim udrugama, kapitalne donacije građanima i kućanstvima.</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 xml:space="preserve">Rashodi za nabavu </w:t>
      </w:r>
      <w:proofErr w:type="spellStart"/>
      <w:r>
        <w:rPr>
          <w:rFonts w:ascii="Times New Roman" w:hAnsi="Times New Roman" w:cs="Times New Roman"/>
          <w:b/>
          <w:bCs/>
          <w:u w:val="single"/>
        </w:rPr>
        <w:t>neproizvedene</w:t>
      </w:r>
      <w:proofErr w:type="spellEnd"/>
      <w:r>
        <w:rPr>
          <w:rFonts w:ascii="Times New Roman" w:hAnsi="Times New Roman" w:cs="Times New Roman"/>
          <w:b/>
          <w:bCs/>
          <w:u w:val="single"/>
        </w:rPr>
        <w:t xml:space="preserve"> imovine - skupina</w:t>
      </w:r>
      <w:r>
        <w:rPr>
          <w:rFonts w:ascii="Times New Roman" w:hAnsi="Times New Roman" w:cs="Times New Roman"/>
          <w:u w:val="single"/>
        </w:rPr>
        <w:t xml:space="preserve"> </w:t>
      </w:r>
      <w:r>
        <w:rPr>
          <w:rFonts w:ascii="Times New Roman" w:hAnsi="Times New Roman" w:cs="Times New Roman"/>
          <w:b/>
          <w:bCs/>
          <w:u w:val="single"/>
        </w:rPr>
        <w:t>41</w:t>
      </w:r>
      <w:r>
        <w:rPr>
          <w:rFonts w:ascii="Times New Roman" w:hAnsi="Times New Roman" w:cs="Times New Roman"/>
        </w:rPr>
        <w:t xml:space="preserve"> odnose se na  nabavu materijalne imovine (zemljište) i nematerijalne imovine ( licence za softverske programe).</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Rashodi za nabavu proizvedene dugotrajne imovine - skupina 42</w:t>
      </w:r>
      <w:r>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rsidR="006E235C" w:rsidRDefault="006E235C" w:rsidP="006E235C">
      <w:pPr>
        <w:ind w:firstLine="708"/>
        <w:jc w:val="both"/>
        <w:rPr>
          <w:rFonts w:ascii="Times New Roman" w:hAnsi="Times New Roman" w:cs="Times New Roman"/>
        </w:rPr>
      </w:pPr>
      <w:r>
        <w:rPr>
          <w:rFonts w:ascii="Times New Roman" w:hAnsi="Times New Roman" w:cs="Times New Roman"/>
          <w:b/>
          <w:bCs/>
          <w:u w:val="single"/>
        </w:rPr>
        <w:t>Rashodi za dodatna ulaganja na nefinancijsku imovinu</w:t>
      </w:r>
      <w:r>
        <w:rPr>
          <w:rFonts w:ascii="Times New Roman" w:hAnsi="Times New Roman" w:cs="Times New Roman"/>
          <w:b/>
          <w:bCs/>
        </w:rPr>
        <w:t xml:space="preserve"> - skupina 45 </w:t>
      </w:r>
      <w:r>
        <w:rPr>
          <w:rFonts w:ascii="Times New Roman" w:hAnsi="Times New Roman" w:cs="Times New Roman"/>
        </w:rPr>
        <w:t>- odnose se na dodatna ulaganja u objekte u vlasništvu općine.</w:t>
      </w:r>
    </w:p>
    <w:p w:rsidR="006E235C" w:rsidRPr="00D567FE" w:rsidRDefault="006E235C" w:rsidP="006E235C">
      <w:pPr>
        <w:ind w:firstLine="708"/>
        <w:jc w:val="both"/>
        <w:rPr>
          <w:rFonts w:ascii="Times New Roman" w:hAnsi="Times New Roman" w:cs="Times New Roman"/>
        </w:rPr>
      </w:pPr>
      <w:r>
        <w:rPr>
          <w:rFonts w:ascii="Times New Roman" w:hAnsi="Times New Roman" w:cs="Times New Roman"/>
          <w:b/>
          <w:bCs/>
          <w:u w:val="single"/>
        </w:rPr>
        <w:t>Izdaci za financijsku imovinu i otplate zajmova</w:t>
      </w:r>
      <w:r>
        <w:rPr>
          <w:rFonts w:ascii="Times New Roman" w:hAnsi="Times New Roman" w:cs="Times New Roman"/>
        </w:rPr>
        <w:t xml:space="preserve"> </w:t>
      </w:r>
      <w:r>
        <w:rPr>
          <w:rFonts w:ascii="Times New Roman" w:hAnsi="Times New Roman" w:cs="Times New Roman"/>
          <w:b/>
          <w:bCs/>
        </w:rPr>
        <w:t>– skupina 54</w:t>
      </w:r>
      <w:r>
        <w:rPr>
          <w:rFonts w:ascii="Times New Roman" w:hAnsi="Times New Roman" w:cs="Times New Roman"/>
        </w:rPr>
        <w:t xml:space="preserve"> – odnosi se na otplatu kratkoročnog kredita koji bi se koristio u slučaju potrebe namirenja nedostajućih sredstava jedinicama lokalne i područne (regionalne) samouprave za povrat poreza na dohodak.</w:t>
      </w:r>
    </w:p>
    <w:p w:rsidR="006E235C" w:rsidRPr="00D567FE" w:rsidRDefault="006E235C" w:rsidP="006E235C">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E235C" w:rsidRPr="00F419C3" w:rsidTr="006E235C">
        <w:tc>
          <w:tcPr>
            <w:tcW w:w="5171"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RAČUN I OPIS RAČUNA</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PLAN PRORAČUNA ZA 2026.</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POVEĆANJE/SMANJENJE</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NOVI PLAN PRORAČUNA ZA 2026.</w:t>
            </w:r>
          </w:p>
        </w:tc>
        <w:tc>
          <w:tcPr>
            <w:tcW w:w="96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sidRPr="00F419C3">
              <w:rPr>
                <w:rFonts w:ascii="Times New Roman" w:hAnsi="Times New Roman"/>
                <w:b/>
                <w:color w:val="FFFFFF"/>
                <w:sz w:val="16"/>
                <w:szCs w:val="18"/>
              </w:rPr>
              <w:t>INDEKS 4/2</w:t>
            </w:r>
          </w:p>
        </w:tc>
      </w:tr>
      <w:tr w:rsidR="006E235C" w:rsidRPr="00F419C3" w:rsidTr="006E235C">
        <w:tc>
          <w:tcPr>
            <w:tcW w:w="5171"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rsidR="006E235C" w:rsidRPr="00F419C3" w:rsidRDefault="006E235C" w:rsidP="006E235C">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6E235C" w:rsidRPr="00F419C3" w:rsidTr="006E235C">
        <w:tc>
          <w:tcPr>
            <w:tcW w:w="5171" w:type="dxa"/>
            <w:shd w:val="clear" w:color="auto" w:fill="BDD7EE"/>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 Rashodi poslovanja</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873.465,00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7.000,00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880.465,00</w:t>
            </w:r>
          </w:p>
        </w:tc>
        <w:tc>
          <w:tcPr>
            <w:tcW w:w="96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100,80%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31 Rashodi za zaposlene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225.320,00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225.320,00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179.380,00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179.380,00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32.400,00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32.400,00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45 Prihodi od šumskog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810,00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810,00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54 Pomoći od izvanproračunskih korisnika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12.730,00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12.730,00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311 Plaće (Bruto)</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179.920,00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179.920,00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312 Ostali rashodi za zaposlene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21.700,00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21.700,00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313 Doprinosi na plaće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23.700,00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23.700,00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lastRenderedPageBreak/>
              <w:t>32 Materijalni rashodi</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225.270,00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232.270,00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103,11%</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173.912,50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180.912,50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104,03%</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31 Vlastiti prihodi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23.000,00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23.000,00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42 Prihod od komunalnog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43 Ostali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8.000,00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8.000,00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45 Prihodi od šumskog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4.200,00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4.200,00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52 Pomoći iz županijskog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1.997,50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1.997,50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54 Pomoći od izvanproračunskih korisnika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360,00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360,00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71 Prihodi od prodaje </w:t>
            </w:r>
            <w:proofErr w:type="spellStart"/>
            <w:r w:rsidRPr="00F419C3">
              <w:rPr>
                <w:rFonts w:ascii="Times New Roman" w:hAnsi="Times New Roman"/>
                <w:i/>
                <w:sz w:val="14"/>
                <w:szCs w:val="18"/>
              </w:rPr>
              <w:t>nefinanc.imovine</w:t>
            </w:r>
            <w:proofErr w:type="spellEnd"/>
            <w:r w:rsidRPr="00F419C3">
              <w:rPr>
                <w:rFonts w:ascii="Times New Roman" w:hAnsi="Times New Roman"/>
                <w:i/>
                <w:sz w:val="14"/>
                <w:szCs w:val="18"/>
              </w:rPr>
              <w:t xml:space="preserve"> i naknade šteta s naslova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321 Naknade troškova zaposlenima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8.480,00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8.480,00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322 Rashodi za materijal i energiju</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35.820,00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35.820,00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323 Rashodi za usluge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107.170,00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114.170,00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106,53%</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329 Ostali nespomenuti rashodi poslovanja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73.800,00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73.800,00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34 Financijski rashodi</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3.320,00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3.320,00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3.320,00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3.320,00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342 Kamate za primljene kredite i zajmove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rsidR="006E235C" w:rsidRDefault="006E235C" w:rsidP="006E235C">
            <w:pPr>
              <w:pStyle w:val="Odlomakpopisa"/>
              <w:spacing w:after="0"/>
              <w:ind w:left="0"/>
              <w:jc w:val="right"/>
              <w:rPr>
                <w:rFonts w:ascii="Times New Roman" w:hAnsi="Times New Roman"/>
                <w:sz w:val="18"/>
                <w:szCs w:val="18"/>
              </w:rPr>
            </w:pP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343 Ostali financijski rashodi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3.320,00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3.320,00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35 Subvencije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6.650,00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6.650,00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6.450,00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6.450,00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352 Subvencije kreditnim i financijskim institucijama, trgovačkim društvima, zadrugama, poljoprivrednicima i obrtnicima izvan javnog sektora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6.650,00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6.650,00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36 Pomoći dane u inozemstvo i unutar općeg proračuna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62.200,00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62.200,00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62.200,00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62.200,00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363 Pomoći unutar općeg proračuna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366 Pomoći proračunskim korisnicima drugih proračuna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55.200,00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55.200,00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367 Prijenosi proračunskim korisnicima iz nadležnog proračuna za financiranje redovne djelatnosti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rsidR="006E235C" w:rsidRDefault="006E235C" w:rsidP="006E235C">
            <w:pPr>
              <w:pStyle w:val="Odlomakpopisa"/>
              <w:spacing w:after="0"/>
              <w:ind w:left="0"/>
              <w:jc w:val="right"/>
              <w:rPr>
                <w:rFonts w:ascii="Times New Roman" w:hAnsi="Times New Roman"/>
                <w:sz w:val="18"/>
                <w:szCs w:val="18"/>
              </w:rPr>
            </w:pP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37 Naknade građanima i kućanstvima na temelju osiguranja i druge naknade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37.000,00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37.000,00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37.000,00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37.000,00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372 Ostale naknade građanima i kućanstvima iz proračuna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37.000,00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37.000,00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38 Rashodi za donacije, kazne, naknade šteta i kapitalne pomoći</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313.705,00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313.705,00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11.621,98</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11.621,98</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31 Vlastiti prihodi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4.600,00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4.600,00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297.483,02</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297.483,02</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381 Tekuće donacije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78.705,00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78.705,00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382 Kapitalne donacije</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35.000,00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35.000,00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 xml:space="preserve">386 Kapitalne pomoći </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BDD7EE"/>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4 Rashodi za nabavu nefinancijske imovine</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604.488,03</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92.500,00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696.988,03</w:t>
            </w:r>
          </w:p>
        </w:tc>
        <w:tc>
          <w:tcPr>
            <w:tcW w:w="96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115,30%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 xml:space="preserve">41 Rashodi za nabavu </w:t>
            </w:r>
            <w:proofErr w:type="spellStart"/>
            <w:r w:rsidRPr="00F419C3">
              <w:rPr>
                <w:rFonts w:ascii="Times New Roman" w:hAnsi="Times New Roman"/>
                <w:sz w:val="18"/>
                <w:szCs w:val="18"/>
              </w:rPr>
              <w:t>neproizvedene</w:t>
            </w:r>
            <w:proofErr w:type="spellEnd"/>
            <w:r w:rsidRPr="00F419C3">
              <w:rPr>
                <w:rFonts w:ascii="Times New Roman" w:hAnsi="Times New Roman"/>
                <w:sz w:val="18"/>
                <w:szCs w:val="18"/>
              </w:rPr>
              <w:t xml:space="preserve"> dugotrajne imovine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93.500,00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20.000,00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113.500,00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121,39%</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4.000,00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44 Prihod od grobne naknade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45 Prihodi od šumskog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57.000,00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77.000,00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135,09%</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71 Prihodi od prodaje </w:t>
            </w:r>
            <w:proofErr w:type="spellStart"/>
            <w:r w:rsidRPr="00F419C3">
              <w:rPr>
                <w:rFonts w:ascii="Times New Roman" w:hAnsi="Times New Roman"/>
                <w:i/>
                <w:sz w:val="14"/>
                <w:szCs w:val="18"/>
              </w:rPr>
              <w:t>nefinanc.imovine</w:t>
            </w:r>
            <w:proofErr w:type="spellEnd"/>
            <w:r w:rsidRPr="00F419C3">
              <w:rPr>
                <w:rFonts w:ascii="Times New Roman" w:hAnsi="Times New Roman"/>
                <w:i/>
                <w:sz w:val="14"/>
                <w:szCs w:val="18"/>
              </w:rPr>
              <w:t xml:space="preserve"> i naknade šteta s naslova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412 Nematerijalna imovina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93.500,00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20.000,00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113.500,00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121,39%</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42 Rashodi za nabavu proizvedene dugotrajne imovine</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435.591,78</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72.500,00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508.091,78</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116,64%</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11 Opći prihodi i primici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141.421,78</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141.421,78</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31 Vlastiti prihodi</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12.500,00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12.500,00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40 Prihodi od komunalne naknade i komunalnog doprinosa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64.000,00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64.000,00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41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15.310,00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15.310,00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43 Ostali prihodi za posebne namjene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44 Prihod od grobne naknade</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1.690,00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1.690,00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158.700,00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60.000,00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218.700,00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137,81%</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52 Pomoći iz županijskog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39.500,00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39.500,00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55 Pomoći iz državnog proračuna knjižnica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13.970,00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13.970,00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421 Građevinski objekti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399.200,00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72.500,00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471.700,00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118,16%</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422 Postrojenja i oprema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13.891,78</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13.891,78</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424 Knjige, umjetnička djela i ostale izložbene vrijednosti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8.200,00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8.200,00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426 Nematerijalna proizvedena imovina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14.300,00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14.300,00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45 Rashodi za dodatna ulaganja na nefinancijskoj imovini</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75.396,25</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75.396,25</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lastRenderedPageBreak/>
              <w:t xml:space="preserve">         50 Pomoći iz državnog proračuna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75.396,25</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75.396,25</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451 Dodatna ulaganja na građevinskim objektima</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75.396,25</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75.396,25</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BDD7EE"/>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5 Izdaci za financijsku imovinu i otplate zajmova</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960" w:type="dxa"/>
            <w:shd w:val="clear" w:color="auto" w:fill="BDD7EE"/>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DDEBF7"/>
          </w:tcPr>
          <w:p w:rsidR="006E235C" w:rsidRPr="00F419C3" w:rsidRDefault="006E235C" w:rsidP="006E235C">
            <w:pPr>
              <w:pStyle w:val="Odlomakpopisa"/>
              <w:spacing w:after="0"/>
              <w:ind w:left="0"/>
              <w:rPr>
                <w:rFonts w:ascii="Times New Roman" w:hAnsi="Times New Roman"/>
                <w:sz w:val="18"/>
                <w:szCs w:val="18"/>
              </w:rPr>
            </w:pPr>
            <w:r w:rsidRPr="00F419C3">
              <w:rPr>
                <w:rFonts w:ascii="Times New Roman" w:hAnsi="Times New Roman"/>
                <w:sz w:val="18"/>
                <w:szCs w:val="18"/>
              </w:rPr>
              <w:t>54 Izdaci za otplatu glavnice primljenih kredita i zajmova</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0,00</w:t>
            </w:r>
          </w:p>
        </w:tc>
        <w:tc>
          <w:tcPr>
            <w:tcW w:w="130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15.000,00</w:t>
            </w:r>
          </w:p>
        </w:tc>
        <w:tc>
          <w:tcPr>
            <w:tcW w:w="960" w:type="dxa"/>
            <w:shd w:val="clear" w:color="auto" w:fill="DDEBF7"/>
          </w:tcPr>
          <w:p w:rsidR="006E235C" w:rsidRPr="00F419C3" w:rsidRDefault="006E235C" w:rsidP="006E235C">
            <w:pPr>
              <w:pStyle w:val="Odlomakpopisa"/>
              <w:spacing w:after="0"/>
              <w:ind w:left="0"/>
              <w:jc w:val="right"/>
              <w:rPr>
                <w:rFonts w:ascii="Times New Roman" w:hAnsi="Times New Roman"/>
                <w:sz w:val="18"/>
                <w:szCs w:val="18"/>
              </w:rPr>
            </w:pPr>
            <w:r w:rsidRPr="00F419C3">
              <w:rPr>
                <w:rFonts w:ascii="Times New Roman" w:hAnsi="Times New Roman"/>
                <w:sz w:val="18"/>
                <w:szCs w:val="18"/>
              </w:rPr>
              <w:t>100,00%</w:t>
            </w:r>
          </w:p>
        </w:tc>
      </w:tr>
      <w:tr w:rsidR="006E235C" w:rsidRPr="00F419C3" w:rsidTr="006E235C">
        <w:tc>
          <w:tcPr>
            <w:tcW w:w="5171" w:type="dxa"/>
            <w:shd w:val="clear" w:color="auto" w:fill="E6FFE5"/>
          </w:tcPr>
          <w:p w:rsidR="006E235C" w:rsidRPr="00F419C3" w:rsidRDefault="006E235C" w:rsidP="006E235C">
            <w:pPr>
              <w:pStyle w:val="Odlomakpopisa"/>
              <w:spacing w:after="0"/>
              <w:ind w:left="0"/>
              <w:rPr>
                <w:rFonts w:ascii="Times New Roman" w:hAnsi="Times New Roman"/>
                <w:i/>
                <w:sz w:val="14"/>
                <w:szCs w:val="18"/>
              </w:rPr>
            </w:pPr>
            <w:r w:rsidRPr="00F419C3">
              <w:rPr>
                <w:rFonts w:ascii="Times New Roman" w:hAnsi="Times New Roman"/>
                <w:i/>
                <w:sz w:val="14"/>
                <w:szCs w:val="18"/>
              </w:rPr>
              <w:t xml:space="preserve">         81 Namjenski primici od zaduživanja</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15.000,00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0,00</w:t>
            </w:r>
          </w:p>
        </w:tc>
        <w:tc>
          <w:tcPr>
            <w:tcW w:w="130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15.000,00</w:t>
            </w:r>
          </w:p>
        </w:tc>
        <w:tc>
          <w:tcPr>
            <w:tcW w:w="960" w:type="dxa"/>
            <w:shd w:val="clear" w:color="auto" w:fill="E6FFE5"/>
          </w:tcPr>
          <w:p w:rsidR="006E235C" w:rsidRPr="00F419C3" w:rsidRDefault="006E235C" w:rsidP="006E235C">
            <w:pPr>
              <w:pStyle w:val="Odlomakpopisa"/>
              <w:spacing w:after="0"/>
              <w:ind w:left="0"/>
              <w:jc w:val="right"/>
              <w:rPr>
                <w:rFonts w:ascii="Times New Roman" w:hAnsi="Times New Roman"/>
                <w:i/>
                <w:sz w:val="14"/>
                <w:szCs w:val="18"/>
              </w:rPr>
            </w:pPr>
            <w:r w:rsidRPr="00F419C3">
              <w:rPr>
                <w:rFonts w:ascii="Times New Roman" w:hAnsi="Times New Roman"/>
                <w:i/>
                <w:sz w:val="14"/>
                <w:szCs w:val="18"/>
              </w:rPr>
              <w:t>100,00%</w:t>
            </w:r>
          </w:p>
        </w:tc>
      </w:tr>
      <w:tr w:rsidR="006E235C" w:rsidTr="006E235C">
        <w:tc>
          <w:tcPr>
            <w:tcW w:w="5171" w:type="dxa"/>
          </w:tcPr>
          <w:p w:rsidR="006E235C" w:rsidRDefault="006E235C" w:rsidP="006E235C">
            <w:pPr>
              <w:pStyle w:val="Odlomakpopisa"/>
              <w:spacing w:after="0"/>
              <w:ind w:left="0"/>
              <w:rPr>
                <w:rFonts w:ascii="Times New Roman" w:hAnsi="Times New Roman"/>
                <w:sz w:val="18"/>
                <w:szCs w:val="18"/>
              </w:rPr>
            </w:pPr>
            <w:r>
              <w:rPr>
                <w:rFonts w:ascii="Times New Roman" w:hAnsi="Times New Roman"/>
                <w:sz w:val="18"/>
                <w:szCs w:val="18"/>
              </w:rPr>
              <w:t>547 Otplata glavnice primljenih zajmova od drugih razina vlasti</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15.000,00</w:t>
            </w:r>
          </w:p>
        </w:tc>
        <w:tc>
          <w:tcPr>
            <w:tcW w:w="960" w:type="dxa"/>
          </w:tcPr>
          <w:p w:rsidR="006E235C" w:rsidRDefault="006E235C" w:rsidP="006E235C">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6E235C" w:rsidRPr="00F419C3" w:rsidTr="006E235C">
        <w:tc>
          <w:tcPr>
            <w:tcW w:w="5171" w:type="dxa"/>
            <w:shd w:val="clear" w:color="auto" w:fill="505050"/>
          </w:tcPr>
          <w:p w:rsidR="006E235C" w:rsidRPr="00F419C3" w:rsidRDefault="006E235C" w:rsidP="006E235C">
            <w:pPr>
              <w:pStyle w:val="Odlomakpopisa"/>
              <w:spacing w:after="0"/>
              <w:ind w:left="0"/>
              <w:rPr>
                <w:rFonts w:ascii="Times New Roman" w:hAnsi="Times New Roman"/>
                <w:b/>
                <w:color w:val="FFFFFF"/>
                <w:sz w:val="16"/>
                <w:szCs w:val="18"/>
              </w:rPr>
            </w:pPr>
            <w:r w:rsidRPr="00F419C3">
              <w:rPr>
                <w:rFonts w:ascii="Times New Roman" w:hAnsi="Times New Roman"/>
                <w:b/>
                <w:color w:val="FFFFFF"/>
                <w:sz w:val="16"/>
                <w:szCs w:val="18"/>
              </w:rPr>
              <w:t>UKUPNO RASHODI I IZDACI</w:t>
            </w:r>
          </w:p>
        </w:tc>
        <w:tc>
          <w:tcPr>
            <w:tcW w:w="130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1.492.953,03</w:t>
            </w:r>
          </w:p>
        </w:tc>
        <w:tc>
          <w:tcPr>
            <w:tcW w:w="130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99.500,00</w:t>
            </w:r>
          </w:p>
        </w:tc>
        <w:tc>
          <w:tcPr>
            <w:tcW w:w="130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1.592.453,03</w:t>
            </w:r>
          </w:p>
        </w:tc>
        <w:tc>
          <w:tcPr>
            <w:tcW w:w="960" w:type="dxa"/>
            <w:shd w:val="clear" w:color="auto" w:fill="505050"/>
          </w:tcPr>
          <w:p w:rsidR="006E235C" w:rsidRPr="00F419C3" w:rsidRDefault="006E235C" w:rsidP="006E235C">
            <w:pPr>
              <w:pStyle w:val="Odlomakpopisa"/>
              <w:spacing w:after="0"/>
              <w:ind w:left="0"/>
              <w:jc w:val="right"/>
              <w:rPr>
                <w:rFonts w:ascii="Times New Roman" w:hAnsi="Times New Roman"/>
                <w:b/>
                <w:color w:val="FFFFFF"/>
                <w:sz w:val="16"/>
                <w:szCs w:val="18"/>
              </w:rPr>
            </w:pPr>
            <w:r w:rsidRPr="00F419C3">
              <w:rPr>
                <w:rFonts w:ascii="Times New Roman" w:hAnsi="Times New Roman"/>
                <w:b/>
                <w:color w:val="FFFFFF"/>
                <w:sz w:val="16"/>
                <w:szCs w:val="18"/>
              </w:rPr>
              <w:t>106,66%</w:t>
            </w:r>
          </w:p>
        </w:tc>
      </w:tr>
    </w:tbl>
    <w:p w:rsidR="006E235C" w:rsidRPr="00D567FE" w:rsidRDefault="006E235C" w:rsidP="006E235C">
      <w:pPr>
        <w:pStyle w:val="Odlomakpopisa"/>
        <w:spacing w:after="0"/>
        <w:ind w:left="0"/>
        <w:rPr>
          <w:rFonts w:ascii="Times New Roman" w:hAnsi="Times New Roman"/>
          <w:sz w:val="18"/>
          <w:szCs w:val="18"/>
        </w:rPr>
      </w:pPr>
    </w:p>
    <w:p w:rsidR="006E235C" w:rsidRPr="00D567FE" w:rsidRDefault="006E235C" w:rsidP="006E235C">
      <w:pPr>
        <w:pStyle w:val="Odlomakpopisa"/>
        <w:spacing w:after="0"/>
        <w:ind w:firstLine="414"/>
        <w:rPr>
          <w:rFonts w:ascii="Times New Roman" w:hAnsi="Times New Roman"/>
        </w:rPr>
      </w:pPr>
    </w:p>
    <w:p w:rsidR="006E235C" w:rsidRPr="00D567FE" w:rsidRDefault="006E235C" w:rsidP="006E235C">
      <w:pPr>
        <w:spacing w:after="0"/>
        <w:rPr>
          <w:rFonts w:ascii="Times New Roman" w:hAnsi="Times New Roman" w:cs="Times New Roman"/>
          <w:b/>
          <w:bCs/>
        </w:rPr>
      </w:pPr>
      <w:r w:rsidRPr="00D567FE">
        <w:rPr>
          <w:rFonts w:ascii="Times New Roman" w:hAnsi="Times New Roman" w:cs="Times New Roman"/>
          <w:b/>
          <w:bCs/>
        </w:rPr>
        <w:t xml:space="preserve">3.2. </w:t>
      </w:r>
      <w:r>
        <w:rPr>
          <w:rFonts w:ascii="Times New Roman" w:hAnsi="Times New Roman" w:cs="Times New Roman"/>
          <w:b/>
          <w:bCs/>
        </w:rPr>
        <w:t xml:space="preserve">OBRAZLOŽENJE </w:t>
      </w:r>
      <w:r w:rsidRPr="00D567FE">
        <w:rPr>
          <w:rFonts w:ascii="Times New Roman" w:hAnsi="Times New Roman" w:cs="Times New Roman"/>
          <w:b/>
          <w:bCs/>
        </w:rPr>
        <w:t>PRENESENOG MANJKA ODNOSNO VIŠKA PRORAČUNA</w:t>
      </w:r>
    </w:p>
    <w:p w:rsidR="006E235C" w:rsidRPr="00D567FE" w:rsidRDefault="006E235C" w:rsidP="006E235C">
      <w:pPr>
        <w:ind w:firstLine="708"/>
        <w:jc w:val="both"/>
        <w:rPr>
          <w:rFonts w:ascii="Times New Roman" w:hAnsi="Times New Roman" w:cs="Times New Roman"/>
        </w:rPr>
      </w:pPr>
      <w:r w:rsidRPr="00D567FE">
        <w:rPr>
          <w:rFonts w:ascii="Times New Roman" w:hAnsi="Times New Roman" w:cs="Times New Roman"/>
        </w:rPr>
        <w:t>Planirani preneseni višak se odnosi na višak od općih prihoda i primitaka u iznosu od 250.000,00 EUR.</w:t>
      </w:r>
    </w:p>
    <w:p w:rsidR="006E235C" w:rsidRPr="00D567FE" w:rsidRDefault="006E235C" w:rsidP="006E235C">
      <w:pPr>
        <w:ind w:firstLine="708"/>
        <w:jc w:val="both"/>
        <w:rPr>
          <w:rFonts w:ascii="Times New Roman" w:hAnsi="Times New Roman" w:cs="Times New Roman"/>
        </w:rPr>
      </w:pPr>
      <w:r w:rsidRPr="00D567FE">
        <w:rPr>
          <w:rFonts w:ascii="Times New Roman" w:hAnsi="Times New Roman" w:cs="Times New Roman"/>
        </w:rPr>
        <w:t>Nakon uključenog planiranog prijenosa viška prihoda, proračun je uravnotežen.</w:t>
      </w:r>
    </w:p>
    <w:p w:rsidR="006E235C" w:rsidRPr="00D567FE" w:rsidRDefault="006E235C" w:rsidP="006E235C">
      <w:pPr>
        <w:jc w:val="both"/>
        <w:rPr>
          <w:rFonts w:ascii="Times New Roman" w:hAnsi="Times New Roman" w:cs="Times New Roman"/>
        </w:rPr>
      </w:pPr>
    </w:p>
    <w:p w:rsidR="006E235C" w:rsidRPr="00D567FE" w:rsidRDefault="006E235C" w:rsidP="009C5447">
      <w:pPr>
        <w:pStyle w:val="Odlomakpopisa"/>
        <w:numPr>
          <w:ilvl w:val="1"/>
          <w:numId w:val="6"/>
        </w:numPr>
        <w:spacing w:after="0" w:line="259" w:lineRule="auto"/>
        <w:rPr>
          <w:rFonts w:ascii="Times New Roman" w:hAnsi="Times New Roman"/>
          <w:b/>
          <w:bCs/>
        </w:rPr>
      </w:pPr>
      <w:r w:rsidRPr="00D567FE">
        <w:rPr>
          <w:rFonts w:ascii="Times New Roman" w:hAnsi="Times New Roman"/>
          <w:b/>
          <w:bCs/>
        </w:rPr>
        <w:t xml:space="preserve"> OBRAZLOŽENJE POSEBNOG DIJELA PRORAČUNA</w:t>
      </w:r>
    </w:p>
    <w:p w:rsidR="006E235C" w:rsidRPr="00D567FE" w:rsidRDefault="006E235C" w:rsidP="006E235C">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OPĆINSKO VIJEĆE I OPĆINSKI NAČELNIK</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44.000,00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Općinsko vijeće i Općinski načelnik, planirana u iznosu 34.500,00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A100103 Financiranje političkih stranaka, planirana u iznosu 1.500,00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A100104 Obilježavanje Dana Općine i ostale </w:t>
      </w:r>
      <w:proofErr w:type="spellStart"/>
      <w:r>
        <w:rPr>
          <w:rFonts w:ascii="Times New Roman" w:hAnsi="Times New Roman" w:cs="Times New Roman"/>
          <w:color w:val="000000"/>
        </w:rPr>
        <w:t>manifestascije</w:t>
      </w:r>
      <w:proofErr w:type="spellEnd"/>
      <w:r>
        <w:rPr>
          <w:rFonts w:ascii="Times New Roman" w:hAnsi="Times New Roman" w:cs="Times New Roman"/>
          <w:color w:val="000000"/>
        </w:rPr>
        <w:t>, planirana u iznosu 8.000,00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1002 VIJEĆE SRPSKE NACIONALNE MANJINE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5.400,00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A100201 Vijeće srpske nacionalne manjine, planirana u iznosu 5.400,00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1003 PRIPREMA I DONOŠENJE AKATA IZ DJELOKRUGA TIJELA</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214.100,00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A100301 Administrativno i stručno osoblje, planirana u iznosu 141.900,00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A100302 Komunalni redar, planirana u iznosu 7.000,00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A100303 Tekuće i investicijsko održavanje građevinskih objekata, postrojenja i opreme i </w:t>
      </w:r>
      <w:proofErr w:type="spellStart"/>
      <w:r>
        <w:rPr>
          <w:rFonts w:ascii="Times New Roman" w:hAnsi="Times New Roman" w:cs="Times New Roman"/>
          <w:color w:val="000000"/>
        </w:rPr>
        <w:t>dr</w:t>
      </w:r>
      <w:proofErr w:type="spellEnd"/>
      <w:r>
        <w:rPr>
          <w:rFonts w:ascii="Times New Roman" w:hAnsi="Times New Roman" w:cs="Times New Roman"/>
          <w:color w:val="000000"/>
        </w:rPr>
        <w:t>., planirana u iznosu 23.400,00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A100304 Intelektualne i osobne usluge, planirana u iznosu 17.000,00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A100305 Informatizacija uprave i nabava namještaja i opreme, planirana u iznosu 9.800,00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A100306 Izdaci za financijsku imovinu i otplate zajmova, planirana u iznosu 15.000,00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RAZVOJ GOSPODARSTVA</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6.650,00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A100401 Poticanje poljoprivrede i gospodarskih subjekata, planirana u iznosu 6.650,00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1005 ODRŽAVANJE KOMUNALNE INFRASTRUKTURE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160.780,00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A100501 Održavanje nerazvrstanih cesta, planirana u iznosu 64.400,00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A100502 Održavanje javnih površina na kojima nije dopušten promet vozilima, </w:t>
      </w:r>
      <w:r>
        <w:rPr>
          <w:rFonts w:ascii="Times New Roman" w:hAnsi="Times New Roman" w:cs="Times New Roman"/>
          <w:color w:val="000000"/>
        </w:rPr>
        <w:lastRenderedPageBreak/>
        <w:t>planirana u iznosu 16.000,00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A100503 Održavanje građevina javne odvodnje </w:t>
      </w:r>
      <w:proofErr w:type="spellStart"/>
      <w:r>
        <w:rPr>
          <w:rFonts w:ascii="Times New Roman" w:hAnsi="Times New Roman" w:cs="Times New Roman"/>
          <w:color w:val="000000"/>
        </w:rPr>
        <w:t>oborinskih</w:t>
      </w:r>
      <w:proofErr w:type="spellEnd"/>
      <w:r>
        <w:rPr>
          <w:rFonts w:ascii="Times New Roman" w:hAnsi="Times New Roman" w:cs="Times New Roman"/>
          <w:color w:val="000000"/>
        </w:rPr>
        <w:t xml:space="preserve"> voda, planirana u iznosu 10.000,00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A100504 Održavanje javnih zelenih površina, planirana u iznosu 25.280,00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A100505 Održavanje građevina, uređaja i predmeta javne namjene, planirana u iznosu 8.700,00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A100506 Održavanje groblja, planirana u iznosu 19.400,00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A100507 Održavanje čistoće javnih površina, planirana u iznosu 8.000,00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A100508 Održavanje javne rasvjete, planirana u iznosu 9.000,00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1006 GRAĐENJE KOMUNALNE INFRASTRUKTURE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523.096,25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K100607 Centar općine, planiran u iznosu 50.000,00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K100608 Cesta Stari kraj- groblje LU Vepar, planiran u iznosu 20.000,00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K100609 Dom </w:t>
      </w:r>
      <w:proofErr w:type="spellStart"/>
      <w:r>
        <w:rPr>
          <w:rFonts w:ascii="Times New Roman" w:hAnsi="Times New Roman" w:cs="Times New Roman"/>
          <w:color w:val="000000"/>
        </w:rPr>
        <w:t>Smrtić</w:t>
      </w:r>
      <w:proofErr w:type="spellEnd"/>
      <w:r>
        <w:rPr>
          <w:rFonts w:ascii="Times New Roman" w:hAnsi="Times New Roman" w:cs="Times New Roman"/>
          <w:color w:val="000000"/>
        </w:rPr>
        <w:t>, planiran u iznosu 10.000,00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K100610 HSD GB - UREĐENJE, planiran u iznosu 60.000,00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K100611 Zelena infrastruktura - javne površine, planiran u iznosu 40.000,00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K100612 Ulaganje u prometnu infrastrukturu, planiran u iznosu 25.000,00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K100601 Izgradnja prilazne ceste i mosta na potoku </w:t>
      </w:r>
      <w:proofErr w:type="spellStart"/>
      <w:r>
        <w:rPr>
          <w:rFonts w:ascii="Times New Roman" w:hAnsi="Times New Roman" w:cs="Times New Roman"/>
          <w:color w:val="000000"/>
        </w:rPr>
        <w:t>Draževac</w:t>
      </w:r>
      <w:proofErr w:type="spellEnd"/>
      <w:r>
        <w:rPr>
          <w:rFonts w:ascii="Times New Roman" w:hAnsi="Times New Roman" w:cs="Times New Roman"/>
          <w:color w:val="000000"/>
        </w:rPr>
        <w:t>, planiran u iznosu 20.000,00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K100602 Izgradnja dječjeg igrališta u naselju </w:t>
      </w:r>
      <w:proofErr w:type="spellStart"/>
      <w:r>
        <w:rPr>
          <w:rFonts w:ascii="Times New Roman" w:hAnsi="Times New Roman" w:cs="Times New Roman"/>
          <w:color w:val="000000"/>
        </w:rPr>
        <w:t>Trnava</w:t>
      </w:r>
      <w:proofErr w:type="spellEnd"/>
      <w:r>
        <w:rPr>
          <w:rFonts w:ascii="Times New Roman" w:hAnsi="Times New Roman" w:cs="Times New Roman"/>
          <w:color w:val="000000"/>
        </w:rPr>
        <w:t>, planiran u iznosu 57.500,00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K100603 Uređenje parkirališta kod doma Kosovac, planiran u iznosu 76.000,00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K100604 Uređenje okoliša Društvenog doma </w:t>
      </w:r>
      <w:proofErr w:type="spellStart"/>
      <w:r>
        <w:rPr>
          <w:rFonts w:ascii="Times New Roman" w:hAnsi="Times New Roman" w:cs="Times New Roman"/>
          <w:color w:val="000000"/>
        </w:rPr>
        <w:t>Smrtić</w:t>
      </w:r>
      <w:proofErr w:type="spellEnd"/>
      <w:r>
        <w:rPr>
          <w:rFonts w:ascii="Times New Roman" w:hAnsi="Times New Roman" w:cs="Times New Roman"/>
          <w:color w:val="000000"/>
        </w:rPr>
        <w:t>-</w:t>
      </w:r>
      <w:proofErr w:type="spellStart"/>
      <w:r>
        <w:rPr>
          <w:rFonts w:ascii="Times New Roman" w:hAnsi="Times New Roman" w:cs="Times New Roman"/>
          <w:color w:val="000000"/>
        </w:rPr>
        <w:t>Ratkovac</w:t>
      </w:r>
      <w:proofErr w:type="spellEnd"/>
      <w:r>
        <w:rPr>
          <w:rFonts w:ascii="Times New Roman" w:hAnsi="Times New Roman" w:cs="Times New Roman"/>
          <w:color w:val="000000"/>
        </w:rPr>
        <w:t xml:space="preserve"> i izgradnja nadstrešnice, planiran u iznosu 19.200,00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K100605 Izgradnja i opremanje dječjeg vrtića, planiran u iznosu 70.000,00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K100606 Modernizacija javne rasvjete, planiran u iznosu 75.396,25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1007 GOSPODARENJE OTPADOM</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9.000,00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A100701 Poticajna naknada za smanjenje količine miješanog komunalnog otpada, planirana u iznosu 2.000,00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A100702 Naknada za korištenje odlagališta komunalnog otpada, planirana u iznosu 7.000,00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1008 PREDŠKOLSKI ODGOJ, OBRAZOVANJE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82.200,00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A100801 Predškolski odgoj, planirana u iznosu 55.200,00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A100802 Osnovno i srednjoškolsko obrazovanje, planirana u iznosu 23.000,00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A100803 Visoko obrazovanje, planirana u iznosu 4.000,00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JAVNE POTREBE U KULTURI, SPORTU, VJERSKIM ZAJEDNICAMA I OSTALO</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Planiran je u iznosu 75.900,00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A100901 Djelatnost kulturno-umjetničkih društava, udruga i RP Bljesak, planirana u iznosu 18.300,00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A100902 Vjerske zajednice, planirana u iznosu 19.600,00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A100903 Utvrda Bedem, planirana u iznosu 12.000,00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A100904 Sportske zajednice, planirana u iznosu 26.000,00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1010 SOCIJALNE POTREBE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48.705,00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A101001 Jednokratne novčane pomoći, planirana u iznosu 10.000,00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A101002 Pomoći u rješavanju prve stambene nekretnine mladih obitelji, planirana u iznosu 20.000,00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A101003 Humanitarna skrb kroz udruge i druge organizacije - Crveni križ, planirana u iznosu 4.805,00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A101004 Javni radovi, planirana u iznosu 13.900,00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1011 DODATNE USLUGE U ZDRAVSTVU</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20.500,00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A101102 Ostale tekuće donacije u zdravstvu, planirana u iznosu 500,00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A101101 Deratizacija, dezinsekcija, planirana u iznosu 20.000,00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1012 ORGANIZIRANJE ZAŠTITE I SPAŠAVANJA</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18.700,00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A101201 DVD, planirana u iznosu 14.000,00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A101202 Civilna zaštita, planirana u iznosu 4.700,00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1013 UPRAVLJANJE IMOVINOM</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123.500,00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A101302 </w:t>
      </w:r>
      <w:proofErr w:type="spellStart"/>
      <w:r>
        <w:rPr>
          <w:rFonts w:ascii="Times New Roman" w:hAnsi="Times New Roman" w:cs="Times New Roman"/>
          <w:color w:val="000000"/>
        </w:rPr>
        <w:t>Fotonaponske</w:t>
      </w:r>
      <w:proofErr w:type="spellEnd"/>
      <w:r>
        <w:rPr>
          <w:rFonts w:ascii="Times New Roman" w:hAnsi="Times New Roman" w:cs="Times New Roman"/>
          <w:color w:val="000000"/>
        </w:rPr>
        <w:t xml:space="preserve"> elektrane, planirana u iznosu 30.000,00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A101304 Kupnja nekretnine, planirana u iznosu 12.500,00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K100613 Ugradnja dizala-HSD GB, planiran u iznosu 40.000,00 EUR.</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K100614 Opremanje vijećnice, planiran u iznosu 41.000,00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1014 RAZVOJ SUSTAVA VODOOPSKRBE I ODVODNJE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200.000,00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A101401 Kapitalne pomoći trgovačkim društvima  u javnom sektoru - odvodnja VZS, planirana u iznosu 200.000,00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1015 PROSTORNO PLANIRANJE</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5.500,00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Izmjene i dopune prostornog plana, planirana u iznosu 5.500,00 EUR.</w:t>
      </w:r>
    </w:p>
    <w:p w:rsidR="006E235C" w:rsidRDefault="006E235C" w:rsidP="006E235C">
      <w:pPr>
        <w:widowControl w:val="0"/>
        <w:spacing w:before="12" w:after="0"/>
        <w:ind w:right="1"/>
        <w:jc w:val="both"/>
        <w:rPr>
          <w:rFonts w:ascii="Times New Roman" w:hAnsi="Times New Roman" w:cs="Times New Roman"/>
          <w:color w:val="000000"/>
        </w:rPr>
      </w:pP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1016 NARODNA KNJIŽNICA I ČITAONICA</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54.421,78 EUR, a sadrži slijedeće aktivnosti:</w:t>
      </w:r>
    </w:p>
    <w:p w:rsidR="006E235C" w:rsidRDefault="006E235C" w:rsidP="006E235C">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A101601 Narodna knjižnica i čitaonica, planirana u iznosu 54.421,78 EUR.</w:t>
      </w:r>
    </w:p>
    <w:p w:rsidR="006E235C" w:rsidRDefault="006E235C" w:rsidP="006E235C">
      <w:pPr>
        <w:widowControl w:val="0"/>
        <w:spacing w:before="12" w:after="0"/>
        <w:ind w:right="1"/>
        <w:jc w:val="both"/>
        <w:rPr>
          <w:rFonts w:ascii="Times New Roman" w:hAnsi="Times New Roman" w:cs="Times New Roman"/>
          <w:color w:val="000000"/>
        </w:rPr>
      </w:pPr>
    </w:p>
    <w:p w:rsidR="006E235C" w:rsidRPr="00D567FE" w:rsidRDefault="006E235C" w:rsidP="006E235C">
      <w:pPr>
        <w:widowControl w:val="0"/>
        <w:spacing w:before="12" w:after="0"/>
        <w:ind w:right="1"/>
        <w:jc w:val="both"/>
        <w:rPr>
          <w:rFonts w:ascii="Times New Roman" w:hAnsi="Times New Roman" w:cs="Times New Roman"/>
          <w:color w:val="000000"/>
        </w:rPr>
      </w:pPr>
    </w:p>
    <w:p w:rsidR="006E235C" w:rsidRPr="00D567FE" w:rsidRDefault="006E235C" w:rsidP="006E235C">
      <w:pPr>
        <w:spacing w:after="0"/>
        <w:rPr>
          <w:rFonts w:ascii="Times New Roman" w:hAnsi="Times New Roman" w:cs="Times New Roman"/>
          <w:b/>
          <w:bCs/>
        </w:rPr>
      </w:pPr>
    </w:p>
    <w:p w:rsidR="006E235C" w:rsidRPr="00D567FE" w:rsidRDefault="006E235C" w:rsidP="006E235C">
      <w:pPr>
        <w:spacing w:after="0"/>
        <w:rPr>
          <w:rFonts w:ascii="Times New Roman" w:hAnsi="Times New Roman" w:cs="Times New Roman"/>
          <w:b/>
          <w:bCs/>
        </w:rPr>
      </w:pPr>
    </w:p>
    <w:p w:rsidR="006E235C" w:rsidRPr="00D567FE" w:rsidRDefault="006E235C" w:rsidP="006E235C">
      <w:pPr>
        <w:spacing w:after="0"/>
        <w:jc w:val="center"/>
        <w:rPr>
          <w:rFonts w:ascii="Times New Roman" w:hAnsi="Times New Roman" w:cs="Times New Roman"/>
          <w:b/>
          <w:bCs/>
        </w:rPr>
      </w:pPr>
      <w:r w:rsidRPr="00D567FE">
        <w:rPr>
          <w:rFonts w:ascii="Times New Roman" w:hAnsi="Times New Roman" w:cs="Times New Roman"/>
          <w:b/>
          <w:bCs/>
        </w:rPr>
        <w:t>Članak 5.</w:t>
      </w:r>
    </w:p>
    <w:p w:rsidR="006E235C" w:rsidRPr="00D567FE" w:rsidRDefault="006E235C" w:rsidP="006E235C">
      <w:pPr>
        <w:widowControl w:val="0"/>
        <w:spacing w:before="12"/>
        <w:ind w:right="1" w:firstLine="708"/>
        <w:jc w:val="both"/>
        <w:rPr>
          <w:rFonts w:ascii="Times New Roman" w:hAnsi="Times New Roman"/>
          <w:b/>
          <w:bCs/>
        </w:rPr>
      </w:pPr>
      <w:r>
        <w:rPr>
          <w:rFonts w:ascii="Times New Roman" w:hAnsi="Times New Roman" w:cs="Times New Roman"/>
          <w:color w:val="000000"/>
        </w:rPr>
        <w:lastRenderedPageBreak/>
        <w:t>I. izmjene i dopune p</w:t>
      </w:r>
      <w:r w:rsidRPr="00D567FE">
        <w:rPr>
          <w:rFonts w:ascii="Times New Roman" w:hAnsi="Times New Roman" w:cs="Times New Roman"/>
          <w:color w:val="000000"/>
        </w:rPr>
        <w:t>roračun</w:t>
      </w:r>
      <w:r>
        <w:rPr>
          <w:rFonts w:ascii="Times New Roman" w:hAnsi="Times New Roman" w:cs="Times New Roman"/>
          <w:color w:val="000000"/>
        </w:rPr>
        <w:t>a</w:t>
      </w:r>
      <w:r w:rsidRPr="00D567FE">
        <w:rPr>
          <w:rFonts w:ascii="Times New Roman" w:hAnsi="Times New Roman" w:cs="Times New Roman"/>
          <w:color w:val="000000"/>
        </w:rPr>
        <w:t xml:space="preserve"> Općine </w:t>
      </w:r>
      <w:r>
        <w:rPr>
          <w:rFonts w:ascii="Times New Roman" w:hAnsi="Times New Roman" w:cs="Times New Roman"/>
          <w:color w:val="000000"/>
        </w:rPr>
        <w:t xml:space="preserve">Gornji </w:t>
      </w:r>
      <w:proofErr w:type="spellStart"/>
      <w:r>
        <w:rPr>
          <w:rFonts w:ascii="Times New Roman" w:hAnsi="Times New Roman" w:cs="Times New Roman"/>
          <w:color w:val="000000"/>
        </w:rPr>
        <w:t>Bogićevci</w:t>
      </w:r>
      <w:proofErr w:type="spellEnd"/>
      <w:r w:rsidRPr="00D567FE">
        <w:rPr>
          <w:rFonts w:ascii="Times New Roman" w:hAnsi="Times New Roman" w:cs="Times New Roman"/>
          <w:color w:val="000000"/>
        </w:rPr>
        <w:t xml:space="preserve"> za 202</w:t>
      </w:r>
      <w:r>
        <w:rPr>
          <w:rFonts w:ascii="Times New Roman" w:hAnsi="Times New Roman" w:cs="Times New Roman"/>
          <w:color w:val="000000"/>
        </w:rPr>
        <w:t>6</w:t>
      </w:r>
      <w:r w:rsidRPr="00D567FE">
        <w:rPr>
          <w:rFonts w:ascii="Times New Roman" w:hAnsi="Times New Roman" w:cs="Times New Roman"/>
          <w:color w:val="000000"/>
        </w:rPr>
        <w:t>.</w:t>
      </w:r>
      <w:r>
        <w:rPr>
          <w:rFonts w:ascii="Times New Roman" w:hAnsi="Times New Roman" w:cs="Times New Roman"/>
          <w:color w:val="000000"/>
        </w:rPr>
        <w:t xml:space="preserve">godinu </w:t>
      </w:r>
      <w:r w:rsidRPr="00D567FE">
        <w:rPr>
          <w:rFonts w:ascii="Times New Roman" w:hAnsi="Times New Roman" w:cs="Times New Roman"/>
          <w:color w:val="000000"/>
        </w:rPr>
        <w:t xml:space="preserve">stupaju na snagu </w:t>
      </w:r>
      <w:r>
        <w:rPr>
          <w:rFonts w:ascii="Times New Roman" w:hAnsi="Times New Roman" w:cs="Times New Roman"/>
          <w:color w:val="000000"/>
        </w:rPr>
        <w:t xml:space="preserve">osmog dana od objave u </w:t>
      </w:r>
      <w:r w:rsidRPr="00D567FE">
        <w:rPr>
          <w:rFonts w:ascii="Times New Roman" w:hAnsi="Times New Roman" w:cs="Times New Roman"/>
          <w:color w:val="000000"/>
        </w:rPr>
        <w:t xml:space="preserve"> Glasniku Općine </w:t>
      </w:r>
      <w:r>
        <w:rPr>
          <w:rFonts w:ascii="Times New Roman" w:hAnsi="Times New Roman" w:cs="Times New Roman"/>
          <w:color w:val="000000"/>
        </w:rPr>
        <w:t xml:space="preserve">Gornji </w:t>
      </w:r>
      <w:proofErr w:type="spellStart"/>
      <w:r>
        <w:rPr>
          <w:rFonts w:ascii="Times New Roman" w:hAnsi="Times New Roman" w:cs="Times New Roman"/>
          <w:color w:val="000000"/>
        </w:rPr>
        <w:t>Bogićevci</w:t>
      </w:r>
      <w:proofErr w:type="spellEnd"/>
      <w:r>
        <w:rPr>
          <w:rFonts w:ascii="Times New Roman" w:hAnsi="Times New Roman" w:cs="Times New Roman"/>
          <w:color w:val="000000"/>
        </w:rPr>
        <w:t xml:space="preserve">, a biti će objavljene i </w:t>
      </w:r>
      <w:r w:rsidRPr="00D567FE">
        <w:rPr>
          <w:rFonts w:ascii="Times New Roman" w:hAnsi="Times New Roman" w:cs="Times New Roman"/>
          <w:color w:val="000000"/>
        </w:rPr>
        <w:t xml:space="preserve">na </w:t>
      </w:r>
      <w:r>
        <w:rPr>
          <w:rFonts w:ascii="Times New Roman" w:hAnsi="Times New Roman" w:cs="Times New Roman"/>
          <w:color w:val="000000"/>
        </w:rPr>
        <w:t xml:space="preserve">službenim stranicama </w:t>
      </w:r>
      <w:r w:rsidRPr="00D567FE">
        <w:rPr>
          <w:rFonts w:ascii="Times New Roman" w:hAnsi="Times New Roman" w:cs="Times New Roman"/>
          <w:color w:val="000000"/>
        </w:rPr>
        <w:t xml:space="preserve">Općine </w:t>
      </w:r>
      <w:r>
        <w:rPr>
          <w:rFonts w:ascii="Times New Roman" w:hAnsi="Times New Roman" w:cs="Times New Roman"/>
          <w:color w:val="000000"/>
        </w:rPr>
        <w:t xml:space="preserve">Gornji </w:t>
      </w:r>
      <w:proofErr w:type="spellStart"/>
      <w:r>
        <w:rPr>
          <w:rFonts w:ascii="Times New Roman" w:hAnsi="Times New Roman" w:cs="Times New Roman"/>
          <w:color w:val="000000"/>
        </w:rPr>
        <w:t>Bogićevci</w:t>
      </w:r>
      <w:proofErr w:type="spellEnd"/>
      <w:r>
        <w:rPr>
          <w:rFonts w:ascii="Times New Roman" w:hAnsi="Times New Roman" w:cs="Times New Roman"/>
          <w:color w:val="000000"/>
        </w:rPr>
        <w:t>.</w:t>
      </w:r>
    </w:p>
    <w:p w:rsidR="006E235C" w:rsidRPr="00D567FE" w:rsidRDefault="006E235C" w:rsidP="006E235C">
      <w:pPr>
        <w:spacing w:after="0"/>
        <w:jc w:val="center"/>
        <w:rPr>
          <w:rFonts w:ascii="Times New Roman" w:hAnsi="Times New Roman"/>
          <w:b/>
          <w:bCs/>
        </w:rPr>
      </w:pPr>
      <w:r w:rsidRPr="00D567FE">
        <w:rPr>
          <w:rFonts w:ascii="Times New Roman" w:hAnsi="Times New Roman"/>
          <w:b/>
          <w:bCs/>
        </w:rPr>
        <w:t>OPĆINSKO VIJEĆE</w:t>
      </w:r>
    </w:p>
    <w:p w:rsidR="006E235C" w:rsidRPr="00D567FE" w:rsidRDefault="006E235C" w:rsidP="006E235C">
      <w:pPr>
        <w:spacing w:after="0"/>
        <w:jc w:val="center"/>
        <w:rPr>
          <w:rFonts w:ascii="Times New Roman" w:hAnsi="Times New Roman"/>
          <w:b/>
          <w:bCs/>
        </w:rPr>
      </w:pPr>
      <w:r w:rsidRPr="00D567FE">
        <w:rPr>
          <w:rFonts w:ascii="Times New Roman" w:hAnsi="Times New Roman"/>
          <w:b/>
          <w:bCs/>
        </w:rPr>
        <w:t xml:space="preserve">OPĆINE </w:t>
      </w:r>
      <w:r>
        <w:rPr>
          <w:rFonts w:ascii="Times New Roman" w:hAnsi="Times New Roman"/>
          <w:b/>
          <w:bCs/>
        </w:rPr>
        <w:t>GORNJI BOGIĆEVCI</w:t>
      </w:r>
    </w:p>
    <w:p w:rsidR="006E235C" w:rsidRPr="00D567FE" w:rsidRDefault="006E235C" w:rsidP="006E235C">
      <w:pPr>
        <w:spacing w:after="0"/>
        <w:jc w:val="right"/>
        <w:rPr>
          <w:rFonts w:ascii="Times New Roman" w:hAnsi="Times New Roman"/>
          <w:b/>
          <w:bCs/>
        </w:rPr>
      </w:pPr>
    </w:p>
    <w:p w:rsidR="006E235C" w:rsidRPr="00D567FE" w:rsidRDefault="006E235C" w:rsidP="006E235C">
      <w:pPr>
        <w:spacing w:after="0"/>
        <w:jc w:val="right"/>
        <w:rPr>
          <w:rFonts w:ascii="Times New Roman" w:hAnsi="Times New Roman"/>
          <w:b/>
          <w:bCs/>
        </w:rPr>
      </w:pPr>
    </w:p>
    <w:p w:rsidR="006E235C" w:rsidRPr="00D567FE" w:rsidRDefault="006E235C" w:rsidP="006E235C">
      <w:pPr>
        <w:spacing w:after="0"/>
        <w:jc w:val="right"/>
        <w:rPr>
          <w:rFonts w:ascii="Times New Roman" w:hAnsi="Times New Roman"/>
          <w:b/>
          <w:bCs/>
        </w:rPr>
      </w:pPr>
    </w:p>
    <w:p w:rsidR="006E235C" w:rsidRPr="00D567FE" w:rsidRDefault="006E235C" w:rsidP="006E235C">
      <w:pPr>
        <w:spacing w:after="0"/>
        <w:jc w:val="right"/>
        <w:rPr>
          <w:rFonts w:ascii="Times New Roman" w:hAnsi="Times New Roman"/>
        </w:rPr>
      </w:pPr>
      <w:r w:rsidRPr="00D567FE">
        <w:rPr>
          <w:rFonts w:ascii="Times New Roman" w:hAnsi="Times New Roman"/>
        </w:rPr>
        <w:t>PREDSJEDNIK OPĆINSKOG VIJEĆA</w:t>
      </w:r>
    </w:p>
    <w:p w:rsidR="006E235C" w:rsidRPr="00D567FE" w:rsidRDefault="006E235C" w:rsidP="006E235C">
      <w:pPr>
        <w:spacing w:after="0"/>
        <w:jc w:val="right"/>
        <w:rPr>
          <w:rFonts w:ascii="Times New Roman" w:hAnsi="Times New Roman"/>
          <w:b/>
          <w:bCs/>
        </w:rPr>
      </w:pPr>
    </w:p>
    <w:p w:rsidR="006E235C" w:rsidRPr="00D567FE" w:rsidRDefault="006E235C" w:rsidP="006E235C">
      <w:pPr>
        <w:spacing w:after="0"/>
        <w:jc w:val="right"/>
        <w:rPr>
          <w:rFonts w:ascii="Times New Roman" w:hAnsi="Times New Roman"/>
          <w:b/>
          <w:bCs/>
        </w:rPr>
      </w:pPr>
      <w:r>
        <w:rPr>
          <w:rFonts w:ascii="Times New Roman" w:hAnsi="Times New Roman"/>
          <w:b/>
          <w:bCs/>
        </w:rPr>
        <w:t>________________________________</w:t>
      </w:r>
    </w:p>
    <w:p w:rsidR="006E235C" w:rsidRPr="00D567FE" w:rsidRDefault="006E235C" w:rsidP="006E235C">
      <w:pPr>
        <w:spacing w:after="0"/>
        <w:rPr>
          <w:rFonts w:ascii="Times New Roman" w:hAnsi="Times New Roman"/>
          <w:b/>
          <w:bCs/>
        </w:rPr>
      </w:pPr>
    </w:p>
    <w:p w:rsidR="006E235C" w:rsidRPr="00D567FE" w:rsidRDefault="006E235C" w:rsidP="006E235C">
      <w:pPr>
        <w:spacing w:after="0"/>
        <w:rPr>
          <w:rFonts w:ascii="Times New Roman" w:eastAsia="Times New Roman" w:hAnsi="Times New Roman" w:cs="Times New Roman"/>
          <w:lang w:eastAsia="hr-HR"/>
        </w:rPr>
      </w:pPr>
    </w:p>
    <w:p w:rsidR="006E235C" w:rsidRDefault="006E235C" w:rsidP="006E235C">
      <w:pPr>
        <w:spacing w:after="0"/>
        <w:rPr>
          <w:rFonts w:ascii="Times New Roman" w:eastAsia="Times New Roman" w:hAnsi="Times New Roman" w:cs="Times New Roman"/>
          <w:lang w:eastAsia="hr-HR"/>
        </w:rPr>
      </w:pPr>
    </w:p>
    <w:p w:rsidR="006E235C" w:rsidRDefault="006E235C" w:rsidP="006E235C">
      <w:pPr>
        <w:spacing w:after="0"/>
        <w:rPr>
          <w:rFonts w:ascii="Times New Roman" w:eastAsia="Times New Roman" w:hAnsi="Times New Roman" w:cs="Times New Roman"/>
          <w:lang w:eastAsia="hr-HR"/>
        </w:rPr>
      </w:pPr>
    </w:p>
    <w:p w:rsidR="006E235C" w:rsidRPr="00D567FE" w:rsidRDefault="006E235C" w:rsidP="006E235C">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KLASA: </w:t>
      </w:r>
      <w:r>
        <w:rPr>
          <w:rFonts w:ascii="Times New Roman" w:eastAsia="Times New Roman" w:hAnsi="Times New Roman" w:cs="Times New Roman"/>
          <w:lang w:eastAsia="hr-HR"/>
        </w:rPr>
        <w:t>400-06/26-01/01</w:t>
      </w:r>
    </w:p>
    <w:p w:rsidR="006E235C" w:rsidRPr="00D567FE" w:rsidRDefault="006E235C" w:rsidP="006E235C">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URBROJ: </w:t>
      </w:r>
      <w:r>
        <w:rPr>
          <w:rFonts w:ascii="Times New Roman" w:eastAsia="Times New Roman" w:hAnsi="Times New Roman" w:cs="Times New Roman"/>
          <w:lang w:eastAsia="hr-HR"/>
        </w:rPr>
        <w:t>2178-22-02-26-1</w:t>
      </w:r>
    </w:p>
    <w:p w:rsidR="006E235C" w:rsidRPr="00D567FE" w:rsidRDefault="006E235C" w:rsidP="006E235C">
      <w:pPr>
        <w:spacing w:after="0"/>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Gornji </w:t>
      </w:r>
      <w:proofErr w:type="spellStart"/>
      <w:r>
        <w:rPr>
          <w:rFonts w:ascii="Times New Roman" w:eastAsia="Times New Roman" w:hAnsi="Times New Roman" w:cs="Times New Roman"/>
          <w:lang w:eastAsia="hr-HR"/>
        </w:rPr>
        <w:t>Bogićevci</w:t>
      </w:r>
      <w:proofErr w:type="spellEnd"/>
      <w:r w:rsidRPr="00D567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25.2.2026.</w:t>
      </w:r>
    </w:p>
    <w:p w:rsidR="006E235C" w:rsidRPr="00D567FE" w:rsidRDefault="006E235C" w:rsidP="006E235C">
      <w:pPr>
        <w:spacing w:after="0"/>
        <w:rPr>
          <w:rFonts w:ascii="Times New Roman" w:hAnsi="Times New Roman"/>
          <w:b/>
          <w:bCs/>
        </w:rPr>
      </w:pPr>
    </w:p>
    <w:p w:rsidR="005A578B" w:rsidRDefault="005A578B"/>
    <w:p w:rsidR="005A578B" w:rsidRDefault="005A578B"/>
    <w:p w:rsidR="005A578B" w:rsidRDefault="005A578B"/>
    <w:p w:rsidR="006E235C" w:rsidRPr="006E235C" w:rsidRDefault="006E235C" w:rsidP="006E235C">
      <w:pPr>
        <w:pStyle w:val="Bezproreda"/>
        <w:rPr>
          <w:rFonts w:ascii="Times New Roman" w:hAnsi="Times New Roman" w:cs="Times New Roman"/>
          <w:b/>
          <w:sz w:val="24"/>
          <w:szCs w:val="24"/>
        </w:rPr>
      </w:pPr>
      <w:r w:rsidRPr="006E235C">
        <w:rPr>
          <w:rFonts w:ascii="Times New Roman" w:hAnsi="Times New Roman" w:cs="Times New Roman"/>
          <w:b/>
          <w:sz w:val="28"/>
          <w:szCs w:val="24"/>
          <w:u w:val="single"/>
        </w:rPr>
        <w:t>56.</w:t>
      </w:r>
      <w:r>
        <w:rPr>
          <w:rFonts w:ascii="Times New Roman" w:hAnsi="Times New Roman" w:cs="Times New Roman"/>
          <w:b/>
          <w:sz w:val="24"/>
          <w:szCs w:val="24"/>
        </w:rPr>
        <w:tab/>
      </w:r>
      <w:r w:rsidRPr="006E235C">
        <w:rPr>
          <w:rFonts w:ascii="Times New Roman" w:hAnsi="Times New Roman" w:cs="Times New Roman"/>
          <w:b/>
          <w:sz w:val="24"/>
          <w:szCs w:val="24"/>
        </w:rPr>
        <w:t xml:space="preserve"> Odluka o davanju u zakup poslovnog prostora u vlasništvu Općine Gornji </w:t>
      </w:r>
      <w:proofErr w:type="spellStart"/>
      <w:r w:rsidRPr="006E235C">
        <w:rPr>
          <w:rFonts w:ascii="Times New Roman" w:hAnsi="Times New Roman" w:cs="Times New Roman"/>
          <w:b/>
          <w:sz w:val="24"/>
          <w:szCs w:val="24"/>
        </w:rPr>
        <w:t>Bogićevci</w:t>
      </w:r>
      <w:proofErr w:type="spellEnd"/>
    </w:p>
    <w:p w:rsidR="005A578B" w:rsidRPr="006E235C" w:rsidRDefault="005A578B">
      <w:pPr>
        <w:rPr>
          <w:b/>
        </w:rPr>
      </w:pPr>
    </w:p>
    <w:p w:rsidR="006E235C" w:rsidRDefault="006E235C" w:rsidP="006E235C">
      <w:pPr>
        <w:rPr>
          <w:rFonts w:ascii="Calibri" w:eastAsia="Calibri" w:hAnsi="Calibri" w:cs="Times New Roman"/>
        </w:rPr>
      </w:pPr>
      <w:r>
        <w:rPr>
          <w:rFonts w:ascii="Times New Roman" w:eastAsia="Calibri" w:hAnsi="Times New Roman" w:cs="Times New Roman"/>
          <w:sz w:val="24"/>
          <w:szCs w:val="24"/>
        </w:rPr>
        <w:t xml:space="preserve">Na temelju članka 6. Zakona o zakupu i kupoprodaji poslovnog prostora („Narodne novine“  125/11, 64/15, 112/18, 123/24), članaka 35. i 48. Zakona o lokalnoj i područnoj (regionalnoj) samoupravi (pročišćeni tekst zakona „Narodne novine“ br. 33/01, 60/01, 129/05, 109/07, 125/08, 36/09, 150/11, 144/12, 19/13, 137/15, 123/17, 98/19, 144/20) te članka 39. Statuta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(„Službeni glasnik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br. 02/21), Općinsko vijeće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na 6. sjednici održanoj 25.2.2026. godine, donijelo je</w:t>
      </w:r>
    </w:p>
    <w:p w:rsidR="006E235C" w:rsidRDefault="006E235C" w:rsidP="006E235C">
      <w:pPr>
        <w:spacing w:after="0"/>
        <w:rPr>
          <w:rFonts w:ascii="Times New Roman" w:eastAsia="Calibri" w:hAnsi="Times New Roman" w:cs="Times New Roman"/>
          <w:b/>
          <w:color w:val="FF0000"/>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b/>
          <w:sz w:val="24"/>
          <w:szCs w:val="24"/>
        </w:rPr>
        <w:t>ODLUKU</w:t>
      </w: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b/>
          <w:sz w:val="24"/>
          <w:szCs w:val="24"/>
        </w:rPr>
        <w:t xml:space="preserve">o uvjetima i postupku davanju u zakup poslovnih prostora u vlasništvu Općine Gornji </w:t>
      </w:r>
      <w:proofErr w:type="spellStart"/>
      <w:r>
        <w:rPr>
          <w:rFonts w:ascii="Times New Roman" w:eastAsia="Calibri" w:hAnsi="Times New Roman" w:cs="Times New Roman"/>
          <w:b/>
          <w:sz w:val="24"/>
          <w:szCs w:val="24"/>
        </w:rPr>
        <w:t>Bogićevci</w:t>
      </w:r>
      <w:proofErr w:type="spellEnd"/>
    </w:p>
    <w:p w:rsidR="006E235C" w:rsidRDefault="006E235C" w:rsidP="006E235C">
      <w:pPr>
        <w:spacing w:after="0"/>
        <w:rPr>
          <w:rFonts w:ascii="Times New Roman" w:eastAsia="Calibri" w:hAnsi="Times New Roman" w:cs="Times New Roman"/>
          <w:b/>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 xml:space="preserve">I. UVODNE ODREDBE </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Ovom Odlukom se utvrđuju uvjeti, način i postupak davanja u zakup poslovnih prostora u vlasništvu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 u daljnjem tekstu: zakupodavac) te međusobna prava i obveze zakupodavca i zakupnika.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Odredbe ove Odluke odnose se i na poslovni prostor koji još uvijek nije upisan u zemljišne knjige kao vlasništvo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a na kojem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ima pravo raspolaganja ili korištenja te istim gospodari.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lastRenderedPageBreak/>
        <w:t>Odredbe ove Odluke ne primjenjuju se na slučajeve privremenog korištenja poslovnog prostora ili njegovog dijela radi održavanja priredbi, predavanja, savjetovanja, sajmova i slične svrhe čije korištenje ne traje duže od 30 dana.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Riječi i pojmovi koji se koriste u ovoj Odluci, a koji imaju rodno značenje, odnose se jednako na muški i ženski rod.</w:t>
      </w:r>
    </w:p>
    <w:p w:rsidR="006E235C" w:rsidRDefault="006E235C" w:rsidP="006E235C">
      <w:pPr>
        <w:spacing w:after="0"/>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Poslovnim prostorom u smislu ove Odluke smatraju se poslovna zgrada, poslovna prostorija,</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garaža i garažno mjesto.</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Poslovnom prostorijom u smislu ove Odluke smatra se jedna ili više prostorija u poslovnoj ili</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stambenoj zgradi namijenjena obavljanju poslovne djelatnosti koja, u pravilu, čini samostalnu uporabnu cjelinu.</w:t>
      </w:r>
    </w:p>
    <w:p w:rsidR="006E235C" w:rsidRDefault="006E235C" w:rsidP="006E235C">
      <w:pPr>
        <w:spacing w:after="0"/>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II. NAČIN I POSTUPAK DAVANJA U ZAKUP</w:t>
      </w: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POSLOVNIH PROSTORA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3.</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Zakup poslovnog prostora zasniva se ugovorom o zakupu nakon provedenog javnog natječaja.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Odluku o raspisivanju javnog natječaja donosi načelnik. Zakup se daje na određeno vrijeme.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 poslovnom prostoru koji se daje u zakup može se osnovati podzakup samo ako je to ugovorom o zakupu predviđeno.</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4.</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Poslovni prostor u vlasništvu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daje se u zakup putem javnog natječaja objavljenog na oglasnoj ploči i službenim stranicama Općine.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Tekst oglasa sadržava: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-oznaku, lokaciju, površinu i namjenu djelatnosti poslovnog prostora,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-vrijeme na koje se poslovni prostor daje u zakup,</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-početni iznos zakupnine,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-iznos jamčevine koju ponuditelj treba priložiti i obvezu podnošenja dokaza o uplaćenoj  jamčevini,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-račun na koji se uplaćuje jamčevina,</w:t>
      </w:r>
    </w:p>
    <w:p w:rsidR="006E235C" w:rsidRDefault="006E235C" w:rsidP="006E235C">
      <w:pPr>
        <w:spacing w:after="0"/>
        <w:ind w:left="142" w:hanging="142"/>
        <w:jc w:val="both"/>
        <w:rPr>
          <w:rFonts w:ascii="Calibri" w:eastAsia="Calibri" w:hAnsi="Calibri" w:cs="Times New Roman"/>
        </w:rPr>
      </w:pPr>
      <w:r>
        <w:rPr>
          <w:rFonts w:ascii="Times New Roman" w:eastAsia="Calibri" w:hAnsi="Times New Roman" w:cs="Times New Roman"/>
          <w:sz w:val="24"/>
          <w:szCs w:val="24"/>
        </w:rPr>
        <w:t>-rok do kojeg se može sudjelovati u javnom natječaju (nikad kraće od 8 dana od dana objave),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-naznaku mogućnosti uvida u predmetni prostor (dan i vrijeme),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-dokaz o državljanstvu fizičke osobe ili upisu u sudski registar pravne osobe,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-potvrdu o podmirenim obvezama prema Općini i državnom proračunu (potvrda porezne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uprave ne starija od 30 dana)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-mjesto i vrijeme otvaranja valjanih ponuda,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-rok u kojem je najpovoljniji ponuđač dužan preuzeti prostor i sklopiti ugovor o zakupu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-odredbu da Općina zadržava pravo ne prihvatiti ni jednu ponudu i poništiti natječaj bez</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obrazloženja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-druge uvjete određene natječajem prema potrebi.</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5.</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Javni natječaj provodi se prikupljanjem ponuda u zatvorenim omotnicama koje se šalju na adresu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Trg hrvatskih branitelja 1, 35429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s </w:t>
      </w:r>
      <w:r>
        <w:rPr>
          <w:rFonts w:ascii="Times New Roman" w:eastAsia="Calibri" w:hAnsi="Times New Roman" w:cs="Times New Roman"/>
          <w:sz w:val="24"/>
          <w:szCs w:val="24"/>
        </w:rPr>
        <w:lastRenderedPageBreak/>
        <w:t>naznakom „za natječaj – ne otvaraj“, preporučeno poštom ili donose osobno, zaključno s rokom određenim u javnom natječaju.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Ponuda mora sadržavati: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-ime i prezime odnosno naziv ponuditelja, adresu odnosno sjedište i OIB (u prilogu presliku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osobne ili obrtnice, rješenje o registraciji odnosno izvadak iz obrtnog registra - ne stariji od 6</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mjeseci),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-potvrdu o uplaćenoj jamčevini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-broj računa i naziv banke na koji ponuditelju može biti vraćena ponuđena jamčevina,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-oznaka poslovnog prostora na koji se ponuda odnosi,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-naznačenu djelatnost koju ponuditelj misli obavljati u poslovnom prostoru,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-ponuđeni iznos zakupnine,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-potvrdu o podmirenim obvezama prema gradskom i državnom proračunu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-drugi potrebni podaci i dokazi ovisno o pojedinom natječaju.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U natječaju mogu sudjelovati fizičke i pravne osobe koje ispunjavaju sve uvjete iz natječaja.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Nepotpune, nepravodobne i nejasne ponude te ponude natjecatelja koje ne ispunjavaju zakonske uvjete i uvjete iz ove Odluke neće se uzimati u obzir.</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6.</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Osobe koje sudjeluju u natječaju moraju uplatiti jamčevinu na račun naznačen u natječaju.</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Tražena jamčevina za sudjelovanje u natječaju iznosi dva (2) početna iznosa zakupnine.</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Potvrda o uplaćenoj jamčevini dostavlja se uz ponudu. Najpovoljnijem ponuditelju jamčevina</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se uračunava u cijenu zakupa, ostalima se vraća u roku 15 dana od dana izbora.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7.</w:t>
      </w:r>
    </w:p>
    <w:p w:rsidR="006E235C" w:rsidRDefault="006E235C" w:rsidP="006E235C">
      <w:pPr>
        <w:spacing w:after="0"/>
        <w:rPr>
          <w:rFonts w:ascii="Times New Roman" w:eastAsia="Calibri" w:hAnsi="Times New Roman" w:cs="Times New Roman"/>
          <w:sz w:val="24"/>
          <w:szCs w:val="24"/>
        </w:rPr>
      </w:pPr>
      <w:r>
        <w:rPr>
          <w:rFonts w:ascii="Times New Roman" w:eastAsia="Calibri" w:hAnsi="Times New Roman" w:cs="Times New Roman"/>
          <w:sz w:val="24"/>
          <w:szCs w:val="24"/>
        </w:rPr>
        <w:t>Početni iznos zakupnine određuje se:</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Za skladišnu djelatnost – 2,00 EUR/</w:t>
      </w:r>
      <w:r w:rsidRPr="00B8457F">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Za Ugostiteljsku djelatnost – 3,00 EUR/m</w:t>
      </w:r>
      <w:r>
        <w:rPr>
          <w:rFonts w:ascii="Times New Roman" w:eastAsia="Calibri" w:hAnsi="Times New Roman" w:cs="Times New Roman"/>
          <w:sz w:val="24"/>
          <w:szCs w:val="24"/>
          <w:vertAlign w:val="superscript"/>
        </w:rPr>
        <w:t>2</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Za trgovačku djelatnost – 4,00 EUR/m</w:t>
      </w:r>
      <w:r>
        <w:rPr>
          <w:rFonts w:ascii="Times New Roman" w:eastAsia="Calibri" w:hAnsi="Times New Roman" w:cs="Times New Roman"/>
          <w:sz w:val="24"/>
          <w:szCs w:val="24"/>
          <w:vertAlign w:val="superscript"/>
        </w:rPr>
        <w:t>2</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uslužno/ zanatske djelatnosti - 3,50 EUR/m</w:t>
      </w:r>
      <w:r>
        <w:rPr>
          <w:rFonts w:ascii="Times New Roman" w:eastAsia="Calibri" w:hAnsi="Times New Roman" w:cs="Times New Roman"/>
          <w:sz w:val="24"/>
          <w:szCs w:val="24"/>
          <w:vertAlign w:val="superscript"/>
        </w:rPr>
        <w:t>2</w:t>
      </w:r>
    </w:p>
    <w:p w:rsidR="006E235C" w:rsidRDefault="006E235C" w:rsidP="006E235C">
      <w:pPr>
        <w:spacing w:after="0"/>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posredničke usluge i agencije – 4,00 EUR/m</w:t>
      </w:r>
      <w:r>
        <w:rPr>
          <w:rFonts w:ascii="Times New Roman" w:eastAsia="Calibri" w:hAnsi="Times New Roman" w:cs="Times New Roman"/>
          <w:sz w:val="24"/>
          <w:szCs w:val="24"/>
          <w:vertAlign w:val="superscript"/>
        </w:rPr>
        <w:t>2</w:t>
      </w:r>
    </w:p>
    <w:p w:rsidR="006E235C" w:rsidRPr="00B8457F" w:rsidRDefault="006E235C" w:rsidP="006E235C">
      <w:pPr>
        <w:spacing w:after="0"/>
        <w:rPr>
          <w:rFonts w:ascii="Times New Roman" w:eastAsia="Calibri" w:hAnsi="Times New Roman" w:cs="Times New Roman"/>
          <w:sz w:val="24"/>
          <w:szCs w:val="24"/>
          <w:vertAlign w:val="superscript"/>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8.</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Postupak javnog natječaja provodi Povjerenstvo za provedbu natječaja koje imenuje načelnik (u daljnjem tekstu – Povjerenstvo). Povjerenstvo se sastoji od predsjednika i dva člana.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Povjerenstvo zaprima, pregledava i ocjenjuje pristigle ponude, o čemu se vodi zapisnik, te predlaže načelniku donošenje odluke o izboru najpovoljnijeg ponuditelja.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9.</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Načelnik donosi Odluku o izboru najpovoljnijeg ponuditelja. Najpovoljnijom ponudom smatrat će se ona ponuda koja uz ispunjenje uvjeta iz natječaja sadrži i najviši iznos zakupnine.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Odluka o izboru najpovoljnijeg ponuditelja dostavlja se svim sudionicima natječaja.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Rok za podnošenje prigovora o odluci je 8 dana od dana dostave Odluke. O prigovoru  odlučuje načelnik. Na ovu odluku načelnika ne može se izjaviti žalba ali se može pokrenuti upravni spor.</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lastRenderedPageBreak/>
        <w:t>Načelnik može poništiti javni natječaj bez obrazloženja, ali samo prije otvaranja pristiglih ponuda po natječaju. Načelnik, također, može donijeti odluku o neprihvaćanju niti jedne ponude, bez obrazloženja.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10.</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Iznimno od odredbe stavka 1., članka 4., ugovor o zakupu poslovnoga prostora sklapa se bez javnog natječaja kada ga sklapaju međusobno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s Republikom Hrvatskom, odnosno jedinicama područne (regionalne) samouprave te pravnim osobama u njihovom vlasništvu ako je to u interesu i cilju općega, gospodarskog i socijalnog napretka njezinih građana.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Načelnik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može neposrednom pogodbom dati poslovni prostor u vlasništvu Općine u zakup po cijeni manjoj od one utvrđene posebnom odlukom, ako se ugovor o zakupu sklapa s institucijom čije je djelovanje od osobitog interesa za Općinu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Načelnik može neposrednom pogodbom dati u zakup poslovni prostor po cijeni manjoj od one utvrđene posebnom odlukom kad se prostor daje u zakup udrugama i ustanovama čije je djelovanje od interesa za Općinu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političkim strankama kao i pravnim osobama čiji je osnivač i vlasnik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 xml:space="preserve">Članak 11.  </w:t>
      </w:r>
    </w:p>
    <w:p w:rsidR="006E235C" w:rsidRDefault="006E235C" w:rsidP="006E235C">
      <w:pPr>
        <w:jc w:val="both"/>
        <w:rPr>
          <w:rFonts w:ascii="Calibri" w:eastAsia="Calibri" w:hAnsi="Calibri" w:cs="Times New Roman"/>
        </w:rPr>
      </w:pPr>
      <w:r>
        <w:rPr>
          <w:rFonts w:ascii="Times New Roman" w:eastAsia="Calibri" w:hAnsi="Times New Roman" w:cs="Times New Roman"/>
          <w:sz w:val="24"/>
          <w:szCs w:val="24"/>
        </w:rPr>
        <w:t xml:space="preserve">Iznimno od odredbe stavka 1. članka 4.,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može dosadašnjem zakupniku poslovnoga prostora koji u potpunosti izvršava sve obveze iz ugovora o zakupu,  koji obavlja dopuštenu djelatnost u tom prostoru i protiv kojeg se ne vodi postupak radi </w:t>
      </w:r>
      <w:proofErr w:type="spellStart"/>
      <w:r>
        <w:rPr>
          <w:rFonts w:ascii="Times New Roman" w:eastAsia="Calibri" w:hAnsi="Times New Roman" w:cs="Times New Roman"/>
          <w:sz w:val="24"/>
          <w:szCs w:val="24"/>
        </w:rPr>
        <w:t>ispražnjenja</w:t>
      </w:r>
      <w:proofErr w:type="spellEnd"/>
      <w:r>
        <w:rPr>
          <w:rFonts w:ascii="Times New Roman" w:eastAsia="Calibri" w:hAnsi="Times New Roman" w:cs="Times New Roman"/>
          <w:sz w:val="24"/>
          <w:szCs w:val="24"/>
        </w:rPr>
        <w:t xml:space="preserve"> i predaje u posjed poslovnog prostora ponuditi, najkasnije 60 dana prije isteka roka na koji je ugovor  sklopljen, sklapanje novog ugovora o zakupu na određeno vrijeme na najduže deset godina uz mogućnost produljenja za daljnjih najduže 10 godina. </w:t>
      </w:r>
    </w:p>
    <w:p w:rsidR="006E235C" w:rsidRDefault="006E235C" w:rsidP="006E235C">
      <w:pPr>
        <w:jc w:val="both"/>
        <w:rPr>
          <w:rFonts w:ascii="Calibri" w:eastAsia="Calibri" w:hAnsi="Calibri" w:cs="Times New Roman"/>
        </w:rPr>
      </w:pPr>
      <w:r>
        <w:rPr>
          <w:rFonts w:ascii="Times New Roman" w:eastAsia="Calibri" w:hAnsi="Times New Roman" w:cs="Times New Roman"/>
          <w:sz w:val="24"/>
          <w:szCs w:val="24"/>
        </w:rPr>
        <w:t xml:space="preserve">Iznimno od odredbe stavka 1. članka 4., a pod uvjetom da se ne radi o poslovnom prostoru kojim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ima namjeru raspolagati na drukčiji način,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može sadašnjem zakupniku poslovnoga prostora kojemu je istekao ugovor o zakupu i koji u potpunosti izvršava sve obveze iz ugovora o zakupu, obavlja dopuštenu djelatnost u tom prostoru i protiv kojeg se ne vodi postupak radi </w:t>
      </w:r>
      <w:proofErr w:type="spellStart"/>
      <w:r>
        <w:rPr>
          <w:rFonts w:ascii="Times New Roman" w:eastAsia="Calibri" w:hAnsi="Times New Roman" w:cs="Times New Roman"/>
          <w:sz w:val="24"/>
          <w:szCs w:val="24"/>
        </w:rPr>
        <w:t>ispražnjenja</w:t>
      </w:r>
      <w:proofErr w:type="spellEnd"/>
      <w:r>
        <w:rPr>
          <w:rFonts w:ascii="Times New Roman" w:eastAsia="Calibri" w:hAnsi="Times New Roman" w:cs="Times New Roman"/>
          <w:sz w:val="24"/>
          <w:szCs w:val="24"/>
        </w:rPr>
        <w:t xml:space="preserve"> i predaje u posjed poslovnog prostora, ponuditi sklapanje novog ugovora o zakupu na određeno vrijeme na najduže deset godina uz mogućnost produljenja za daljnjih najduže 10 godina u kojoj će  se iznos  mjesečne zakupnine odrediti u iznosu ne manjem od iznosa u prijašnjem ugovoru o zakupu.</w:t>
      </w:r>
    </w:p>
    <w:p w:rsidR="006E235C" w:rsidRDefault="006E235C" w:rsidP="006E235C">
      <w:pPr>
        <w:jc w:val="both"/>
        <w:rPr>
          <w:rFonts w:ascii="Calibri" w:eastAsia="Calibri" w:hAnsi="Calibri" w:cs="Times New Roman"/>
        </w:rPr>
      </w:pPr>
      <w:r>
        <w:rPr>
          <w:rFonts w:ascii="Times New Roman" w:eastAsia="Calibri" w:hAnsi="Times New Roman" w:cs="Times New Roman"/>
          <w:sz w:val="24"/>
          <w:szCs w:val="24"/>
        </w:rPr>
        <w:t xml:space="preserve">Ako sadašnji zakupnik ne dostavi pisani prihvat ponude iz stavka 1. i stavka 2. ovoga članka u roku od 30 dana od primitka ponude i ne preda posjed poslovnog prostora, protiv zakupnika će se pokrenuti postupak radi </w:t>
      </w:r>
      <w:proofErr w:type="spellStart"/>
      <w:r>
        <w:rPr>
          <w:rFonts w:ascii="Times New Roman" w:eastAsia="Calibri" w:hAnsi="Times New Roman" w:cs="Times New Roman"/>
          <w:sz w:val="24"/>
          <w:szCs w:val="24"/>
        </w:rPr>
        <w:t>ispražnjenja</w:t>
      </w:r>
      <w:proofErr w:type="spellEnd"/>
      <w:r>
        <w:rPr>
          <w:rFonts w:ascii="Times New Roman" w:eastAsia="Calibri" w:hAnsi="Times New Roman" w:cs="Times New Roman"/>
          <w:sz w:val="24"/>
          <w:szCs w:val="24"/>
        </w:rPr>
        <w:t xml:space="preserve"> i predaje u posjed poslovnog prostora.</w:t>
      </w:r>
    </w:p>
    <w:p w:rsidR="006E235C" w:rsidRDefault="006E235C" w:rsidP="006E235C">
      <w:pPr>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III. UGOVOR O ZAKUPU</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12.</w:t>
      </w:r>
    </w:p>
    <w:p w:rsidR="006E235C" w:rsidRDefault="006E235C" w:rsidP="006E235C">
      <w:pPr>
        <w:spacing w:after="103" w:line="240" w:lineRule="auto"/>
        <w:rPr>
          <w:rFonts w:ascii="Calibri" w:eastAsia="Calibri" w:hAnsi="Calibri" w:cs="Times New Roman"/>
        </w:rPr>
      </w:pPr>
      <w:r>
        <w:rPr>
          <w:rFonts w:ascii="Times New Roman" w:eastAsia="Calibri" w:hAnsi="Times New Roman" w:cs="Times New Roman"/>
          <w:sz w:val="24"/>
          <w:szCs w:val="24"/>
        </w:rPr>
        <w:t>Ugovor o zakupu sklapa se u pisanom obliku i treba sadržavati:</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Ime i prezime ili naziv, adresu prebivališta ili sjedišta te osobni identifikacijski broj ugovornih strana</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lastRenderedPageBreak/>
        <w:t>Podatke za identifikaciju poslovnog prostora koji se mogu nedvojbeno utvrditi (broj zemljišnoknjižnog uloška u koji je poslovni prostor upisan, površinu poslovnog prostora, etažu na kojoj se poslovni prostor nalazi, poziciju na etaži, tlocrtni opis poslovnog prostora, kao i svi drugi potrebni podaci za nedvojbenu identifikaciju poslovnog prostora).</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Djelatnost koja će se obavljati u poslovnom prostoru.</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Odredbe o korištenju zajedničkih uređaja i prostorija.</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Rok predaje poslovnoga prostora zakupniku.</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Vrijeme na koje je ugovor sklopljen.</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Iznos mjesečne zakupnine.</w:t>
      </w:r>
    </w:p>
    <w:p w:rsidR="006E235C" w:rsidRDefault="006E235C" w:rsidP="009C5447">
      <w:pPr>
        <w:numPr>
          <w:ilvl w:val="0"/>
          <w:numId w:val="9"/>
        </w:numPr>
        <w:suppressAutoHyphens/>
        <w:spacing w:after="103" w:line="240" w:lineRule="auto"/>
        <w:rPr>
          <w:rFonts w:ascii="Calibri" w:eastAsia="Calibri" w:hAnsi="Calibri" w:cs="Times New Roman"/>
        </w:rPr>
      </w:pPr>
      <w:r>
        <w:rPr>
          <w:rFonts w:ascii="Times New Roman" w:eastAsia="Calibri" w:hAnsi="Times New Roman" w:cs="Times New Roman"/>
          <w:sz w:val="24"/>
          <w:szCs w:val="24"/>
        </w:rPr>
        <w:t>Pretpostavke i način izmjene zakupnine.</w:t>
      </w:r>
    </w:p>
    <w:p w:rsidR="006E235C" w:rsidRDefault="006E235C" w:rsidP="006E235C">
      <w:pPr>
        <w:spacing w:after="103" w:line="240" w:lineRule="auto"/>
        <w:rPr>
          <w:rFonts w:ascii="Calibri" w:eastAsia="Calibri" w:hAnsi="Calibri" w:cs="Times New Roman"/>
        </w:rPr>
      </w:pPr>
      <w:r>
        <w:rPr>
          <w:rFonts w:ascii="Times New Roman" w:eastAsia="Calibri" w:hAnsi="Times New Roman" w:cs="Times New Roman"/>
          <w:sz w:val="24"/>
          <w:szCs w:val="24"/>
        </w:rPr>
        <w:t>- Mjesto i vrijeme sklapanja ugovora.,</w:t>
      </w:r>
    </w:p>
    <w:p w:rsidR="006E235C" w:rsidRDefault="006E235C" w:rsidP="006E235C">
      <w:pPr>
        <w:spacing w:after="103" w:line="240" w:lineRule="auto"/>
        <w:rPr>
          <w:rFonts w:ascii="Calibri" w:eastAsia="Calibri" w:hAnsi="Calibri" w:cs="Times New Roman"/>
        </w:rPr>
      </w:pPr>
      <w:r>
        <w:rPr>
          <w:rFonts w:ascii="Times New Roman" w:eastAsia="Calibri" w:hAnsi="Times New Roman" w:cs="Times New Roman"/>
          <w:sz w:val="24"/>
          <w:szCs w:val="24"/>
        </w:rPr>
        <w:t>- Ostale uvjete koje zakupodavac smatra neophodnim za sklapanje ugovora.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13.</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Ugovor o zakupu poslovnoga prostora Općina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ne može sklopiti s fizičkom ili pravnom osobom koja ima dospjelu nepodmirenu obvezu prema državnom proračunu i proračunu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te pravnoj osobi u vlasništvu ili pretežnom vlasništvu Općine osim ako je sukladno posebnim propisima odobrena odgoda plaćanja navedenih obveza, pod uvjetom da se fizička ili pravna osoba pridržava rokova plaćanja.</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14.</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Načelnik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je ovlaštena osoba za potpisivanje ugovora o zakupu.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Ponuditelj čija je ponuda prihvaćena kao najpovoljnija sklapa s Općinom ugovor o zakupu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najkasnije u roku od 8 dana od dana pozivanja na sklapanje ugovora.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Ako ponuditelj ne sklopi ugovor i ne preuzme prostor u određenom roku smatra se da je odustao od ugovora, a Općina zadržava uplaćenu jamčevinu. Općina u tom slučaju može izabrati drugu najpovoljniju ponudu ili raspisati novi natječaj.</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15.</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color w:val="000000"/>
          <w:sz w:val="24"/>
          <w:szCs w:val="24"/>
        </w:rPr>
        <w:t>Potpisani ugovor podnosi se na ovjeravanje (</w:t>
      </w:r>
      <w:proofErr w:type="spellStart"/>
      <w:r>
        <w:rPr>
          <w:rFonts w:ascii="Times New Roman" w:eastAsia="Calibri" w:hAnsi="Times New Roman" w:cs="Times New Roman"/>
          <w:color w:val="000000"/>
          <w:sz w:val="24"/>
          <w:szCs w:val="24"/>
        </w:rPr>
        <w:t>solemnizaciju</w:t>
      </w:r>
      <w:proofErr w:type="spellEnd"/>
      <w:r>
        <w:rPr>
          <w:rFonts w:ascii="Times New Roman" w:eastAsia="Calibri" w:hAnsi="Times New Roman" w:cs="Times New Roman"/>
          <w:color w:val="000000"/>
          <w:sz w:val="24"/>
          <w:szCs w:val="24"/>
        </w:rPr>
        <w:t>) javnom bilježniku čiji trošak</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color w:val="000000"/>
          <w:sz w:val="24"/>
          <w:szCs w:val="24"/>
        </w:rPr>
        <w:t>snosi zakupnik.</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Kada ugovoru o zakupu nije ovjerio javni bilježnik, zakupodavac je dužan primjerak ugovora dostaviti nadležnoj poreznoj upravi.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Zakupnik je dužan zakupodavcu platiti ugovorom utvrđeni iznos zakupnine u roku utvrđenom ugovorom, najkasnije do desetoga dana u mjesecu za tekući mjesec.</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IV. PRIMOPREDAJA I ODRŽAVANJE PROSTORA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16.</w:t>
      </w:r>
    </w:p>
    <w:p w:rsidR="006E235C" w:rsidRDefault="006E235C" w:rsidP="006E235C">
      <w:pPr>
        <w:spacing w:after="103"/>
        <w:jc w:val="both"/>
        <w:rPr>
          <w:rFonts w:ascii="Calibri" w:eastAsia="Calibri" w:hAnsi="Calibri" w:cs="Times New Roman"/>
        </w:rPr>
      </w:pPr>
      <w:r>
        <w:rPr>
          <w:rFonts w:ascii="Times New Roman" w:eastAsia="Calibri" w:hAnsi="Times New Roman" w:cs="Times New Roman"/>
          <w:sz w:val="24"/>
          <w:szCs w:val="24"/>
        </w:rPr>
        <w:t>Zakupodavac je dužan zakupniku predati poslovni prostor u stanju utvrđenom  ugovorom o zakupu. Ako ugovorom nije određeno u kakvom stanju se poslovni prostor predaje, smatra se da se predaje u stanju prikladnom za obavljanje djelatnosti iz ugovora.</w:t>
      </w:r>
    </w:p>
    <w:p w:rsidR="006E235C" w:rsidRDefault="006E235C" w:rsidP="006E235C">
      <w:pPr>
        <w:spacing w:after="103"/>
        <w:jc w:val="both"/>
        <w:rPr>
          <w:rFonts w:ascii="Calibri" w:eastAsia="Calibri" w:hAnsi="Calibri" w:cs="Times New Roman"/>
        </w:rPr>
      </w:pPr>
      <w:r>
        <w:rPr>
          <w:rFonts w:ascii="Times New Roman" w:eastAsia="Calibri" w:hAnsi="Times New Roman" w:cs="Times New Roman"/>
          <w:sz w:val="24"/>
          <w:szCs w:val="24"/>
        </w:rPr>
        <w:t>O preuzimanju poslovnog prostora sastavlja se zapisnik u koji ulaze podaci o stanju poslovnog prostora. Zapisnik potpisuju obje ugovorne strane.</w:t>
      </w:r>
    </w:p>
    <w:p w:rsidR="006E235C" w:rsidRDefault="006E235C" w:rsidP="006E235C">
      <w:pPr>
        <w:spacing w:after="103"/>
        <w:jc w:val="both"/>
        <w:rPr>
          <w:rFonts w:ascii="Calibri" w:eastAsia="Calibri" w:hAnsi="Calibri" w:cs="Times New Roman"/>
        </w:rPr>
      </w:pPr>
      <w:r>
        <w:rPr>
          <w:rFonts w:ascii="Times New Roman" w:eastAsia="Calibri" w:hAnsi="Times New Roman" w:cs="Times New Roman"/>
          <w:sz w:val="24"/>
          <w:szCs w:val="24"/>
        </w:rPr>
        <w:lastRenderedPageBreak/>
        <w:t>Ako zakupodavac ne preda zakupniku poslovni prostor u stanju utvrđenom ugovorom, zakupnik ima pravo raskinuti ugovor o zakupu, ili tražiti razmjerno sniženje zakupnine, ili na teret zakupodavca sam dovesti poslovni prostor u takvo stanje na način predviđen ovom Odlukom.</w:t>
      </w: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17.</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Zakupnik može poslovne prostorije koristiti samo za obavljanje ugovorene djelatnosti.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Svako korištenje poslovne prostorije za djelatnost koja nije ugovorena razlog je za jednostrani raskid ugovora od strane zakupodavca i raspisivanje novog natječaja.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Zakupnik je dužan koristiti i održavati prostor pažnjom dobrog gospodarstvenika.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18.</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Zakupnik ne smije bez suglasnosti zakupodavca činiti bitne preinake poslovnog prostora kojima se bitno mijenja konstrukcija, raspored, površina i vanjski izgled prostora.</w:t>
      </w:r>
    </w:p>
    <w:p w:rsidR="006E235C" w:rsidRDefault="006E235C" w:rsidP="006E235C">
      <w:pPr>
        <w:jc w:val="both"/>
        <w:rPr>
          <w:rFonts w:ascii="Calibri" w:eastAsia="Calibri" w:hAnsi="Calibri" w:cs="Times New Roman"/>
        </w:rPr>
      </w:pPr>
      <w:r>
        <w:rPr>
          <w:rFonts w:ascii="Times New Roman" w:eastAsia="Calibri" w:hAnsi="Times New Roman" w:cs="Times New Roman"/>
          <w:sz w:val="24"/>
          <w:szCs w:val="24"/>
        </w:rPr>
        <w:t>Ako zakupnik bez suglasnosti zakupodavca, odnosno unatoč njegovu protivljenju izvrši preinake ili nastavi s izvođenjem radova, zakupodavac ima pravo raskinuti ugovor.</w:t>
      </w:r>
    </w:p>
    <w:p w:rsidR="006E235C" w:rsidRDefault="006E235C" w:rsidP="006E235C">
      <w:pPr>
        <w:jc w:val="both"/>
        <w:rPr>
          <w:rFonts w:ascii="Times New Roman" w:eastAsia="Calibri" w:hAnsi="Times New Roman" w:cs="Times New Roman"/>
          <w:color w:val="FF0000"/>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19.</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Zakupnik snosi tekuće troškove održavanja poslovnog prostora (čišćenje, sobo slikanje, sitni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popravci i </w:t>
      </w:r>
      <w:proofErr w:type="spellStart"/>
      <w:r>
        <w:rPr>
          <w:rFonts w:ascii="Times New Roman" w:eastAsia="Calibri" w:hAnsi="Times New Roman" w:cs="Times New Roman"/>
          <w:sz w:val="24"/>
          <w:szCs w:val="24"/>
        </w:rPr>
        <w:t>sl</w:t>
      </w:r>
      <w:proofErr w:type="spellEnd"/>
      <w:r>
        <w:rPr>
          <w:rFonts w:ascii="Times New Roman" w:eastAsia="Calibri" w:hAnsi="Times New Roman" w:cs="Times New Roman"/>
          <w:sz w:val="24"/>
          <w:szCs w:val="24"/>
        </w:rPr>
        <w:t>.) te popravke oštećenja poslovnog prostora koje je sam prouzročio.</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Troškovi korištenja zajedničkih uređaja i obavljanje zajedničkih usluga u zgradi u kojoj se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nalaze poslovni prostori obveza su zakupnika i ne uračunavaju se u zakupninu osim ako je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drugačije ugovoreno.</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V. PRESTANAK ZAKUPA</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20.</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Ugovor o zakupu poslovnoga prostora sklopljen na određeno vrijeme te prestaje istekom</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vremena na koji je sklopljen.</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21.</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Općina će otkazati ugovor o zakupu u svako doba ako nakon pisane obavijesti zakupnik:</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-koristi poslovni prostor protivno ugovoru ili ga koristi bez dužne pažnje,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-ne plati dospjelu zakupninu u roku od 15 dana od dana priopćenja pisane opomene,</w:t>
      </w:r>
    </w:p>
    <w:p w:rsidR="006E235C" w:rsidRDefault="006E235C" w:rsidP="006E235C">
      <w:pPr>
        <w:jc w:val="both"/>
        <w:rPr>
          <w:rFonts w:ascii="Calibri" w:eastAsia="Calibri" w:hAnsi="Calibri" w:cs="Times New Roman"/>
        </w:rPr>
      </w:pPr>
      <w:r>
        <w:rPr>
          <w:rFonts w:ascii="Times New Roman" w:eastAsia="Calibri" w:hAnsi="Times New Roman" w:cs="Times New Roman"/>
          <w:sz w:val="24"/>
          <w:szCs w:val="24"/>
        </w:rPr>
        <w:t>-zakupodavac, zbog razloga za koje on nije odgovoran, ne može koristiti poslovni prostor u kojem je obavljao svoju djelatnost pa zbog toga namjerava koristiti prostor koji drži zakupnik.</w:t>
      </w:r>
    </w:p>
    <w:p w:rsidR="006E235C" w:rsidRDefault="006E235C" w:rsidP="006E235C">
      <w:pPr>
        <w:jc w:val="both"/>
        <w:rPr>
          <w:rFonts w:ascii="Calibri" w:eastAsia="Calibri" w:hAnsi="Calibri" w:cs="Times New Roman"/>
        </w:rPr>
      </w:pPr>
      <w:r>
        <w:rPr>
          <w:rFonts w:ascii="Times New Roman" w:eastAsia="Times New Roman" w:hAnsi="Times New Roman" w:cs="Times New Roman"/>
          <w:sz w:val="24"/>
          <w:szCs w:val="24"/>
        </w:rPr>
        <w:t xml:space="preserve"> </w:t>
      </w: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color w:val="000000"/>
          <w:sz w:val="24"/>
          <w:szCs w:val="24"/>
        </w:rPr>
        <w:t>Članak 22.</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Ugovor o zakupu otkazuje se pisanim otkazom koji se dostavlja putem pošte preporučeno ili</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putem javnoga bilježnika. Javni bilježnik o priopćenom otkazu sastavlja zapisnik i poduzima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radnje propisane posebnim zakonom.</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Otkazni rok iznosi 30 dana od dana dostave pisanog otkaza.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Ugovor o zakupu može otkazati svaka strana u svako vrijeme ako druga ugovorna strana ne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izvršava svoje obveze iz ugovora, sukladno ovoj Odluci ili Zakonu.</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23.</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lastRenderedPageBreak/>
        <w:t>Nakon isteka ili otkaza ugovora, zakupnik je dužan vratiti poslovni prostor u posjed u stanju u</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kojem ga je i dobio ako drugačije nije bilo ugovoreno vezano za preinake poslovnog prostora.</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Prilikom predaje ispražnjenog prostora sastavlja se zapisnik o stanju u kojem se nalazi poslovni prostor u vrijeme predaje.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Ako zapisnik nije sastavljen smatra se da je poslovni prostor predan u ispravnom stanju.</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VI. ZAVRŠNE ODREDBE</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24.</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Ugovori o zakupu koji su sklopljeni do stupanja na snagu ove Odluke ostaju na snazi do isteka ugovorenog roka.</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25.</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Na odnose vezane za predmet ove Odluke koji nisu njome propisani, primjenjuju se odredbe</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Zakona o zakupu i kupoprodaji poslovnog prostora (NN 125/11, 64/15, 112/18, 123/24) kao i opći propisi obveznog prava koji se odnose na zakup.</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Za rješavanje bilo kakvog spora između zakupodavca i zakupnika o međusobnim pravima i obvezama iz ugovora o zakupu te za ispražnjene poslovnoga prostora nadležan je mjesno i stvarno nadležni sud.</w:t>
      </w:r>
    </w:p>
    <w:p w:rsidR="006E235C" w:rsidRDefault="006E235C" w:rsidP="006E235C">
      <w:pPr>
        <w:spacing w:after="0"/>
        <w:jc w:val="center"/>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26.</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Pravne, tehničke i ostale mjere vezane za provođenje ove Odluke u svezi upravljanja i korištenja poslovnih prostora provodi Jedinstveni upravni odjel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jc w:val="center"/>
        <w:rPr>
          <w:rFonts w:ascii="Calibri" w:eastAsia="Calibri" w:hAnsi="Calibri" w:cs="Times New Roman"/>
        </w:rPr>
      </w:pPr>
      <w:r>
        <w:rPr>
          <w:rFonts w:ascii="Times New Roman" w:eastAsia="Calibri" w:hAnsi="Times New Roman" w:cs="Times New Roman"/>
          <w:sz w:val="24"/>
          <w:szCs w:val="24"/>
        </w:rPr>
        <w:t>Članak 27.</w:t>
      </w:r>
    </w:p>
    <w:p w:rsidR="006E235C" w:rsidRDefault="006E235C" w:rsidP="006E235C">
      <w:pPr>
        <w:spacing w:after="0"/>
        <w:jc w:val="both"/>
        <w:rPr>
          <w:rFonts w:ascii="Calibri" w:eastAsia="Calibri" w:hAnsi="Calibri" w:cs="Times New Roman"/>
        </w:rPr>
      </w:pPr>
      <w:r>
        <w:rPr>
          <w:rFonts w:ascii="Times New Roman" w:eastAsia="Calibri" w:hAnsi="Times New Roman" w:cs="Times New Roman"/>
          <w:sz w:val="24"/>
          <w:szCs w:val="24"/>
        </w:rPr>
        <w:t xml:space="preserve">Ova odluka stupa na snagu osmog dana od dana objave u „Službenom glasniku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w:t>
      </w:r>
    </w:p>
    <w:p w:rsidR="006E235C" w:rsidRDefault="006E235C" w:rsidP="006E235C">
      <w:pPr>
        <w:spacing w:after="0"/>
        <w:jc w:val="both"/>
        <w:rPr>
          <w:rFonts w:ascii="Times New Roman" w:eastAsia="Calibri" w:hAnsi="Times New Roman" w:cs="Times New Roman"/>
          <w:sz w:val="24"/>
          <w:szCs w:val="24"/>
        </w:rPr>
      </w:pP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KLASA: 372-02/26-01/01</w:t>
      </w:r>
    </w:p>
    <w:p w:rsidR="006E235C" w:rsidRDefault="006E235C" w:rsidP="006E235C">
      <w:pPr>
        <w:autoSpaceDE w:val="0"/>
        <w:spacing w:after="0" w:line="240" w:lineRule="auto"/>
        <w:rPr>
          <w:rFonts w:ascii="Calibri" w:eastAsia="Calibri" w:hAnsi="Calibri" w:cs="Times New Roman"/>
        </w:rPr>
      </w:pPr>
      <w:r>
        <w:rPr>
          <w:rFonts w:ascii="Times New Roman" w:eastAsia="Calibri" w:hAnsi="Times New Roman" w:cs="Times New Roman"/>
          <w:sz w:val="24"/>
          <w:szCs w:val="24"/>
        </w:rPr>
        <w:t>URBROJ: 2178-22-03/01-26-1</w:t>
      </w:r>
    </w:p>
    <w:p w:rsidR="006E235C" w:rsidRDefault="006E235C" w:rsidP="006E235C">
      <w:pPr>
        <w:spacing w:after="0"/>
        <w:rPr>
          <w:rFonts w:ascii="Calibri" w:eastAsia="Calibri" w:hAnsi="Calibri" w:cs="Times New Roman"/>
        </w:rPr>
      </w:pPr>
      <w:r>
        <w:rPr>
          <w:rFonts w:ascii="Times New Roman" w:eastAsia="Calibri" w:hAnsi="Times New Roman" w:cs="Times New Roman"/>
          <w:sz w:val="24"/>
          <w:szCs w:val="24"/>
        </w:rPr>
        <w:t xml:space="preserve">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25.2.2026.</w:t>
      </w:r>
    </w:p>
    <w:p w:rsidR="006E235C" w:rsidRDefault="006E235C" w:rsidP="006E235C">
      <w:pPr>
        <w:rPr>
          <w:rFonts w:ascii="Calibri" w:eastAsia="Calibri" w:hAnsi="Calibri"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Predsjednik OV-a:</w:t>
      </w:r>
      <w:r>
        <w:rPr>
          <w:rFonts w:ascii="Times New Roman" w:eastAsia="Calibri" w:hAnsi="Times New Roman" w:cs="Times New Roman"/>
          <w:sz w:val="24"/>
          <w:szCs w:val="24"/>
        </w:rPr>
        <w:br/>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Željko Klarić</w:t>
      </w:r>
    </w:p>
    <w:p w:rsidR="00782E38" w:rsidRDefault="00782E38" w:rsidP="006E235C"/>
    <w:p w:rsidR="00782E38" w:rsidRDefault="00782E38" w:rsidP="00782E38">
      <w:pPr>
        <w:jc w:val="center"/>
      </w:pPr>
    </w:p>
    <w:p w:rsidR="006E235C" w:rsidRDefault="006E235C" w:rsidP="00782E38">
      <w:pPr>
        <w:jc w:val="center"/>
      </w:pPr>
    </w:p>
    <w:p w:rsidR="006E235C" w:rsidRDefault="006E235C" w:rsidP="00782E38">
      <w:pPr>
        <w:jc w:val="center"/>
      </w:pPr>
    </w:p>
    <w:p w:rsidR="006E235C" w:rsidRDefault="006E235C" w:rsidP="00782E38">
      <w:pPr>
        <w:jc w:val="center"/>
      </w:pPr>
    </w:p>
    <w:p w:rsidR="006E235C" w:rsidRDefault="006E235C" w:rsidP="00782E38">
      <w:pPr>
        <w:jc w:val="center"/>
      </w:pPr>
    </w:p>
    <w:p w:rsidR="006E235C" w:rsidRDefault="006E235C" w:rsidP="00782E38">
      <w:pPr>
        <w:jc w:val="center"/>
      </w:pPr>
    </w:p>
    <w:p w:rsidR="006E235C" w:rsidRDefault="006E235C" w:rsidP="00782E38">
      <w:pPr>
        <w:jc w:val="center"/>
      </w:pPr>
    </w:p>
    <w:p w:rsidR="006E235C" w:rsidRDefault="006E235C" w:rsidP="00782E38">
      <w:pPr>
        <w:jc w:val="center"/>
      </w:pPr>
    </w:p>
    <w:p w:rsidR="006E235C" w:rsidRDefault="006E235C" w:rsidP="006E235C">
      <w:pPr>
        <w:pStyle w:val="Bezproreda"/>
        <w:rPr>
          <w:rFonts w:ascii="Times New Roman" w:hAnsi="Times New Roman" w:cs="Times New Roman"/>
          <w:b/>
          <w:sz w:val="24"/>
          <w:szCs w:val="24"/>
        </w:rPr>
      </w:pPr>
      <w:r w:rsidRPr="006E235C">
        <w:rPr>
          <w:rFonts w:ascii="Times New Roman" w:hAnsi="Times New Roman" w:cs="Times New Roman"/>
          <w:b/>
          <w:sz w:val="28"/>
          <w:szCs w:val="24"/>
          <w:u w:val="single"/>
        </w:rPr>
        <w:lastRenderedPageBreak/>
        <w:t>57.</w:t>
      </w:r>
      <w:r w:rsidRPr="006E235C">
        <w:rPr>
          <w:rFonts w:ascii="Times New Roman" w:hAnsi="Times New Roman" w:cs="Times New Roman"/>
          <w:b/>
          <w:sz w:val="28"/>
          <w:szCs w:val="24"/>
        </w:rPr>
        <w:t xml:space="preserve"> </w:t>
      </w:r>
      <w:r>
        <w:rPr>
          <w:rFonts w:ascii="Times New Roman" w:hAnsi="Times New Roman" w:cs="Times New Roman"/>
          <w:b/>
          <w:sz w:val="28"/>
          <w:szCs w:val="24"/>
        </w:rPr>
        <w:tab/>
      </w:r>
      <w:r w:rsidRPr="006E235C">
        <w:rPr>
          <w:rFonts w:ascii="Times New Roman" w:hAnsi="Times New Roman" w:cs="Times New Roman"/>
          <w:b/>
          <w:sz w:val="24"/>
          <w:szCs w:val="24"/>
        </w:rPr>
        <w:t>Odluka o socijalnoj skrbi</w:t>
      </w:r>
    </w:p>
    <w:p w:rsidR="006E235C" w:rsidRDefault="006E235C" w:rsidP="006E235C">
      <w:pPr>
        <w:pStyle w:val="Bezproreda"/>
        <w:rPr>
          <w:rFonts w:ascii="Times New Roman" w:hAnsi="Times New Roman" w:cs="Times New Roman"/>
          <w:b/>
          <w:sz w:val="24"/>
          <w:szCs w:val="24"/>
        </w:rPr>
      </w:pPr>
    </w:p>
    <w:p w:rsidR="006E235C" w:rsidRPr="00163731" w:rsidRDefault="006E235C" w:rsidP="006E235C">
      <w:pPr>
        <w:jc w:val="both"/>
        <w:rPr>
          <w:rFonts w:ascii="Times New Roman" w:hAnsi="Times New Roman" w:cs="Times New Roman"/>
          <w:sz w:val="24"/>
          <w:szCs w:val="24"/>
        </w:rPr>
      </w:pPr>
      <w:r w:rsidRPr="00163731">
        <w:rPr>
          <w:rFonts w:ascii="Times New Roman" w:hAnsi="Times New Roman" w:cs="Times New Roman"/>
          <w:sz w:val="24"/>
          <w:szCs w:val="24"/>
        </w:rPr>
        <w:t xml:space="preserve">Na temelju članka 289.  Zakona o socijalnoj skrbi ("Narodne novine" broj 18/22, 46/22 i 119/22, 71/23 i 156/23, 61/25) i </w:t>
      </w:r>
      <w:proofErr w:type="spellStart"/>
      <w:r w:rsidRPr="00163731">
        <w:rPr>
          <w:rFonts w:ascii="Times New Roman" w:hAnsi="Times New Roman" w:cs="Times New Roman"/>
          <w:sz w:val="24"/>
          <w:szCs w:val="24"/>
        </w:rPr>
        <w:t>i</w:t>
      </w:r>
      <w:proofErr w:type="spellEnd"/>
      <w:r w:rsidRPr="00163731">
        <w:rPr>
          <w:rFonts w:ascii="Times New Roman" w:hAnsi="Times New Roman" w:cs="Times New Roman"/>
          <w:sz w:val="24"/>
          <w:szCs w:val="24"/>
        </w:rPr>
        <w:t xml:space="preserve"> članka 39. Statuta Općine Gornji </w:t>
      </w:r>
      <w:proofErr w:type="spellStart"/>
      <w:r w:rsidRPr="00163731">
        <w:rPr>
          <w:rFonts w:ascii="Times New Roman" w:hAnsi="Times New Roman" w:cs="Times New Roman"/>
          <w:sz w:val="24"/>
          <w:szCs w:val="24"/>
        </w:rPr>
        <w:t>Bogićevci</w:t>
      </w:r>
      <w:proofErr w:type="spellEnd"/>
      <w:r w:rsidRPr="00163731">
        <w:rPr>
          <w:rFonts w:ascii="Times New Roman" w:hAnsi="Times New Roman" w:cs="Times New Roman"/>
          <w:sz w:val="24"/>
          <w:szCs w:val="24"/>
        </w:rPr>
        <w:t xml:space="preserve"> (“Službeni glasnik Općine Gornji </w:t>
      </w:r>
      <w:proofErr w:type="spellStart"/>
      <w:r w:rsidRPr="00163731">
        <w:rPr>
          <w:rFonts w:ascii="Times New Roman" w:hAnsi="Times New Roman" w:cs="Times New Roman"/>
          <w:sz w:val="24"/>
          <w:szCs w:val="24"/>
        </w:rPr>
        <w:t>Bogićevci</w:t>
      </w:r>
      <w:proofErr w:type="spellEnd"/>
      <w:r w:rsidRPr="00163731">
        <w:rPr>
          <w:rFonts w:ascii="Times New Roman" w:hAnsi="Times New Roman" w:cs="Times New Roman"/>
          <w:sz w:val="24"/>
          <w:szCs w:val="24"/>
        </w:rPr>
        <w:t xml:space="preserve">” 02/21), Općinsko vijeće Općine Gornji </w:t>
      </w:r>
      <w:proofErr w:type="spellStart"/>
      <w:r w:rsidRPr="00163731">
        <w:rPr>
          <w:rFonts w:ascii="Times New Roman" w:hAnsi="Times New Roman" w:cs="Times New Roman"/>
          <w:sz w:val="24"/>
          <w:szCs w:val="24"/>
        </w:rPr>
        <w:t>Bogićevci</w:t>
      </w:r>
      <w:proofErr w:type="spellEnd"/>
      <w:r w:rsidRPr="00163731">
        <w:rPr>
          <w:rFonts w:ascii="Times New Roman" w:hAnsi="Times New Roman" w:cs="Times New Roman"/>
          <w:sz w:val="24"/>
          <w:szCs w:val="24"/>
        </w:rPr>
        <w:t xml:space="preserve"> na 6. sjednici održanoj </w:t>
      </w:r>
      <w:r>
        <w:rPr>
          <w:rFonts w:ascii="Times New Roman" w:hAnsi="Times New Roman" w:cs="Times New Roman"/>
          <w:sz w:val="24"/>
          <w:szCs w:val="24"/>
        </w:rPr>
        <w:t>25.2.</w:t>
      </w:r>
      <w:r w:rsidRPr="00163731">
        <w:rPr>
          <w:rFonts w:ascii="Times New Roman" w:hAnsi="Times New Roman" w:cs="Times New Roman"/>
          <w:sz w:val="24"/>
          <w:szCs w:val="24"/>
        </w:rPr>
        <w:t xml:space="preserve">2026. godine, donijelo je </w:t>
      </w:r>
    </w:p>
    <w:p w:rsidR="006E235C" w:rsidRDefault="006E235C" w:rsidP="006E235C"/>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O D L U K U</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O SOCIJALNOJ SKRBI OPĆINE GORNJI BOGIĆEVCI</w:t>
      </w:r>
    </w:p>
    <w:p w:rsidR="006E235C" w:rsidRPr="000876FA" w:rsidRDefault="006E235C" w:rsidP="006E235C">
      <w:pP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I. OPĆE ODREDBE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w:t>
      </w:r>
      <w:r>
        <w:rPr>
          <w:rFonts w:ascii="Times New Roman" w:hAnsi="Times New Roman" w:cs="Times New Roman"/>
          <w:sz w:val="24"/>
          <w:szCs w:val="24"/>
        </w:rPr>
        <w:t xml:space="preserve"> </w:t>
      </w:r>
      <w:r w:rsidRPr="000876FA">
        <w:rPr>
          <w:rFonts w:ascii="Times New Roman" w:hAnsi="Times New Roman" w:cs="Times New Roman"/>
          <w:sz w:val="24"/>
          <w:szCs w:val="24"/>
        </w:rPr>
        <w:t xml:space="preserve">Ovom Odlukom utvrđuju se prava iz socijalne skrbi koje osigurava Općina Gornji </w:t>
      </w:r>
      <w:proofErr w:type="spellStart"/>
      <w:r w:rsidRPr="000876FA">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r w:rsidRPr="000876FA">
        <w:rPr>
          <w:rFonts w:ascii="Times New Roman" w:hAnsi="Times New Roman" w:cs="Times New Roman"/>
          <w:sz w:val="24"/>
          <w:szCs w:val="24"/>
        </w:rPr>
        <w:t>(u daljnjem tekstu: Općina) propisana Zakonom o socijalnoj skrbi (u daljnjem tekstu: Zakon)</w:t>
      </w:r>
      <w:r>
        <w:rPr>
          <w:rFonts w:ascii="Times New Roman" w:hAnsi="Times New Roman" w:cs="Times New Roman"/>
          <w:sz w:val="24"/>
          <w:szCs w:val="24"/>
        </w:rPr>
        <w:t xml:space="preserve"> </w:t>
      </w:r>
      <w:r w:rsidRPr="000876FA">
        <w:rPr>
          <w:rFonts w:ascii="Times New Roman" w:hAnsi="Times New Roman" w:cs="Times New Roman"/>
          <w:sz w:val="24"/>
          <w:szCs w:val="24"/>
        </w:rPr>
        <w:t>te prava iznad standarda propisanih Zakonom, uvjeti, opseg i način njihova ostvarivanja,</w:t>
      </w:r>
      <w:r>
        <w:rPr>
          <w:rFonts w:ascii="Times New Roman" w:hAnsi="Times New Roman" w:cs="Times New Roman"/>
          <w:sz w:val="24"/>
          <w:szCs w:val="24"/>
        </w:rPr>
        <w:t xml:space="preserve"> </w:t>
      </w:r>
      <w:r w:rsidRPr="000876FA">
        <w:rPr>
          <w:rFonts w:ascii="Times New Roman" w:hAnsi="Times New Roman" w:cs="Times New Roman"/>
          <w:sz w:val="24"/>
          <w:szCs w:val="24"/>
        </w:rPr>
        <w:t>korisnici socijalne skrbi i postupak za ostvarivanje tih prava.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w:t>
      </w:r>
      <w:r>
        <w:rPr>
          <w:rFonts w:ascii="Times New Roman" w:hAnsi="Times New Roman" w:cs="Times New Roman"/>
          <w:sz w:val="24"/>
          <w:szCs w:val="24"/>
        </w:rPr>
        <w:t xml:space="preserve"> </w:t>
      </w:r>
      <w:r w:rsidRPr="000876FA">
        <w:rPr>
          <w:rFonts w:ascii="Times New Roman" w:hAnsi="Times New Roman" w:cs="Times New Roman"/>
          <w:sz w:val="24"/>
          <w:szCs w:val="24"/>
        </w:rPr>
        <w:t>Riječi i pojmovi koji se koriste u ovoj Odluci, a koji imaju rodno značenje, odnose</w:t>
      </w:r>
      <w:r>
        <w:rPr>
          <w:rFonts w:ascii="Times New Roman" w:hAnsi="Times New Roman" w:cs="Times New Roman"/>
          <w:sz w:val="24"/>
          <w:szCs w:val="24"/>
        </w:rPr>
        <w:t xml:space="preserve"> </w:t>
      </w:r>
      <w:r w:rsidRPr="000876FA">
        <w:rPr>
          <w:rFonts w:ascii="Times New Roman" w:hAnsi="Times New Roman" w:cs="Times New Roman"/>
          <w:sz w:val="24"/>
          <w:szCs w:val="24"/>
        </w:rPr>
        <w:t>se jednako na muški i ženski rod.</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Socijalna skrb organizirana je djelatnost od javnog interesa čiji je cilj pružanje pomoći</w:t>
      </w:r>
      <w:r>
        <w:rPr>
          <w:rFonts w:ascii="Times New Roman" w:hAnsi="Times New Roman" w:cs="Times New Roman"/>
          <w:sz w:val="24"/>
          <w:szCs w:val="24"/>
        </w:rPr>
        <w:t xml:space="preserve"> </w:t>
      </w:r>
      <w:r w:rsidRPr="000876FA">
        <w:rPr>
          <w:rFonts w:ascii="Times New Roman" w:hAnsi="Times New Roman" w:cs="Times New Roman"/>
          <w:sz w:val="24"/>
          <w:szCs w:val="24"/>
        </w:rPr>
        <w:t>socijalno ugroženim osobama, kao i osobama u nepovoljnim osobnim ili obiteljskim</w:t>
      </w:r>
      <w:r>
        <w:rPr>
          <w:rFonts w:ascii="Times New Roman" w:hAnsi="Times New Roman" w:cs="Times New Roman"/>
          <w:sz w:val="24"/>
          <w:szCs w:val="24"/>
        </w:rPr>
        <w:t xml:space="preserve"> </w:t>
      </w:r>
      <w:r w:rsidRPr="000876FA">
        <w:rPr>
          <w:rFonts w:ascii="Times New Roman" w:hAnsi="Times New Roman" w:cs="Times New Roman"/>
          <w:sz w:val="24"/>
          <w:szCs w:val="24"/>
        </w:rPr>
        <w:t>okolnostima, a obuhvaća prevenciju, pomoć i podršku pojedincu, obitelji i skupinama, u svrhu</w:t>
      </w:r>
      <w:r>
        <w:rPr>
          <w:rFonts w:ascii="Times New Roman" w:hAnsi="Times New Roman" w:cs="Times New Roman"/>
          <w:sz w:val="24"/>
          <w:szCs w:val="24"/>
        </w:rPr>
        <w:t xml:space="preserve"> </w:t>
      </w:r>
      <w:r w:rsidRPr="000876FA">
        <w:rPr>
          <w:rFonts w:ascii="Times New Roman" w:hAnsi="Times New Roman" w:cs="Times New Roman"/>
          <w:sz w:val="24"/>
          <w:szCs w:val="24"/>
        </w:rPr>
        <w:t>unaprjeđenja kvalitete života, te poticanje promjena i osnaživanje korisnika, radi njihova</w:t>
      </w:r>
      <w:r>
        <w:rPr>
          <w:rFonts w:ascii="Times New Roman" w:hAnsi="Times New Roman" w:cs="Times New Roman"/>
          <w:sz w:val="24"/>
          <w:szCs w:val="24"/>
        </w:rPr>
        <w:t xml:space="preserve"> </w:t>
      </w:r>
      <w:r w:rsidRPr="000876FA">
        <w:rPr>
          <w:rFonts w:ascii="Times New Roman" w:hAnsi="Times New Roman" w:cs="Times New Roman"/>
          <w:sz w:val="24"/>
          <w:szCs w:val="24"/>
        </w:rPr>
        <w:t>aktivnog uključivanja u život zajednice.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w:t>
      </w:r>
    </w:p>
    <w:p w:rsidR="006E235C"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Osoba koja ne može osigurati uzdržavanje svojim radom, pravima koja proizlaze iz</w:t>
      </w:r>
      <w:r>
        <w:rPr>
          <w:rFonts w:ascii="Times New Roman" w:hAnsi="Times New Roman" w:cs="Times New Roman"/>
          <w:sz w:val="24"/>
          <w:szCs w:val="24"/>
        </w:rPr>
        <w:t xml:space="preserve"> </w:t>
      </w:r>
      <w:r w:rsidRPr="000876FA">
        <w:rPr>
          <w:rFonts w:ascii="Times New Roman" w:hAnsi="Times New Roman" w:cs="Times New Roman"/>
          <w:sz w:val="24"/>
          <w:szCs w:val="24"/>
        </w:rPr>
        <w:t>rada ili osiguranja, primitkom od imovine, iz drugih izvora, od osoba koje su je dužne</w:t>
      </w:r>
      <w:r>
        <w:rPr>
          <w:rFonts w:ascii="Times New Roman" w:hAnsi="Times New Roman" w:cs="Times New Roman"/>
          <w:sz w:val="24"/>
          <w:szCs w:val="24"/>
        </w:rPr>
        <w:t xml:space="preserve"> </w:t>
      </w:r>
      <w:r w:rsidRPr="000876FA">
        <w:rPr>
          <w:rFonts w:ascii="Times New Roman" w:hAnsi="Times New Roman" w:cs="Times New Roman"/>
          <w:sz w:val="24"/>
          <w:szCs w:val="24"/>
        </w:rPr>
        <w:t>uzdržavati na temelju zakona kojim se uređuju obiteljski odnosi ili na neki drugi način može</w:t>
      </w:r>
      <w:r>
        <w:rPr>
          <w:rFonts w:ascii="Times New Roman" w:hAnsi="Times New Roman" w:cs="Times New Roman"/>
          <w:sz w:val="24"/>
          <w:szCs w:val="24"/>
        </w:rPr>
        <w:t xml:space="preserve"> </w:t>
      </w:r>
      <w:r w:rsidRPr="000876FA">
        <w:rPr>
          <w:rFonts w:ascii="Times New Roman" w:hAnsi="Times New Roman" w:cs="Times New Roman"/>
          <w:sz w:val="24"/>
          <w:szCs w:val="24"/>
        </w:rPr>
        <w:t>ostvariti naknade i usluge u sustavu socijalne skrbi pod uvjetima i na način propisan ovom</w:t>
      </w:r>
      <w:r>
        <w:rPr>
          <w:rFonts w:ascii="Times New Roman" w:hAnsi="Times New Roman" w:cs="Times New Roman"/>
          <w:sz w:val="24"/>
          <w:szCs w:val="24"/>
        </w:rPr>
        <w:t xml:space="preserve"> </w:t>
      </w:r>
      <w:r w:rsidRPr="000876FA">
        <w:rPr>
          <w:rFonts w:ascii="Times New Roman" w:hAnsi="Times New Roman" w:cs="Times New Roman"/>
          <w:sz w:val="24"/>
          <w:szCs w:val="24"/>
        </w:rPr>
        <w:t>Odlukom.</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4.</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Osoba koja ostvaruje naknade i usluge iz sustava socijalne skrbi ne može njihovim</w:t>
      </w:r>
      <w:r>
        <w:rPr>
          <w:rFonts w:ascii="Times New Roman" w:hAnsi="Times New Roman" w:cs="Times New Roman"/>
          <w:sz w:val="24"/>
          <w:szCs w:val="24"/>
        </w:rPr>
        <w:t xml:space="preserve"> </w:t>
      </w:r>
      <w:r w:rsidRPr="000876FA">
        <w:rPr>
          <w:rFonts w:ascii="Times New Roman" w:hAnsi="Times New Roman" w:cs="Times New Roman"/>
          <w:sz w:val="24"/>
          <w:szCs w:val="24"/>
        </w:rPr>
        <w:t>korištenjem postići povoljniji materijalni položaj od osobe koja sredstva za život ostvaruje</w:t>
      </w:r>
      <w:r>
        <w:rPr>
          <w:rFonts w:ascii="Times New Roman" w:hAnsi="Times New Roman" w:cs="Times New Roman"/>
          <w:sz w:val="24"/>
          <w:szCs w:val="24"/>
        </w:rPr>
        <w:t xml:space="preserve"> </w:t>
      </w:r>
      <w:r w:rsidRPr="000876FA">
        <w:rPr>
          <w:rFonts w:ascii="Times New Roman" w:hAnsi="Times New Roman" w:cs="Times New Roman"/>
          <w:sz w:val="24"/>
          <w:szCs w:val="24"/>
        </w:rPr>
        <w:t>radom ili po osnovi prava koja proizlaze iz rada.</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5.</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lastRenderedPageBreak/>
        <w:t>Sredstva za ostvarivanje pomoći propisanih Zakonom osiguravaju se u Državnom</w:t>
      </w:r>
      <w:r>
        <w:rPr>
          <w:rFonts w:ascii="Times New Roman" w:hAnsi="Times New Roman" w:cs="Times New Roman"/>
          <w:sz w:val="24"/>
          <w:szCs w:val="24"/>
        </w:rPr>
        <w:t xml:space="preserve"> </w:t>
      </w:r>
      <w:r w:rsidRPr="000876FA">
        <w:rPr>
          <w:rFonts w:ascii="Times New Roman" w:hAnsi="Times New Roman" w:cs="Times New Roman"/>
          <w:sz w:val="24"/>
          <w:szCs w:val="24"/>
        </w:rPr>
        <w:t>proračunu, a sredstva za pomoći utvrđene ovom Odlukom iznad standarda propisanog</w:t>
      </w:r>
      <w:r>
        <w:rPr>
          <w:rFonts w:ascii="Times New Roman" w:hAnsi="Times New Roman" w:cs="Times New Roman"/>
          <w:sz w:val="24"/>
          <w:szCs w:val="24"/>
        </w:rPr>
        <w:t xml:space="preserve"> </w:t>
      </w:r>
      <w:r w:rsidRPr="000876FA">
        <w:rPr>
          <w:rFonts w:ascii="Times New Roman" w:hAnsi="Times New Roman" w:cs="Times New Roman"/>
          <w:sz w:val="24"/>
          <w:szCs w:val="24"/>
        </w:rPr>
        <w:t>Zakonom, osiguravaju se u proračunu Općine sukladno Programu raspodjele sredstava za</w:t>
      </w:r>
      <w:r>
        <w:rPr>
          <w:rFonts w:ascii="Times New Roman" w:hAnsi="Times New Roman" w:cs="Times New Roman"/>
          <w:sz w:val="24"/>
          <w:szCs w:val="24"/>
        </w:rPr>
        <w:t xml:space="preserve"> </w:t>
      </w:r>
      <w:r w:rsidRPr="000876FA">
        <w:rPr>
          <w:rFonts w:ascii="Times New Roman" w:hAnsi="Times New Roman" w:cs="Times New Roman"/>
          <w:sz w:val="24"/>
          <w:szCs w:val="24"/>
        </w:rPr>
        <w:t>potrebe socijalne skrbi i drugih oblika pomoći i proračunskim mogućnostima Općine.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6.</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Prava iz socijalne skrbi utvrđena ovom Odlukom ne mogu se ostvariti na teret Općine</w:t>
      </w:r>
      <w:r>
        <w:rPr>
          <w:rFonts w:ascii="Times New Roman" w:hAnsi="Times New Roman" w:cs="Times New Roman"/>
          <w:sz w:val="24"/>
          <w:szCs w:val="24"/>
        </w:rPr>
        <w:t xml:space="preserve"> </w:t>
      </w:r>
      <w:r w:rsidRPr="000876FA">
        <w:rPr>
          <w:rFonts w:ascii="Times New Roman" w:hAnsi="Times New Roman" w:cs="Times New Roman"/>
          <w:sz w:val="24"/>
          <w:szCs w:val="24"/>
        </w:rPr>
        <w:t>ako je Zakonom ili drugim propisom određeno da se ostvaruju prvenstveno na teret Republike</w:t>
      </w:r>
      <w:r>
        <w:rPr>
          <w:rFonts w:ascii="Times New Roman" w:hAnsi="Times New Roman" w:cs="Times New Roman"/>
          <w:sz w:val="24"/>
          <w:szCs w:val="24"/>
        </w:rPr>
        <w:t xml:space="preserve"> </w:t>
      </w:r>
      <w:r w:rsidRPr="000876FA">
        <w:rPr>
          <w:rFonts w:ascii="Times New Roman" w:hAnsi="Times New Roman" w:cs="Times New Roman"/>
          <w:sz w:val="24"/>
          <w:szCs w:val="24"/>
        </w:rPr>
        <w:t>Hrvatske te drugih pravnih ili fizičkih osoba.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7.</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Broj korisnika koji mogu ostvariti pojedina prava iz socijalne skrbi propisana ovom</w:t>
      </w:r>
      <w:r>
        <w:rPr>
          <w:rFonts w:ascii="Times New Roman" w:hAnsi="Times New Roman" w:cs="Times New Roman"/>
          <w:sz w:val="24"/>
          <w:szCs w:val="24"/>
        </w:rPr>
        <w:t xml:space="preserve"> </w:t>
      </w:r>
      <w:r w:rsidRPr="000876FA">
        <w:rPr>
          <w:rFonts w:ascii="Times New Roman" w:hAnsi="Times New Roman" w:cs="Times New Roman"/>
          <w:sz w:val="24"/>
          <w:szCs w:val="24"/>
        </w:rPr>
        <w:t>Odlukom može biti ograničen sredstvima proračuna Općine koja su namijenjena za potrebe</w:t>
      </w:r>
      <w:r>
        <w:rPr>
          <w:rFonts w:ascii="Times New Roman" w:hAnsi="Times New Roman" w:cs="Times New Roman"/>
          <w:sz w:val="24"/>
          <w:szCs w:val="24"/>
        </w:rPr>
        <w:t xml:space="preserve"> </w:t>
      </w:r>
      <w:r w:rsidRPr="000876FA">
        <w:rPr>
          <w:rFonts w:ascii="Times New Roman" w:hAnsi="Times New Roman" w:cs="Times New Roman"/>
          <w:sz w:val="24"/>
          <w:szCs w:val="24"/>
        </w:rPr>
        <w:t>socijalne skrbi, osim u slučaju ostvarivanja prava za koja je Zakonom obvezana jedinica</w:t>
      </w:r>
      <w:r>
        <w:rPr>
          <w:rFonts w:ascii="Times New Roman" w:hAnsi="Times New Roman" w:cs="Times New Roman"/>
          <w:sz w:val="24"/>
          <w:szCs w:val="24"/>
        </w:rPr>
        <w:t xml:space="preserve"> </w:t>
      </w:r>
      <w:r w:rsidRPr="000876FA">
        <w:rPr>
          <w:rFonts w:ascii="Times New Roman" w:hAnsi="Times New Roman" w:cs="Times New Roman"/>
          <w:sz w:val="24"/>
          <w:szCs w:val="24"/>
        </w:rPr>
        <w:t>lokalne samouprave.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8.</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Poslove u svezi s ostvarivanjem prava iz socijalne skrbi utvrđenih ovom Odlukom</w:t>
      </w:r>
      <w:r>
        <w:rPr>
          <w:rFonts w:ascii="Times New Roman" w:hAnsi="Times New Roman" w:cs="Times New Roman"/>
          <w:sz w:val="24"/>
          <w:szCs w:val="24"/>
        </w:rPr>
        <w:t xml:space="preserve"> </w:t>
      </w:r>
      <w:r w:rsidRPr="000876FA">
        <w:rPr>
          <w:rFonts w:ascii="Times New Roman" w:hAnsi="Times New Roman" w:cs="Times New Roman"/>
          <w:sz w:val="24"/>
          <w:szCs w:val="24"/>
        </w:rPr>
        <w:t xml:space="preserve">obavljaju: Jedinstveni upravni odjel Općine Gornji </w:t>
      </w:r>
      <w:proofErr w:type="spellStart"/>
      <w:r w:rsidRPr="000876FA">
        <w:rPr>
          <w:rFonts w:ascii="Times New Roman" w:hAnsi="Times New Roman" w:cs="Times New Roman"/>
          <w:sz w:val="24"/>
          <w:szCs w:val="24"/>
        </w:rPr>
        <w:t>Bogićevci</w:t>
      </w:r>
      <w:proofErr w:type="spellEnd"/>
      <w:r w:rsidRPr="000876FA">
        <w:rPr>
          <w:rFonts w:ascii="Times New Roman" w:hAnsi="Times New Roman" w:cs="Times New Roman"/>
          <w:sz w:val="24"/>
          <w:szCs w:val="24"/>
        </w:rPr>
        <w:t xml:space="preserve"> (u daljnjem tekstu: Upravni odjel) i Općinski načelnik (u daljnjem tekstu: Načelnik).</w:t>
      </w:r>
    </w:p>
    <w:p w:rsidR="006E235C" w:rsidRPr="000876FA" w:rsidRDefault="006E235C" w:rsidP="006E235C">
      <w:pP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II. KORISNIK SOCIJALNE SKRBI</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9.</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(1)Korisnik socijalne skrbi (u daljnjem tekstu: Korisnik) određen je Zakonom i ovom</w:t>
      </w:r>
      <w:r>
        <w:rPr>
          <w:rFonts w:ascii="Times New Roman" w:hAnsi="Times New Roman" w:cs="Times New Roman"/>
          <w:sz w:val="24"/>
          <w:szCs w:val="24"/>
        </w:rPr>
        <w:t xml:space="preserve"> </w:t>
      </w:r>
      <w:r w:rsidRPr="000876FA">
        <w:rPr>
          <w:rFonts w:ascii="Times New Roman" w:hAnsi="Times New Roman" w:cs="Times New Roman"/>
          <w:sz w:val="24"/>
          <w:szCs w:val="24"/>
        </w:rPr>
        <w:t>Odlukom.</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(2)Prava iz socijalne skrbi može ostvariti osoba ako ispunjava uvjete propisane</w:t>
      </w:r>
      <w:r>
        <w:rPr>
          <w:rFonts w:ascii="Times New Roman" w:hAnsi="Times New Roman" w:cs="Times New Roman"/>
          <w:sz w:val="24"/>
          <w:szCs w:val="24"/>
        </w:rPr>
        <w:t xml:space="preserve"> </w:t>
      </w:r>
      <w:r w:rsidRPr="000876FA">
        <w:rPr>
          <w:rFonts w:ascii="Times New Roman" w:hAnsi="Times New Roman" w:cs="Times New Roman"/>
          <w:sz w:val="24"/>
          <w:szCs w:val="24"/>
        </w:rPr>
        <w:t>Zakonom i ovom Odlukom.</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(3)Prava iz socijalne skrbi mogu se priznati ili odobriti: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1. hrvatskom državljaninu s prebivalištem u Općini,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2. strancu sa stalnim boravkom i dugotrajnim boravištem u Općini,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3. osobi bez državljanstva s privremenim i stalnim boravkom i dugotrajnim</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xml:space="preserve"> boravištem u Općini.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4. stranac pod supsidijarnom zaštitom, azilant i stranac pod privremenom zaštitom te</w:t>
      </w:r>
      <w:r>
        <w:rPr>
          <w:rFonts w:ascii="Times New Roman" w:hAnsi="Times New Roman" w:cs="Times New Roman"/>
          <w:sz w:val="24"/>
          <w:szCs w:val="24"/>
        </w:rPr>
        <w:t xml:space="preserve"> </w:t>
      </w:r>
      <w:r w:rsidRPr="000876FA">
        <w:rPr>
          <w:rFonts w:ascii="Times New Roman" w:hAnsi="Times New Roman" w:cs="Times New Roman"/>
          <w:sz w:val="24"/>
          <w:szCs w:val="24"/>
        </w:rPr>
        <w:t>članovi njihove obitelji koji zakonito borave u Republici Hrvatskoj, kao i stranac s</w:t>
      </w:r>
      <w:r>
        <w:rPr>
          <w:rFonts w:ascii="Times New Roman" w:hAnsi="Times New Roman" w:cs="Times New Roman"/>
          <w:sz w:val="24"/>
          <w:szCs w:val="24"/>
        </w:rPr>
        <w:t xml:space="preserve"> </w:t>
      </w:r>
      <w:r w:rsidRPr="000876FA">
        <w:rPr>
          <w:rFonts w:ascii="Times New Roman" w:hAnsi="Times New Roman" w:cs="Times New Roman"/>
          <w:sz w:val="24"/>
          <w:szCs w:val="24"/>
        </w:rPr>
        <w:t>utvrđenim statusom žrtve trgovanja ljudima mogu ostvariti naknade i usluge u</w:t>
      </w:r>
      <w:r>
        <w:rPr>
          <w:rFonts w:ascii="Times New Roman" w:hAnsi="Times New Roman" w:cs="Times New Roman"/>
          <w:sz w:val="24"/>
          <w:szCs w:val="24"/>
        </w:rPr>
        <w:t xml:space="preserve"> </w:t>
      </w:r>
      <w:r w:rsidRPr="000876FA">
        <w:rPr>
          <w:rFonts w:ascii="Times New Roman" w:hAnsi="Times New Roman" w:cs="Times New Roman"/>
          <w:sz w:val="24"/>
          <w:szCs w:val="24"/>
        </w:rPr>
        <w:t>sustavu socijalne skrbi iz ove Odluke pod uvjetima propisanim Zakonom o</w:t>
      </w:r>
      <w:r>
        <w:rPr>
          <w:rFonts w:ascii="Times New Roman" w:hAnsi="Times New Roman" w:cs="Times New Roman"/>
          <w:sz w:val="24"/>
          <w:szCs w:val="24"/>
        </w:rPr>
        <w:t xml:space="preserve"> </w:t>
      </w:r>
      <w:r w:rsidRPr="000876FA">
        <w:rPr>
          <w:rFonts w:ascii="Times New Roman" w:hAnsi="Times New Roman" w:cs="Times New Roman"/>
          <w:sz w:val="24"/>
          <w:szCs w:val="24"/>
        </w:rPr>
        <w:t>socijalnoj skrbi, zakonima kojima je uređena zaštita od trgovanja ljudima i zakonom</w:t>
      </w:r>
      <w:r>
        <w:rPr>
          <w:rFonts w:ascii="Times New Roman" w:hAnsi="Times New Roman" w:cs="Times New Roman"/>
          <w:sz w:val="24"/>
          <w:szCs w:val="24"/>
        </w:rPr>
        <w:t xml:space="preserve"> </w:t>
      </w:r>
      <w:r w:rsidRPr="000876FA">
        <w:rPr>
          <w:rFonts w:ascii="Times New Roman" w:hAnsi="Times New Roman" w:cs="Times New Roman"/>
          <w:sz w:val="24"/>
          <w:szCs w:val="24"/>
        </w:rPr>
        <w:t>kojim se uređuje status, prava i obveze osoba s odobrenom međunarodnom zaštitom</w:t>
      </w:r>
      <w:r>
        <w:rPr>
          <w:rFonts w:ascii="Times New Roman" w:hAnsi="Times New Roman" w:cs="Times New Roman"/>
          <w:sz w:val="24"/>
          <w:szCs w:val="24"/>
        </w:rPr>
        <w:t>.</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10.</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(1)Korisnik socijalne skrbi može istodobno ostvariti više pojedinačnih prava odnosno</w:t>
      </w:r>
      <w:r>
        <w:rPr>
          <w:rFonts w:ascii="Times New Roman" w:hAnsi="Times New Roman" w:cs="Times New Roman"/>
          <w:sz w:val="24"/>
          <w:szCs w:val="24"/>
        </w:rPr>
        <w:t xml:space="preserve"> </w:t>
      </w:r>
      <w:r w:rsidRPr="000876FA">
        <w:rPr>
          <w:rFonts w:ascii="Times New Roman" w:hAnsi="Times New Roman" w:cs="Times New Roman"/>
          <w:sz w:val="24"/>
          <w:szCs w:val="24"/>
        </w:rPr>
        <w:t>oblika pomoći iz ove Odluke, ako njihovo istodobno ostvarivanje ne proturječi svrsi za koju je</w:t>
      </w:r>
      <w:r>
        <w:rPr>
          <w:rFonts w:ascii="Times New Roman" w:hAnsi="Times New Roman" w:cs="Times New Roman"/>
          <w:sz w:val="24"/>
          <w:szCs w:val="24"/>
        </w:rPr>
        <w:t xml:space="preserve"> </w:t>
      </w:r>
      <w:r w:rsidRPr="000876FA">
        <w:rPr>
          <w:rFonts w:ascii="Times New Roman" w:hAnsi="Times New Roman" w:cs="Times New Roman"/>
          <w:sz w:val="24"/>
          <w:szCs w:val="24"/>
        </w:rPr>
        <w:t>ostvarivanje namijenjeno, izuzev ako ovom Odlukom nije drugačije određeno.</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lastRenderedPageBreak/>
        <w:t>(2)Prava socijalne skrbi utvrđena ovom Odlukom ne mogu se prenositi na drugu osobu</w:t>
      </w:r>
      <w:r>
        <w:rPr>
          <w:rFonts w:ascii="Times New Roman" w:hAnsi="Times New Roman" w:cs="Times New Roman"/>
          <w:sz w:val="24"/>
          <w:szCs w:val="24"/>
        </w:rPr>
        <w:t xml:space="preserve"> </w:t>
      </w:r>
      <w:r w:rsidRPr="000876FA">
        <w:rPr>
          <w:rFonts w:ascii="Times New Roman" w:hAnsi="Times New Roman" w:cs="Times New Roman"/>
          <w:sz w:val="24"/>
          <w:szCs w:val="24"/>
        </w:rPr>
        <w:t>ili nasljeđivati.</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11.</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(1)Svaki stanovnik Općine dužan je brinuti se za zadovoljavanje svojih životnih</w:t>
      </w:r>
      <w:r>
        <w:rPr>
          <w:rFonts w:ascii="Times New Roman" w:hAnsi="Times New Roman" w:cs="Times New Roman"/>
          <w:sz w:val="24"/>
          <w:szCs w:val="24"/>
        </w:rPr>
        <w:t xml:space="preserve"> </w:t>
      </w:r>
      <w:r w:rsidRPr="000876FA">
        <w:rPr>
          <w:rFonts w:ascii="Times New Roman" w:hAnsi="Times New Roman" w:cs="Times New Roman"/>
          <w:sz w:val="24"/>
          <w:szCs w:val="24"/>
        </w:rPr>
        <w:t>potreba i životnih potreba osoba koje je po zakonu ili po drugoj pravnoj osnovi dužan</w:t>
      </w:r>
      <w:r>
        <w:rPr>
          <w:rFonts w:ascii="Times New Roman" w:hAnsi="Times New Roman" w:cs="Times New Roman"/>
          <w:sz w:val="24"/>
          <w:szCs w:val="24"/>
        </w:rPr>
        <w:t xml:space="preserve"> </w:t>
      </w:r>
      <w:r w:rsidRPr="000876FA">
        <w:rPr>
          <w:rFonts w:ascii="Times New Roman" w:hAnsi="Times New Roman" w:cs="Times New Roman"/>
          <w:sz w:val="24"/>
          <w:szCs w:val="24"/>
        </w:rPr>
        <w:t>uzdržavati.</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(2)Svaki stanovnik Općine svojim radom, prihodom i imovinom dužan je pridonositi</w:t>
      </w:r>
      <w:r>
        <w:rPr>
          <w:rFonts w:ascii="Times New Roman" w:hAnsi="Times New Roman" w:cs="Times New Roman"/>
          <w:sz w:val="24"/>
          <w:szCs w:val="24"/>
        </w:rPr>
        <w:t xml:space="preserve"> </w:t>
      </w:r>
      <w:r w:rsidRPr="000876FA">
        <w:rPr>
          <w:rFonts w:ascii="Times New Roman" w:hAnsi="Times New Roman" w:cs="Times New Roman"/>
          <w:sz w:val="24"/>
          <w:szCs w:val="24"/>
        </w:rPr>
        <w:t>sprječavanju, otklanjanju ili ublažavanju vlastite socijalne ugroženosti, kao i socijalne</w:t>
      </w:r>
      <w:r>
        <w:rPr>
          <w:rFonts w:ascii="Times New Roman" w:hAnsi="Times New Roman" w:cs="Times New Roman"/>
          <w:sz w:val="24"/>
          <w:szCs w:val="24"/>
        </w:rPr>
        <w:t xml:space="preserve"> </w:t>
      </w:r>
      <w:r w:rsidRPr="000876FA">
        <w:rPr>
          <w:rFonts w:ascii="Times New Roman" w:hAnsi="Times New Roman" w:cs="Times New Roman"/>
          <w:sz w:val="24"/>
          <w:szCs w:val="24"/>
        </w:rPr>
        <w:t>ugroženosti članova svoje obitelji, posebice djece i drugih članova obitelji koji se ne mogu</w:t>
      </w:r>
      <w:r>
        <w:rPr>
          <w:rFonts w:ascii="Times New Roman" w:hAnsi="Times New Roman" w:cs="Times New Roman"/>
          <w:sz w:val="24"/>
          <w:szCs w:val="24"/>
        </w:rPr>
        <w:t xml:space="preserve"> </w:t>
      </w:r>
      <w:r w:rsidRPr="000876FA">
        <w:rPr>
          <w:rFonts w:ascii="Times New Roman" w:hAnsi="Times New Roman" w:cs="Times New Roman"/>
          <w:sz w:val="24"/>
          <w:szCs w:val="24"/>
        </w:rPr>
        <w:t>brinuti o sebi.</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(3)Smatra se da u smislu Zakona i ove Odluke osoba može sama sebe uzdržavati ako</w:t>
      </w:r>
      <w:r>
        <w:rPr>
          <w:rFonts w:ascii="Times New Roman" w:hAnsi="Times New Roman" w:cs="Times New Roman"/>
          <w:sz w:val="24"/>
          <w:szCs w:val="24"/>
        </w:rPr>
        <w:t xml:space="preserve"> </w:t>
      </w:r>
      <w:r w:rsidRPr="000876FA">
        <w:rPr>
          <w:rFonts w:ascii="Times New Roman" w:hAnsi="Times New Roman" w:cs="Times New Roman"/>
          <w:sz w:val="24"/>
          <w:szCs w:val="24"/>
        </w:rPr>
        <w:t>sredstva za podmirenje osnovnih životnih potreba može ostvariti sredstvima od prodaje</w:t>
      </w:r>
      <w:r>
        <w:rPr>
          <w:rFonts w:ascii="Times New Roman" w:hAnsi="Times New Roman" w:cs="Times New Roman"/>
          <w:sz w:val="24"/>
          <w:szCs w:val="24"/>
        </w:rPr>
        <w:t xml:space="preserve"> </w:t>
      </w:r>
      <w:r w:rsidRPr="000876FA">
        <w:rPr>
          <w:rFonts w:ascii="Times New Roman" w:hAnsi="Times New Roman" w:cs="Times New Roman"/>
          <w:sz w:val="24"/>
          <w:szCs w:val="24"/>
        </w:rPr>
        <w:t>imovine ili davanjem u zakup ili najam imovine koja ne služi njoj niti članovima njezine</w:t>
      </w:r>
      <w:r>
        <w:rPr>
          <w:rFonts w:ascii="Times New Roman" w:hAnsi="Times New Roman" w:cs="Times New Roman"/>
          <w:sz w:val="24"/>
          <w:szCs w:val="24"/>
        </w:rPr>
        <w:t xml:space="preserve"> </w:t>
      </w:r>
      <w:r w:rsidRPr="000876FA">
        <w:rPr>
          <w:rFonts w:ascii="Times New Roman" w:hAnsi="Times New Roman" w:cs="Times New Roman"/>
          <w:sz w:val="24"/>
          <w:szCs w:val="24"/>
        </w:rPr>
        <w:t>obitelji za podmirenje osnovnih životnih potreba.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12.</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(1)Općina može osigurati sredstva za ostvarivanje novčanih naknada, pomoći i</w:t>
      </w:r>
      <w:r>
        <w:rPr>
          <w:rFonts w:ascii="Times New Roman" w:hAnsi="Times New Roman" w:cs="Times New Roman"/>
          <w:sz w:val="24"/>
          <w:szCs w:val="24"/>
        </w:rPr>
        <w:t xml:space="preserve"> </w:t>
      </w:r>
      <w:r w:rsidRPr="000876FA">
        <w:rPr>
          <w:rFonts w:ascii="Times New Roman" w:hAnsi="Times New Roman" w:cs="Times New Roman"/>
          <w:sz w:val="24"/>
          <w:szCs w:val="24"/>
        </w:rPr>
        <w:t>socijalnih usluga stanovnicima na svom području i iznad Zakonom propisanih obveza te u</w:t>
      </w:r>
      <w:r>
        <w:rPr>
          <w:rFonts w:ascii="Times New Roman" w:hAnsi="Times New Roman" w:cs="Times New Roman"/>
          <w:sz w:val="24"/>
          <w:szCs w:val="24"/>
        </w:rPr>
        <w:t xml:space="preserve"> </w:t>
      </w:r>
      <w:r w:rsidRPr="000876FA">
        <w:rPr>
          <w:rFonts w:ascii="Times New Roman" w:hAnsi="Times New Roman" w:cs="Times New Roman"/>
          <w:sz w:val="24"/>
          <w:szCs w:val="24"/>
        </w:rPr>
        <w:t>većem opsegu nego što je utvrđeno Zakonom.</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(2)Financijska sredstva za provedbu prava propisanih ovom Odlukom utvrđuju se u</w:t>
      </w:r>
      <w:r>
        <w:rPr>
          <w:rFonts w:ascii="Times New Roman" w:hAnsi="Times New Roman" w:cs="Times New Roman"/>
          <w:sz w:val="24"/>
          <w:szCs w:val="24"/>
        </w:rPr>
        <w:t xml:space="preserve"> </w:t>
      </w:r>
      <w:r w:rsidRPr="000876FA">
        <w:rPr>
          <w:rFonts w:ascii="Times New Roman" w:hAnsi="Times New Roman" w:cs="Times New Roman"/>
          <w:sz w:val="24"/>
          <w:szCs w:val="24"/>
        </w:rPr>
        <w:t>proračunu Općine za svaku proračunsku godinu u okviru Programu raspodjele sredstava za</w:t>
      </w:r>
      <w:r>
        <w:rPr>
          <w:rFonts w:ascii="Times New Roman" w:hAnsi="Times New Roman" w:cs="Times New Roman"/>
          <w:sz w:val="24"/>
          <w:szCs w:val="24"/>
        </w:rPr>
        <w:t xml:space="preserve"> </w:t>
      </w:r>
      <w:r w:rsidRPr="000876FA">
        <w:rPr>
          <w:rFonts w:ascii="Times New Roman" w:hAnsi="Times New Roman" w:cs="Times New Roman"/>
          <w:sz w:val="24"/>
          <w:szCs w:val="24"/>
        </w:rPr>
        <w:t>potrebe socijalne skrbi i drugih oblika pomoći koje donosi Općinsko vijeće.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(3)Opseg i visina potpora utvrđenih ovom Odlukom mogu biti ograničeni ovisno o</w:t>
      </w:r>
      <w:r>
        <w:rPr>
          <w:rFonts w:ascii="Times New Roman" w:hAnsi="Times New Roman" w:cs="Times New Roman"/>
          <w:sz w:val="24"/>
          <w:szCs w:val="24"/>
        </w:rPr>
        <w:t xml:space="preserve"> </w:t>
      </w:r>
      <w:r w:rsidRPr="000876FA">
        <w:rPr>
          <w:rFonts w:ascii="Times New Roman" w:hAnsi="Times New Roman" w:cs="Times New Roman"/>
          <w:sz w:val="24"/>
          <w:szCs w:val="24"/>
        </w:rPr>
        <w:t>stanju sredstava u proračunu Općine, osim u slučaju ostvarivanja prava iz socijalne skrbi na</w:t>
      </w:r>
      <w:r>
        <w:rPr>
          <w:rFonts w:ascii="Times New Roman" w:hAnsi="Times New Roman" w:cs="Times New Roman"/>
          <w:sz w:val="24"/>
          <w:szCs w:val="24"/>
        </w:rPr>
        <w:t xml:space="preserve"> </w:t>
      </w:r>
      <w:r w:rsidRPr="000876FA">
        <w:rPr>
          <w:rFonts w:ascii="Times New Roman" w:hAnsi="Times New Roman" w:cs="Times New Roman"/>
          <w:sz w:val="24"/>
          <w:szCs w:val="24"/>
        </w:rPr>
        <w:t>koje je Općina Zakonom obvezana.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13.</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Korisnik ostvaruje pravo na naknadu iz socijalne skrbi ukoliko ispunjava uvjete</w:t>
      </w:r>
      <w:r>
        <w:rPr>
          <w:rFonts w:ascii="Times New Roman" w:hAnsi="Times New Roman" w:cs="Times New Roman"/>
          <w:sz w:val="24"/>
          <w:szCs w:val="24"/>
        </w:rPr>
        <w:t xml:space="preserve"> </w:t>
      </w:r>
      <w:r w:rsidRPr="000876FA">
        <w:rPr>
          <w:rFonts w:ascii="Times New Roman" w:hAnsi="Times New Roman" w:cs="Times New Roman"/>
          <w:sz w:val="24"/>
          <w:szCs w:val="24"/>
        </w:rPr>
        <w:t>određene ovom Odlukom.</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III. NAKNADE U SUSTAVU SOCIJALNE SKRBI</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14.</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Ovom Odlukom utvrđuju se slijedeće naknade u sustavu socijalne skrbi: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1. Naknada za troškove stanovanja,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2. Jednokratna pomoć,</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3. Potpora za novorođeno dijete,</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4. Sufinanciranje troškova učenika u osnovnim školama,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5. Pomoć za podmirenje troškova pogreba,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6. Sufinanciranje troškova boravka djeteta u dječjem vrtiću,</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7. Pomoć u podmirenju troškova prijevoza djece s teškoćama u razvoju,</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8. Stipendija,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9. Ostale pomoći</w:t>
      </w:r>
    </w:p>
    <w:p w:rsidR="006E235C" w:rsidRDefault="006E235C" w:rsidP="006E235C">
      <w:pPr>
        <w:jc w:val="both"/>
        <w:rPr>
          <w:rFonts w:ascii="Times New Roman" w:hAnsi="Times New Roman" w:cs="Times New Roman"/>
          <w:sz w:val="24"/>
          <w:szCs w:val="24"/>
        </w:rPr>
      </w:pP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 NAKNADA ZA TROŠKOVE STANOVANJA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15.</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(1)Naknadu za troškove stanovanja ostvaruju korisnici zajamčene minimalne naknade</w:t>
      </w:r>
      <w:r>
        <w:rPr>
          <w:rFonts w:ascii="Times New Roman" w:hAnsi="Times New Roman" w:cs="Times New Roman"/>
          <w:sz w:val="24"/>
          <w:szCs w:val="24"/>
        </w:rPr>
        <w:t xml:space="preserve"> </w:t>
      </w:r>
      <w:r w:rsidRPr="000876FA">
        <w:rPr>
          <w:rFonts w:ascii="Times New Roman" w:hAnsi="Times New Roman" w:cs="Times New Roman"/>
          <w:sz w:val="24"/>
          <w:szCs w:val="24"/>
        </w:rPr>
        <w:t>osim beskućniku koji se nalazi u prenoćištu, prihvatilištu ili mu je priznata usluga smještaja u</w:t>
      </w:r>
      <w:r>
        <w:rPr>
          <w:rFonts w:ascii="Times New Roman" w:hAnsi="Times New Roman" w:cs="Times New Roman"/>
          <w:sz w:val="24"/>
          <w:szCs w:val="24"/>
        </w:rPr>
        <w:t xml:space="preserve"> </w:t>
      </w:r>
      <w:r w:rsidRPr="000876FA">
        <w:rPr>
          <w:rFonts w:ascii="Times New Roman" w:hAnsi="Times New Roman" w:cs="Times New Roman"/>
          <w:sz w:val="24"/>
          <w:szCs w:val="24"/>
        </w:rPr>
        <w:t>organiziranom stanovanju, žrtvi nasilja u obitelji i žrtvi trgovanja ljudima kojoj je priznata</w:t>
      </w:r>
      <w:r>
        <w:rPr>
          <w:rFonts w:ascii="Times New Roman" w:hAnsi="Times New Roman" w:cs="Times New Roman"/>
          <w:sz w:val="24"/>
          <w:szCs w:val="24"/>
        </w:rPr>
        <w:t xml:space="preserve"> </w:t>
      </w:r>
      <w:r w:rsidRPr="000876FA">
        <w:rPr>
          <w:rFonts w:ascii="Times New Roman" w:hAnsi="Times New Roman" w:cs="Times New Roman"/>
          <w:sz w:val="24"/>
          <w:szCs w:val="24"/>
        </w:rPr>
        <w:t>usluga smještaja u kriznim situacijama.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(2)Troškovi stanovanja odnose se na najamninu, komunalne naknade, troškove</w:t>
      </w:r>
      <w:r>
        <w:rPr>
          <w:rFonts w:ascii="Times New Roman" w:hAnsi="Times New Roman" w:cs="Times New Roman"/>
          <w:sz w:val="24"/>
          <w:szCs w:val="24"/>
        </w:rPr>
        <w:t xml:space="preserve"> </w:t>
      </w:r>
      <w:r w:rsidRPr="000876FA">
        <w:rPr>
          <w:rFonts w:ascii="Times New Roman" w:hAnsi="Times New Roman" w:cs="Times New Roman"/>
          <w:sz w:val="24"/>
          <w:szCs w:val="24"/>
        </w:rPr>
        <w:t>grijanja, vodne usluge te troškove koji su nastali uslijed radova na povećanju energetske</w:t>
      </w:r>
      <w:r>
        <w:rPr>
          <w:rFonts w:ascii="Times New Roman" w:hAnsi="Times New Roman" w:cs="Times New Roman"/>
          <w:sz w:val="24"/>
          <w:szCs w:val="24"/>
        </w:rPr>
        <w:t xml:space="preserve"> </w:t>
      </w:r>
      <w:r w:rsidRPr="000876FA">
        <w:rPr>
          <w:rFonts w:ascii="Times New Roman" w:hAnsi="Times New Roman" w:cs="Times New Roman"/>
          <w:sz w:val="24"/>
          <w:szCs w:val="24"/>
        </w:rPr>
        <w:t>učinkovitosti zgrade.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(3)Dio troškova stanovanja, koji se odnosi na troškove ogrjeva korisnika zajamčene</w:t>
      </w:r>
      <w:r>
        <w:rPr>
          <w:rFonts w:ascii="Times New Roman" w:hAnsi="Times New Roman" w:cs="Times New Roman"/>
          <w:sz w:val="24"/>
          <w:szCs w:val="24"/>
        </w:rPr>
        <w:t xml:space="preserve"> </w:t>
      </w:r>
      <w:r w:rsidRPr="000876FA">
        <w:rPr>
          <w:rFonts w:ascii="Times New Roman" w:hAnsi="Times New Roman" w:cs="Times New Roman"/>
          <w:sz w:val="24"/>
          <w:szCs w:val="24"/>
        </w:rPr>
        <w:t>minimalne naknade, a koji su griju na drva, osigurava se iz sredstava Državnog proračuna.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(4)Naknada se može odobriti u novcu izravno korisniku zajamčene minimalne</w:t>
      </w:r>
      <w:r>
        <w:rPr>
          <w:rFonts w:ascii="Times New Roman" w:hAnsi="Times New Roman" w:cs="Times New Roman"/>
          <w:sz w:val="24"/>
          <w:szCs w:val="24"/>
        </w:rPr>
        <w:t xml:space="preserve"> </w:t>
      </w:r>
      <w:r w:rsidRPr="000876FA">
        <w:rPr>
          <w:rFonts w:ascii="Times New Roman" w:hAnsi="Times New Roman" w:cs="Times New Roman"/>
          <w:sz w:val="24"/>
          <w:szCs w:val="24"/>
        </w:rPr>
        <w:t>naknade ili na način da Upravni odjel djelomično ili u cijelosti podmiri račun izravno</w:t>
      </w:r>
      <w:r>
        <w:rPr>
          <w:rFonts w:ascii="Times New Roman" w:hAnsi="Times New Roman" w:cs="Times New Roman"/>
          <w:sz w:val="24"/>
          <w:szCs w:val="24"/>
        </w:rPr>
        <w:t xml:space="preserve"> </w:t>
      </w:r>
      <w:r w:rsidRPr="000876FA">
        <w:rPr>
          <w:rFonts w:ascii="Times New Roman" w:hAnsi="Times New Roman" w:cs="Times New Roman"/>
          <w:sz w:val="24"/>
          <w:szCs w:val="24"/>
        </w:rPr>
        <w:t>ovlaštenoj pravnoj ili fizičkoj osobi koja je izvršila uslugu.</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(5)Korisnik naknade za troškove stanovanja dužan je odmah, a najkasnije u roku od</w:t>
      </w:r>
      <w:r>
        <w:rPr>
          <w:rFonts w:ascii="Times New Roman" w:hAnsi="Times New Roman" w:cs="Times New Roman"/>
          <w:sz w:val="24"/>
          <w:szCs w:val="24"/>
        </w:rPr>
        <w:t xml:space="preserve"> </w:t>
      </w:r>
      <w:r w:rsidRPr="000876FA">
        <w:rPr>
          <w:rFonts w:ascii="Times New Roman" w:hAnsi="Times New Roman" w:cs="Times New Roman"/>
          <w:sz w:val="24"/>
          <w:szCs w:val="24"/>
        </w:rPr>
        <w:t>osam dana, prijaviti Upravnom odjelu svaku promjenu činjenice koja bi utjecala na visinu</w:t>
      </w:r>
      <w:r>
        <w:rPr>
          <w:rFonts w:ascii="Times New Roman" w:hAnsi="Times New Roman" w:cs="Times New Roman"/>
          <w:sz w:val="24"/>
          <w:szCs w:val="24"/>
        </w:rPr>
        <w:t xml:space="preserve"> </w:t>
      </w:r>
      <w:r w:rsidRPr="000876FA">
        <w:rPr>
          <w:rFonts w:ascii="Times New Roman" w:hAnsi="Times New Roman" w:cs="Times New Roman"/>
          <w:sz w:val="24"/>
          <w:szCs w:val="24"/>
        </w:rPr>
        <w:t>prava te na samo ostvarivanje prava.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(6)Pravo na naknadu za troškov</w:t>
      </w:r>
      <w:r>
        <w:rPr>
          <w:rFonts w:ascii="Times New Roman" w:hAnsi="Times New Roman" w:cs="Times New Roman"/>
          <w:sz w:val="24"/>
          <w:szCs w:val="24"/>
        </w:rPr>
        <w:t>e</w:t>
      </w:r>
      <w:r w:rsidRPr="000876FA">
        <w:rPr>
          <w:rFonts w:ascii="Times New Roman" w:hAnsi="Times New Roman" w:cs="Times New Roman"/>
          <w:sz w:val="24"/>
          <w:szCs w:val="24"/>
        </w:rPr>
        <w:t xml:space="preserve"> stanovanja korisniku prestaje ukoliko su se</w:t>
      </w:r>
      <w:r>
        <w:rPr>
          <w:rFonts w:ascii="Times New Roman" w:hAnsi="Times New Roman" w:cs="Times New Roman"/>
          <w:sz w:val="24"/>
          <w:szCs w:val="24"/>
        </w:rPr>
        <w:t xml:space="preserve"> </w:t>
      </w:r>
      <w:r w:rsidRPr="000876FA">
        <w:rPr>
          <w:rFonts w:ascii="Times New Roman" w:hAnsi="Times New Roman" w:cs="Times New Roman"/>
          <w:sz w:val="24"/>
          <w:szCs w:val="24"/>
        </w:rPr>
        <w:t>promijenile činjenice i okolnosti koje su utjecale na ostvarivanje prava na naknadu.</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(7)Korisnik, koji je ostvario naknadu za troškove stanovanja, dužan je nadoknaditi</w:t>
      </w:r>
      <w:r>
        <w:rPr>
          <w:rFonts w:ascii="Times New Roman" w:hAnsi="Times New Roman" w:cs="Times New Roman"/>
          <w:sz w:val="24"/>
          <w:szCs w:val="24"/>
        </w:rPr>
        <w:t xml:space="preserve"> </w:t>
      </w:r>
      <w:r w:rsidRPr="000876FA">
        <w:rPr>
          <w:rFonts w:ascii="Times New Roman" w:hAnsi="Times New Roman" w:cs="Times New Roman"/>
          <w:sz w:val="24"/>
          <w:szCs w:val="24"/>
        </w:rPr>
        <w:t>štetu ukoliko je ona nastala na temelju neistinitih podataka za koje je znao ili je morao znati</w:t>
      </w:r>
      <w:r>
        <w:rPr>
          <w:rFonts w:ascii="Times New Roman" w:hAnsi="Times New Roman" w:cs="Times New Roman"/>
          <w:sz w:val="24"/>
          <w:szCs w:val="24"/>
        </w:rPr>
        <w:t xml:space="preserve"> </w:t>
      </w:r>
      <w:r w:rsidRPr="000876FA">
        <w:rPr>
          <w:rFonts w:ascii="Times New Roman" w:hAnsi="Times New Roman" w:cs="Times New Roman"/>
          <w:sz w:val="24"/>
          <w:szCs w:val="24"/>
        </w:rPr>
        <w:t>da su neistiniti, odnosno netočni ili je na drugi način neosnovano ostvario pravo.</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(8)Upravni odjel Rješenjem dodjeljuje naknadu za troškove stanovanja.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(9)Upravni odjel ima pravo nadzirati da li se sredstva odobrena za ostvarivanje prava</w:t>
      </w:r>
      <w:r>
        <w:rPr>
          <w:rFonts w:ascii="Times New Roman" w:hAnsi="Times New Roman" w:cs="Times New Roman"/>
          <w:sz w:val="24"/>
          <w:szCs w:val="24"/>
        </w:rPr>
        <w:t xml:space="preserve"> </w:t>
      </w:r>
      <w:r w:rsidRPr="000876FA">
        <w:rPr>
          <w:rFonts w:ascii="Times New Roman" w:hAnsi="Times New Roman" w:cs="Times New Roman"/>
          <w:sz w:val="24"/>
          <w:szCs w:val="24"/>
        </w:rPr>
        <w:t>koriste za tu namjenu.</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(10)Ukoliko se utvrdi nenamjensko korištenje sredstava, uskratit će se ostvarivanje</w:t>
      </w:r>
      <w:r>
        <w:rPr>
          <w:rFonts w:ascii="Times New Roman" w:hAnsi="Times New Roman" w:cs="Times New Roman"/>
          <w:sz w:val="24"/>
          <w:szCs w:val="24"/>
        </w:rPr>
        <w:t xml:space="preserve"> </w:t>
      </w:r>
      <w:r w:rsidRPr="000876FA">
        <w:rPr>
          <w:rFonts w:ascii="Times New Roman" w:hAnsi="Times New Roman" w:cs="Times New Roman"/>
          <w:sz w:val="24"/>
          <w:szCs w:val="24"/>
        </w:rPr>
        <w:t>naknade.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(11) Naknada za troškove stanovanja priznaje se mjesečno u visini od najmanje 30%</w:t>
      </w:r>
      <w:r>
        <w:rPr>
          <w:rFonts w:ascii="Times New Roman" w:hAnsi="Times New Roman" w:cs="Times New Roman"/>
          <w:sz w:val="24"/>
          <w:szCs w:val="24"/>
        </w:rPr>
        <w:t xml:space="preserve"> </w:t>
      </w:r>
      <w:r w:rsidRPr="000876FA">
        <w:rPr>
          <w:rFonts w:ascii="Times New Roman" w:hAnsi="Times New Roman" w:cs="Times New Roman"/>
          <w:sz w:val="24"/>
          <w:szCs w:val="24"/>
        </w:rPr>
        <w:t>iznosa zajamčene minimalne naknade priznate samcu, odnosno kućanstvu utvrđene Zakonom,</w:t>
      </w:r>
      <w:r>
        <w:rPr>
          <w:rFonts w:ascii="Times New Roman" w:hAnsi="Times New Roman" w:cs="Times New Roman"/>
          <w:sz w:val="24"/>
          <w:szCs w:val="24"/>
        </w:rPr>
        <w:t xml:space="preserve"> </w:t>
      </w:r>
      <w:r w:rsidRPr="000876FA">
        <w:rPr>
          <w:rFonts w:ascii="Times New Roman" w:hAnsi="Times New Roman" w:cs="Times New Roman"/>
          <w:sz w:val="24"/>
          <w:szCs w:val="24"/>
        </w:rPr>
        <w:t>a ako su troškovi stanovanja manji od 30% iznosa zajamčene minimalne naknade, pravo na</w:t>
      </w:r>
      <w:r>
        <w:rPr>
          <w:rFonts w:ascii="Times New Roman" w:hAnsi="Times New Roman" w:cs="Times New Roman"/>
          <w:sz w:val="24"/>
          <w:szCs w:val="24"/>
        </w:rPr>
        <w:t xml:space="preserve"> </w:t>
      </w:r>
      <w:r w:rsidRPr="000876FA">
        <w:rPr>
          <w:rFonts w:ascii="Times New Roman" w:hAnsi="Times New Roman" w:cs="Times New Roman"/>
          <w:sz w:val="24"/>
          <w:szCs w:val="24"/>
        </w:rPr>
        <w:t>naknadu za troškove stanovanja priznaje se u iznosu stvarnih troškova stanovanja.</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16.</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Zahtjev za ostvarivanje naknade za troškove stanovanja podnosi se pisanim putem</w:t>
      </w:r>
      <w:r>
        <w:rPr>
          <w:rFonts w:ascii="Times New Roman" w:hAnsi="Times New Roman" w:cs="Times New Roman"/>
          <w:sz w:val="24"/>
          <w:szCs w:val="24"/>
        </w:rPr>
        <w:t xml:space="preserve"> </w:t>
      </w:r>
      <w:r w:rsidRPr="000876FA">
        <w:rPr>
          <w:rFonts w:ascii="Times New Roman" w:hAnsi="Times New Roman" w:cs="Times New Roman"/>
          <w:sz w:val="24"/>
          <w:szCs w:val="24"/>
        </w:rPr>
        <w:t>Upravnom odjelu, a Korisnik je obvezan priložiti slijedeću dokumentaciju:</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obostranu presliku osobne iskaznice podnositelja zahtjeva,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lastRenderedPageBreak/>
        <w:t>- presliku Rješenja Hrvatskog zavoda za socijalni rad (u daljnjem tekstu: Zavod) o priznavanju prava na zajamčenu minimalnu naknadu,</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presliku IBAN računa korisnika,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presliku uplatnica računa za troškove stanovanja,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izjavu o davanju suglasnosti za obradu osobnih podataka i</w:t>
      </w:r>
    </w:p>
    <w:p w:rsidR="006E235C"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odgovarajući dokaz o postojanju obveze plaćanja troškova stanovanja.</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rPr>
          <w:rFonts w:ascii="Times New Roman" w:hAnsi="Times New Roman" w:cs="Times New Roman"/>
          <w:sz w:val="24"/>
          <w:szCs w:val="24"/>
        </w:rPr>
      </w:pPr>
      <w:r w:rsidRPr="000876FA">
        <w:rPr>
          <w:rFonts w:ascii="Times New Roman" w:hAnsi="Times New Roman" w:cs="Times New Roman"/>
          <w:sz w:val="24"/>
          <w:szCs w:val="24"/>
        </w:rPr>
        <w:t>2. JEDNOKRATNA POMOĆ</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17.</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Jednokratna pomoć je poseban oblik pomoći samcu ili kućanstvu koji zbog nastupa</w:t>
      </w:r>
      <w:r>
        <w:rPr>
          <w:rFonts w:ascii="Times New Roman" w:hAnsi="Times New Roman" w:cs="Times New Roman"/>
          <w:sz w:val="24"/>
          <w:szCs w:val="24"/>
        </w:rPr>
        <w:t xml:space="preserve"> </w:t>
      </w:r>
      <w:r w:rsidRPr="000876FA">
        <w:rPr>
          <w:rFonts w:ascii="Times New Roman" w:hAnsi="Times New Roman" w:cs="Times New Roman"/>
          <w:sz w:val="24"/>
          <w:szCs w:val="24"/>
        </w:rPr>
        <w:t>izvanrednih troškova nastalih uslijed trenutnih životnih okolnosti na koje ne mogu utjecati</w:t>
      </w:r>
      <w:r>
        <w:rPr>
          <w:rFonts w:ascii="Times New Roman" w:hAnsi="Times New Roman" w:cs="Times New Roman"/>
          <w:sz w:val="24"/>
          <w:szCs w:val="24"/>
        </w:rPr>
        <w:t xml:space="preserve"> </w:t>
      </w:r>
      <w:r w:rsidRPr="000876FA">
        <w:rPr>
          <w:rFonts w:ascii="Times New Roman" w:hAnsi="Times New Roman" w:cs="Times New Roman"/>
          <w:sz w:val="24"/>
          <w:szCs w:val="24"/>
        </w:rPr>
        <w:t>(bolesti ili smrti člana obitelji, prirodne nepogode, nabave osnovnih predmeta u kućanstvu,</w:t>
      </w:r>
      <w:r>
        <w:rPr>
          <w:rFonts w:ascii="Times New Roman" w:hAnsi="Times New Roman" w:cs="Times New Roman"/>
          <w:sz w:val="24"/>
          <w:szCs w:val="24"/>
        </w:rPr>
        <w:t xml:space="preserve"> </w:t>
      </w:r>
      <w:r w:rsidRPr="000876FA">
        <w:rPr>
          <w:rFonts w:ascii="Times New Roman" w:hAnsi="Times New Roman" w:cs="Times New Roman"/>
          <w:sz w:val="24"/>
          <w:szCs w:val="24"/>
        </w:rPr>
        <w:t>nužne odjeće ili obuće ako se ne može nabaviti putem humanitarnih organizacija i slično),</w:t>
      </w:r>
      <w:r>
        <w:rPr>
          <w:rFonts w:ascii="Times New Roman" w:hAnsi="Times New Roman" w:cs="Times New Roman"/>
          <w:sz w:val="24"/>
          <w:szCs w:val="24"/>
        </w:rPr>
        <w:t xml:space="preserve"> </w:t>
      </w:r>
      <w:r w:rsidRPr="000876FA">
        <w:rPr>
          <w:rFonts w:ascii="Times New Roman" w:hAnsi="Times New Roman" w:cs="Times New Roman"/>
          <w:sz w:val="24"/>
          <w:szCs w:val="24"/>
        </w:rPr>
        <w:t>nisu u mogućnosti podmiriti osnovne životne potrebe te nemaju u vlasništvu imovinu kojom</w:t>
      </w:r>
      <w:r>
        <w:rPr>
          <w:rFonts w:ascii="Times New Roman" w:hAnsi="Times New Roman" w:cs="Times New Roman"/>
          <w:sz w:val="24"/>
          <w:szCs w:val="24"/>
        </w:rPr>
        <w:t xml:space="preserve"> </w:t>
      </w:r>
      <w:r w:rsidRPr="000876FA">
        <w:rPr>
          <w:rFonts w:ascii="Times New Roman" w:hAnsi="Times New Roman" w:cs="Times New Roman"/>
          <w:sz w:val="24"/>
          <w:szCs w:val="24"/>
        </w:rPr>
        <w:t>mogu osigurati sredstva za zadovoljavanje svakodnevnih životnih potreba, osim stana ili kuće</w:t>
      </w:r>
      <w:r>
        <w:rPr>
          <w:rFonts w:ascii="Times New Roman" w:hAnsi="Times New Roman" w:cs="Times New Roman"/>
          <w:sz w:val="24"/>
          <w:szCs w:val="24"/>
        </w:rPr>
        <w:t xml:space="preserve"> </w:t>
      </w:r>
      <w:r w:rsidRPr="000876FA">
        <w:rPr>
          <w:rFonts w:ascii="Times New Roman" w:hAnsi="Times New Roman" w:cs="Times New Roman"/>
          <w:sz w:val="24"/>
          <w:szCs w:val="24"/>
        </w:rPr>
        <w:t>koju osoba koristi za stanovanje.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18.</w:t>
      </w:r>
    </w:p>
    <w:p w:rsidR="006E235C"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Jednokratnu novčanu pomoć korisnici ne mogu ostvariti po osnovi dugovanja za</w:t>
      </w:r>
      <w:r>
        <w:rPr>
          <w:rFonts w:ascii="Times New Roman" w:hAnsi="Times New Roman" w:cs="Times New Roman"/>
          <w:sz w:val="24"/>
          <w:szCs w:val="24"/>
        </w:rPr>
        <w:t xml:space="preserve"> </w:t>
      </w:r>
      <w:r w:rsidRPr="000876FA">
        <w:rPr>
          <w:rFonts w:ascii="Times New Roman" w:hAnsi="Times New Roman" w:cs="Times New Roman"/>
          <w:sz w:val="24"/>
          <w:szCs w:val="24"/>
        </w:rPr>
        <w:t>režijske troškove i troškove podmirenja kredita ili drugih troškova koje su stvorili svjesno i</w:t>
      </w:r>
      <w:r>
        <w:rPr>
          <w:rFonts w:ascii="Times New Roman" w:hAnsi="Times New Roman" w:cs="Times New Roman"/>
          <w:sz w:val="24"/>
          <w:szCs w:val="24"/>
        </w:rPr>
        <w:t xml:space="preserve"> </w:t>
      </w:r>
      <w:r w:rsidRPr="000876FA">
        <w:rPr>
          <w:rFonts w:ascii="Times New Roman" w:hAnsi="Times New Roman" w:cs="Times New Roman"/>
          <w:sz w:val="24"/>
          <w:szCs w:val="24"/>
        </w:rPr>
        <w:t>samovoljno te svih troškova proizašlih iz prekršajne ili kaznene odgovornosti podnositelja</w:t>
      </w:r>
      <w:r>
        <w:rPr>
          <w:rFonts w:ascii="Times New Roman" w:hAnsi="Times New Roman" w:cs="Times New Roman"/>
          <w:sz w:val="24"/>
          <w:szCs w:val="24"/>
        </w:rPr>
        <w:t xml:space="preserve"> </w:t>
      </w:r>
      <w:r w:rsidRPr="000876FA">
        <w:rPr>
          <w:rFonts w:ascii="Times New Roman" w:hAnsi="Times New Roman" w:cs="Times New Roman"/>
          <w:sz w:val="24"/>
          <w:szCs w:val="24"/>
        </w:rPr>
        <w:t>zahtjeva.</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19.</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(1)Samac ili kućanstvo mogu ostvariti jednokratnu pomoć najviše jednom godišnje.</w:t>
      </w:r>
    </w:p>
    <w:p w:rsidR="006E235C"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xml:space="preserve"> (2)Jednokratnu novčanu pomoć ne može istovremeno ostvariti više osoba iz istog</w:t>
      </w:r>
      <w:r>
        <w:rPr>
          <w:rFonts w:ascii="Times New Roman" w:hAnsi="Times New Roman" w:cs="Times New Roman"/>
          <w:sz w:val="24"/>
          <w:szCs w:val="24"/>
        </w:rPr>
        <w:t xml:space="preserve"> </w:t>
      </w:r>
      <w:r w:rsidRPr="000876FA">
        <w:rPr>
          <w:rFonts w:ascii="Times New Roman" w:hAnsi="Times New Roman" w:cs="Times New Roman"/>
          <w:sz w:val="24"/>
          <w:szCs w:val="24"/>
        </w:rPr>
        <w:t>kućanstva.</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20.</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(1)Zahtjev za jednokratnu pomoć podnosi se pisanim putem Upravnom odjelu, kojim se</w:t>
      </w:r>
      <w:r>
        <w:rPr>
          <w:rFonts w:ascii="Times New Roman" w:hAnsi="Times New Roman" w:cs="Times New Roman"/>
          <w:sz w:val="24"/>
          <w:szCs w:val="24"/>
        </w:rPr>
        <w:t xml:space="preserve"> </w:t>
      </w:r>
      <w:r w:rsidRPr="000876FA">
        <w:rPr>
          <w:rFonts w:ascii="Times New Roman" w:hAnsi="Times New Roman" w:cs="Times New Roman"/>
          <w:sz w:val="24"/>
          <w:szCs w:val="24"/>
        </w:rPr>
        <w:t>dokazuje ispunjavanje uvjeta za priznavanje pomoći.</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xml:space="preserve"> (2)Uz pisani zahtjev za ostvarivanje naknade iz ovog članka Korisnik je obvezan</w:t>
      </w:r>
      <w:r>
        <w:rPr>
          <w:rFonts w:ascii="Times New Roman" w:hAnsi="Times New Roman" w:cs="Times New Roman"/>
          <w:sz w:val="24"/>
          <w:szCs w:val="24"/>
        </w:rPr>
        <w:t xml:space="preserve"> </w:t>
      </w:r>
      <w:r w:rsidRPr="000876FA">
        <w:rPr>
          <w:rFonts w:ascii="Times New Roman" w:hAnsi="Times New Roman" w:cs="Times New Roman"/>
          <w:sz w:val="24"/>
          <w:szCs w:val="24"/>
        </w:rPr>
        <w:t>priložiti: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preslike osobnih iskaznica za podnositelja zahtjeva i ostale članove kućanstva,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xml:space="preserve"> - potvrdu nadležnog tijela za socijalnu skrb ili drugog tijela o ostvarenom/neostvarenom</w:t>
      </w:r>
      <w:r>
        <w:rPr>
          <w:rFonts w:ascii="Times New Roman" w:hAnsi="Times New Roman" w:cs="Times New Roman"/>
          <w:sz w:val="24"/>
          <w:szCs w:val="24"/>
        </w:rPr>
        <w:t xml:space="preserve"> </w:t>
      </w:r>
      <w:r w:rsidRPr="000876FA">
        <w:rPr>
          <w:rFonts w:ascii="Times New Roman" w:hAnsi="Times New Roman" w:cs="Times New Roman"/>
          <w:sz w:val="24"/>
          <w:szCs w:val="24"/>
        </w:rPr>
        <w:t xml:space="preserve"> pravu na jednokratnu novčanu naknadu u tekućoj godini,</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xml:space="preserve"> - izjavu o imovini podnositelja zahtjeva i svih članova kućanstva,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xml:space="preserve"> - dokaze da samac ili član kućanstva nema u vlasništvu imovinu kojom može osigurati</w:t>
      </w:r>
      <w:r>
        <w:rPr>
          <w:rFonts w:ascii="Times New Roman" w:hAnsi="Times New Roman" w:cs="Times New Roman"/>
          <w:sz w:val="24"/>
          <w:szCs w:val="24"/>
        </w:rPr>
        <w:t xml:space="preserve"> </w:t>
      </w:r>
      <w:r w:rsidRPr="000876FA">
        <w:rPr>
          <w:rFonts w:ascii="Times New Roman" w:hAnsi="Times New Roman" w:cs="Times New Roman"/>
          <w:sz w:val="24"/>
          <w:szCs w:val="24"/>
        </w:rPr>
        <w:t xml:space="preserve"> sredstva za zadovoljavanje svakodnevnih životnih potreba, osim stana ili kuće koju</w:t>
      </w:r>
      <w:r>
        <w:rPr>
          <w:rFonts w:ascii="Times New Roman" w:hAnsi="Times New Roman" w:cs="Times New Roman"/>
          <w:sz w:val="24"/>
          <w:szCs w:val="24"/>
        </w:rPr>
        <w:t xml:space="preserve"> </w:t>
      </w:r>
      <w:r w:rsidRPr="000876FA">
        <w:rPr>
          <w:rFonts w:ascii="Times New Roman" w:hAnsi="Times New Roman" w:cs="Times New Roman"/>
          <w:sz w:val="24"/>
          <w:szCs w:val="24"/>
        </w:rPr>
        <w:t>osoba koristi za stanovanje,</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xml:space="preserve"> - ostalu dokumentacija kojom se dokazuju navodi iz zahtjeva (liječnička dokumentacija,</w:t>
      </w:r>
      <w:r>
        <w:rPr>
          <w:rFonts w:ascii="Times New Roman" w:hAnsi="Times New Roman" w:cs="Times New Roman"/>
          <w:sz w:val="24"/>
          <w:szCs w:val="24"/>
        </w:rPr>
        <w:t xml:space="preserve"> </w:t>
      </w:r>
      <w:r w:rsidRPr="000876FA">
        <w:rPr>
          <w:rFonts w:ascii="Times New Roman" w:hAnsi="Times New Roman" w:cs="Times New Roman"/>
          <w:sz w:val="24"/>
          <w:szCs w:val="24"/>
        </w:rPr>
        <w:t xml:space="preserve"> smrtni list, dokazi o školovanju, zapisnik nadležnog tijela o događaju i slično),</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xml:space="preserve"> - izjavu o davanju suglasnosti za obradu osobnih podataka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lastRenderedPageBreak/>
        <w:t xml:space="preserve"> - presliku računa podnositelja zahtjeva za isplatu sredstava (IBAN).</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21.</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Dohodovni cenzusi za ostvarivanje prava na jednokratnu pomoć u izvanrednim situacijama su:</w:t>
      </w:r>
    </w:p>
    <w:p w:rsidR="006E235C" w:rsidRPr="00401638" w:rsidRDefault="006E235C" w:rsidP="006E235C">
      <w:pPr>
        <w:spacing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1. Uvjet prihoda: korisnik ispunjava uvjet prihoda, ako mu prihod iznosi:</w:t>
      </w:r>
    </w:p>
    <w:p w:rsidR="006E235C" w:rsidRPr="00401638" w:rsidRDefault="006E235C" w:rsidP="006E235C">
      <w:pPr>
        <w:spacing w:after="0"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 samac do 260,00 eura</w:t>
      </w:r>
    </w:p>
    <w:p w:rsidR="006E235C" w:rsidRPr="00401638" w:rsidRDefault="006E235C" w:rsidP="006E235C">
      <w:pPr>
        <w:spacing w:after="0"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 dvočlana obitelj do 365,00 eura</w:t>
      </w:r>
    </w:p>
    <w:p w:rsidR="006E235C" w:rsidRPr="00401638" w:rsidRDefault="006E235C" w:rsidP="006E235C">
      <w:pPr>
        <w:spacing w:after="0"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 tročlana obitelj do 472,00 eura</w:t>
      </w:r>
    </w:p>
    <w:p w:rsidR="006E235C" w:rsidRPr="00401638" w:rsidRDefault="006E235C" w:rsidP="006E235C">
      <w:pPr>
        <w:spacing w:after="0"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 četveročlana obitelj do 565,00 eura</w:t>
      </w:r>
    </w:p>
    <w:p w:rsidR="006E235C" w:rsidRPr="00401638" w:rsidRDefault="006E235C" w:rsidP="006E235C">
      <w:pPr>
        <w:spacing w:after="0"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 ukoliko obitelj ima više od četiri člana, cenzus prihoda povećava se za svakog</w:t>
      </w:r>
    </w:p>
    <w:p w:rsidR="006E235C" w:rsidRDefault="006E235C" w:rsidP="006E235C">
      <w:pPr>
        <w:spacing w:after="0" w:line="259" w:lineRule="auto"/>
        <w:ind w:firstLine="708"/>
        <w:jc w:val="both"/>
        <w:rPr>
          <w:rFonts w:ascii="Times New Roman" w:eastAsia="Calibri" w:hAnsi="Times New Roman" w:cs="Times New Roman"/>
          <w:sz w:val="24"/>
          <w:szCs w:val="24"/>
        </w:rPr>
      </w:pPr>
      <w:r w:rsidRPr="00401638">
        <w:rPr>
          <w:rFonts w:ascii="Times New Roman" w:eastAsia="Calibri" w:hAnsi="Times New Roman" w:cs="Times New Roman"/>
          <w:sz w:val="24"/>
          <w:szCs w:val="24"/>
        </w:rPr>
        <w:t>dodatnog člana i to za iznos od 80,00 eura.</w:t>
      </w:r>
    </w:p>
    <w:p w:rsidR="006E235C" w:rsidRPr="000876FA" w:rsidRDefault="006E235C" w:rsidP="006E235C">
      <w:pPr>
        <w:spacing w:after="0" w:line="259" w:lineRule="auto"/>
        <w:ind w:firstLine="708"/>
        <w:jc w:val="both"/>
        <w:rPr>
          <w:rFonts w:ascii="Times New Roman" w:eastAsia="Calibri" w:hAnsi="Times New Roman" w:cs="Times New Roman"/>
          <w:sz w:val="24"/>
          <w:szCs w:val="24"/>
        </w:rPr>
      </w:pPr>
    </w:p>
    <w:p w:rsidR="006E235C" w:rsidRPr="000876FA" w:rsidRDefault="006E235C" w:rsidP="006E235C">
      <w:pPr>
        <w:spacing w:line="259" w:lineRule="auto"/>
        <w:ind w:firstLine="708"/>
        <w:jc w:val="center"/>
        <w:rPr>
          <w:rFonts w:ascii="Times New Roman" w:eastAsia="Calibri" w:hAnsi="Times New Roman" w:cs="Times New Roman"/>
          <w:sz w:val="24"/>
          <w:szCs w:val="24"/>
        </w:rPr>
      </w:pPr>
      <w:r w:rsidRPr="000876FA">
        <w:rPr>
          <w:rFonts w:ascii="Times New Roman" w:eastAsia="Calibri" w:hAnsi="Times New Roman" w:cs="Times New Roman"/>
          <w:sz w:val="24"/>
          <w:szCs w:val="24"/>
        </w:rPr>
        <w:t>Članak 22.</w:t>
      </w:r>
    </w:p>
    <w:p w:rsidR="006E235C" w:rsidRPr="000876FA" w:rsidRDefault="006E235C" w:rsidP="006E235C">
      <w:pPr>
        <w:spacing w:line="259" w:lineRule="auto"/>
        <w:jc w:val="both"/>
        <w:rPr>
          <w:rFonts w:ascii="Times New Roman" w:eastAsia="Calibri" w:hAnsi="Times New Roman" w:cs="Times New Roman"/>
          <w:sz w:val="24"/>
          <w:szCs w:val="24"/>
        </w:rPr>
      </w:pPr>
      <w:r w:rsidRPr="000876FA">
        <w:rPr>
          <w:rFonts w:ascii="Times New Roman" w:eastAsia="Calibri" w:hAnsi="Times New Roman" w:cs="Times New Roman"/>
          <w:sz w:val="24"/>
          <w:szCs w:val="24"/>
        </w:rPr>
        <w:t>Jednokratna novčana pomoć može se u pravilu ostvariti jednom godišnje u iznosu od 100,00 eura. U izuzetno teškim slučajevima jednokratna pomoć može se ostvariti i više puta godišnje ili jednokratno u većem iznosu, a maksimalno do 1.300,00 eura, o čemu odlučuje općinski načelnik.</w:t>
      </w:r>
    </w:p>
    <w:p w:rsidR="006E235C" w:rsidRPr="000876FA" w:rsidRDefault="006E235C" w:rsidP="006E235C">
      <w:pPr>
        <w:spacing w:line="259" w:lineRule="auto"/>
        <w:ind w:firstLine="708"/>
        <w:jc w:val="both"/>
        <w:rPr>
          <w:rFonts w:ascii="Times New Roman" w:eastAsia="Calibri" w:hAnsi="Times New Roman" w:cs="Times New Roman"/>
          <w:sz w:val="24"/>
          <w:szCs w:val="24"/>
        </w:rPr>
      </w:pPr>
      <w:r w:rsidRPr="000876FA">
        <w:rPr>
          <w:rFonts w:ascii="Times New Roman" w:eastAsia="Calibri" w:hAnsi="Times New Roman" w:cs="Times New Roman"/>
          <w:sz w:val="24"/>
          <w:szCs w:val="24"/>
        </w:rPr>
        <w:t>Iznimni slučajevi u smislu ove odluke su:</w:t>
      </w:r>
    </w:p>
    <w:p w:rsidR="006E235C" w:rsidRPr="000876FA" w:rsidRDefault="006E235C" w:rsidP="006E235C">
      <w:pPr>
        <w:spacing w:after="0" w:line="259" w:lineRule="auto"/>
        <w:ind w:firstLine="708"/>
        <w:jc w:val="both"/>
        <w:rPr>
          <w:rFonts w:ascii="Times New Roman" w:eastAsia="Calibri" w:hAnsi="Times New Roman" w:cs="Times New Roman"/>
          <w:sz w:val="24"/>
          <w:szCs w:val="24"/>
        </w:rPr>
      </w:pPr>
      <w:r w:rsidRPr="000876FA">
        <w:rPr>
          <w:rFonts w:ascii="Times New Roman" w:eastAsia="Calibri" w:hAnsi="Times New Roman" w:cs="Times New Roman"/>
          <w:sz w:val="24"/>
          <w:szCs w:val="24"/>
        </w:rPr>
        <w:t>-</w:t>
      </w:r>
      <w:r w:rsidRPr="000876FA">
        <w:rPr>
          <w:rFonts w:ascii="Times New Roman" w:eastAsia="Calibri" w:hAnsi="Times New Roman" w:cs="Times New Roman"/>
          <w:sz w:val="24"/>
          <w:szCs w:val="24"/>
        </w:rPr>
        <w:tab/>
        <w:t>Teška bolest</w:t>
      </w:r>
    </w:p>
    <w:p w:rsidR="006E235C" w:rsidRPr="000876FA" w:rsidRDefault="006E235C" w:rsidP="006E235C">
      <w:pPr>
        <w:spacing w:after="0" w:line="259" w:lineRule="auto"/>
        <w:ind w:firstLine="708"/>
        <w:jc w:val="both"/>
        <w:rPr>
          <w:rFonts w:ascii="Times New Roman" w:eastAsia="Calibri" w:hAnsi="Times New Roman" w:cs="Times New Roman"/>
          <w:sz w:val="24"/>
          <w:szCs w:val="24"/>
        </w:rPr>
      </w:pPr>
      <w:r w:rsidRPr="000876FA">
        <w:rPr>
          <w:rFonts w:ascii="Times New Roman" w:eastAsia="Calibri" w:hAnsi="Times New Roman" w:cs="Times New Roman"/>
          <w:sz w:val="24"/>
          <w:szCs w:val="24"/>
        </w:rPr>
        <w:t>-</w:t>
      </w:r>
      <w:r w:rsidRPr="000876FA">
        <w:rPr>
          <w:rFonts w:ascii="Times New Roman" w:eastAsia="Calibri" w:hAnsi="Times New Roman" w:cs="Times New Roman"/>
          <w:sz w:val="24"/>
          <w:szCs w:val="24"/>
        </w:rPr>
        <w:tab/>
        <w:t>Elementarna nepogoda</w:t>
      </w:r>
    </w:p>
    <w:p w:rsidR="006E235C" w:rsidRPr="000876FA" w:rsidRDefault="006E235C" w:rsidP="006E235C">
      <w:pPr>
        <w:spacing w:after="0" w:line="259" w:lineRule="auto"/>
        <w:ind w:firstLine="708"/>
        <w:jc w:val="both"/>
        <w:rPr>
          <w:rFonts w:ascii="Times New Roman" w:eastAsia="Calibri" w:hAnsi="Times New Roman" w:cs="Times New Roman"/>
          <w:sz w:val="24"/>
          <w:szCs w:val="24"/>
        </w:rPr>
      </w:pPr>
      <w:r w:rsidRPr="000876FA">
        <w:rPr>
          <w:rFonts w:ascii="Times New Roman" w:eastAsia="Calibri" w:hAnsi="Times New Roman" w:cs="Times New Roman"/>
          <w:sz w:val="24"/>
          <w:szCs w:val="24"/>
        </w:rPr>
        <w:t>-</w:t>
      </w:r>
      <w:r w:rsidRPr="000876FA">
        <w:rPr>
          <w:rFonts w:ascii="Times New Roman" w:eastAsia="Calibri" w:hAnsi="Times New Roman" w:cs="Times New Roman"/>
          <w:sz w:val="24"/>
          <w:szCs w:val="24"/>
        </w:rPr>
        <w:tab/>
        <w:t>Iznenadni gubitak posla, odnosno gubitak prihoda u obitelji</w:t>
      </w:r>
    </w:p>
    <w:p w:rsidR="006E235C" w:rsidRDefault="006E235C" w:rsidP="006E235C">
      <w:pPr>
        <w:spacing w:line="259" w:lineRule="auto"/>
        <w:ind w:firstLine="708"/>
        <w:jc w:val="center"/>
        <w:rPr>
          <w:rFonts w:ascii="Times New Roman" w:eastAsia="Calibri" w:hAnsi="Times New Roman" w:cs="Times New Roman"/>
          <w:sz w:val="24"/>
          <w:szCs w:val="24"/>
        </w:rPr>
      </w:pPr>
    </w:p>
    <w:p w:rsidR="006E235C" w:rsidRDefault="006E235C" w:rsidP="006E235C">
      <w:pPr>
        <w:spacing w:line="259" w:lineRule="auto"/>
        <w:ind w:firstLine="708"/>
        <w:jc w:val="center"/>
        <w:rPr>
          <w:rFonts w:ascii="Times New Roman" w:eastAsia="Calibri" w:hAnsi="Times New Roman" w:cs="Times New Roman"/>
          <w:sz w:val="24"/>
          <w:szCs w:val="24"/>
        </w:rPr>
      </w:pPr>
    </w:p>
    <w:p w:rsidR="006E235C" w:rsidRPr="00401638" w:rsidRDefault="006E235C" w:rsidP="006E235C">
      <w:pPr>
        <w:spacing w:line="259" w:lineRule="auto"/>
        <w:ind w:firstLine="708"/>
        <w:jc w:val="center"/>
        <w:rPr>
          <w:rFonts w:ascii="Times New Roman" w:eastAsia="Calibri" w:hAnsi="Times New Roman" w:cs="Times New Roman"/>
          <w:sz w:val="24"/>
          <w:szCs w:val="24"/>
        </w:rPr>
      </w:pPr>
    </w:p>
    <w:p w:rsidR="006E235C" w:rsidRPr="000876FA" w:rsidRDefault="006E235C" w:rsidP="006E235C">
      <w:pPr>
        <w:rPr>
          <w:rFonts w:ascii="Times New Roman" w:hAnsi="Times New Roman" w:cs="Times New Roman"/>
          <w:sz w:val="24"/>
          <w:szCs w:val="24"/>
        </w:rPr>
      </w:pPr>
      <w:r w:rsidRPr="000876FA">
        <w:rPr>
          <w:rFonts w:ascii="Times New Roman" w:hAnsi="Times New Roman" w:cs="Times New Roman"/>
          <w:sz w:val="24"/>
          <w:szCs w:val="24"/>
        </w:rPr>
        <w:t>3. POTPORA ZA NOVOROĐENO DIJETE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23.</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(1)Potporu za novorođeno dijete može se odobriti roditeljima s prijavljenim</w:t>
      </w:r>
      <w:r>
        <w:rPr>
          <w:rFonts w:ascii="Times New Roman" w:hAnsi="Times New Roman" w:cs="Times New Roman"/>
          <w:sz w:val="24"/>
          <w:szCs w:val="24"/>
        </w:rPr>
        <w:t xml:space="preserve"> </w:t>
      </w:r>
      <w:r w:rsidRPr="000876FA">
        <w:rPr>
          <w:rFonts w:ascii="Times New Roman" w:hAnsi="Times New Roman" w:cs="Times New Roman"/>
          <w:sz w:val="24"/>
          <w:szCs w:val="24"/>
        </w:rPr>
        <w:t>prebivalištem na području Općine, uz uvjet da žive na području Općine i da dijete ima</w:t>
      </w:r>
      <w:r>
        <w:rPr>
          <w:rFonts w:ascii="Times New Roman" w:hAnsi="Times New Roman" w:cs="Times New Roman"/>
          <w:sz w:val="24"/>
          <w:szCs w:val="24"/>
        </w:rPr>
        <w:t xml:space="preserve"> </w:t>
      </w:r>
      <w:r w:rsidRPr="000876FA">
        <w:rPr>
          <w:rFonts w:ascii="Times New Roman" w:hAnsi="Times New Roman" w:cs="Times New Roman"/>
          <w:sz w:val="24"/>
          <w:szCs w:val="24"/>
        </w:rPr>
        <w:t>prijavljeno prebivalište na području Općine.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(2)Ako su roditelji primili novčanu potporu za navedenu svrhu na području druge</w:t>
      </w:r>
      <w:r>
        <w:rPr>
          <w:rFonts w:ascii="Times New Roman" w:hAnsi="Times New Roman" w:cs="Times New Roman"/>
          <w:sz w:val="24"/>
          <w:szCs w:val="24"/>
        </w:rPr>
        <w:t xml:space="preserve"> </w:t>
      </w:r>
      <w:r w:rsidRPr="000876FA">
        <w:rPr>
          <w:rFonts w:ascii="Times New Roman" w:hAnsi="Times New Roman" w:cs="Times New Roman"/>
          <w:sz w:val="24"/>
          <w:szCs w:val="24"/>
        </w:rPr>
        <w:t>općine ili grada nemaju pravo na novčanu potporu po ovoj Odluci.</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(3)Za isplatu potpore za novorođeno dijete potrebno je podnijeti pisani zahtjev</w:t>
      </w:r>
      <w:r>
        <w:rPr>
          <w:rFonts w:ascii="Times New Roman" w:hAnsi="Times New Roman" w:cs="Times New Roman"/>
          <w:sz w:val="24"/>
          <w:szCs w:val="24"/>
        </w:rPr>
        <w:t xml:space="preserve"> </w:t>
      </w:r>
      <w:r w:rsidRPr="000876FA">
        <w:rPr>
          <w:rFonts w:ascii="Times New Roman" w:hAnsi="Times New Roman" w:cs="Times New Roman"/>
          <w:sz w:val="24"/>
          <w:szCs w:val="24"/>
        </w:rPr>
        <w:t>Upravnom odjelu Općine u roku 180 dana od rođenja djeteta te priložiti sljedeće dokumente:</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presliku izvatka iz matice rođenih za novorođenče,</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presliku potvrde o prijavi prebivališta za novorođenče,</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presliku osobnih iskaznica roditelja/staratelja,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dokaz o skrbništvu (ako je dodijeljeno),</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 izjavu o davanju suglasnosti za obradu osobnih podataka,</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lastRenderedPageBreak/>
        <w:t>- presliku računa (IBAN).</w:t>
      </w:r>
    </w:p>
    <w:p w:rsidR="006E235C" w:rsidRPr="000876FA" w:rsidRDefault="006E235C" w:rsidP="006E235C">
      <w:pPr>
        <w:spacing w:after="0"/>
        <w:jc w:val="both"/>
        <w:rPr>
          <w:rFonts w:ascii="Times New Roman" w:hAnsi="Times New Roman" w:cs="Times New Roman"/>
          <w:sz w:val="24"/>
          <w:szCs w:val="24"/>
        </w:rPr>
      </w:pPr>
      <w:r w:rsidRPr="000876FA">
        <w:rPr>
          <w:rFonts w:ascii="Times New Roman" w:hAnsi="Times New Roman" w:cs="Times New Roman"/>
          <w:sz w:val="24"/>
          <w:szCs w:val="24"/>
        </w:rPr>
        <w:t>(4)Odluku o visini novčane potpore za novorođenu djecu donosi Općinsko vijeće</w:t>
      </w:r>
      <w:r>
        <w:rPr>
          <w:rFonts w:ascii="Times New Roman" w:hAnsi="Times New Roman" w:cs="Times New Roman"/>
          <w:sz w:val="24"/>
          <w:szCs w:val="24"/>
        </w:rPr>
        <w:t xml:space="preserve"> </w:t>
      </w:r>
      <w:r w:rsidRPr="000876FA">
        <w:rPr>
          <w:rFonts w:ascii="Times New Roman" w:hAnsi="Times New Roman" w:cs="Times New Roman"/>
          <w:sz w:val="24"/>
          <w:szCs w:val="24"/>
        </w:rPr>
        <w:t>posebnom odlukom.</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4. SUFINANCIRANJE TROŠKOVA UČENIKA U OSNOVNOJ ŠKOLI</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24.</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(1)Sufinanciranje troškova učenika u osnovnoj školi je moguće za podmirenje</w:t>
      </w:r>
      <w:r>
        <w:rPr>
          <w:rFonts w:ascii="Times New Roman" w:hAnsi="Times New Roman" w:cs="Times New Roman"/>
          <w:sz w:val="24"/>
          <w:szCs w:val="24"/>
        </w:rPr>
        <w:t xml:space="preserve"> </w:t>
      </w:r>
      <w:r w:rsidRPr="000876FA">
        <w:rPr>
          <w:rFonts w:ascii="Times New Roman" w:hAnsi="Times New Roman" w:cs="Times New Roman"/>
          <w:sz w:val="24"/>
          <w:szCs w:val="24"/>
        </w:rPr>
        <w:t>slijedećih vrsta troškova: prehrana, produženi boravak, radni materijal, higijenske potrepštine,</w:t>
      </w:r>
      <w:r>
        <w:rPr>
          <w:rFonts w:ascii="Times New Roman" w:hAnsi="Times New Roman" w:cs="Times New Roman"/>
          <w:sz w:val="24"/>
          <w:szCs w:val="24"/>
        </w:rPr>
        <w:t xml:space="preserve"> </w:t>
      </w:r>
      <w:r w:rsidRPr="000876FA">
        <w:rPr>
          <w:rFonts w:ascii="Times New Roman" w:hAnsi="Times New Roman" w:cs="Times New Roman"/>
          <w:sz w:val="24"/>
          <w:szCs w:val="24"/>
        </w:rPr>
        <w:t>enciklopedije, prigodni darovi, prijevoz i drugi povezani troškovi.</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(2)Načelnik Općine donosi Odluku o financiranju pojedinih troškova iz ovog članka</w:t>
      </w:r>
      <w:r>
        <w:rPr>
          <w:rFonts w:ascii="Times New Roman" w:hAnsi="Times New Roman" w:cs="Times New Roman"/>
          <w:sz w:val="24"/>
          <w:szCs w:val="24"/>
        </w:rPr>
        <w:t xml:space="preserve"> </w:t>
      </w:r>
      <w:r w:rsidRPr="000876FA">
        <w:rPr>
          <w:rFonts w:ascii="Times New Roman" w:hAnsi="Times New Roman" w:cs="Times New Roman"/>
          <w:sz w:val="24"/>
          <w:szCs w:val="24"/>
        </w:rPr>
        <w:t>kao i iznose financiranja.</w:t>
      </w:r>
    </w:p>
    <w:p w:rsidR="006E235C"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(3)Podmirenje troškova odobrava se sukladno predviđenim sredstvima u Proračunu</w:t>
      </w:r>
      <w:r>
        <w:rPr>
          <w:rFonts w:ascii="Times New Roman" w:hAnsi="Times New Roman" w:cs="Times New Roman"/>
          <w:sz w:val="24"/>
          <w:szCs w:val="24"/>
        </w:rPr>
        <w:t xml:space="preserve"> </w:t>
      </w:r>
      <w:r w:rsidRPr="000876FA">
        <w:rPr>
          <w:rFonts w:ascii="Times New Roman" w:hAnsi="Times New Roman" w:cs="Times New Roman"/>
          <w:sz w:val="24"/>
          <w:szCs w:val="24"/>
        </w:rPr>
        <w:t>Općine.</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5. POMOĆ ZA PODMIRENJE TROŠKOVA POGREBA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25.</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(1)Troškovi pogreba podmiruju se ako osoba nema obveznika zakonskog ili</w:t>
      </w:r>
      <w:r>
        <w:rPr>
          <w:rFonts w:ascii="Times New Roman" w:hAnsi="Times New Roman" w:cs="Times New Roman"/>
          <w:sz w:val="24"/>
          <w:szCs w:val="24"/>
        </w:rPr>
        <w:t xml:space="preserve"> </w:t>
      </w:r>
      <w:r w:rsidRPr="000876FA">
        <w:rPr>
          <w:rFonts w:ascii="Times New Roman" w:hAnsi="Times New Roman" w:cs="Times New Roman"/>
          <w:sz w:val="24"/>
          <w:szCs w:val="24"/>
        </w:rPr>
        <w:t>ugovornog uzdržavanja ili drugih osoba koje će podmiriti pogrebne troškove; ako troškove</w:t>
      </w:r>
      <w:r>
        <w:rPr>
          <w:rFonts w:ascii="Times New Roman" w:hAnsi="Times New Roman" w:cs="Times New Roman"/>
          <w:sz w:val="24"/>
          <w:szCs w:val="24"/>
        </w:rPr>
        <w:t xml:space="preserve"> </w:t>
      </w:r>
      <w:r w:rsidRPr="000876FA">
        <w:rPr>
          <w:rFonts w:ascii="Times New Roman" w:hAnsi="Times New Roman" w:cs="Times New Roman"/>
          <w:sz w:val="24"/>
          <w:szCs w:val="24"/>
        </w:rPr>
        <w:t>pogreba ne podmiruje ustanova socijalne skrbi na temelju Zakona; ako se troškovi pogreba ne</w:t>
      </w:r>
      <w:r>
        <w:rPr>
          <w:rFonts w:ascii="Times New Roman" w:hAnsi="Times New Roman" w:cs="Times New Roman"/>
          <w:sz w:val="24"/>
          <w:szCs w:val="24"/>
        </w:rPr>
        <w:t xml:space="preserve"> </w:t>
      </w:r>
      <w:r w:rsidRPr="000876FA">
        <w:rPr>
          <w:rFonts w:ascii="Times New Roman" w:hAnsi="Times New Roman" w:cs="Times New Roman"/>
          <w:sz w:val="24"/>
          <w:szCs w:val="24"/>
        </w:rPr>
        <w:t>mogu podmiriti na temelju članstva preminule osobe u udruzi za solidarnu posmrtnu</w:t>
      </w:r>
      <w:r>
        <w:rPr>
          <w:rFonts w:ascii="Times New Roman" w:hAnsi="Times New Roman" w:cs="Times New Roman"/>
          <w:sz w:val="24"/>
          <w:szCs w:val="24"/>
        </w:rPr>
        <w:t xml:space="preserve"> </w:t>
      </w:r>
      <w:r w:rsidRPr="000876FA">
        <w:rPr>
          <w:rFonts w:ascii="Times New Roman" w:hAnsi="Times New Roman" w:cs="Times New Roman"/>
          <w:sz w:val="24"/>
          <w:szCs w:val="24"/>
        </w:rPr>
        <w:t>pripomoć ili iz police osiguranja, a može se odobriti i za nepoznatu osobu koju smrt zatekne</w:t>
      </w:r>
      <w:r>
        <w:rPr>
          <w:rFonts w:ascii="Times New Roman" w:hAnsi="Times New Roman" w:cs="Times New Roman"/>
          <w:sz w:val="24"/>
          <w:szCs w:val="24"/>
        </w:rPr>
        <w:t xml:space="preserve"> </w:t>
      </w:r>
      <w:r w:rsidRPr="000876FA">
        <w:rPr>
          <w:rFonts w:ascii="Times New Roman" w:hAnsi="Times New Roman" w:cs="Times New Roman"/>
          <w:sz w:val="24"/>
          <w:szCs w:val="24"/>
        </w:rPr>
        <w:t>na području Općine.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(2)Pomoć za podmirenje pogrebnih troškova podmiruje se u visini osnovne pogrebne</w:t>
      </w:r>
      <w:r>
        <w:rPr>
          <w:rFonts w:ascii="Times New Roman" w:hAnsi="Times New Roman" w:cs="Times New Roman"/>
          <w:sz w:val="24"/>
          <w:szCs w:val="24"/>
        </w:rPr>
        <w:t xml:space="preserve"> </w:t>
      </w:r>
      <w:r w:rsidRPr="000876FA">
        <w:rPr>
          <w:rFonts w:ascii="Times New Roman" w:hAnsi="Times New Roman" w:cs="Times New Roman"/>
          <w:sz w:val="24"/>
          <w:szCs w:val="24"/>
        </w:rPr>
        <w:t>opreme i troškova ukopa temeljem ispostavljenog računa pogrebnog poduzeća.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(3)Ukoliko se naknadno utvrdi da je osoba za koju su troškovi ukopa podmireni iz</w:t>
      </w:r>
      <w:r>
        <w:rPr>
          <w:rFonts w:ascii="Times New Roman" w:hAnsi="Times New Roman" w:cs="Times New Roman"/>
          <w:sz w:val="24"/>
          <w:szCs w:val="24"/>
        </w:rPr>
        <w:t xml:space="preserve"> </w:t>
      </w:r>
      <w:r w:rsidRPr="000876FA">
        <w:rPr>
          <w:rFonts w:ascii="Times New Roman" w:hAnsi="Times New Roman" w:cs="Times New Roman"/>
          <w:sz w:val="24"/>
          <w:szCs w:val="24"/>
        </w:rPr>
        <w:t>sredstava proračuna Općine imala obitelj, rodbinu, zakonskog ili ugovornog obveznika</w:t>
      </w:r>
      <w:r>
        <w:rPr>
          <w:rFonts w:ascii="Times New Roman" w:hAnsi="Times New Roman" w:cs="Times New Roman"/>
          <w:sz w:val="24"/>
          <w:szCs w:val="24"/>
        </w:rPr>
        <w:t xml:space="preserve"> </w:t>
      </w:r>
      <w:r w:rsidRPr="000876FA">
        <w:rPr>
          <w:rFonts w:ascii="Times New Roman" w:hAnsi="Times New Roman" w:cs="Times New Roman"/>
          <w:sz w:val="24"/>
          <w:szCs w:val="24"/>
        </w:rPr>
        <w:t>uzdržavanja ili imovinu značajnije vrijednosti, Općina ima pravo od istih ili od nasljednika</w:t>
      </w:r>
      <w:r>
        <w:rPr>
          <w:rFonts w:ascii="Times New Roman" w:hAnsi="Times New Roman" w:cs="Times New Roman"/>
          <w:sz w:val="24"/>
          <w:szCs w:val="24"/>
        </w:rPr>
        <w:t xml:space="preserve"> </w:t>
      </w:r>
      <w:r w:rsidRPr="000876FA">
        <w:rPr>
          <w:rFonts w:ascii="Times New Roman" w:hAnsi="Times New Roman" w:cs="Times New Roman"/>
          <w:sz w:val="24"/>
          <w:szCs w:val="24"/>
        </w:rPr>
        <w:t>imovine pokojnika zatražiti povrat sredstava.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(4)Načelnik Općine donosi Rješenje o podmirenju troškova pogreba.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 xml:space="preserve"> </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6.  SUFINANCIRANJE TROŠKOVA BORAVKA DJETETA U DJEČJEM VRTIĆU</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26.</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Sufinanciranje troškova boravka djece s područja Općine u dječjim vrtićima moguće je</w:t>
      </w:r>
      <w:r>
        <w:rPr>
          <w:rFonts w:ascii="Times New Roman" w:hAnsi="Times New Roman" w:cs="Times New Roman"/>
          <w:sz w:val="24"/>
          <w:szCs w:val="24"/>
        </w:rPr>
        <w:t xml:space="preserve"> </w:t>
      </w:r>
      <w:r w:rsidRPr="000876FA">
        <w:rPr>
          <w:rFonts w:ascii="Times New Roman" w:hAnsi="Times New Roman" w:cs="Times New Roman"/>
          <w:sz w:val="24"/>
          <w:szCs w:val="24"/>
        </w:rPr>
        <w:t>odobriti roditeljima ili skrbnicima djece uz uvjet prebivališta djeteta i minimalno jednog</w:t>
      </w:r>
      <w:r>
        <w:rPr>
          <w:rFonts w:ascii="Times New Roman" w:hAnsi="Times New Roman" w:cs="Times New Roman"/>
          <w:sz w:val="24"/>
          <w:szCs w:val="24"/>
        </w:rPr>
        <w:t xml:space="preserve"> </w:t>
      </w:r>
      <w:r w:rsidRPr="000876FA">
        <w:rPr>
          <w:rFonts w:ascii="Times New Roman" w:hAnsi="Times New Roman" w:cs="Times New Roman"/>
          <w:sz w:val="24"/>
          <w:szCs w:val="24"/>
        </w:rPr>
        <w:t>roditelja ili skrbnika na području Općine.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27.</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lastRenderedPageBreak/>
        <w:t>(1)Općina sudjeluje u sufinanciranju troškova boravka djece u dječjim vrtićima u</w:t>
      </w:r>
      <w:r>
        <w:rPr>
          <w:rFonts w:ascii="Times New Roman" w:hAnsi="Times New Roman" w:cs="Times New Roman"/>
          <w:sz w:val="24"/>
          <w:szCs w:val="24"/>
        </w:rPr>
        <w:t xml:space="preserve"> </w:t>
      </w:r>
      <w:r w:rsidRPr="000876FA">
        <w:rPr>
          <w:rFonts w:ascii="Times New Roman" w:hAnsi="Times New Roman" w:cs="Times New Roman"/>
          <w:sz w:val="24"/>
          <w:szCs w:val="24"/>
        </w:rPr>
        <w:t>iznosu i uvjetima sukladno posebnoj Odluci Općinskog vijeća sukladno predviđenim</w:t>
      </w:r>
      <w:r>
        <w:rPr>
          <w:rFonts w:ascii="Times New Roman" w:hAnsi="Times New Roman" w:cs="Times New Roman"/>
          <w:sz w:val="24"/>
          <w:szCs w:val="24"/>
        </w:rPr>
        <w:t xml:space="preserve"> </w:t>
      </w:r>
      <w:r w:rsidRPr="000876FA">
        <w:rPr>
          <w:rFonts w:ascii="Times New Roman" w:hAnsi="Times New Roman" w:cs="Times New Roman"/>
          <w:sz w:val="24"/>
          <w:szCs w:val="24"/>
        </w:rPr>
        <w:t>sredstvima u Proračunu Općine.</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rPr>
          <w:rFonts w:ascii="Times New Roman" w:hAnsi="Times New Roman" w:cs="Times New Roman"/>
          <w:sz w:val="24"/>
          <w:szCs w:val="24"/>
        </w:rPr>
      </w:pPr>
      <w:r w:rsidRPr="000876FA">
        <w:rPr>
          <w:rFonts w:ascii="Times New Roman" w:hAnsi="Times New Roman" w:cs="Times New Roman"/>
          <w:sz w:val="24"/>
          <w:szCs w:val="24"/>
        </w:rPr>
        <w:t>7. POMOĆ U PODMIRENJU TROŠKOVA PRIJEVOZA DJECE S TEŠKOĆAMA U RAZVOJU</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28.</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(1)Pomoć u podmirenju troškova prijevoza djece s teškoćama u razvoju mogu ostvariti</w:t>
      </w:r>
      <w:r>
        <w:rPr>
          <w:rFonts w:ascii="Times New Roman" w:hAnsi="Times New Roman" w:cs="Times New Roman"/>
          <w:sz w:val="24"/>
          <w:szCs w:val="24"/>
        </w:rPr>
        <w:t xml:space="preserve"> </w:t>
      </w:r>
      <w:r w:rsidRPr="000876FA">
        <w:rPr>
          <w:rFonts w:ascii="Times New Roman" w:hAnsi="Times New Roman" w:cs="Times New Roman"/>
          <w:sz w:val="24"/>
          <w:szCs w:val="24"/>
        </w:rPr>
        <w:t>roditelji odnosno skrbnici koji vlastitim prijevoznim sredstvom voze djecu do odgojno</w:t>
      </w:r>
      <w:r>
        <w:rPr>
          <w:rFonts w:ascii="Times New Roman" w:hAnsi="Times New Roman" w:cs="Times New Roman"/>
          <w:sz w:val="24"/>
          <w:szCs w:val="24"/>
        </w:rPr>
        <w:t xml:space="preserve"> </w:t>
      </w:r>
      <w:r w:rsidRPr="000876FA">
        <w:rPr>
          <w:rFonts w:ascii="Times New Roman" w:hAnsi="Times New Roman" w:cs="Times New Roman"/>
          <w:sz w:val="24"/>
          <w:szCs w:val="24"/>
        </w:rPr>
        <w:t>obrazovne ili zdravstvene institucije.</w:t>
      </w:r>
    </w:p>
    <w:p w:rsidR="006E235C" w:rsidRPr="00014802" w:rsidRDefault="006E235C" w:rsidP="006E235C">
      <w:pPr>
        <w:jc w:val="both"/>
        <w:rPr>
          <w:rFonts w:ascii="Times New Roman" w:hAnsi="Times New Roman" w:cs="Times New Roman"/>
          <w:color w:val="EE0000"/>
          <w:sz w:val="24"/>
          <w:szCs w:val="24"/>
        </w:rPr>
      </w:pPr>
      <w:r w:rsidRPr="000876FA">
        <w:rPr>
          <w:rFonts w:ascii="Times New Roman" w:hAnsi="Times New Roman" w:cs="Times New Roman"/>
          <w:sz w:val="24"/>
          <w:szCs w:val="24"/>
        </w:rPr>
        <w:t>(2)Općinski načelnik Rješenjem određuje iznos pomoći u podmirenju troškova</w:t>
      </w:r>
      <w:r>
        <w:rPr>
          <w:rFonts w:ascii="Times New Roman" w:hAnsi="Times New Roman" w:cs="Times New Roman"/>
          <w:sz w:val="24"/>
          <w:szCs w:val="24"/>
        </w:rPr>
        <w:t xml:space="preserve"> </w:t>
      </w:r>
      <w:r w:rsidRPr="000876FA">
        <w:rPr>
          <w:rFonts w:ascii="Times New Roman" w:hAnsi="Times New Roman" w:cs="Times New Roman"/>
          <w:sz w:val="24"/>
          <w:szCs w:val="24"/>
        </w:rPr>
        <w:t>prijevoza djeteta s teškoćama u razvoju</w:t>
      </w:r>
      <w:r>
        <w:rPr>
          <w:rFonts w:ascii="Times New Roman" w:hAnsi="Times New Roman" w:cs="Times New Roman"/>
          <w:sz w:val="24"/>
          <w:szCs w:val="24"/>
        </w:rPr>
        <w:t>.</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(3)Podmirenje troškova odobrava se sukladno sredstvima predviđenim u Proračunu</w:t>
      </w:r>
      <w:r>
        <w:rPr>
          <w:rFonts w:ascii="Times New Roman" w:hAnsi="Times New Roman" w:cs="Times New Roman"/>
          <w:sz w:val="24"/>
          <w:szCs w:val="24"/>
        </w:rPr>
        <w:t xml:space="preserve"> </w:t>
      </w:r>
      <w:r w:rsidRPr="000876FA">
        <w:rPr>
          <w:rFonts w:ascii="Times New Roman" w:hAnsi="Times New Roman" w:cs="Times New Roman"/>
          <w:sz w:val="24"/>
          <w:szCs w:val="24"/>
        </w:rPr>
        <w:t>Općine.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(4)Zahtjev za podmirenje troškova prijevoza djece s teškoćama u razvoju podnosi se</w:t>
      </w:r>
      <w:r>
        <w:rPr>
          <w:rFonts w:ascii="Times New Roman" w:hAnsi="Times New Roman" w:cs="Times New Roman"/>
          <w:sz w:val="24"/>
          <w:szCs w:val="24"/>
        </w:rPr>
        <w:t xml:space="preserve"> </w:t>
      </w:r>
      <w:r w:rsidRPr="000876FA">
        <w:rPr>
          <w:rFonts w:ascii="Times New Roman" w:hAnsi="Times New Roman" w:cs="Times New Roman"/>
          <w:sz w:val="24"/>
          <w:szCs w:val="24"/>
        </w:rPr>
        <w:t>Upravnom odjelu</w:t>
      </w:r>
      <w:r>
        <w:rPr>
          <w:rFonts w:ascii="Times New Roman" w:hAnsi="Times New Roman" w:cs="Times New Roman"/>
          <w:sz w:val="24"/>
          <w:szCs w:val="24"/>
        </w:rPr>
        <w:t xml:space="preserve"> </w:t>
      </w:r>
      <w:r w:rsidRPr="000876FA">
        <w:rPr>
          <w:rFonts w:ascii="Times New Roman" w:hAnsi="Times New Roman" w:cs="Times New Roman"/>
          <w:sz w:val="24"/>
          <w:szCs w:val="24"/>
        </w:rPr>
        <w:t>koji utvrđuje potrebnu dokumentaciju uz zahtjev.</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rPr>
          <w:rFonts w:ascii="Times New Roman" w:hAnsi="Times New Roman" w:cs="Times New Roman"/>
          <w:sz w:val="24"/>
          <w:szCs w:val="24"/>
        </w:rPr>
      </w:pPr>
      <w:r w:rsidRPr="000876FA">
        <w:rPr>
          <w:rFonts w:ascii="Times New Roman" w:hAnsi="Times New Roman" w:cs="Times New Roman"/>
          <w:sz w:val="24"/>
          <w:szCs w:val="24"/>
        </w:rPr>
        <w:t xml:space="preserve"> 8. STIPENDIJA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29.</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(1)Stipendija se može dodijeliti studentima i učenicima s područja Općine u skladu sa</w:t>
      </w:r>
      <w:r>
        <w:rPr>
          <w:rFonts w:ascii="Times New Roman" w:hAnsi="Times New Roman" w:cs="Times New Roman"/>
          <w:sz w:val="24"/>
          <w:szCs w:val="24"/>
        </w:rPr>
        <w:t xml:space="preserve"> </w:t>
      </w:r>
      <w:r w:rsidRPr="000876FA">
        <w:rPr>
          <w:rFonts w:ascii="Times New Roman" w:hAnsi="Times New Roman" w:cs="Times New Roman"/>
          <w:sz w:val="24"/>
          <w:szCs w:val="24"/>
        </w:rPr>
        <w:t>posebnom Odlukom Općinskog načelnika.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xml:space="preserve"> (2)Podmirenje troškova odobrava se sukladno sredstvima predviđenim u Proračunu</w:t>
      </w:r>
      <w:r>
        <w:rPr>
          <w:rFonts w:ascii="Times New Roman" w:hAnsi="Times New Roman" w:cs="Times New Roman"/>
          <w:sz w:val="24"/>
          <w:szCs w:val="24"/>
        </w:rPr>
        <w:t xml:space="preserve"> </w:t>
      </w:r>
      <w:r w:rsidRPr="000876FA">
        <w:rPr>
          <w:rFonts w:ascii="Times New Roman" w:hAnsi="Times New Roman" w:cs="Times New Roman"/>
          <w:sz w:val="24"/>
          <w:szCs w:val="24"/>
        </w:rPr>
        <w:t>Općine.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xml:space="preserve"> (3)Zahtjev za stipendiju se podnosi Upravnom odjelu koji određuje potrebnu</w:t>
      </w:r>
      <w:r>
        <w:rPr>
          <w:rFonts w:ascii="Times New Roman" w:hAnsi="Times New Roman" w:cs="Times New Roman"/>
          <w:sz w:val="24"/>
          <w:szCs w:val="24"/>
        </w:rPr>
        <w:t xml:space="preserve"> </w:t>
      </w:r>
      <w:r w:rsidRPr="000876FA">
        <w:rPr>
          <w:rFonts w:ascii="Times New Roman" w:hAnsi="Times New Roman" w:cs="Times New Roman"/>
          <w:sz w:val="24"/>
          <w:szCs w:val="24"/>
        </w:rPr>
        <w:t>dokumentaciju uz zahtjev.</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rPr>
          <w:rFonts w:ascii="Times New Roman" w:hAnsi="Times New Roman" w:cs="Times New Roman"/>
          <w:sz w:val="24"/>
          <w:szCs w:val="24"/>
        </w:rPr>
      </w:pPr>
      <w:r w:rsidRPr="000876FA">
        <w:rPr>
          <w:rFonts w:ascii="Times New Roman" w:hAnsi="Times New Roman" w:cs="Times New Roman"/>
          <w:sz w:val="24"/>
          <w:szCs w:val="24"/>
        </w:rPr>
        <w:t xml:space="preserve"> 9. OSTALE POMOĆI</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30.</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w:t>
      </w:r>
      <w:r>
        <w:rPr>
          <w:rFonts w:ascii="Times New Roman" w:hAnsi="Times New Roman" w:cs="Times New Roman"/>
          <w:sz w:val="24"/>
          <w:szCs w:val="24"/>
        </w:rPr>
        <w:t xml:space="preserve">Na prijedlog Načelnika, </w:t>
      </w:r>
      <w:r w:rsidRPr="00C14057">
        <w:rPr>
          <w:rFonts w:ascii="Times New Roman" w:hAnsi="Times New Roman" w:cs="Times New Roman"/>
          <w:sz w:val="24"/>
          <w:szCs w:val="24"/>
        </w:rPr>
        <w:t xml:space="preserve">Općinsko vijeće </w:t>
      </w:r>
      <w:r w:rsidRPr="000876FA">
        <w:rPr>
          <w:rFonts w:ascii="Times New Roman" w:hAnsi="Times New Roman" w:cs="Times New Roman"/>
          <w:sz w:val="24"/>
          <w:szCs w:val="24"/>
        </w:rPr>
        <w:t>može odrediti ostale vrste pomoći za Korisnike</w:t>
      </w:r>
      <w:r>
        <w:rPr>
          <w:rFonts w:ascii="Times New Roman" w:hAnsi="Times New Roman" w:cs="Times New Roman"/>
          <w:sz w:val="24"/>
          <w:szCs w:val="24"/>
        </w:rPr>
        <w:t xml:space="preserve"> </w:t>
      </w:r>
      <w:r w:rsidRPr="000876FA">
        <w:rPr>
          <w:rFonts w:ascii="Times New Roman" w:hAnsi="Times New Roman" w:cs="Times New Roman"/>
          <w:sz w:val="24"/>
          <w:szCs w:val="24"/>
        </w:rPr>
        <w:t>za koje su</w:t>
      </w:r>
      <w:r>
        <w:rPr>
          <w:rFonts w:ascii="Times New Roman" w:hAnsi="Times New Roman" w:cs="Times New Roman"/>
          <w:sz w:val="24"/>
          <w:szCs w:val="24"/>
        </w:rPr>
        <w:t xml:space="preserve"> </w:t>
      </w:r>
      <w:r w:rsidRPr="000876FA">
        <w:rPr>
          <w:rFonts w:ascii="Times New Roman" w:hAnsi="Times New Roman" w:cs="Times New Roman"/>
          <w:sz w:val="24"/>
          <w:szCs w:val="24"/>
        </w:rPr>
        <w:t>predviđena sredstva u Proračunu Općine (primjerice</w:t>
      </w:r>
      <w:r>
        <w:rPr>
          <w:rFonts w:ascii="Times New Roman" w:hAnsi="Times New Roman" w:cs="Times New Roman"/>
          <w:sz w:val="24"/>
          <w:szCs w:val="24"/>
        </w:rPr>
        <w:t>:</w:t>
      </w:r>
      <w:r w:rsidRPr="000876FA">
        <w:rPr>
          <w:rFonts w:ascii="Times New Roman" w:hAnsi="Times New Roman" w:cs="Times New Roman"/>
          <w:sz w:val="24"/>
          <w:szCs w:val="24"/>
        </w:rPr>
        <w:t xml:space="preserve"> posebne pomoći namijenjene</w:t>
      </w:r>
      <w:r>
        <w:rPr>
          <w:rFonts w:ascii="Times New Roman" w:hAnsi="Times New Roman" w:cs="Times New Roman"/>
          <w:sz w:val="24"/>
          <w:szCs w:val="24"/>
        </w:rPr>
        <w:t xml:space="preserve"> </w:t>
      </w:r>
      <w:r w:rsidRPr="000876FA">
        <w:rPr>
          <w:rFonts w:ascii="Times New Roman" w:hAnsi="Times New Roman" w:cs="Times New Roman"/>
          <w:sz w:val="24"/>
          <w:szCs w:val="24"/>
        </w:rPr>
        <w:t>umirovljenicima, osobama s invaliditetom, starijim i nemoćnim osobama i drugim socijalno</w:t>
      </w:r>
      <w:r>
        <w:rPr>
          <w:rFonts w:ascii="Times New Roman" w:hAnsi="Times New Roman" w:cs="Times New Roman"/>
          <w:sz w:val="24"/>
          <w:szCs w:val="24"/>
        </w:rPr>
        <w:t xml:space="preserve"> </w:t>
      </w:r>
      <w:r w:rsidRPr="000876FA">
        <w:rPr>
          <w:rFonts w:ascii="Times New Roman" w:hAnsi="Times New Roman" w:cs="Times New Roman"/>
          <w:sz w:val="24"/>
          <w:szCs w:val="24"/>
        </w:rPr>
        <w:t>ugroženim osobama ukoliko se za to utvrdi potreba).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(3)Za dodjelu ostalih pomoći može se objaviti javni poziv kojim se određuju uvjeti za</w:t>
      </w:r>
      <w:r>
        <w:rPr>
          <w:rFonts w:ascii="Times New Roman" w:hAnsi="Times New Roman" w:cs="Times New Roman"/>
          <w:sz w:val="24"/>
          <w:szCs w:val="24"/>
        </w:rPr>
        <w:t xml:space="preserve"> </w:t>
      </w:r>
      <w:r w:rsidRPr="000876FA">
        <w:rPr>
          <w:rFonts w:ascii="Times New Roman" w:hAnsi="Times New Roman" w:cs="Times New Roman"/>
          <w:sz w:val="24"/>
          <w:szCs w:val="24"/>
        </w:rPr>
        <w:t>odobravanje, iznos, dokumentacija i način ostvarenja posebne pomoći.</w:t>
      </w:r>
    </w:p>
    <w:p w:rsidR="006E235C" w:rsidRPr="000876FA" w:rsidRDefault="006E235C" w:rsidP="006E235C">
      <w:pPr>
        <w:jc w:val="center"/>
        <w:rPr>
          <w:rFonts w:ascii="Times New Roman" w:hAnsi="Times New Roman" w:cs="Times New Roman"/>
          <w:sz w:val="24"/>
          <w:szCs w:val="24"/>
        </w:rPr>
      </w:pPr>
    </w:p>
    <w:p w:rsidR="006E235C" w:rsidRPr="00C14057" w:rsidRDefault="006E235C" w:rsidP="006E235C">
      <w:pPr>
        <w:jc w:val="center"/>
        <w:rPr>
          <w:rFonts w:ascii="Times New Roman" w:hAnsi="Times New Roman" w:cs="Times New Roman"/>
          <w:sz w:val="24"/>
          <w:szCs w:val="24"/>
        </w:rPr>
      </w:pPr>
      <w:r w:rsidRPr="00C14057">
        <w:rPr>
          <w:rFonts w:ascii="Times New Roman" w:hAnsi="Times New Roman" w:cs="Times New Roman"/>
          <w:sz w:val="24"/>
          <w:szCs w:val="24"/>
        </w:rPr>
        <w:t>IV. RAD ZA OPĆE DOBRO</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31.</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lastRenderedPageBreak/>
        <w:t>(1)Općina će organizirati rad za opće dobro bez naknade za radno sposobne i</w:t>
      </w:r>
      <w:r>
        <w:rPr>
          <w:rFonts w:ascii="Times New Roman" w:hAnsi="Times New Roman" w:cs="Times New Roman"/>
          <w:sz w:val="24"/>
          <w:szCs w:val="24"/>
        </w:rPr>
        <w:t xml:space="preserve"> </w:t>
      </w:r>
      <w:r w:rsidRPr="000876FA">
        <w:rPr>
          <w:rFonts w:ascii="Times New Roman" w:hAnsi="Times New Roman" w:cs="Times New Roman"/>
          <w:sz w:val="24"/>
          <w:szCs w:val="24"/>
        </w:rPr>
        <w:t>djelomično radno sposobne samce ili članove kućanstva koji su korisnici prava na zajamčenu</w:t>
      </w:r>
      <w:r>
        <w:rPr>
          <w:rFonts w:ascii="Times New Roman" w:hAnsi="Times New Roman" w:cs="Times New Roman"/>
          <w:sz w:val="24"/>
          <w:szCs w:val="24"/>
        </w:rPr>
        <w:t xml:space="preserve"> </w:t>
      </w:r>
      <w:r w:rsidRPr="000876FA">
        <w:rPr>
          <w:rFonts w:ascii="Times New Roman" w:hAnsi="Times New Roman" w:cs="Times New Roman"/>
          <w:sz w:val="24"/>
          <w:szCs w:val="24"/>
        </w:rPr>
        <w:t>minimalnu naknadu te snositi troškove za provedbu rada za opće dobro i zaštite na radu.</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(2)Rad za opće dobro bez naknade izvršava se na temelju ugovora kojim se određuje</w:t>
      </w:r>
      <w:r>
        <w:rPr>
          <w:rFonts w:ascii="Times New Roman" w:hAnsi="Times New Roman" w:cs="Times New Roman"/>
          <w:sz w:val="24"/>
          <w:szCs w:val="24"/>
        </w:rPr>
        <w:t xml:space="preserve"> </w:t>
      </w:r>
      <w:r w:rsidRPr="000876FA">
        <w:rPr>
          <w:rFonts w:ascii="Times New Roman" w:hAnsi="Times New Roman" w:cs="Times New Roman"/>
          <w:sz w:val="24"/>
          <w:szCs w:val="24"/>
        </w:rPr>
        <w:t>trajanje rada, mjesto obavljanja rada, opseg i vrsta posla.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(3)Radno sposoban i djelomično radno sposoban samac ili član kućanstva koji je</w:t>
      </w:r>
      <w:r>
        <w:rPr>
          <w:rFonts w:ascii="Times New Roman" w:hAnsi="Times New Roman" w:cs="Times New Roman"/>
          <w:sz w:val="24"/>
          <w:szCs w:val="24"/>
        </w:rPr>
        <w:t xml:space="preserve"> </w:t>
      </w:r>
      <w:r w:rsidRPr="000876FA">
        <w:rPr>
          <w:rFonts w:ascii="Times New Roman" w:hAnsi="Times New Roman" w:cs="Times New Roman"/>
          <w:sz w:val="24"/>
          <w:szCs w:val="24"/>
        </w:rPr>
        <w:t>Korisnik prava na zajamčenu minimalnu naknadu dužan je odazvati se pozivu Općine za</w:t>
      </w:r>
      <w:r>
        <w:rPr>
          <w:rFonts w:ascii="Times New Roman" w:hAnsi="Times New Roman" w:cs="Times New Roman"/>
          <w:sz w:val="24"/>
          <w:szCs w:val="24"/>
        </w:rPr>
        <w:t xml:space="preserve"> </w:t>
      </w:r>
      <w:r w:rsidRPr="000876FA">
        <w:rPr>
          <w:rFonts w:ascii="Times New Roman" w:hAnsi="Times New Roman" w:cs="Times New Roman"/>
          <w:sz w:val="24"/>
          <w:szCs w:val="24"/>
        </w:rPr>
        <w:t>sudjelovanje u radovima za opće dobro bez naknade.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(4)U radovima za opće dobro bez naknade osobe iz stavka 3. ovog članka mogu</w:t>
      </w:r>
      <w:r>
        <w:rPr>
          <w:rFonts w:ascii="Times New Roman" w:hAnsi="Times New Roman" w:cs="Times New Roman"/>
          <w:sz w:val="24"/>
          <w:szCs w:val="24"/>
        </w:rPr>
        <w:t xml:space="preserve"> </w:t>
      </w:r>
      <w:r w:rsidRPr="000876FA">
        <w:rPr>
          <w:rFonts w:ascii="Times New Roman" w:hAnsi="Times New Roman" w:cs="Times New Roman"/>
          <w:sz w:val="24"/>
          <w:szCs w:val="24"/>
        </w:rPr>
        <w:t>sudjelovati od 60 do 90 sati mjesečno.</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xml:space="preserve">(5)Općina surađuje sa Zavodom </w:t>
      </w:r>
      <w:r>
        <w:rPr>
          <w:rFonts w:ascii="Times New Roman" w:hAnsi="Times New Roman" w:cs="Times New Roman"/>
          <w:sz w:val="24"/>
          <w:szCs w:val="24"/>
        </w:rPr>
        <w:t xml:space="preserve">za socijalni rad </w:t>
      </w:r>
      <w:r w:rsidRPr="000876FA">
        <w:rPr>
          <w:rFonts w:ascii="Times New Roman" w:hAnsi="Times New Roman" w:cs="Times New Roman"/>
          <w:sz w:val="24"/>
          <w:szCs w:val="24"/>
        </w:rPr>
        <w:t>u provođenju mjera rada za opće dobro.</w:t>
      </w:r>
    </w:p>
    <w:p w:rsidR="006E235C" w:rsidRPr="000876FA" w:rsidRDefault="006E235C" w:rsidP="006E235C">
      <w:pPr>
        <w:jc w:val="center"/>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V. POSTUPAK ZA PRIZNAVANJE PRAVA I NADZOR</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32.</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(1)Postupak za ostvarivanje prava iz socijalne skrbi utvrđenih ovom Odlukom pokreće</w:t>
      </w:r>
      <w:r>
        <w:rPr>
          <w:rFonts w:ascii="Times New Roman" w:hAnsi="Times New Roman" w:cs="Times New Roman"/>
          <w:sz w:val="24"/>
          <w:szCs w:val="24"/>
        </w:rPr>
        <w:t xml:space="preserve"> </w:t>
      </w:r>
      <w:r w:rsidRPr="000876FA">
        <w:rPr>
          <w:rFonts w:ascii="Times New Roman" w:hAnsi="Times New Roman" w:cs="Times New Roman"/>
          <w:sz w:val="24"/>
          <w:szCs w:val="24"/>
        </w:rPr>
        <w:t>se na zahtjev stranke, njezinog bračnog druga, izvanbračnog druga, životnog partnera,</w:t>
      </w:r>
      <w:r>
        <w:rPr>
          <w:rFonts w:ascii="Times New Roman" w:hAnsi="Times New Roman" w:cs="Times New Roman"/>
          <w:sz w:val="24"/>
          <w:szCs w:val="24"/>
        </w:rPr>
        <w:t xml:space="preserve"> </w:t>
      </w:r>
      <w:r w:rsidRPr="000876FA">
        <w:rPr>
          <w:rFonts w:ascii="Times New Roman" w:hAnsi="Times New Roman" w:cs="Times New Roman"/>
          <w:sz w:val="24"/>
          <w:szCs w:val="24"/>
        </w:rPr>
        <w:t>punoljetnog djeteta, roditelja, skrbnika ili udomitelja te putem nadležnog tijela za socijalnu</w:t>
      </w:r>
      <w:r>
        <w:rPr>
          <w:rFonts w:ascii="Times New Roman" w:hAnsi="Times New Roman" w:cs="Times New Roman"/>
          <w:sz w:val="24"/>
          <w:szCs w:val="24"/>
        </w:rPr>
        <w:t xml:space="preserve"> </w:t>
      </w:r>
      <w:r w:rsidRPr="000876FA">
        <w:rPr>
          <w:rFonts w:ascii="Times New Roman" w:hAnsi="Times New Roman" w:cs="Times New Roman"/>
          <w:sz w:val="24"/>
          <w:szCs w:val="24"/>
        </w:rPr>
        <w:t>skrb.</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(2)Iznimno, Upravni odjel može pokrenuti postupak po službenoj dužnosti kada utvrdi</w:t>
      </w:r>
      <w:r>
        <w:rPr>
          <w:rFonts w:ascii="Times New Roman" w:hAnsi="Times New Roman" w:cs="Times New Roman"/>
          <w:sz w:val="24"/>
          <w:szCs w:val="24"/>
        </w:rPr>
        <w:t xml:space="preserve"> </w:t>
      </w:r>
      <w:r w:rsidRPr="000876FA">
        <w:rPr>
          <w:rFonts w:ascii="Times New Roman" w:hAnsi="Times New Roman" w:cs="Times New Roman"/>
          <w:sz w:val="24"/>
          <w:szCs w:val="24"/>
        </w:rPr>
        <w:t>ili sazna da je s obzirom na postojeće činjenično stanje, a zbog zaštite interesa osobe potrebno</w:t>
      </w:r>
      <w:r>
        <w:rPr>
          <w:rFonts w:ascii="Times New Roman" w:hAnsi="Times New Roman" w:cs="Times New Roman"/>
          <w:sz w:val="24"/>
          <w:szCs w:val="24"/>
        </w:rPr>
        <w:t xml:space="preserve"> </w:t>
      </w:r>
      <w:r w:rsidRPr="000876FA">
        <w:rPr>
          <w:rFonts w:ascii="Times New Roman" w:hAnsi="Times New Roman" w:cs="Times New Roman"/>
          <w:sz w:val="24"/>
          <w:szCs w:val="24"/>
        </w:rPr>
        <w:t>pokrenuti takav postupak.</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(3)Postupak za ostvarivanje prava propisanih ovom Odlukom je hitan.</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33.</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(1)Zahtjev se podnosi Upravnom odjelu na propisanom obrascu, uz koji se obvezno</w:t>
      </w:r>
      <w:r>
        <w:rPr>
          <w:rFonts w:ascii="Times New Roman" w:hAnsi="Times New Roman" w:cs="Times New Roman"/>
          <w:sz w:val="24"/>
          <w:szCs w:val="24"/>
        </w:rPr>
        <w:t xml:space="preserve"> </w:t>
      </w:r>
      <w:r w:rsidRPr="000876FA">
        <w:rPr>
          <w:rFonts w:ascii="Times New Roman" w:hAnsi="Times New Roman" w:cs="Times New Roman"/>
          <w:sz w:val="24"/>
          <w:szCs w:val="24"/>
        </w:rPr>
        <w:t>prilažu dokazi i isprave potrebne za ostvarivanje prava propisanih ovom Odlukom.</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(2)Podnositelj zahtjeva je dužan dati istinite osobne podatke, podatke o svom prihodu i</w:t>
      </w:r>
      <w:r>
        <w:rPr>
          <w:rFonts w:ascii="Times New Roman" w:hAnsi="Times New Roman" w:cs="Times New Roman"/>
          <w:sz w:val="24"/>
          <w:szCs w:val="24"/>
        </w:rPr>
        <w:t xml:space="preserve"> </w:t>
      </w:r>
      <w:r w:rsidRPr="000876FA">
        <w:rPr>
          <w:rFonts w:ascii="Times New Roman" w:hAnsi="Times New Roman" w:cs="Times New Roman"/>
          <w:sz w:val="24"/>
          <w:szCs w:val="24"/>
        </w:rPr>
        <w:t>imovini, kao i drugim okolnostima o kojima ovisi priznavanje nekog prava.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(3)Za točnost podataka navedenih u zahtjevu podnositelj zahtjeva odgovara</w:t>
      </w:r>
      <w:r>
        <w:rPr>
          <w:rFonts w:ascii="Times New Roman" w:hAnsi="Times New Roman" w:cs="Times New Roman"/>
          <w:sz w:val="24"/>
          <w:szCs w:val="24"/>
        </w:rPr>
        <w:t xml:space="preserve"> </w:t>
      </w:r>
      <w:r w:rsidRPr="000876FA">
        <w:rPr>
          <w:rFonts w:ascii="Times New Roman" w:hAnsi="Times New Roman" w:cs="Times New Roman"/>
          <w:sz w:val="24"/>
          <w:szCs w:val="24"/>
        </w:rPr>
        <w:t>materijalno i kazneno.</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(4)Uz zahtjev za pokretanje postupka za ostvarivanje prava iz socijalne skrbi, kao i</w:t>
      </w:r>
      <w:r>
        <w:rPr>
          <w:rFonts w:ascii="Times New Roman" w:hAnsi="Times New Roman" w:cs="Times New Roman"/>
          <w:sz w:val="24"/>
          <w:szCs w:val="24"/>
        </w:rPr>
        <w:t xml:space="preserve"> </w:t>
      </w:r>
      <w:r w:rsidRPr="000876FA">
        <w:rPr>
          <w:rFonts w:ascii="Times New Roman" w:hAnsi="Times New Roman" w:cs="Times New Roman"/>
          <w:sz w:val="24"/>
          <w:szCs w:val="24"/>
        </w:rPr>
        <w:t>tijekom korištenja prava, podnositelj je dužan dostaviti, odnosno predočiti Upravnom odjelu</w:t>
      </w:r>
      <w:r>
        <w:rPr>
          <w:rFonts w:ascii="Times New Roman" w:hAnsi="Times New Roman" w:cs="Times New Roman"/>
          <w:sz w:val="24"/>
          <w:szCs w:val="24"/>
        </w:rPr>
        <w:t xml:space="preserve"> </w:t>
      </w:r>
      <w:r w:rsidRPr="000876FA">
        <w:rPr>
          <w:rFonts w:ascii="Times New Roman" w:hAnsi="Times New Roman" w:cs="Times New Roman"/>
          <w:sz w:val="24"/>
          <w:szCs w:val="24"/>
        </w:rPr>
        <w:t>odgovarajuće dokaze o kojima ovisi daljnje ostvarivanje prava.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34.</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(1)O zahtjevu za ostvarivanje prava odnosno naknada propisanih ovom Odlukom u</w:t>
      </w:r>
      <w:r>
        <w:rPr>
          <w:rFonts w:ascii="Times New Roman" w:hAnsi="Times New Roman" w:cs="Times New Roman"/>
          <w:sz w:val="24"/>
          <w:szCs w:val="24"/>
        </w:rPr>
        <w:t xml:space="preserve"> </w:t>
      </w:r>
      <w:r w:rsidRPr="000876FA">
        <w:rPr>
          <w:rFonts w:ascii="Times New Roman" w:hAnsi="Times New Roman" w:cs="Times New Roman"/>
          <w:sz w:val="24"/>
          <w:szCs w:val="24"/>
        </w:rPr>
        <w:t>prvom stupnju odlučuje rješenjem Upravni odjel, ukoliko ovom Odlukom nije drugačije</w:t>
      </w:r>
      <w:r>
        <w:rPr>
          <w:rFonts w:ascii="Times New Roman" w:hAnsi="Times New Roman" w:cs="Times New Roman"/>
          <w:sz w:val="24"/>
          <w:szCs w:val="24"/>
        </w:rPr>
        <w:t xml:space="preserve"> </w:t>
      </w:r>
      <w:r w:rsidRPr="000876FA">
        <w:rPr>
          <w:rFonts w:ascii="Times New Roman" w:hAnsi="Times New Roman" w:cs="Times New Roman"/>
          <w:sz w:val="24"/>
          <w:szCs w:val="24"/>
        </w:rPr>
        <w:t>određeno.</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(2)Rješenje o pravu na naknadu Upravni odjel donosi u roku od 30 dana od dana</w:t>
      </w:r>
      <w:r>
        <w:rPr>
          <w:rFonts w:ascii="Times New Roman" w:hAnsi="Times New Roman" w:cs="Times New Roman"/>
          <w:sz w:val="24"/>
          <w:szCs w:val="24"/>
        </w:rPr>
        <w:t xml:space="preserve"> </w:t>
      </w:r>
      <w:r w:rsidRPr="000876FA">
        <w:rPr>
          <w:rFonts w:ascii="Times New Roman" w:hAnsi="Times New Roman" w:cs="Times New Roman"/>
          <w:sz w:val="24"/>
          <w:szCs w:val="24"/>
        </w:rPr>
        <w:t>podnošenja zahtjeva.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lastRenderedPageBreak/>
        <w:t>(3)O žalbi protiv rješenja Upravnog odjela odlučuje nadležno upravno tijelo</w:t>
      </w:r>
      <w:r>
        <w:rPr>
          <w:rFonts w:ascii="Times New Roman" w:hAnsi="Times New Roman" w:cs="Times New Roman"/>
          <w:sz w:val="24"/>
          <w:szCs w:val="24"/>
        </w:rPr>
        <w:t xml:space="preserve"> </w:t>
      </w:r>
      <w:r w:rsidRPr="000876FA">
        <w:rPr>
          <w:rFonts w:ascii="Times New Roman" w:hAnsi="Times New Roman" w:cs="Times New Roman"/>
          <w:sz w:val="24"/>
          <w:szCs w:val="24"/>
        </w:rPr>
        <w:t>Brodsko-posavske županije, a žalba ne odgađa izvršenje rješenja.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35.</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(1)Korisnik je obvezan Upravnom odjelu prijaviti svaku promjenu činjenica koje</w:t>
      </w:r>
      <w:r>
        <w:rPr>
          <w:rFonts w:ascii="Times New Roman" w:hAnsi="Times New Roman" w:cs="Times New Roman"/>
          <w:sz w:val="24"/>
          <w:szCs w:val="24"/>
        </w:rPr>
        <w:t xml:space="preserve"> </w:t>
      </w:r>
      <w:r w:rsidRPr="000876FA">
        <w:rPr>
          <w:rFonts w:ascii="Times New Roman" w:hAnsi="Times New Roman" w:cs="Times New Roman"/>
          <w:sz w:val="24"/>
          <w:szCs w:val="24"/>
        </w:rPr>
        <w:t>utječu na ostvarivanje prava propisanih ovom Odlukom u roku od 8 dana od dana nastanka</w:t>
      </w:r>
      <w:r>
        <w:rPr>
          <w:rFonts w:ascii="Times New Roman" w:hAnsi="Times New Roman" w:cs="Times New Roman"/>
          <w:sz w:val="24"/>
          <w:szCs w:val="24"/>
        </w:rPr>
        <w:t xml:space="preserve"> </w:t>
      </w:r>
      <w:r w:rsidRPr="000876FA">
        <w:rPr>
          <w:rFonts w:ascii="Times New Roman" w:hAnsi="Times New Roman" w:cs="Times New Roman"/>
          <w:sz w:val="24"/>
          <w:szCs w:val="24"/>
        </w:rPr>
        <w:t>promjene.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(2)Ako se promijene okolnosti o kojima ovisi ostvarivanje pojedinog prava iz</w:t>
      </w:r>
      <w:r>
        <w:rPr>
          <w:rFonts w:ascii="Times New Roman" w:hAnsi="Times New Roman" w:cs="Times New Roman"/>
          <w:sz w:val="24"/>
          <w:szCs w:val="24"/>
        </w:rPr>
        <w:t xml:space="preserve"> </w:t>
      </w:r>
      <w:r w:rsidRPr="000876FA">
        <w:rPr>
          <w:rFonts w:ascii="Times New Roman" w:hAnsi="Times New Roman" w:cs="Times New Roman"/>
          <w:sz w:val="24"/>
          <w:szCs w:val="24"/>
        </w:rPr>
        <w:t>socijalne skrbi Upravni odjel će donijeti novo rješenje.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36.</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(1)</w:t>
      </w:r>
      <w:r w:rsidRPr="00014802">
        <w:rPr>
          <w:rFonts w:ascii="Times New Roman" w:hAnsi="Times New Roman" w:cs="Times New Roman"/>
          <w:sz w:val="24"/>
          <w:szCs w:val="24"/>
        </w:rPr>
        <w:t>Up</w:t>
      </w:r>
      <w:r w:rsidRPr="000876FA">
        <w:rPr>
          <w:rFonts w:ascii="Times New Roman" w:hAnsi="Times New Roman" w:cs="Times New Roman"/>
          <w:sz w:val="24"/>
          <w:szCs w:val="24"/>
        </w:rPr>
        <w:t>ravni odjel nadzire koriste li se odobrena sredstva za svrhu za koju su</w:t>
      </w:r>
      <w:r>
        <w:rPr>
          <w:rFonts w:ascii="Times New Roman" w:hAnsi="Times New Roman" w:cs="Times New Roman"/>
          <w:sz w:val="24"/>
          <w:szCs w:val="24"/>
        </w:rPr>
        <w:t xml:space="preserve"> </w:t>
      </w:r>
      <w:r w:rsidRPr="000876FA">
        <w:rPr>
          <w:rFonts w:ascii="Times New Roman" w:hAnsi="Times New Roman" w:cs="Times New Roman"/>
          <w:sz w:val="24"/>
          <w:szCs w:val="24"/>
        </w:rPr>
        <w:t>namijenjena.</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(2)Na zahtjev Upravnog odjela, Korisnik je dužan dati pismeno izvješće o korištenju</w:t>
      </w:r>
      <w:r>
        <w:rPr>
          <w:rFonts w:ascii="Times New Roman" w:hAnsi="Times New Roman" w:cs="Times New Roman"/>
          <w:sz w:val="24"/>
          <w:szCs w:val="24"/>
        </w:rPr>
        <w:t xml:space="preserve"> </w:t>
      </w:r>
      <w:r w:rsidRPr="000876FA">
        <w:rPr>
          <w:rFonts w:ascii="Times New Roman" w:hAnsi="Times New Roman" w:cs="Times New Roman"/>
          <w:sz w:val="24"/>
          <w:szCs w:val="24"/>
        </w:rPr>
        <w:t>odobrenih sredstava.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37.</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Korisnik koji je ostvario neko pravo iz socijalne skrbi propisano ovom Odlukom,</w:t>
      </w:r>
      <w:r>
        <w:rPr>
          <w:rFonts w:ascii="Times New Roman" w:hAnsi="Times New Roman" w:cs="Times New Roman"/>
          <w:sz w:val="24"/>
          <w:szCs w:val="24"/>
        </w:rPr>
        <w:t xml:space="preserve"> </w:t>
      </w:r>
      <w:r w:rsidRPr="000876FA">
        <w:rPr>
          <w:rFonts w:ascii="Times New Roman" w:hAnsi="Times New Roman" w:cs="Times New Roman"/>
          <w:sz w:val="24"/>
          <w:szCs w:val="24"/>
        </w:rPr>
        <w:t>obvezan je bez odgode Općini nadoknaditi štetu, ako je:</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na temelju neistinitih ili netočnih podataka za koje je on ili njegov skrbnik znao ili</w:t>
      </w:r>
      <w:r>
        <w:rPr>
          <w:rFonts w:ascii="Times New Roman" w:hAnsi="Times New Roman" w:cs="Times New Roman"/>
          <w:sz w:val="24"/>
          <w:szCs w:val="24"/>
        </w:rPr>
        <w:t xml:space="preserve"> </w:t>
      </w:r>
      <w:r w:rsidRPr="000876FA">
        <w:rPr>
          <w:rFonts w:ascii="Times New Roman" w:hAnsi="Times New Roman" w:cs="Times New Roman"/>
          <w:sz w:val="24"/>
          <w:szCs w:val="24"/>
        </w:rPr>
        <w:t>je morao znati da su neistiniti, odnosno netočni ili je na drugi protupravan način ostvario</w:t>
      </w:r>
      <w:r>
        <w:rPr>
          <w:rFonts w:ascii="Times New Roman" w:hAnsi="Times New Roman" w:cs="Times New Roman"/>
          <w:sz w:val="24"/>
          <w:szCs w:val="24"/>
        </w:rPr>
        <w:t xml:space="preserve"> </w:t>
      </w:r>
      <w:r w:rsidRPr="000876FA">
        <w:rPr>
          <w:rFonts w:ascii="Times New Roman" w:hAnsi="Times New Roman" w:cs="Times New Roman"/>
          <w:sz w:val="24"/>
          <w:szCs w:val="24"/>
        </w:rPr>
        <w:t>pravo koje mu ne pripada,</w:t>
      </w:r>
    </w:p>
    <w:p w:rsidR="006E235C"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ostvario pravo zbog toga što on ili njegov skrbnik nije prijavio promjenu koja utječe</w:t>
      </w:r>
      <w:r>
        <w:rPr>
          <w:rFonts w:ascii="Times New Roman" w:hAnsi="Times New Roman" w:cs="Times New Roman"/>
          <w:sz w:val="24"/>
          <w:szCs w:val="24"/>
        </w:rPr>
        <w:t xml:space="preserve"> </w:t>
      </w:r>
      <w:r w:rsidRPr="000876FA">
        <w:rPr>
          <w:rFonts w:ascii="Times New Roman" w:hAnsi="Times New Roman" w:cs="Times New Roman"/>
          <w:sz w:val="24"/>
          <w:szCs w:val="24"/>
        </w:rPr>
        <w:t>na gubitak ili opseg prava za koju je on odnosno njegov skrbnik znao ili je morao znati.</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VI. VOĐENJE EVIDENCIJE I DOKUMENTACIJE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38.</w:t>
      </w:r>
    </w:p>
    <w:p w:rsidR="006E235C"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Na prikupljanje, obradu, pohranjivanje, posredovanje i korištenje podataka koje sadrže</w:t>
      </w:r>
      <w:r>
        <w:rPr>
          <w:rFonts w:ascii="Times New Roman" w:hAnsi="Times New Roman" w:cs="Times New Roman"/>
          <w:sz w:val="24"/>
          <w:szCs w:val="24"/>
        </w:rPr>
        <w:t xml:space="preserve"> </w:t>
      </w:r>
      <w:r w:rsidRPr="000876FA">
        <w:rPr>
          <w:rFonts w:ascii="Times New Roman" w:hAnsi="Times New Roman" w:cs="Times New Roman"/>
          <w:sz w:val="24"/>
          <w:szCs w:val="24"/>
        </w:rPr>
        <w:t>zbirke podataka te na zaštitu informacijske privatnosti pojedinca primjenjuju se propisi</w:t>
      </w:r>
      <w:r>
        <w:rPr>
          <w:rFonts w:ascii="Times New Roman" w:hAnsi="Times New Roman" w:cs="Times New Roman"/>
          <w:sz w:val="24"/>
          <w:szCs w:val="24"/>
        </w:rPr>
        <w:t xml:space="preserve"> </w:t>
      </w:r>
      <w:r w:rsidRPr="000876FA">
        <w:rPr>
          <w:rFonts w:ascii="Times New Roman" w:hAnsi="Times New Roman" w:cs="Times New Roman"/>
          <w:sz w:val="24"/>
          <w:szCs w:val="24"/>
        </w:rPr>
        <w:t>kojima se uređuje zaštita osobnih podataka i zaštita tajnosti podataka.</w:t>
      </w:r>
    </w:p>
    <w:p w:rsidR="006E235C" w:rsidRPr="000876FA" w:rsidRDefault="006E235C" w:rsidP="006E235C">
      <w:pPr>
        <w:jc w:val="both"/>
        <w:rPr>
          <w:rFonts w:ascii="Times New Roman" w:hAnsi="Times New Roman" w:cs="Times New Roman"/>
          <w:sz w:val="24"/>
          <w:szCs w:val="24"/>
        </w:rPr>
      </w:pP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VII. PRIJELAZNE I ZAVRŠNE ODREDBE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39.</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Na pitanja koja nisu regulirana ovom Odlukom primjenjuju</w:t>
      </w:r>
      <w:r>
        <w:rPr>
          <w:rFonts w:ascii="Times New Roman" w:hAnsi="Times New Roman" w:cs="Times New Roman"/>
          <w:sz w:val="24"/>
          <w:szCs w:val="24"/>
        </w:rPr>
        <w:t xml:space="preserve"> se</w:t>
      </w:r>
      <w:r w:rsidRPr="000876FA">
        <w:rPr>
          <w:rFonts w:ascii="Times New Roman" w:hAnsi="Times New Roman" w:cs="Times New Roman"/>
          <w:sz w:val="24"/>
          <w:szCs w:val="24"/>
        </w:rPr>
        <w:t xml:space="preserve"> odredbe</w:t>
      </w:r>
      <w:r>
        <w:rPr>
          <w:rFonts w:ascii="Times New Roman" w:hAnsi="Times New Roman" w:cs="Times New Roman"/>
          <w:sz w:val="24"/>
          <w:szCs w:val="24"/>
        </w:rPr>
        <w:t xml:space="preserve"> </w:t>
      </w:r>
      <w:r w:rsidRPr="000876FA">
        <w:rPr>
          <w:rFonts w:ascii="Times New Roman" w:hAnsi="Times New Roman" w:cs="Times New Roman"/>
          <w:sz w:val="24"/>
          <w:szCs w:val="24"/>
        </w:rPr>
        <w:t>Zakona.</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40.</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t xml:space="preserve">Stupanjem na snagu ove Odluke prestaje važiti Odluka o socijalnoj skrbi na području općine Gornji </w:t>
      </w:r>
      <w:proofErr w:type="spellStart"/>
      <w:r w:rsidRPr="000876FA">
        <w:rPr>
          <w:rFonts w:ascii="Times New Roman" w:hAnsi="Times New Roman" w:cs="Times New Roman"/>
          <w:sz w:val="24"/>
          <w:szCs w:val="24"/>
        </w:rPr>
        <w:t>Bogićevci</w:t>
      </w:r>
      <w:proofErr w:type="spellEnd"/>
      <w:r w:rsidRPr="000876FA">
        <w:rPr>
          <w:rFonts w:ascii="Times New Roman" w:hAnsi="Times New Roman" w:cs="Times New Roman"/>
          <w:sz w:val="24"/>
          <w:szCs w:val="24"/>
        </w:rPr>
        <w:t xml:space="preserve"> Klasa: 550-01/23-01/01, </w:t>
      </w:r>
      <w:proofErr w:type="spellStart"/>
      <w:r w:rsidRPr="000876FA">
        <w:rPr>
          <w:rFonts w:ascii="Times New Roman" w:hAnsi="Times New Roman" w:cs="Times New Roman"/>
          <w:sz w:val="24"/>
          <w:szCs w:val="24"/>
        </w:rPr>
        <w:t>Urbroj</w:t>
      </w:r>
      <w:proofErr w:type="spellEnd"/>
      <w:r w:rsidRPr="000876FA">
        <w:rPr>
          <w:rFonts w:ascii="Times New Roman" w:hAnsi="Times New Roman" w:cs="Times New Roman"/>
          <w:sz w:val="24"/>
          <w:szCs w:val="24"/>
        </w:rPr>
        <w:t>: 2178-22-03/1-23-01 od 12.01. 2023. i odluka</w:t>
      </w:r>
      <w:r>
        <w:rPr>
          <w:rFonts w:ascii="Times New Roman" w:hAnsi="Times New Roman" w:cs="Times New Roman"/>
          <w:sz w:val="24"/>
          <w:szCs w:val="24"/>
        </w:rPr>
        <w:t xml:space="preserve"> o</w:t>
      </w:r>
      <w:r w:rsidRPr="000876FA">
        <w:rPr>
          <w:rFonts w:ascii="Times New Roman" w:hAnsi="Times New Roman" w:cs="Times New Roman"/>
          <w:sz w:val="24"/>
          <w:szCs w:val="24"/>
        </w:rPr>
        <w:t xml:space="preserve"> izmjeni i dopuni odluke o socijalnoj skrbi  KLASA. 011-01-25-01/01, URBROJ: 2178-22-02-25-1 od 24.3.2025. godine.</w:t>
      </w:r>
    </w:p>
    <w:p w:rsidR="006E235C" w:rsidRPr="000876FA" w:rsidRDefault="006E235C" w:rsidP="006E235C">
      <w:pPr>
        <w:jc w:val="center"/>
        <w:rPr>
          <w:rFonts w:ascii="Times New Roman" w:hAnsi="Times New Roman" w:cs="Times New Roman"/>
          <w:sz w:val="24"/>
          <w:szCs w:val="24"/>
        </w:rPr>
      </w:pPr>
      <w:r w:rsidRPr="000876FA">
        <w:rPr>
          <w:rFonts w:ascii="Times New Roman" w:hAnsi="Times New Roman" w:cs="Times New Roman"/>
          <w:sz w:val="24"/>
          <w:szCs w:val="24"/>
        </w:rPr>
        <w:t>Članak 41.</w:t>
      </w:r>
    </w:p>
    <w:p w:rsidR="006E235C" w:rsidRPr="000876FA" w:rsidRDefault="006E235C" w:rsidP="006E235C">
      <w:pPr>
        <w:jc w:val="both"/>
        <w:rPr>
          <w:rFonts w:ascii="Times New Roman" w:hAnsi="Times New Roman" w:cs="Times New Roman"/>
          <w:sz w:val="24"/>
          <w:szCs w:val="24"/>
        </w:rPr>
      </w:pPr>
      <w:r w:rsidRPr="000876FA">
        <w:rPr>
          <w:rFonts w:ascii="Times New Roman" w:hAnsi="Times New Roman" w:cs="Times New Roman"/>
          <w:sz w:val="24"/>
          <w:szCs w:val="24"/>
        </w:rPr>
        <w:lastRenderedPageBreak/>
        <w:t>Ova Odluka stupa na snagu osam dana od dana objave u „Službenom glasniku  Općine</w:t>
      </w:r>
      <w:r>
        <w:rPr>
          <w:rFonts w:ascii="Times New Roman" w:hAnsi="Times New Roman" w:cs="Times New Roman"/>
          <w:sz w:val="24"/>
          <w:szCs w:val="24"/>
        </w:rPr>
        <w:t xml:space="preserve"> </w:t>
      </w:r>
      <w:r w:rsidRPr="000876FA">
        <w:rPr>
          <w:rFonts w:ascii="Times New Roman" w:hAnsi="Times New Roman" w:cs="Times New Roman"/>
          <w:sz w:val="24"/>
          <w:szCs w:val="24"/>
        </w:rPr>
        <w:t xml:space="preserve">Gornji </w:t>
      </w:r>
      <w:proofErr w:type="spellStart"/>
      <w:r w:rsidRPr="000876FA">
        <w:rPr>
          <w:rFonts w:ascii="Times New Roman" w:hAnsi="Times New Roman" w:cs="Times New Roman"/>
          <w:sz w:val="24"/>
          <w:szCs w:val="24"/>
        </w:rPr>
        <w:t>Bogićevi</w:t>
      </w:r>
      <w:proofErr w:type="spellEnd"/>
      <w:r w:rsidRPr="000876FA">
        <w:rPr>
          <w:rFonts w:ascii="Times New Roman" w:hAnsi="Times New Roman" w:cs="Times New Roman"/>
          <w:sz w:val="24"/>
          <w:szCs w:val="24"/>
        </w:rPr>
        <w:t>.“</w:t>
      </w:r>
    </w:p>
    <w:p w:rsidR="006E235C" w:rsidRDefault="006E235C" w:rsidP="006E235C">
      <w:pPr>
        <w:jc w:val="center"/>
      </w:pPr>
    </w:p>
    <w:p w:rsidR="006E235C" w:rsidRPr="00381866" w:rsidRDefault="006E235C" w:rsidP="006E235C">
      <w:pPr>
        <w:rPr>
          <w:rFonts w:ascii="Times New Roman" w:hAnsi="Times New Roman" w:cs="Times New Roman"/>
          <w:sz w:val="24"/>
          <w:szCs w:val="24"/>
        </w:rPr>
      </w:pPr>
      <w:r w:rsidRPr="00381866">
        <w:rPr>
          <w:rFonts w:ascii="Times New Roman" w:hAnsi="Times New Roman" w:cs="Times New Roman"/>
          <w:sz w:val="24"/>
          <w:szCs w:val="24"/>
        </w:rPr>
        <w:t>Klasa: 550-01/</w:t>
      </w:r>
      <w:r>
        <w:rPr>
          <w:rFonts w:ascii="Times New Roman" w:hAnsi="Times New Roman" w:cs="Times New Roman"/>
          <w:sz w:val="24"/>
          <w:szCs w:val="24"/>
        </w:rPr>
        <w:t>26-01/01</w:t>
      </w:r>
    </w:p>
    <w:p w:rsidR="006E235C" w:rsidRDefault="006E235C" w:rsidP="006E235C">
      <w:pPr>
        <w:rPr>
          <w:rFonts w:ascii="Times New Roman" w:hAnsi="Times New Roman" w:cs="Times New Roman"/>
          <w:sz w:val="24"/>
          <w:szCs w:val="24"/>
        </w:rPr>
      </w:pPr>
      <w:proofErr w:type="spellStart"/>
      <w:r w:rsidRPr="00381866">
        <w:rPr>
          <w:rFonts w:ascii="Times New Roman" w:hAnsi="Times New Roman" w:cs="Times New Roman"/>
          <w:sz w:val="24"/>
          <w:szCs w:val="24"/>
        </w:rPr>
        <w:t>Urbroj</w:t>
      </w:r>
      <w:proofErr w:type="spellEnd"/>
      <w:r w:rsidRPr="00381866">
        <w:rPr>
          <w:rFonts w:ascii="Times New Roman" w:hAnsi="Times New Roman" w:cs="Times New Roman"/>
          <w:sz w:val="24"/>
          <w:szCs w:val="24"/>
        </w:rPr>
        <w:t>: 2178</w:t>
      </w:r>
      <w:r>
        <w:rPr>
          <w:rFonts w:ascii="Times New Roman" w:hAnsi="Times New Roman" w:cs="Times New Roman"/>
          <w:sz w:val="24"/>
          <w:szCs w:val="24"/>
        </w:rPr>
        <w:t>-22</w:t>
      </w:r>
      <w:r w:rsidRPr="00381866">
        <w:rPr>
          <w:rFonts w:ascii="Times New Roman" w:hAnsi="Times New Roman" w:cs="Times New Roman"/>
          <w:sz w:val="24"/>
          <w:szCs w:val="24"/>
        </w:rPr>
        <w:t>-</w:t>
      </w:r>
      <w:r>
        <w:rPr>
          <w:rFonts w:ascii="Times New Roman" w:hAnsi="Times New Roman" w:cs="Times New Roman"/>
          <w:sz w:val="24"/>
          <w:szCs w:val="24"/>
        </w:rPr>
        <w:t>03/1-26</w:t>
      </w:r>
      <w:r w:rsidRPr="00381866">
        <w:rPr>
          <w:rFonts w:ascii="Times New Roman" w:hAnsi="Times New Roman" w:cs="Times New Roman"/>
          <w:sz w:val="24"/>
          <w:szCs w:val="24"/>
        </w:rPr>
        <w:t>-01</w:t>
      </w:r>
    </w:p>
    <w:p w:rsidR="006E235C" w:rsidRPr="00381866" w:rsidRDefault="006E235C" w:rsidP="006E235C">
      <w:pPr>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25.2.2026.</w:t>
      </w:r>
    </w:p>
    <w:p w:rsidR="006E235C" w:rsidRDefault="006E235C" w:rsidP="006E235C">
      <w:pPr>
        <w:jc w:val="center"/>
      </w:pPr>
    </w:p>
    <w:p w:rsidR="006E235C" w:rsidRPr="006E235C" w:rsidRDefault="006E235C" w:rsidP="006E235C">
      <w:pPr>
        <w:pStyle w:val="Bezproreda"/>
        <w:rPr>
          <w:rFonts w:ascii="Times New Roman" w:hAnsi="Times New Roman" w:cs="Times New Roman"/>
          <w:b/>
          <w:sz w:val="24"/>
          <w:szCs w:val="24"/>
        </w:rPr>
      </w:pPr>
    </w:p>
    <w:p w:rsidR="006E235C" w:rsidRDefault="006E235C" w:rsidP="006E235C">
      <w:pPr>
        <w:pStyle w:val="Bezproreda"/>
        <w:rPr>
          <w:rFonts w:ascii="Times New Roman" w:hAnsi="Times New Roman" w:cs="Times New Roman"/>
          <w:b/>
          <w:sz w:val="24"/>
          <w:szCs w:val="24"/>
        </w:rPr>
      </w:pPr>
      <w:r w:rsidRPr="006E235C">
        <w:rPr>
          <w:rFonts w:ascii="Times New Roman" w:hAnsi="Times New Roman" w:cs="Times New Roman"/>
          <w:b/>
          <w:sz w:val="28"/>
          <w:szCs w:val="24"/>
          <w:u w:val="single"/>
        </w:rPr>
        <w:t>58.</w:t>
      </w:r>
      <w:r w:rsidRPr="006E235C">
        <w:rPr>
          <w:rFonts w:ascii="Times New Roman" w:hAnsi="Times New Roman" w:cs="Times New Roman"/>
          <w:b/>
          <w:sz w:val="24"/>
          <w:szCs w:val="24"/>
        </w:rPr>
        <w:t xml:space="preserve"> </w:t>
      </w:r>
      <w:r>
        <w:rPr>
          <w:rFonts w:ascii="Times New Roman" w:hAnsi="Times New Roman" w:cs="Times New Roman"/>
          <w:b/>
          <w:sz w:val="24"/>
          <w:szCs w:val="24"/>
        </w:rPr>
        <w:tab/>
      </w:r>
      <w:r w:rsidRPr="006E235C">
        <w:rPr>
          <w:rFonts w:ascii="Times New Roman" w:hAnsi="Times New Roman" w:cs="Times New Roman"/>
          <w:b/>
          <w:sz w:val="24"/>
          <w:szCs w:val="24"/>
        </w:rPr>
        <w:t>Odluka o raspoređivanju sredstava političkim strankama 2026.</w:t>
      </w:r>
    </w:p>
    <w:p w:rsidR="006E235C" w:rsidRDefault="006E235C" w:rsidP="006E235C">
      <w:pPr>
        <w:pStyle w:val="Bezproreda"/>
        <w:rPr>
          <w:rFonts w:ascii="Times New Roman" w:hAnsi="Times New Roman" w:cs="Times New Roman"/>
          <w:b/>
          <w:sz w:val="24"/>
          <w:szCs w:val="24"/>
        </w:rPr>
      </w:pPr>
    </w:p>
    <w:p w:rsidR="006E235C"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Na temelju članka 7. i članka 10. Zakona o financiranju političkih aktivnosti, izborne promidžbe i referenduma („Narodne novine“ broj 29/19 i 98/19) i članka 3</w:t>
      </w:r>
      <w:r>
        <w:rPr>
          <w:rFonts w:ascii="Times New Roman" w:hAnsi="Times New Roman" w:cs="Times New Roman"/>
          <w:sz w:val="24"/>
          <w:szCs w:val="24"/>
        </w:rPr>
        <w:t>9</w:t>
      </w:r>
      <w:r w:rsidRPr="000D0454">
        <w:rPr>
          <w:rFonts w:ascii="Times New Roman" w:hAnsi="Times New Roman" w:cs="Times New Roman"/>
          <w:sz w:val="24"/>
          <w:szCs w:val="24"/>
        </w:rPr>
        <w:t xml:space="preserve">. Statuta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(„Službeni glasnik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br. 02/</w:t>
      </w:r>
      <w:r>
        <w:rPr>
          <w:rFonts w:ascii="Times New Roman" w:hAnsi="Times New Roman" w:cs="Times New Roman"/>
          <w:sz w:val="24"/>
          <w:szCs w:val="24"/>
        </w:rPr>
        <w:t>21</w:t>
      </w:r>
      <w:r w:rsidRPr="000D0454">
        <w:rPr>
          <w:rFonts w:ascii="Times New Roman" w:hAnsi="Times New Roman" w:cs="Times New Roman"/>
          <w:sz w:val="24"/>
          <w:szCs w:val="24"/>
        </w:rPr>
        <w:t xml:space="preserve">) Općinsko vijeće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na </w:t>
      </w:r>
      <w:r>
        <w:rPr>
          <w:rFonts w:ascii="Times New Roman" w:hAnsi="Times New Roman" w:cs="Times New Roman"/>
          <w:sz w:val="24"/>
          <w:szCs w:val="24"/>
        </w:rPr>
        <w:t>6</w:t>
      </w:r>
      <w:r w:rsidRPr="000A68DC">
        <w:rPr>
          <w:rFonts w:ascii="Times New Roman" w:hAnsi="Times New Roman" w:cs="Times New Roman"/>
          <w:sz w:val="24"/>
          <w:szCs w:val="24"/>
        </w:rPr>
        <w:t xml:space="preserve">. sjednici održanoj </w:t>
      </w:r>
      <w:r>
        <w:rPr>
          <w:rFonts w:ascii="Times New Roman" w:hAnsi="Times New Roman" w:cs="Times New Roman"/>
          <w:sz w:val="24"/>
          <w:szCs w:val="24"/>
        </w:rPr>
        <w:t>25.2.</w:t>
      </w:r>
      <w:r w:rsidRPr="000A68DC">
        <w:rPr>
          <w:rFonts w:ascii="Times New Roman" w:hAnsi="Times New Roman" w:cs="Times New Roman"/>
          <w:sz w:val="24"/>
          <w:szCs w:val="24"/>
        </w:rPr>
        <w:t>202</w:t>
      </w:r>
      <w:r>
        <w:rPr>
          <w:rFonts w:ascii="Times New Roman" w:hAnsi="Times New Roman" w:cs="Times New Roman"/>
          <w:sz w:val="24"/>
          <w:szCs w:val="24"/>
        </w:rPr>
        <w:t>6.</w:t>
      </w:r>
      <w:r w:rsidRPr="000A68DC">
        <w:rPr>
          <w:rFonts w:ascii="Times New Roman" w:hAnsi="Times New Roman" w:cs="Times New Roman"/>
          <w:sz w:val="24"/>
          <w:szCs w:val="24"/>
        </w:rPr>
        <w:t xml:space="preserve"> godine, donijelo je</w:t>
      </w:r>
    </w:p>
    <w:p w:rsidR="006E235C" w:rsidRPr="000D0454" w:rsidRDefault="006E235C" w:rsidP="006E235C">
      <w:pPr>
        <w:pStyle w:val="Bezproreda"/>
        <w:jc w:val="both"/>
        <w:rPr>
          <w:rFonts w:ascii="Times New Roman" w:hAnsi="Times New Roman" w:cs="Times New Roman"/>
          <w:sz w:val="24"/>
          <w:szCs w:val="24"/>
        </w:rPr>
      </w:pPr>
    </w:p>
    <w:p w:rsidR="006E235C" w:rsidRPr="000D0454" w:rsidRDefault="006E235C" w:rsidP="006E235C">
      <w:pPr>
        <w:pStyle w:val="Bezproreda"/>
        <w:rPr>
          <w:rFonts w:ascii="Times New Roman" w:hAnsi="Times New Roman" w:cs="Times New Roman"/>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ODLUKU</w:t>
      </w: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o raspoređivanju sredstava za financiranje političkih stranaka zastupljenih u</w:t>
      </w:r>
    </w:p>
    <w:p w:rsidR="006E235C"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 xml:space="preserve">Općinskom vijeću Općine Gornji </w:t>
      </w:r>
      <w:proofErr w:type="spellStart"/>
      <w:r w:rsidRPr="000D0454">
        <w:rPr>
          <w:rFonts w:ascii="Times New Roman" w:hAnsi="Times New Roman" w:cs="Times New Roman"/>
          <w:b/>
          <w:sz w:val="24"/>
          <w:szCs w:val="24"/>
        </w:rPr>
        <w:t>Bogićevci</w:t>
      </w:r>
      <w:proofErr w:type="spellEnd"/>
      <w:r w:rsidRPr="000D0454">
        <w:rPr>
          <w:rFonts w:ascii="Times New Roman" w:hAnsi="Times New Roman" w:cs="Times New Roman"/>
          <w:b/>
          <w:sz w:val="24"/>
          <w:szCs w:val="24"/>
        </w:rPr>
        <w:t xml:space="preserve"> u 202</w:t>
      </w:r>
      <w:r>
        <w:rPr>
          <w:rFonts w:ascii="Times New Roman" w:hAnsi="Times New Roman" w:cs="Times New Roman"/>
          <w:b/>
          <w:sz w:val="24"/>
          <w:szCs w:val="24"/>
        </w:rPr>
        <w:t>6</w:t>
      </w:r>
      <w:r w:rsidRPr="000D0454">
        <w:rPr>
          <w:rFonts w:ascii="Times New Roman" w:hAnsi="Times New Roman" w:cs="Times New Roman"/>
          <w:b/>
          <w:sz w:val="24"/>
          <w:szCs w:val="24"/>
        </w:rPr>
        <w:t xml:space="preserve">. godini </w:t>
      </w:r>
    </w:p>
    <w:p w:rsidR="006E235C" w:rsidRPr="000D0454" w:rsidRDefault="006E235C" w:rsidP="006E235C">
      <w:pPr>
        <w:pStyle w:val="Bezproreda"/>
        <w:jc w:val="center"/>
        <w:rPr>
          <w:rFonts w:ascii="Times New Roman" w:hAnsi="Times New Roman" w:cs="Times New Roman"/>
          <w:b/>
          <w:sz w:val="24"/>
          <w:szCs w:val="24"/>
        </w:rPr>
      </w:pPr>
    </w:p>
    <w:p w:rsidR="006E235C" w:rsidRPr="000D0454" w:rsidRDefault="006E235C" w:rsidP="006E235C">
      <w:pPr>
        <w:pStyle w:val="Bezproreda"/>
        <w:jc w:val="center"/>
        <w:rPr>
          <w:rFonts w:ascii="Times New Roman" w:hAnsi="Times New Roman" w:cs="Times New Roman"/>
          <w:b/>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1.</w:t>
      </w:r>
    </w:p>
    <w:p w:rsidR="006E235C"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Ovom odlukom raspoređuju se sredstva za financiranje političkih stranaka zastupljenih u Općinskom vijeću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(u daljnjem tekstu: Općinsko vijeće) koja su osigurana u Proračunu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za 202</w:t>
      </w:r>
      <w:r>
        <w:rPr>
          <w:rFonts w:ascii="Times New Roman" w:hAnsi="Times New Roman" w:cs="Times New Roman"/>
          <w:sz w:val="24"/>
          <w:szCs w:val="24"/>
        </w:rPr>
        <w:t>6</w:t>
      </w:r>
      <w:r w:rsidRPr="000D0454">
        <w:rPr>
          <w:rFonts w:ascii="Times New Roman" w:hAnsi="Times New Roman" w:cs="Times New Roman"/>
          <w:sz w:val="24"/>
          <w:szCs w:val="24"/>
        </w:rPr>
        <w:t xml:space="preserve">. </w:t>
      </w:r>
      <w:r>
        <w:rPr>
          <w:rFonts w:ascii="Times New Roman" w:hAnsi="Times New Roman" w:cs="Times New Roman"/>
          <w:sz w:val="24"/>
          <w:szCs w:val="24"/>
        </w:rPr>
        <w:t>g</w:t>
      </w:r>
      <w:r w:rsidRPr="000D0454">
        <w:rPr>
          <w:rFonts w:ascii="Times New Roman" w:hAnsi="Times New Roman" w:cs="Times New Roman"/>
          <w:sz w:val="24"/>
          <w:szCs w:val="24"/>
        </w:rPr>
        <w:t>odinu.</w:t>
      </w:r>
    </w:p>
    <w:p w:rsidR="006E235C" w:rsidRPr="000D0454" w:rsidRDefault="006E235C" w:rsidP="006E235C">
      <w:pPr>
        <w:pStyle w:val="Bezproreda"/>
        <w:jc w:val="both"/>
        <w:rPr>
          <w:rFonts w:ascii="Times New Roman" w:hAnsi="Times New Roman" w:cs="Times New Roman"/>
          <w:sz w:val="24"/>
          <w:szCs w:val="24"/>
        </w:rPr>
      </w:pPr>
    </w:p>
    <w:p w:rsidR="006E235C" w:rsidRPr="000D0454" w:rsidRDefault="006E235C" w:rsidP="006E235C">
      <w:pPr>
        <w:pStyle w:val="Bezproreda"/>
        <w:rPr>
          <w:rFonts w:ascii="Times New Roman" w:hAnsi="Times New Roman" w:cs="Times New Roman"/>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2.</w:t>
      </w:r>
    </w:p>
    <w:p w:rsidR="006E235C" w:rsidRPr="000D0454"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člana Općinskog vijeća utvrđuje se jednaki godišnji iznos sredstava tako da pojedinoj političkoj stranci pripadaju sredstva razmjerno broju njenih članova Općinskog vijeća u trenutku konstituiranja Općinskog vijeća. </w:t>
      </w:r>
    </w:p>
    <w:p w:rsidR="006E235C"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izabranog člana Općinskog vijeća od zastupljenog spola, pojedinoj političkoj stranci pripada i pravo na naknadu razmjerno broju izabranih članova Općinskog vijeća podzastupljenog spola. </w:t>
      </w:r>
    </w:p>
    <w:p w:rsidR="006E235C" w:rsidRPr="000D0454" w:rsidRDefault="006E235C" w:rsidP="006E235C">
      <w:pPr>
        <w:pStyle w:val="Bezproreda"/>
        <w:jc w:val="both"/>
        <w:rPr>
          <w:rFonts w:ascii="Times New Roman" w:hAnsi="Times New Roman" w:cs="Times New Roman"/>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3.</w:t>
      </w:r>
    </w:p>
    <w:p w:rsidR="006E235C" w:rsidRPr="000D0454"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Za svakog člana Općinskog vijeća utvrđuju se godišnji iznos sredstava u visini od </w:t>
      </w:r>
      <w:r>
        <w:rPr>
          <w:rFonts w:ascii="Times New Roman" w:hAnsi="Times New Roman" w:cs="Times New Roman"/>
          <w:sz w:val="24"/>
          <w:szCs w:val="24"/>
        </w:rPr>
        <w:t>132,72</w:t>
      </w:r>
      <w:r w:rsidRPr="000D0454">
        <w:rPr>
          <w:rFonts w:ascii="Times New Roman" w:hAnsi="Times New Roman" w:cs="Times New Roman"/>
          <w:sz w:val="24"/>
          <w:szCs w:val="24"/>
        </w:rPr>
        <w:t xml:space="preserve"> </w:t>
      </w:r>
      <w:r>
        <w:rPr>
          <w:rFonts w:ascii="Times New Roman" w:hAnsi="Times New Roman" w:cs="Times New Roman"/>
          <w:sz w:val="24"/>
          <w:szCs w:val="24"/>
        </w:rPr>
        <w:t>eur</w:t>
      </w:r>
      <w:r w:rsidRPr="000D0454">
        <w:rPr>
          <w:rFonts w:ascii="Times New Roman" w:hAnsi="Times New Roman" w:cs="Times New Roman"/>
          <w:sz w:val="24"/>
          <w:szCs w:val="24"/>
        </w:rPr>
        <w:t xml:space="preserve">a, što na mjesečnoj razini iznosi </w:t>
      </w:r>
      <w:r>
        <w:rPr>
          <w:rFonts w:ascii="Times New Roman" w:hAnsi="Times New Roman" w:cs="Times New Roman"/>
          <w:sz w:val="24"/>
          <w:szCs w:val="24"/>
        </w:rPr>
        <w:t>11</w:t>
      </w:r>
      <w:r w:rsidRPr="000D0454">
        <w:rPr>
          <w:rFonts w:ascii="Times New Roman" w:hAnsi="Times New Roman" w:cs="Times New Roman"/>
          <w:sz w:val="24"/>
          <w:szCs w:val="24"/>
        </w:rPr>
        <w:t>,</w:t>
      </w:r>
      <w:r>
        <w:rPr>
          <w:rFonts w:ascii="Times New Roman" w:hAnsi="Times New Roman" w:cs="Times New Roman"/>
          <w:sz w:val="24"/>
          <w:szCs w:val="24"/>
        </w:rPr>
        <w:t>06</w:t>
      </w:r>
      <w:r w:rsidRPr="000D0454">
        <w:rPr>
          <w:rFonts w:ascii="Times New Roman" w:hAnsi="Times New Roman" w:cs="Times New Roman"/>
          <w:sz w:val="24"/>
          <w:szCs w:val="24"/>
        </w:rPr>
        <w:t xml:space="preserve"> </w:t>
      </w:r>
      <w:r>
        <w:rPr>
          <w:rFonts w:ascii="Times New Roman" w:hAnsi="Times New Roman" w:cs="Times New Roman"/>
          <w:sz w:val="24"/>
          <w:szCs w:val="24"/>
        </w:rPr>
        <w:t>eura, odnosno za podzastupljeni spol 10% na planirani iznos.</w:t>
      </w:r>
    </w:p>
    <w:p w:rsidR="006E235C" w:rsidRDefault="006E235C" w:rsidP="006E235C">
      <w:pPr>
        <w:pStyle w:val="Bezproreda"/>
        <w:jc w:val="both"/>
        <w:rPr>
          <w:rFonts w:ascii="Times New Roman" w:hAnsi="Times New Roman" w:cs="Times New Roman"/>
          <w:sz w:val="24"/>
          <w:szCs w:val="24"/>
        </w:rPr>
      </w:pPr>
    </w:p>
    <w:p w:rsidR="006E235C" w:rsidRPr="000D0454" w:rsidRDefault="006E235C" w:rsidP="006E235C">
      <w:pPr>
        <w:pStyle w:val="Bezproreda"/>
        <w:jc w:val="both"/>
        <w:rPr>
          <w:rFonts w:ascii="Times New Roman" w:hAnsi="Times New Roman" w:cs="Times New Roman"/>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4.</w:t>
      </w:r>
    </w:p>
    <w:p w:rsidR="006E235C"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Političkim strankama zastupljenim u Općinskom vijeću raspoređuju se sredstva osigurana u Proračunu 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za 202</w:t>
      </w:r>
      <w:r>
        <w:rPr>
          <w:rFonts w:ascii="Times New Roman" w:hAnsi="Times New Roman" w:cs="Times New Roman"/>
          <w:sz w:val="24"/>
          <w:szCs w:val="24"/>
        </w:rPr>
        <w:t>6</w:t>
      </w:r>
      <w:r w:rsidRPr="000D0454">
        <w:rPr>
          <w:rFonts w:ascii="Times New Roman" w:hAnsi="Times New Roman" w:cs="Times New Roman"/>
          <w:sz w:val="24"/>
          <w:szCs w:val="24"/>
        </w:rPr>
        <w:t>. godinu na način utvrđen u članku 2. i 3. ove Odluke u jednokratnim iznosima kako slijedi:</w:t>
      </w:r>
    </w:p>
    <w:p w:rsidR="006E235C" w:rsidRDefault="006E235C" w:rsidP="006E235C">
      <w:pPr>
        <w:pStyle w:val="Bezproreda"/>
        <w:jc w:val="both"/>
        <w:rPr>
          <w:rFonts w:ascii="Times New Roman" w:hAnsi="Times New Roman" w:cs="Times New Roman"/>
          <w:sz w:val="24"/>
          <w:szCs w:val="24"/>
        </w:rPr>
      </w:pPr>
    </w:p>
    <w:tbl>
      <w:tblPr>
        <w:tblW w:w="8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3682"/>
        <w:gridCol w:w="899"/>
        <w:gridCol w:w="1631"/>
        <w:gridCol w:w="1709"/>
      </w:tblGrid>
      <w:tr w:rsidR="006E235C" w:rsidRPr="002D33C7" w:rsidTr="006E235C">
        <w:trPr>
          <w:trHeight w:val="563"/>
          <w:jc w:val="center"/>
        </w:trPr>
        <w:tc>
          <w:tcPr>
            <w:tcW w:w="514" w:type="dxa"/>
            <w:tcBorders>
              <w:top w:val="single" w:sz="4" w:space="0" w:color="auto"/>
              <w:left w:val="single" w:sz="4" w:space="0" w:color="auto"/>
              <w:bottom w:val="single" w:sz="4" w:space="0" w:color="auto"/>
              <w:right w:val="single" w:sz="4" w:space="0" w:color="auto"/>
            </w:tcBorders>
            <w:hideMark/>
          </w:tcPr>
          <w:p w:rsidR="006E235C" w:rsidRPr="002D33C7" w:rsidRDefault="006E235C" w:rsidP="006E235C">
            <w:pPr>
              <w:spacing w:line="276" w:lineRule="auto"/>
              <w:jc w:val="center"/>
              <w:rPr>
                <w:rFonts w:ascii="Arial" w:hAnsi="Arial" w:cs="Arial"/>
                <w:lang w:val="de-DE" w:eastAsia="hr-HR"/>
              </w:rPr>
            </w:pPr>
            <w:r w:rsidRPr="002D33C7">
              <w:rPr>
                <w:rFonts w:ascii="Arial" w:hAnsi="Arial" w:cs="Arial"/>
                <w:lang w:val="de-DE" w:eastAsia="hr-HR"/>
              </w:rPr>
              <w:lastRenderedPageBreak/>
              <w:t>R. br.</w:t>
            </w:r>
          </w:p>
        </w:tc>
        <w:tc>
          <w:tcPr>
            <w:tcW w:w="3682" w:type="dxa"/>
            <w:tcBorders>
              <w:top w:val="single" w:sz="4" w:space="0" w:color="auto"/>
              <w:left w:val="single" w:sz="4" w:space="0" w:color="auto"/>
              <w:bottom w:val="single" w:sz="4" w:space="0" w:color="auto"/>
              <w:right w:val="single" w:sz="4" w:space="0" w:color="auto"/>
            </w:tcBorders>
            <w:hideMark/>
          </w:tcPr>
          <w:p w:rsidR="006E235C" w:rsidRPr="002D33C7" w:rsidRDefault="006E235C" w:rsidP="006E235C">
            <w:pPr>
              <w:spacing w:line="276" w:lineRule="auto"/>
              <w:jc w:val="center"/>
              <w:rPr>
                <w:rFonts w:ascii="Arial" w:hAnsi="Arial" w:cs="Arial"/>
                <w:lang w:val="de-DE" w:eastAsia="hr-HR"/>
              </w:rPr>
            </w:pPr>
            <w:proofErr w:type="spellStart"/>
            <w:r w:rsidRPr="002D33C7">
              <w:rPr>
                <w:rFonts w:ascii="Arial" w:hAnsi="Arial" w:cs="Arial"/>
                <w:lang w:val="de-DE" w:eastAsia="hr-HR"/>
              </w:rPr>
              <w:t>Naziv</w:t>
            </w:r>
            <w:proofErr w:type="spellEnd"/>
            <w:r w:rsidRPr="002D33C7">
              <w:rPr>
                <w:rFonts w:ascii="Arial" w:hAnsi="Arial" w:cs="Arial"/>
                <w:lang w:val="de-DE" w:eastAsia="hr-HR"/>
              </w:rPr>
              <w:t xml:space="preserve"> </w:t>
            </w:r>
            <w:proofErr w:type="spellStart"/>
            <w:r w:rsidRPr="002D33C7">
              <w:rPr>
                <w:rFonts w:ascii="Arial" w:hAnsi="Arial" w:cs="Arial"/>
                <w:lang w:val="de-DE" w:eastAsia="hr-HR"/>
              </w:rPr>
              <w:t>političke</w:t>
            </w:r>
            <w:proofErr w:type="spellEnd"/>
            <w:r w:rsidRPr="002D33C7">
              <w:rPr>
                <w:rFonts w:ascii="Arial" w:hAnsi="Arial" w:cs="Arial"/>
                <w:lang w:val="de-DE" w:eastAsia="hr-HR"/>
              </w:rPr>
              <w:t xml:space="preserve"> </w:t>
            </w:r>
            <w:proofErr w:type="spellStart"/>
            <w:r w:rsidRPr="002D33C7">
              <w:rPr>
                <w:rFonts w:ascii="Arial" w:hAnsi="Arial" w:cs="Arial"/>
                <w:lang w:val="de-DE" w:eastAsia="hr-HR"/>
              </w:rPr>
              <w:t>stranke</w:t>
            </w:r>
            <w:proofErr w:type="spellEnd"/>
          </w:p>
        </w:tc>
        <w:tc>
          <w:tcPr>
            <w:tcW w:w="899" w:type="dxa"/>
            <w:tcBorders>
              <w:top w:val="single" w:sz="4" w:space="0" w:color="auto"/>
              <w:left w:val="single" w:sz="4" w:space="0" w:color="auto"/>
              <w:bottom w:val="single" w:sz="4" w:space="0" w:color="auto"/>
              <w:right w:val="single" w:sz="4" w:space="0" w:color="auto"/>
            </w:tcBorders>
            <w:hideMark/>
          </w:tcPr>
          <w:p w:rsidR="006E235C" w:rsidRPr="002D33C7" w:rsidRDefault="006E235C" w:rsidP="006E235C">
            <w:pPr>
              <w:spacing w:line="276" w:lineRule="auto"/>
              <w:jc w:val="center"/>
              <w:rPr>
                <w:rFonts w:ascii="Arial" w:hAnsi="Arial" w:cs="Arial"/>
                <w:lang w:val="en-GB" w:eastAsia="hr-HR"/>
              </w:rPr>
            </w:pPr>
            <w:proofErr w:type="spellStart"/>
            <w:r w:rsidRPr="002D33C7">
              <w:rPr>
                <w:rFonts w:ascii="Arial" w:hAnsi="Arial" w:cs="Arial"/>
                <w:lang w:val="en-GB" w:eastAsia="hr-HR"/>
              </w:rPr>
              <w:t>Broj</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članova</w:t>
            </w:r>
            <w:proofErr w:type="spellEnd"/>
          </w:p>
        </w:tc>
        <w:tc>
          <w:tcPr>
            <w:tcW w:w="1631" w:type="dxa"/>
            <w:tcBorders>
              <w:top w:val="single" w:sz="4" w:space="0" w:color="auto"/>
              <w:left w:val="single" w:sz="4" w:space="0" w:color="auto"/>
              <w:bottom w:val="single" w:sz="4" w:space="0" w:color="auto"/>
              <w:right w:val="single" w:sz="4" w:space="0" w:color="auto"/>
            </w:tcBorders>
          </w:tcPr>
          <w:p w:rsidR="006E235C" w:rsidRPr="002D33C7" w:rsidRDefault="006E235C" w:rsidP="006E235C">
            <w:pPr>
              <w:spacing w:line="276" w:lineRule="auto"/>
              <w:jc w:val="center"/>
              <w:rPr>
                <w:rFonts w:ascii="Arial" w:hAnsi="Arial" w:cs="Arial"/>
                <w:lang w:val="en-GB" w:eastAsia="hr-HR"/>
              </w:rPr>
            </w:pPr>
            <w:proofErr w:type="spellStart"/>
            <w:r w:rsidRPr="002D33C7">
              <w:rPr>
                <w:rFonts w:ascii="Arial" w:hAnsi="Arial" w:cs="Arial"/>
                <w:lang w:val="en-GB" w:eastAsia="hr-HR"/>
              </w:rPr>
              <w:t>Broj</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članova</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podzastupljenog</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spola</w:t>
            </w:r>
            <w:proofErr w:type="spellEnd"/>
          </w:p>
        </w:tc>
        <w:tc>
          <w:tcPr>
            <w:tcW w:w="1709" w:type="dxa"/>
            <w:tcBorders>
              <w:top w:val="single" w:sz="4" w:space="0" w:color="auto"/>
              <w:left w:val="single" w:sz="4" w:space="0" w:color="auto"/>
              <w:bottom w:val="single" w:sz="4" w:space="0" w:color="auto"/>
              <w:right w:val="single" w:sz="4" w:space="0" w:color="auto"/>
            </w:tcBorders>
            <w:hideMark/>
          </w:tcPr>
          <w:p w:rsidR="006E235C" w:rsidRPr="002D33C7" w:rsidRDefault="006E235C" w:rsidP="006E235C">
            <w:pPr>
              <w:spacing w:line="276" w:lineRule="auto"/>
              <w:jc w:val="center"/>
              <w:rPr>
                <w:rFonts w:ascii="Arial" w:hAnsi="Arial" w:cs="Arial"/>
                <w:lang w:val="en-GB" w:eastAsia="hr-HR"/>
              </w:rPr>
            </w:pPr>
            <w:proofErr w:type="spellStart"/>
            <w:r w:rsidRPr="002D33C7">
              <w:rPr>
                <w:rFonts w:ascii="Arial" w:hAnsi="Arial" w:cs="Arial"/>
                <w:lang w:val="en-GB" w:eastAsia="hr-HR"/>
              </w:rPr>
              <w:t>Ukupno</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raspoređena</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sredstva</w:t>
            </w:r>
            <w:proofErr w:type="spellEnd"/>
            <w:r w:rsidRPr="002D33C7">
              <w:rPr>
                <w:rFonts w:ascii="Arial" w:hAnsi="Arial" w:cs="Arial"/>
                <w:lang w:val="en-GB" w:eastAsia="hr-HR"/>
              </w:rPr>
              <w:t xml:space="preserve"> </w:t>
            </w:r>
            <w:proofErr w:type="spellStart"/>
            <w:r w:rsidRPr="002D33C7">
              <w:rPr>
                <w:rFonts w:ascii="Arial" w:hAnsi="Arial" w:cs="Arial"/>
                <w:lang w:val="en-GB" w:eastAsia="hr-HR"/>
              </w:rPr>
              <w:t>za</w:t>
            </w:r>
            <w:proofErr w:type="spellEnd"/>
            <w:r w:rsidRPr="002D33C7">
              <w:rPr>
                <w:rFonts w:ascii="Arial" w:hAnsi="Arial" w:cs="Arial"/>
                <w:lang w:val="en-GB" w:eastAsia="hr-HR"/>
              </w:rPr>
              <w:t xml:space="preserve"> 202</w:t>
            </w:r>
            <w:r>
              <w:rPr>
                <w:rFonts w:ascii="Arial" w:hAnsi="Arial" w:cs="Arial"/>
                <w:lang w:val="en-GB" w:eastAsia="hr-HR"/>
              </w:rPr>
              <w:t>6</w:t>
            </w:r>
            <w:r w:rsidRPr="002D33C7">
              <w:rPr>
                <w:rFonts w:ascii="Arial" w:hAnsi="Arial" w:cs="Arial"/>
                <w:lang w:val="en-GB" w:eastAsia="hr-HR"/>
              </w:rPr>
              <w:t>. god.</w:t>
            </w:r>
          </w:p>
        </w:tc>
      </w:tr>
      <w:tr w:rsidR="006E235C" w:rsidRPr="002D33C7" w:rsidTr="006E235C">
        <w:trPr>
          <w:trHeight w:val="346"/>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sidRPr="002D33C7">
              <w:rPr>
                <w:rFonts w:ascii="Arial" w:hAnsi="Arial" w:cs="Arial"/>
              </w:rPr>
              <w:t>1.</w:t>
            </w:r>
          </w:p>
        </w:tc>
        <w:tc>
          <w:tcPr>
            <w:tcW w:w="3682" w:type="dxa"/>
            <w:tcBorders>
              <w:top w:val="single" w:sz="4" w:space="0" w:color="auto"/>
              <w:left w:val="single" w:sz="4" w:space="0" w:color="auto"/>
              <w:bottom w:val="single" w:sz="4" w:space="0" w:color="auto"/>
              <w:right w:val="single" w:sz="4" w:space="0" w:color="auto"/>
            </w:tcBorders>
            <w:hideMark/>
          </w:tcPr>
          <w:p w:rsidR="006E235C" w:rsidRPr="002D33C7" w:rsidRDefault="006E235C" w:rsidP="006E235C">
            <w:pPr>
              <w:pStyle w:val="Bezproreda"/>
              <w:spacing w:line="276" w:lineRule="auto"/>
              <w:jc w:val="center"/>
              <w:outlineLvl w:val="0"/>
              <w:rPr>
                <w:rFonts w:ascii="Arial" w:hAnsi="Arial" w:cs="Arial"/>
              </w:rPr>
            </w:pPr>
            <w:r>
              <w:rPr>
                <w:rFonts w:ascii="Arial" w:hAnsi="Arial" w:cs="Arial"/>
              </w:rPr>
              <w:t>DUSPARA MIRKO NL</w:t>
            </w:r>
          </w:p>
        </w:tc>
        <w:tc>
          <w:tcPr>
            <w:tcW w:w="89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4</w:t>
            </w:r>
          </w:p>
        </w:tc>
        <w:tc>
          <w:tcPr>
            <w:tcW w:w="1631" w:type="dxa"/>
            <w:tcBorders>
              <w:top w:val="single" w:sz="4" w:space="0" w:color="auto"/>
              <w:left w:val="single" w:sz="4" w:space="0" w:color="auto"/>
              <w:bottom w:val="single" w:sz="4" w:space="0" w:color="auto"/>
              <w:right w:val="single" w:sz="4" w:space="0" w:color="auto"/>
            </w:tcBorders>
            <w:vAlign w:val="center"/>
          </w:tcPr>
          <w:p w:rsidR="006E235C" w:rsidRPr="002D33C7" w:rsidRDefault="006E235C" w:rsidP="006E235C">
            <w:pPr>
              <w:pStyle w:val="Bezproreda"/>
              <w:spacing w:line="276" w:lineRule="auto"/>
              <w:jc w:val="center"/>
              <w:rPr>
                <w:rFonts w:ascii="Arial" w:hAnsi="Arial" w:cs="Arial"/>
              </w:rPr>
            </w:pPr>
            <w:r>
              <w:rPr>
                <w:rFonts w:ascii="Arial" w:hAnsi="Arial" w:cs="Arial"/>
              </w:rPr>
              <w:t>2</w:t>
            </w:r>
          </w:p>
        </w:tc>
        <w:tc>
          <w:tcPr>
            <w:tcW w:w="170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557,42</w:t>
            </w:r>
          </w:p>
        </w:tc>
      </w:tr>
      <w:tr w:rsidR="006E235C" w:rsidRPr="002D33C7" w:rsidTr="006E235C">
        <w:trPr>
          <w:trHeight w:val="329"/>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sidRPr="002D33C7">
              <w:rPr>
                <w:rFonts w:ascii="Arial" w:hAnsi="Arial" w:cs="Arial"/>
              </w:rPr>
              <w:t>2.</w:t>
            </w:r>
          </w:p>
        </w:tc>
        <w:tc>
          <w:tcPr>
            <w:tcW w:w="3682"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HRVATSKA SELJAČKA STRANKA</w:t>
            </w:r>
          </w:p>
        </w:tc>
        <w:tc>
          <w:tcPr>
            <w:tcW w:w="89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3</w:t>
            </w:r>
          </w:p>
        </w:tc>
        <w:tc>
          <w:tcPr>
            <w:tcW w:w="1631" w:type="dxa"/>
            <w:tcBorders>
              <w:top w:val="single" w:sz="4" w:space="0" w:color="auto"/>
              <w:left w:val="single" w:sz="4" w:space="0" w:color="auto"/>
              <w:bottom w:val="single" w:sz="4" w:space="0" w:color="auto"/>
              <w:right w:val="single" w:sz="4" w:space="0" w:color="auto"/>
            </w:tcBorders>
            <w:vAlign w:val="center"/>
          </w:tcPr>
          <w:p w:rsidR="006E235C" w:rsidRPr="002D33C7" w:rsidRDefault="006E235C" w:rsidP="006E235C">
            <w:pPr>
              <w:pStyle w:val="Bezproreda"/>
              <w:spacing w:line="276" w:lineRule="auto"/>
              <w:jc w:val="center"/>
              <w:rPr>
                <w:rFonts w:ascii="Arial" w:hAnsi="Arial" w:cs="Arial"/>
              </w:rPr>
            </w:pPr>
            <w:r>
              <w:rPr>
                <w:rFonts w:ascii="Arial" w:hAnsi="Arial" w:cs="Arial"/>
              </w:rPr>
              <w:t>0</w:t>
            </w:r>
          </w:p>
        </w:tc>
        <w:tc>
          <w:tcPr>
            <w:tcW w:w="170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398,16</w:t>
            </w:r>
          </w:p>
        </w:tc>
      </w:tr>
      <w:tr w:rsidR="006E235C" w:rsidRPr="002D33C7" w:rsidTr="006E235C">
        <w:trPr>
          <w:trHeight w:val="334"/>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sidRPr="002D33C7">
              <w:rPr>
                <w:rFonts w:ascii="Arial" w:hAnsi="Arial" w:cs="Arial"/>
              </w:rPr>
              <w:t>3.</w:t>
            </w:r>
          </w:p>
        </w:tc>
        <w:tc>
          <w:tcPr>
            <w:tcW w:w="3682"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HRVATSKA DEMOKRATSKA ZAJEDNICA</w:t>
            </w:r>
          </w:p>
        </w:tc>
        <w:tc>
          <w:tcPr>
            <w:tcW w:w="89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2</w:t>
            </w:r>
          </w:p>
        </w:tc>
        <w:tc>
          <w:tcPr>
            <w:tcW w:w="1631" w:type="dxa"/>
            <w:tcBorders>
              <w:top w:val="single" w:sz="4" w:space="0" w:color="auto"/>
              <w:left w:val="single" w:sz="4" w:space="0" w:color="auto"/>
              <w:bottom w:val="single" w:sz="4" w:space="0" w:color="auto"/>
              <w:right w:val="single" w:sz="4" w:space="0" w:color="auto"/>
            </w:tcBorders>
            <w:vAlign w:val="center"/>
          </w:tcPr>
          <w:p w:rsidR="006E235C" w:rsidRPr="002D33C7" w:rsidRDefault="006E235C" w:rsidP="006E235C">
            <w:pPr>
              <w:pStyle w:val="Bezproreda"/>
              <w:spacing w:line="276" w:lineRule="auto"/>
              <w:jc w:val="center"/>
              <w:rPr>
                <w:rFonts w:ascii="Arial" w:hAnsi="Arial" w:cs="Arial"/>
              </w:rPr>
            </w:pPr>
            <w:r>
              <w:rPr>
                <w:rFonts w:ascii="Arial" w:hAnsi="Arial" w:cs="Arial"/>
              </w:rPr>
              <w:t>1</w:t>
            </w:r>
          </w:p>
        </w:tc>
        <w:tc>
          <w:tcPr>
            <w:tcW w:w="170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278,71</w:t>
            </w:r>
          </w:p>
        </w:tc>
      </w:tr>
      <w:tr w:rsidR="006E235C" w:rsidRPr="002D33C7" w:rsidTr="006E235C">
        <w:trPr>
          <w:trHeight w:val="334"/>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Pr>
                <w:rFonts w:ascii="Arial" w:hAnsi="Arial" w:cs="Arial"/>
              </w:rPr>
              <w:t>4.</w:t>
            </w:r>
          </w:p>
        </w:tc>
        <w:tc>
          <w:tcPr>
            <w:tcW w:w="3682" w:type="dxa"/>
            <w:tcBorders>
              <w:top w:val="single" w:sz="4" w:space="0" w:color="auto"/>
              <w:left w:val="single" w:sz="4" w:space="0" w:color="auto"/>
              <w:bottom w:val="single" w:sz="4" w:space="0" w:color="auto"/>
              <w:right w:val="single" w:sz="4" w:space="0" w:color="auto"/>
            </w:tcBorders>
            <w:vAlign w:val="center"/>
            <w:hideMark/>
          </w:tcPr>
          <w:p w:rsidR="006E235C" w:rsidRDefault="006E235C" w:rsidP="006E235C">
            <w:pPr>
              <w:pStyle w:val="Bezproreda"/>
              <w:spacing w:line="276" w:lineRule="auto"/>
              <w:jc w:val="center"/>
              <w:rPr>
                <w:rFonts w:ascii="Arial" w:hAnsi="Arial" w:cs="Arial"/>
              </w:rPr>
            </w:pPr>
            <w:r>
              <w:rPr>
                <w:rFonts w:ascii="Arial" w:hAnsi="Arial" w:cs="Arial"/>
              </w:rPr>
              <w:t>SAMOSTALNA DEMOKRATSKA SRPSKA STRANKA</w:t>
            </w:r>
          </w:p>
        </w:tc>
        <w:tc>
          <w:tcPr>
            <w:tcW w:w="899" w:type="dxa"/>
            <w:tcBorders>
              <w:top w:val="single" w:sz="4" w:space="0" w:color="auto"/>
              <w:left w:val="single" w:sz="4" w:space="0" w:color="auto"/>
              <w:bottom w:val="single" w:sz="4" w:space="0" w:color="auto"/>
              <w:right w:val="single" w:sz="4" w:space="0" w:color="auto"/>
            </w:tcBorders>
            <w:vAlign w:val="center"/>
            <w:hideMark/>
          </w:tcPr>
          <w:p w:rsidR="006E235C" w:rsidRDefault="006E235C" w:rsidP="006E235C">
            <w:pPr>
              <w:pStyle w:val="Bezproreda"/>
              <w:spacing w:line="276" w:lineRule="auto"/>
              <w:jc w:val="center"/>
              <w:rPr>
                <w:rFonts w:ascii="Arial" w:hAnsi="Arial" w:cs="Arial"/>
              </w:rPr>
            </w:pPr>
            <w:r>
              <w:rPr>
                <w:rFonts w:ascii="Arial" w:hAnsi="Arial" w:cs="Arial"/>
              </w:rPr>
              <w:t>1</w:t>
            </w:r>
          </w:p>
        </w:tc>
        <w:tc>
          <w:tcPr>
            <w:tcW w:w="1631" w:type="dxa"/>
            <w:tcBorders>
              <w:top w:val="single" w:sz="4" w:space="0" w:color="auto"/>
              <w:left w:val="single" w:sz="4" w:space="0" w:color="auto"/>
              <w:bottom w:val="single" w:sz="4" w:space="0" w:color="auto"/>
              <w:right w:val="single" w:sz="4" w:space="0" w:color="auto"/>
            </w:tcBorders>
            <w:vAlign w:val="center"/>
          </w:tcPr>
          <w:p w:rsidR="006E235C" w:rsidRDefault="006E235C" w:rsidP="006E235C">
            <w:pPr>
              <w:pStyle w:val="Bezproreda"/>
              <w:spacing w:line="276" w:lineRule="auto"/>
              <w:jc w:val="center"/>
              <w:rPr>
                <w:rFonts w:ascii="Arial" w:hAnsi="Arial" w:cs="Arial"/>
              </w:rPr>
            </w:pPr>
            <w:r>
              <w:rPr>
                <w:rFonts w:ascii="Arial" w:hAnsi="Arial" w:cs="Arial"/>
              </w:rPr>
              <w:t>0</w:t>
            </w:r>
          </w:p>
        </w:tc>
        <w:tc>
          <w:tcPr>
            <w:tcW w:w="1709" w:type="dxa"/>
            <w:tcBorders>
              <w:top w:val="single" w:sz="4" w:space="0" w:color="auto"/>
              <w:left w:val="single" w:sz="4" w:space="0" w:color="auto"/>
              <w:bottom w:val="single" w:sz="4" w:space="0" w:color="auto"/>
              <w:right w:val="single" w:sz="4" w:space="0" w:color="auto"/>
            </w:tcBorders>
            <w:vAlign w:val="center"/>
            <w:hideMark/>
          </w:tcPr>
          <w:p w:rsidR="006E235C" w:rsidRPr="00035889" w:rsidRDefault="006E235C" w:rsidP="006E235C">
            <w:pPr>
              <w:pStyle w:val="Bezproreda"/>
              <w:spacing w:line="276" w:lineRule="auto"/>
              <w:jc w:val="center"/>
              <w:rPr>
                <w:rFonts w:ascii="Arial" w:hAnsi="Arial" w:cs="Arial"/>
                <w:color w:val="FF0000"/>
              </w:rPr>
            </w:pPr>
            <w:r w:rsidRPr="00035889">
              <w:rPr>
                <w:rFonts w:ascii="Arial" w:hAnsi="Arial" w:cs="Arial"/>
              </w:rPr>
              <w:t>164,12</w:t>
            </w:r>
          </w:p>
        </w:tc>
      </w:tr>
      <w:tr w:rsidR="006E235C" w:rsidRPr="00035889" w:rsidTr="006E235C">
        <w:trPr>
          <w:trHeight w:val="414"/>
          <w:jc w:val="center"/>
        </w:trPr>
        <w:tc>
          <w:tcPr>
            <w:tcW w:w="4196" w:type="dxa"/>
            <w:gridSpan w:val="2"/>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rPr>
            </w:pPr>
            <w:r w:rsidRPr="002D33C7">
              <w:rPr>
                <w:rFonts w:ascii="Arial" w:hAnsi="Arial" w:cs="Arial"/>
              </w:rPr>
              <w:t>UKUPNO</w:t>
            </w:r>
          </w:p>
        </w:tc>
        <w:tc>
          <w:tcPr>
            <w:tcW w:w="899" w:type="dxa"/>
            <w:tcBorders>
              <w:top w:val="single" w:sz="4" w:space="0" w:color="auto"/>
              <w:left w:val="single" w:sz="4" w:space="0" w:color="auto"/>
              <w:bottom w:val="single" w:sz="4" w:space="0" w:color="auto"/>
              <w:right w:val="single" w:sz="4" w:space="0" w:color="auto"/>
            </w:tcBorders>
            <w:vAlign w:val="center"/>
            <w:hideMark/>
          </w:tcPr>
          <w:p w:rsidR="006E235C" w:rsidRPr="002D33C7" w:rsidRDefault="006E235C" w:rsidP="006E235C">
            <w:pPr>
              <w:pStyle w:val="Bezproreda"/>
              <w:spacing w:line="276" w:lineRule="auto"/>
              <w:jc w:val="center"/>
              <w:rPr>
                <w:rFonts w:ascii="Arial" w:hAnsi="Arial" w:cs="Arial"/>
                <w:bCs/>
              </w:rPr>
            </w:pPr>
            <w:r>
              <w:rPr>
                <w:rFonts w:ascii="Arial" w:hAnsi="Arial" w:cs="Arial"/>
                <w:bCs/>
              </w:rPr>
              <w:t>10</w:t>
            </w:r>
          </w:p>
        </w:tc>
        <w:tc>
          <w:tcPr>
            <w:tcW w:w="1631" w:type="dxa"/>
            <w:tcBorders>
              <w:top w:val="single" w:sz="4" w:space="0" w:color="auto"/>
              <w:left w:val="single" w:sz="4" w:space="0" w:color="auto"/>
              <w:bottom w:val="single" w:sz="4" w:space="0" w:color="auto"/>
              <w:right w:val="single" w:sz="4" w:space="0" w:color="auto"/>
            </w:tcBorders>
            <w:vAlign w:val="center"/>
          </w:tcPr>
          <w:p w:rsidR="006E235C" w:rsidRPr="002D33C7" w:rsidRDefault="006E235C" w:rsidP="006E235C">
            <w:pPr>
              <w:pStyle w:val="Bezproreda"/>
              <w:spacing w:line="276" w:lineRule="auto"/>
              <w:jc w:val="center"/>
              <w:rPr>
                <w:rFonts w:ascii="Arial" w:hAnsi="Arial" w:cs="Arial"/>
                <w:bCs/>
              </w:rPr>
            </w:pPr>
            <w:r>
              <w:rPr>
                <w:rFonts w:ascii="Arial" w:hAnsi="Arial" w:cs="Arial"/>
                <w:bCs/>
              </w:rPr>
              <w:t>3</w:t>
            </w:r>
          </w:p>
        </w:tc>
        <w:tc>
          <w:tcPr>
            <w:tcW w:w="1709" w:type="dxa"/>
            <w:tcBorders>
              <w:top w:val="single" w:sz="4" w:space="0" w:color="auto"/>
              <w:left w:val="single" w:sz="4" w:space="0" w:color="auto"/>
              <w:bottom w:val="single" w:sz="4" w:space="0" w:color="auto"/>
              <w:right w:val="single" w:sz="4" w:space="0" w:color="auto"/>
            </w:tcBorders>
            <w:vAlign w:val="center"/>
            <w:hideMark/>
          </w:tcPr>
          <w:p w:rsidR="006E235C" w:rsidRPr="00035889" w:rsidRDefault="006E235C" w:rsidP="006E235C">
            <w:pPr>
              <w:pStyle w:val="Bezproreda"/>
              <w:spacing w:line="276" w:lineRule="auto"/>
              <w:jc w:val="center"/>
              <w:rPr>
                <w:rFonts w:ascii="Arial" w:hAnsi="Arial" w:cs="Arial"/>
                <w:b/>
              </w:rPr>
            </w:pPr>
            <w:r w:rsidRPr="00035889">
              <w:rPr>
                <w:rFonts w:ascii="Arial" w:hAnsi="Arial" w:cs="Arial"/>
                <w:b/>
              </w:rPr>
              <w:t>1.398,41</w:t>
            </w:r>
          </w:p>
        </w:tc>
      </w:tr>
    </w:tbl>
    <w:p w:rsidR="006E235C" w:rsidRDefault="006E235C" w:rsidP="006E235C">
      <w:pPr>
        <w:pStyle w:val="Bezproreda"/>
        <w:jc w:val="both"/>
        <w:rPr>
          <w:rFonts w:ascii="Times New Roman" w:hAnsi="Times New Roman" w:cs="Times New Roman"/>
          <w:sz w:val="24"/>
          <w:szCs w:val="24"/>
        </w:rPr>
      </w:pPr>
    </w:p>
    <w:p w:rsidR="006E235C" w:rsidRPr="00E67344" w:rsidRDefault="006E235C" w:rsidP="006E235C">
      <w:pPr>
        <w:pStyle w:val="Bezproreda"/>
        <w:jc w:val="center"/>
        <w:rPr>
          <w:rFonts w:ascii="Times New Roman" w:hAnsi="Times New Roman" w:cs="Times New Roman"/>
          <w:b/>
          <w:color w:val="FF0000"/>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5.</w:t>
      </w:r>
    </w:p>
    <w:p w:rsidR="006E235C" w:rsidRPr="000D0454"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Sredstva iz članka 4. ove Odluke, doznačuju se na žiroračun političke stranke najkasnije do </w:t>
      </w:r>
      <w:r>
        <w:rPr>
          <w:rFonts w:ascii="Times New Roman" w:hAnsi="Times New Roman" w:cs="Times New Roman"/>
          <w:sz w:val="24"/>
          <w:szCs w:val="24"/>
        </w:rPr>
        <w:t>30. prosinca 2026. godine.</w:t>
      </w:r>
    </w:p>
    <w:p w:rsidR="006E235C" w:rsidRDefault="006E235C" w:rsidP="006E235C">
      <w:pPr>
        <w:pStyle w:val="Bezproreda"/>
        <w:jc w:val="center"/>
        <w:rPr>
          <w:rFonts w:ascii="Times New Roman" w:hAnsi="Times New Roman" w:cs="Times New Roman"/>
          <w:b/>
          <w:sz w:val="24"/>
          <w:szCs w:val="24"/>
        </w:rPr>
      </w:pPr>
    </w:p>
    <w:p w:rsidR="006E235C" w:rsidRDefault="006E235C" w:rsidP="006E235C">
      <w:pPr>
        <w:pStyle w:val="Bezproreda"/>
        <w:jc w:val="center"/>
        <w:rPr>
          <w:rFonts w:ascii="Times New Roman" w:hAnsi="Times New Roman" w:cs="Times New Roman"/>
          <w:b/>
          <w:sz w:val="24"/>
          <w:szCs w:val="24"/>
        </w:rPr>
      </w:pP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6.</w:t>
      </w:r>
    </w:p>
    <w:p w:rsidR="006E235C" w:rsidRPr="000D0454"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Sredstva iz članka 4. ove Odluke doznačiti će se političkim strankama pod uvjetom da su njihovi članovi Općinskog vijeća bili nazočni na najmanje 75% sjednica održanih u razdoblju koje prethodi isplati. </w:t>
      </w:r>
    </w:p>
    <w:p w:rsidR="006E235C" w:rsidRPr="000D0454" w:rsidRDefault="006E235C" w:rsidP="006E235C">
      <w:pPr>
        <w:pStyle w:val="Bezproreda"/>
        <w:jc w:val="center"/>
        <w:rPr>
          <w:rFonts w:ascii="Times New Roman" w:hAnsi="Times New Roman" w:cs="Times New Roman"/>
          <w:b/>
          <w:sz w:val="24"/>
          <w:szCs w:val="24"/>
        </w:rPr>
      </w:pPr>
      <w:r w:rsidRPr="000D0454">
        <w:rPr>
          <w:rFonts w:ascii="Times New Roman" w:hAnsi="Times New Roman" w:cs="Times New Roman"/>
          <w:b/>
          <w:sz w:val="24"/>
          <w:szCs w:val="24"/>
        </w:rPr>
        <w:t>Članak 7.</w:t>
      </w:r>
    </w:p>
    <w:p w:rsidR="006E235C" w:rsidRPr="000D0454" w:rsidRDefault="006E235C" w:rsidP="006E235C">
      <w:pPr>
        <w:pStyle w:val="Bezproreda"/>
        <w:jc w:val="both"/>
        <w:rPr>
          <w:rFonts w:ascii="Times New Roman" w:hAnsi="Times New Roman" w:cs="Times New Roman"/>
          <w:sz w:val="24"/>
          <w:szCs w:val="24"/>
        </w:rPr>
      </w:pPr>
      <w:r w:rsidRPr="000D0454">
        <w:rPr>
          <w:rFonts w:ascii="Times New Roman" w:hAnsi="Times New Roman" w:cs="Times New Roman"/>
          <w:sz w:val="24"/>
          <w:szCs w:val="24"/>
        </w:rPr>
        <w:tab/>
        <w:t xml:space="preserve">Ova odluka stupa na snagu osmoga dana od dana objave u „Službenom glasniku </w:t>
      </w:r>
      <w:r>
        <w:rPr>
          <w:rFonts w:ascii="Times New Roman" w:hAnsi="Times New Roman" w:cs="Times New Roman"/>
          <w:sz w:val="24"/>
          <w:szCs w:val="24"/>
        </w:rPr>
        <w:t xml:space="preserve">2/26 </w:t>
      </w:r>
      <w:r w:rsidRPr="000D0454">
        <w:rPr>
          <w:rFonts w:ascii="Times New Roman" w:hAnsi="Times New Roman" w:cs="Times New Roman"/>
          <w:sz w:val="24"/>
          <w:szCs w:val="24"/>
        </w:rPr>
        <w:t xml:space="preserve">Općine Gornji </w:t>
      </w:r>
      <w:proofErr w:type="spellStart"/>
      <w:r w:rsidRPr="000D0454">
        <w:rPr>
          <w:rFonts w:ascii="Times New Roman" w:hAnsi="Times New Roman" w:cs="Times New Roman"/>
          <w:sz w:val="24"/>
          <w:szCs w:val="24"/>
        </w:rPr>
        <w:t>Bogićevci</w:t>
      </w:r>
      <w:proofErr w:type="spellEnd"/>
      <w:r w:rsidRPr="000D0454">
        <w:rPr>
          <w:rFonts w:ascii="Times New Roman" w:hAnsi="Times New Roman" w:cs="Times New Roman"/>
          <w:sz w:val="24"/>
          <w:szCs w:val="24"/>
        </w:rPr>
        <w:t xml:space="preserve">“ </w:t>
      </w:r>
    </w:p>
    <w:p w:rsidR="006E235C" w:rsidRPr="000D0454" w:rsidRDefault="006E235C" w:rsidP="006E235C">
      <w:pPr>
        <w:pStyle w:val="Bezproreda"/>
        <w:rPr>
          <w:rFonts w:ascii="Times New Roman" w:hAnsi="Times New Roman" w:cs="Times New Roman"/>
          <w:sz w:val="24"/>
          <w:szCs w:val="24"/>
        </w:rPr>
      </w:pPr>
    </w:p>
    <w:p w:rsidR="006E235C" w:rsidRDefault="006E235C" w:rsidP="006E235C">
      <w:pPr>
        <w:pStyle w:val="Bezproreda"/>
        <w:rPr>
          <w:rFonts w:ascii="Times New Roman" w:hAnsi="Times New Roman" w:cs="Times New Roman"/>
          <w:color w:val="FF0000"/>
          <w:sz w:val="24"/>
          <w:szCs w:val="24"/>
        </w:rPr>
      </w:pPr>
    </w:p>
    <w:p w:rsidR="006E235C" w:rsidRPr="00427931" w:rsidRDefault="006E235C" w:rsidP="006E235C">
      <w:pPr>
        <w:pStyle w:val="Bezproreda"/>
        <w:rPr>
          <w:rFonts w:ascii="Times New Roman" w:hAnsi="Times New Roman" w:cs="Times New Roman"/>
          <w:color w:val="000000" w:themeColor="text1"/>
          <w:sz w:val="24"/>
          <w:szCs w:val="24"/>
        </w:rPr>
      </w:pPr>
      <w:r w:rsidRPr="00427931">
        <w:rPr>
          <w:rFonts w:ascii="Times New Roman" w:hAnsi="Times New Roman" w:cs="Times New Roman"/>
          <w:color w:val="000000" w:themeColor="text1"/>
          <w:sz w:val="24"/>
          <w:szCs w:val="24"/>
        </w:rPr>
        <w:t>Klasa: 006-01/26-01/01</w:t>
      </w:r>
    </w:p>
    <w:p w:rsidR="006E235C" w:rsidRPr="007B15CB" w:rsidRDefault="006E235C" w:rsidP="006E235C">
      <w:pPr>
        <w:pStyle w:val="Bezproreda"/>
        <w:rPr>
          <w:rFonts w:ascii="Times New Roman" w:hAnsi="Times New Roman" w:cs="Times New Roman"/>
          <w:color w:val="FF0000"/>
          <w:sz w:val="24"/>
          <w:szCs w:val="24"/>
        </w:rPr>
      </w:pPr>
      <w:proofErr w:type="spellStart"/>
      <w:r w:rsidRPr="00427931">
        <w:rPr>
          <w:rFonts w:ascii="Times New Roman" w:hAnsi="Times New Roman" w:cs="Times New Roman"/>
          <w:color w:val="000000" w:themeColor="text1"/>
          <w:sz w:val="24"/>
          <w:szCs w:val="24"/>
        </w:rPr>
        <w:t>Ur.broj</w:t>
      </w:r>
      <w:proofErr w:type="spellEnd"/>
      <w:r w:rsidRPr="00427931">
        <w:rPr>
          <w:rFonts w:ascii="Times New Roman" w:hAnsi="Times New Roman" w:cs="Times New Roman"/>
          <w:color w:val="000000" w:themeColor="text1"/>
          <w:sz w:val="24"/>
          <w:szCs w:val="24"/>
        </w:rPr>
        <w:t>: 2178-22-03/1-26-1</w:t>
      </w:r>
    </w:p>
    <w:p w:rsidR="006E235C" w:rsidRPr="00911800" w:rsidRDefault="006E235C" w:rsidP="006E235C">
      <w:pPr>
        <w:pStyle w:val="Bezproreda"/>
        <w:rPr>
          <w:rFonts w:ascii="Times New Roman" w:hAnsi="Times New Roman" w:cs="Times New Roman"/>
          <w:color w:val="000000" w:themeColor="text1"/>
          <w:sz w:val="24"/>
          <w:szCs w:val="24"/>
        </w:rPr>
      </w:pPr>
      <w:r w:rsidRPr="00911800">
        <w:rPr>
          <w:rFonts w:ascii="Times New Roman" w:hAnsi="Times New Roman" w:cs="Times New Roman"/>
          <w:color w:val="000000" w:themeColor="text1"/>
          <w:sz w:val="24"/>
          <w:szCs w:val="24"/>
        </w:rPr>
        <w:t xml:space="preserve">Gornji </w:t>
      </w:r>
      <w:proofErr w:type="spellStart"/>
      <w:r w:rsidRPr="00911800">
        <w:rPr>
          <w:rFonts w:ascii="Times New Roman" w:hAnsi="Times New Roman" w:cs="Times New Roman"/>
          <w:color w:val="000000" w:themeColor="text1"/>
          <w:sz w:val="24"/>
          <w:szCs w:val="24"/>
        </w:rPr>
        <w:t>Bogićevci</w:t>
      </w:r>
      <w:proofErr w:type="spellEnd"/>
      <w:r w:rsidRPr="00911800">
        <w:rPr>
          <w:rFonts w:ascii="Times New Roman" w:hAnsi="Times New Roman" w:cs="Times New Roman"/>
          <w:color w:val="000000" w:themeColor="text1"/>
          <w:sz w:val="24"/>
          <w:szCs w:val="24"/>
        </w:rPr>
        <w:t>, 25.2.2026. godine</w:t>
      </w:r>
    </w:p>
    <w:p w:rsidR="006E235C" w:rsidRPr="007B15CB" w:rsidRDefault="006E235C" w:rsidP="006E235C">
      <w:pPr>
        <w:pStyle w:val="Bezproreda"/>
        <w:rPr>
          <w:rFonts w:ascii="Times New Roman" w:hAnsi="Times New Roman" w:cs="Times New Roman"/>
          <w:color w:val="FF0000"/>
          <w:sz w:val="24"/>
          <w:szCs w:val="24"/>
        </w:rPr>
      </w:pPr>
    </w:p>
    <w:p w:rsidR="006E235C" w:rsidRPr="000D0454" w:rsidRDefault="006E235C" w:rsidP="006E235C">
      <w:pPr>
        <w:pStyle w:val="Bezproreda"/>
        <w:ind w:left="6372"/>
        <w:rPr>
          <w:rFonts w:ascii="Times New Roman" w:hAnsi="Times New Roman" w:cs="Times New Roman"/>
          <w:sz w:val="24"/>
          <w:szCs w:val="24"/>
        </w:rPr>
      </w:pPr>
      <w:r w:rsidRPr="000D0454">
        <w:rPr>
          <w:rFonts w:ascii="Times New Roman" w:hAnsi="Times New Roman" w:cs="Times New Roman"/>
          <w:sz w:val="24"/>
          <w:szCs w:val="24"/>
        </w:rPr>
        <w:t>PREDSJEDNIK</w:t>
      </w:r>
      <w:r>
        <w:rPr>
          <w:rFonts w:ascii="Times New Roman" w:hAnsi="Times New Roman" w:cs="Times New Roman"/>
          <w:sz w:val="24"/>
          <w:szCs w:val="24"/>
        </w:rPr>
        <w:t xml:space="preserve"> OV:</w:t>
      </w:r>
    </w:p>
    <w:p w:rsidR="006E235C" w:rsidRPr="000D0454" w:rsidRDefault="006E235C" w:rsidP="006E235C">
      <w:pPr>
        <w:pStyle w:val="Bezproreda"/>
        <w:ind w:left="5664" w:firstLine="708"/>
        <w:rPr>
          <w:rFonts w:ascii="Times New Roman" w:hAnsi="Times New Roman" w:cs="Times New Roman"/>
          <w:sz w:val="24"/>
          <w:szCs w:val="24"/>
        </w:rPr>
      </w:pPr>
      <w:r>
        <w:rPr>
          <w:rFonts w:ascii="Times New Roman" w:hAnsi="Times New Roman" w:cs="Times New Roman"/>
          <w:sz w:val="24"/>
          <w:szCs w:val="24"/>
        </w:rPr>
        <w:t xml:space="preserve">       Željko Klarić</w:t>
      </w:r>
    </w:p>
    <w:p w:rsidR="006E235C" w:rsidRDefault="006E235C" w:rsidP="006E235C"/>
    <w:p w:rsidR="006E235C" w:rsidRDefault="006E235C" w:rsidP="006E235C"/>
    <w:p w:rsidR="006E235C" w:rsidRDefault="006E235C" w:rsidP="006E235C"/>
    <w:p w:rsidR="006E235C" w:rsidRPr="001079E9" w:rsidRDefault="006E235C" w:rsidP="006E235C">
      <w:pPr>
        <w:rPr>
          <w:b/>
          <w:sz w:val="24"/>
        </w:rPr>
      </w:pPr>
    </w:p>
    <w:p w:rsidR="006E235C" w:rsidRDefault="006E235C" w:rsidP="006E235C">
      <w:pPr>
        <w:jc w:val="center"/>
        <w:rPr>
          <w:b/>
          <w:sz w:val="24"/>
        </w:rPr>
      </w:pPr>
      <w:r w:rsidRPr="001079E9">
        <w:rPr>
          <w:b/>
          <w:sz w:val="24"/>
        </w:rPr>
        <w:t>OBRAZLOŽENJE</w:t>
      </w:r>
    </w:p>
    <w:p w:rsidR="006E235C" w:rsidRPr="001079E9" w:rsidRDefault="006E235C" w:rsidP="006E235C">
      <w:pPr>
        <w:jc w:val="center"/>
        <w:rPr>
          <w:sz w:val="24"/>
        </w:rPr>
      </w:pPr>
      <w:r>
        <w:rPr>
          <w:sz w:val="24"/>
        </w:rPr>
        <w:t xml:space="preserve">Obračun sredstava za financiranje političkih stranaka zastupljenih u općinskom vijeću Općine Gornji </w:t>
      </w:r>
      <w:proofErr w:type="spellStart"/>
      <w:r>
        <w:rPr>
          <w:sz w:val="24"/>
        </w:rPr>
        <w:t>Bogićevci</w:t>
      </w:r>
      <w:proofErr w:type="spellEnd"/>
      <w:r>
        <w:rPr>
          <w:sz w:val="24"/>
        </w:rPr>
        <w:t xml:space="preserve"> izvršen je korištenjem formule iz članka 3. ove odluke, a sve sukladno Zakonu o financiranju političkih aktivnosti, izborne promidžbe i referenduma </w:t>
      </w:r>
      <w:r w:rsidRPr="000D0454">
        <w:rPr>
          <w:rFonts w:ascii="Times New Roman" w:hAnsi="Times New Roman" w:cs="Times New Roman"/>
          <w:sz w:val="24"/>
          <w:szCs w:val="24"/>
        </w:rPr>
        <w:t>(„Narodne novine“ broj 29/19 i 98/19)</w:t>
      </w:r>
      <w:r>
        <w:rPr>
          <w:rFonts w:ascii="Times New Roman" w:hAnsi="Times New Roman" w:cs="Times New Roman"/>
          <w:sz w:val="24"/>
          <w:szCs w:val="24"/>
        </w:rPr>
        <w:t xml:space="preserve">. Sredstva se raspoređuju jednom godišnje sukladno odluci, a ovom odlukom Samostalnoj demokratskoj srpskoj stranci utvrđuje se i raspoređuje iznos sredstava za tekuću i prethodnu godinu s obzirom da isti nije bio planiran odlukom </w:t>
      </w:r>
      <w:r>
        <w:rPr>
          <w:rFonts w:ascii="Times New Roman" w:hAnsi="Times New Roman" w:cs="Times New Roman"/>
          <w:sz w:val="24"/>
          <w:szCs w:val="24"/>
        </w:rPr>
        <w:lastRenderedPageBreak/>
        <w:t>donesenom prije izbora održanih 5. listopada 2025., a sukladno njihovom pravu na isplatu sredstava.</w:t>
      </w:r>
    </w:p>
    <w:p w:rsidR="006E235C" w:rsidRPr="006E235C" w:rsidRDefault="006E235C" w:rsidP="006E235C">
      <w:pPr>
        <w:pStyle w:val="Bezproreda"/>
        <w:rPr>
          <w:rFonts w:ascii="Times New Roman" w:hAnsi="Times New Roman" w:cs="Times New Roman"/>
          <w:b/>
          <w:sz w:val="24"/>
          <w:szCs w:val="24"/>
        </w:rPr>
      </w:pPr>
    </w:p>
    <w:p w:rsidR="006E235C" w:rsidRDefault="006E235C" w:rsidP="006E235C">
      <w:pPr>
        <w:rPr>
          <w:b/>
        </w:rPr>
      </w:pPr>
    </w:p>
    <w:p w:rsidR="006E235C" w:rsidRPr="006E235C" w:rsidRDefault="006E235C" w:rsidP="006E235C">
      <w:pPr>
        <w:pStyle w:val="Bezproreda"/>
        <w:rPr>
          <w:rFonts w:ascii="Times New Roman" w:hAnsi="Times New Roman" w:cs="Times New Roman"/>
          <w:b/>
          <w:sz w:val="24"/>
          <w:szCs w:val="24"/>
        </w:rPr>
      </w:pPr>
      <w:r w:rsidRPr="006E235C">
        <w:rPr>
          <w:rFonts w:ascii="Times New Roman" w:hAnsi="Times New Roman" w:cs="Times New Roman"/>
          <w:b/>
          <w:sz w:val="28"/>
          <w:szCs w:val="24"/>
          <w:u w:val="single"/>
        </w:rPr>
        <w:t>59.</w:t>
      </w:r>
      <w:r w:rsidRPr="006E235C">
        <w:rPr>
          <w:rFonts w:ascii="Times New Roman" w:hAnsi="Times New Roman" w:cs="Times New Roman"/>
          <w:b/>
          <w:sz w:val="24"/>
          <w:szCs w:val="24"/>
        </w:rPr>
        <w:t xml:space="preserve"> </w:t>
      </w:r>
      <w:r>
        <w:rPr>
          <w:rFonts w:ascii="Times New Roman" w:hAnsi="Times New Roman" w:cs="Times New Roman"/>
          <w:b/>
          <w:sz w:val="24"/>
          <w:szCs w:val="24"/>
        </w:rPr>
        <w:tab/>
      </w:r>
      <w:r w:rsidRPr="006E235C">
        <w:rPr>
          <w:rFonts w:ascii="Times New Roman" w:hAnsi="Times New Roman" w:cs="Times New Roman"/>
          <w:b/>
          <w:sz w:val="24"/>
          <w:szCs w:val="24"/>
        </w:rPr>
        <w:t xml:space="preserve">Izmjenu odluke o imenovanju Povjerenstava za uvođenje u posjed poljoprivrednog      zemljišta u vlasništvu Republike Hrvatske za Općinu Gornji </w:t>
      </w:r>
      <w:proofErr w:type="spellStart"/>
      <w:r w:rsidRPr="006E235C">
        <w:rPr>
          <w:rFonts w:ascii="Times New Roman" w:hAnsi="Times New Roman" w:cs="Times New Roman"/>
          <w:b/>
          <w:sz w:val="24"/>
          <w:szCs w:val="24"/>
        </w:rPr>
        <w:t>Boigićevci</w:t>
      </w:r>
      <w:proofErr w:type="spellEnd"/>
    </w:p>
    <w:p w:rsidR="006E235C" w:rsidRDefault="006E235C" w:rsidP="006E235C">
      <w:pPr>
        <w:rPr>
          <w:b/>
        </w:rPr>
      </w:pPr>
    </w:p>
    <w:p w:rsidR="006E235C" w:rsidRPr="005120A5" w:rsidRDefault="006E235C" w:rsidP="006E235C">
      <w:pPr>
        <w:jc w:val="both"/>
        <w:rPr>
          <w:rStyle w:val="fontstyle01"/>
        </w:rPr>
      </w:pPr>
      <w:r w:rsidRPr="00CC2BE5">
        <w:rPr>
          <w:rStyle w:val="fontstyle01"/>
        </w:rPr>
        <w:t xml:space="preserve">Temeljem stavka 1. </w:t>
      </w:r>
      <w:r>
        <w:rPr>
          <w:rStyle w:val="fontstyle01"/>
        </w:rPr>
        <w:t xml:space="preserve">i stavka 2. članka 39. </w:t>
      </w:r>
      <w:r w:rsidRPr="00CC2BE5">
        <w:rPr>
          <w:rStyle w:val="fontstyle01"/>
        </w:rPr>
        <w:t>Zakona o poljoprivrednom zemljištu („Narodne</w:t>
      </w:r>
      <w:r>
        <w:rPr>
          <w:rStyle w:val="fontstyle01"/>
        </w:rPr>
        <w:t xml:space="preserve"> </w:t>
      </w:r>
      <w:r w:rsidRPr="00CC2BE5">
        <w:rPr>
          <w:rStyle w:val="fontstyle01"/>
        </w:rPr>
        <w:t>novine“ broj 20/18,</w:t>
      </w:r>
      <w:r>
        <w:rPr>
          <w:rStyle w:val="fontstyle01"/>
        </w:rPr>
        <w:t xml:space="preserve"> </w:t>
      </w:r>
      <w:r w:rsidRPr="00CC2BE5">
        <w:rPr>
          <w:rStyle w:val="fontstyle01"/>
        </w:rPr>
        <w:t>115/18,</w:t>
      </w:r>
      <w:r>
        <w:rPr>
          <w:rStyle w:val="fontstyle01"/>
        </w:rPr>
        <w:t xml:space="preserve"> </w:t>
      </w:r>
      <w:r w:rsidRPr="00CC2BE5">
        <w:rPr>
          <w:rStyle w:val="fontstyle01"/>
        </w:rPr>
        <w:t>98/19</w:t>
      </w:r>
      <w:r>
        <w:rPr>
          <w:rStyle w:val="fontstyle01"/>
        </w:rPr>
        <w:t>, 57/22, 136/25</w:t>
      </w:r>
      <w:r w:rsidRPr="00CC2BE5">
        <w:rPr>
          <w:rStyle w:val="fontstyle01"/>
        </w:rPr>
        <w:t xml:space="preserve">) i </w:t>
      </w:r>
      <w:r w:rsidRPr="005120A5">
        <w:rPr>
          <w:rStyle w:val="fontstyle01"/>
        </w:rPr>
        <w:t xml:space="preserve">članka </w:t>
      </w:r>
      <w:r>
        <w:rPr>
          <w:rStyle w:val="fontstyle01"/>
        </w:rPr>
        <w:t>39</w:t>
      </w:r>
      <w:r w:rsidRPr="005120A5">
        <w:rPr>
          <w:rStyle w:val="fontstyle01"/>
        </w:rPr>
        <w:t xml:space="preserve">. Statuta </w:t>
      </w:r>
      <w:r w:rsidRPr="00172DC8">
        <w:rPr>
          <w:rStyle w:val="fontstyle01"/>
        </w:rPr>
        <w:t xml:space="preserve">Općine Gornji </w:t>
      </w:r>
      <w:proofErr w:type="spellStart"/>
      <w:r w:rsidRPr="00172DC8">
        <w:rPr>
          <w:rStyle w:val="fontstyle01"/>
        </w:rPr>
        <w:t>Bogićevci</w:t>
      </w:r>
      <w:proofErr w:type="spellEnd"/>
      <w:r w:rsidRPr="00172DC8">
        <w:rPr>
          <w:rFonts w:ascii="TimesNewRomanPSMT" w:hAnsi="TimesNewRomanPSMT"/>
          <w:sz w:val="24"/>
          <w:szCs w:val="24"/>
        </w:rPr>
        <w:t xml:space="preserve"> </w:t>
      </w:r>
      <w:r w:rsidRPr="005120A5">
        <w:rPr>
          <w:rStyle w:val="fontstyle01"/>
        </w:rPr>
        <w:t xml:space="preserve">(„Službeni </w:t>
      </w:r>
      <w:r>
        <w:rPr>
          <w:rStyle w:val="fontstyle01"/>
        </w:rPr>
        <w:t>glasnik 01/21</w:t>
      </w:r>
      <w:r w:rsidRPr="005120A5">
        <w:rPr>
          <w:rStyle w:val="fontstyle01"/>
        </w:rPr>
        <w:t xml:space="preserve">), </w:t>
      </w:r>
      <w:r w:rsidRPr="00172DC8">
        <w:rPr>
          <w:rStyle w:val="fontstyle01"/>
        </w:rPr>
        <w:t>Općinsko</w:t>
      </w:r>
      <w:r w:rsidRPr="00172DC8">
        <w:rPr>
          <w:rFonts w:ascii="TimesNewRomanPSMT" w:hAnsi="TimesNewRomanPSMT"/>
          <w:sz w:val="24"/>
          <w:szCs w:val="24"/>
        </w:rPr>
        <w:t xml:space="preserve"> </w:t>
      </w:r>
      <w:r w:rsidRPr="00172DC8">
        <w:rPr>
          <w:rStyle w:val="fontstyle01"/>
        </w:rPr>
        <w:t xml:space="preserve">vijeće Općine Gornji </w:t>
      </w:r>
      <w:proofErr w:type="spellStart"/>
      <w:r w:rsidRPr="00172DC8">
        <w:rPr>
          <w:rStyle w:val="fontstyle01"/>
        </w:rPr>
        <w:t>Bogićevci</w:t>
      </w:r>
      <w:proofErr w:type="spellEnd"/>
      <w:r w:rsidRPr="00172DC8">
        <w:rPr>
          <w:rStyle w:val="fontstyle01"/>
        </w:rPr>
        <w:t xml:space="preserve"> </w:t>
      </w:r>
      <w:r w:rsidRPr="005120A5">
        <w:rPr>
          <w:rStyle w:val="fontstyle01"/>
        </w:rPr>
        <w:t>na</w:t>
      </w:r>
      <w:r>
        <w:rPr>
          <w:rStyle w:val="fontstyle01"/>
        </w:rPr>
        <w:t xml:space="preserve"> 6.</w:t>
      </w:r>
      <w:r w:rsidRPr="005120A5">
        <w:rPr>
          <w:rStyle w:val="fontstyle01"/>
        </w:rPr>
        <w:t xml:space="preserve"> sjednici održanoj </w:t>
      </w:r>
      <w:r w:rsidRPr="00A359F2">
        <w:rPr>
          <w:rStyle w:val="fontstyle01"/>
        </w:rPr>
        <w:t xml:space="preserve">dana </w:t>
      </w:r>
      <w:r>
        <w:rPr>
          <w:rStyle w:val="fontstyle01"/>
        </w:rPr>
        <w:t>25.2.2026</w:t>
      </w:r>
      <w:r w:rsidRPr="00A359F2">
        <w:rPr>
          <w:rStyle w:val="fontstyle01"/>
        </w:rPr>
        <w:t xml:space="preserve">. </w:t>
      </w:r>
      <w:r w:rsidRPr="005120A5">
        <w:rPr>
          <w:rStyle w:val="fontstyle01"/>
        </w:rPr>
        <w:t>godine donosi</w:t>
      </w:r>
    </w:p>
    <w:p w:rsidR="006E235C" w:rsidRDefault="006E235C" w:rsidP="006E235C">
      <w:pPr>
        <w:jc w:val="center"/>
        <w:rPr>
          <w:rStyle w:val="fontstyle21"/>
        </w:rPr>
      </w:pPr>
    </w:p>
    <w:p w:rsidR="006E235C" w:rsidRPr="00CC2BE5" w:rsidRDefault="006E235C" w:rsidP="006E235C">
      <w:pPr>
        <w:jc w:val="center"/>
        <w:rPr>
          <w:rStyle w:val="fontstyle01"/>
        </w:rPr>
      </w:pPr>
      <w:r>
        <w:rPr>
          <w:rStyle w:val="fontstyle21"/>
        </w:rPr>
        <w:t>Izmjenu odluke</w:t>
      </w:r>
      <w:r w:rsidRPr="00CC2BE5">
        <w:rPr>
          <w:rFonts w:ascii="Times New Roman"/>
          <w:b/>
          <w:bCs/>
          <w:color w:val="000000"/>
          <w:sz w:val="24"/>
          <w:szCs w:val="24"/>
        </w:rPr>
        <w:br/>
      </w:r>
      <w:r w:rsidRPr="00CC2BE5">
        <w:rPr>
          <w:rStyle w:val="fontstyle21"/>
        </w:rPr>
        <w:t>o imenovanju Povjerenstava za uvođenje u posjed poljoprivrednog zemljišta u</w:t>
      </w:r>
      <w:r w:rsidRPr="00CC2BE5">
        <w:rPr>
          <w:rFonts w:ascii="Times New Roman"/>
          <w:b/>
          <w:bCs/>
          <w:color w:val="000000"/>
          <w:sz w:val="24"/>
          <w:szCs w:val="24"/>
        </w:rPr>
        <w:br/>
      </w:r>
      <w:r w:rsidRPr="00CC2BE5">
        <w:rPr>
          <w:rStyle w:val="fontstyle21"/>
        </w:rPr>
        <w:t xml:space="preserve">vlasništvu Republike Hrvatske za </w:t>
      </w:r>
      <w:r>
        <w:rPr>
          <w:rStyle w:val="fontstyle21"/>
        </w:rPr>
        <w:t xml:space="preserve">Općinu Gornji </w:t>
      </w:r>
      <w:proofErr w:type="spellStart"/>
      <w:r>
        <w:rPr>
          <w:rStyle w:val="fontstyle21"/>
        </w:rPr>
        <w:t>Bogićevci</w:t>
      </w:r>
      <w:proofErr w:type="spellEnd"/>
      <w:r w:rsidRPr="00CC2BE5">
        <w:rPr>
          <w:rFonts w:ascii="Times New Roman"/>
          <w:b/>
          <w:bCs/>
          <w:color w:val="000000"/>
          <w:sz w:val="24"/>
          <w:szCs w:val="24"/>
        </w:rPr>
        <w:br/>
      </w:r>
    </w:p>
    <w:p w:rsidR="006E235C" w:rsidRDefault="006E235C" w:rsidP="006E235C">
      <w:pPr>
        <w:jc w:val="both"/>
        <w:rPr>
          <w:rFonts w:ascii="Times New Roman" w:hAnsi="Times New Roman" w:cs="Times New Roman"/>
        </w:rPr>
      </w:pPr>
    </w:p>
    <w:p w:rsidR="006E235C" w:rsidRDefault="006E235C" w:rsidP="006E235C">
      <w:pPr>
        <w:jc w:val="both"/>
        <w:rPr>
          <w:rFonts w:ascii="Times New Roman" w:hAnsi="Times New Roman" w:cs="Times New Roman"/>
        </w:rPr>
      </w:pPr>
      <w:r>
        <w:rPr>
          <w:rFonts w:ascii="Times New Roman" w:hAnsi="Times New Roman" w:cs="Times New Roman"/>
        </w:rPr>
        <w:tab/>
      </w:r>
    </w:p>
    <w:p w:rsidR="006E235C" w:rsidRDefault="006E235C" w:rsidP="006E235C">
      <w:pPr>
        <w:jc w:val="center"/>
        <w:rPr>
          <w:rFonts w:ascii="Times New Roman" w:hAnsi="Times New Roman" w:cs="Times New Roman"/>
          <w:b/>
        </w:rPr>
      </w:pPr>
      <w:r w:rsidRPr="00F30E42">
        <w:rPr>
          <w:rFonts w:ascii="Times New Roman" w:hAnsi="Times New Roman" w:cs="Times New Roman"/>
          <w:b/>
        </w:rPr>
        <w:t>Članak 1.</w:t>
      </w:r>
    </w:p>
    <w:p w:rsidR="006E235C" w:rsidRPr="00F30E42" w:rsidRDefault="006E235C" w:rsidP="006E235C">
      <w:pPr>
        <w:jc w:val="center"/>
        <w:rPr>
          <w:rFonts w:ascii="Times New Roman" w:hAnsi="Times New Roman" w:cs="Times New Roman"/>
          <w:b/>
        </w:rPr>
      </w:pPr>
    </w:p>
    <w:p w:rsidR="006E235C" w:rsidRDefault="006E235C" w:rsidP="006E235C">
      <w:pPr>
        <w:jc w:val="both"/>
        <w:rPr>
          <w:rStyle w:val="fontstyle01"/>
        </w:rPr>
      </w:pPr>
      <w:r>
        <w:rPr>
          <w:rFonts w:ascii="Times New Roman" w:hAnsi="Times New Roman" w:cs="Times New Roman"/>
        </w:rPr>
        <w:t>Članak 2. mijenja se i glasi:</w:t>
      </w:r>
    </w:p>
    <w:p w:rsidR="006E235C" w:rsidRPr="002B670E" w:rsidRDefault="006E235C" w:rsidP="006E235C">
      <w:pPr>
        <w:tabs>
          <w:tab w:val="left" w:pos="1575"/>
        </w:tabs>
        <w:jc w:val="both"/>
        <w:rPr>
          <w:rFonts w:ascii="Times New Roman"/>
          <w:color w:val="000000"/>
          <w:sz w:val="24"/>
          <w:szCs w:val="24"/>
        </w:rPr>
      </w:pPr>
      <w:r w:rsidRPr="002B670E">
        <w:rPr>
          <w:rStyle w:val="fontstyle01"/>
        </w:rPr>
        <w:t xml:space="preserve">U Povjerenstvo za </w:t>
      </w:r>
      <w:r>
        <w:rPr>
          <w:rStyle w:val="fontstyle01"/>
        </w:rPr>
        <w:t xml:space="preserve">uvođenje u posjed </w:t>
      </w:r>
      <w:r w:rsidRPr="002B670E">
        <w:rPr>
          <w:rStyle w:val="fontstyle01"/>
        </w:rPr>
        <w:t>poljoprivrednog zemljišta u vlasništvu Republike Hrvatske</w:t>
      </w:r>
      <w:r w:rsidRPr="002B670E">
        <w:rPr>
          <w:rFonts w:ascii="Times New Roman"/>
          <w:color w:val="000000"/>
          <w:sz w:val="24"/>
          <w:szCs w:val="24"/>
        </w:rPr>
        <w:t xml:space="preserve"> </w:t>
      </w:r>
      <w:r w:rsidRPr="00750184">
        <w:rPr>
          <w:rStyle w:val="fontstyle01"/>
        </w:rPr>
        <w:t xml:space="preserve">na području </w:t>
      </w:r>
      <w:r>
        <w:rPr>
          <w:rStyle w:val="fontstyle01"/>
        </w:rPr>
        <w:t xml:space="preserve">Općine Gornji </w:t>
      </w:r>
      <w:proofErr w:type="spellStart"/>
      <w:r>
        <w:rPr>
          <w:rStyle w:val="fontstyle01"/>
        </w:rPr>
        <w:t>Bogićevci</w:t>
      </w:r>
      <w:proofErr w:type="spellEnd"/>
      <w:r w:rsidRPr="002B670E">
        <w:rPr>
          <w:rStyle w:val="fontstyle01"/>
        </w:rPr>
        <w:t xml:space="preserve"> (u daljnjem tekstu: Povjerenstvo) imenuju se:</w:t>
      </w:r>
    </w:p>
    <w:p w:rsidR="006E235C" w:rsidRDefault="006E235C" w:rsidP="009C5447">
      <w:pPr>
        <w:pStyle w:val="Odlomakpopisa"/>
        <w:numPr>
          <w:ilvl w:val="0"/>
          <w:numId w:val="10"/>
        </w:numPr>
        <w:tabs>
          <w:tab w:val="left" w:pos="1575"/>
        </w:tabs>
        <w:spacing w:line="240" w:lineRule="auto"/>
        <w:jc w:val="both"/>
        <w:rPr>
          <w:rFonts w:ascii="Times New Roman"/>
          <w:b/>
          <w:bCs/>
          <w:color w:val="000000"/>
          <w:sz w:val="24"/>
          <w:szCs w:val="24"/>
        </w:rPr>
      </w:pPr>
      <w:r>
        <w:rPr>
          <w:rFonts w:ascii="Times New Roman"/>
          <w:color w:val="000000"/>
          <w:sz w:val="24"/>
          <w:szCs w:val="24"/>
        </w:rPr>
        <w:t>VJEKOSLAV JURAKOVI</w:t>
      </w:r>
      <w:r>
        <w:rPr>
          <w:rFonts w:ascii="Times New Roman"/>
          <w:color w:val="000000"/>
          <w:sz w:val="24"/>
          <w:szCs w:val="24"/>
        </w:rPr>
        <w:t>Ć</w:t>
      </w:r>
      <w:r>
        <w:rPr>
          <w:rFonts w:ascii="Times New Roman"/>
          <w:color w:val="000000"/>
          <w:sz w:val="24"/>
          <w:szCs w:val="24"/>
        </w:rPr>
        <w:t xml:space="preserve">, </w:t>
      </w:r>
      <w:proofErr w:type="spellStart"/>
      <w:r>
        <w:rPr>
          <w:rFonts w:ascii="Times New Roman"/>
          <w:color w:val="000000"/>
          <w:sz w:val="24"/>
          <w:szCs w:val="24"/>
        </w:rPr>
        <w:t>dipl.jur</w:t>
      </w:r>
      <w:proofErr w:type="spellEnd"/>
      <w:r>
        <w:rPr>
          <w:rFonts w:ascii="Times New Roman"/>
          <w:color w:val="000000"/>
          <w:sz w:val="24"/>
          <w:szCs w:val="24"/>
        </w:rPr>
        <w:t xml:space="preserve">.,  </w:t>
      </w:r>
      <w:r w:rsidRPr="009D33D3">
        <w:rPr>
          <w:rFonts w:ascii="Times New Roman"/>
          <w:b/>
          <w:bCs/>
          <w:color w:val="000000"/>
          <w:sz w:val="24"/>
          <w:szCs w:val="24"/>
        </w:rPr>
        <w:t>pravnik</w:t>
      </w:r>
    </w:p>
    <w:p w:rsidR="006E235C" w:rsidRPr="009D33D3" w:rsidRDefault="006E235C" w:rsidP="006E235C">
      <w:pPr>
        <w:pStyle w:val="Odlomakpopisa"/>
        <w:tabs>
          <w:tab w:val="left" w:pos="1575"/>
        </w:tabs>
        <w:spacing w:line="240" w:lineRule="auto"/>
        <w:jc w:val="both"/>
        <w:rPr>
          <w:rFonts w:ascii="Times New Roman"/>
          <w:b/>
          <w:bCs/>
          <w:color w:val="000000"/>
          <w:sz w:val="24"/>
          <w:szCs w:val="24"/>
        </w:rPr>
      </w:pPr>
    </w:p>
    <w:p w:rsidR="006E235C" w:rsidRDefault="006E235C" w:rsidP="009C5447">
      <w:pPr>
        <w:pStyle w:val="Odlomakpopisa"/>
        <w:numPr>
          <w:ilvl w:val="0"/>
          <w:numId w:val="10"/>
        </w:numPr>
        <w:tabs>
          <w:tab w:val="left" w:pos="1575"/>
        </w:tabs>
        <w:spacing w:after="0" w:line="240" w:lineRule="auto"/>
        <w:jc w:val="both"/>
        <w:rPr>
          <w:rFonts w:ascii="Times New Roman"/>
          <w:b/>
          <w:bCs/>
          <w:color w:val="000000"/>
          <w:sz w:val="24"/>
          <w:szCs w:val="24"/>
        </w:rPr>
      </w:pPr>
      <w:r>
        <w:rPr>
          <w:rFonts w:ascii="Times New Roman"/>
          <w:color w:val="000000"/>
          <w:sz w:val="24"/>
          <w:szCs w:val="24"/>
        </w:rPr>
        <w:t xml:space="preserve">MLADEN KAO, dipl.ing.geod., </w:t>
      </w:r>
      <w:r w:rsidRPr="009D33D3">
        <w:rPr>
          <w:rFonts w:ascii="Times New Roman"/>
          <w:b/>
          <w:bCs/>
          <w:color w:val="000000"/>
          <w:sz w:val="24"/>
          <w:szCs w:val="24"/>
        </w:rPr>
        <w:t>geodet</w:t>
      </w:r>
    </w:p>
    <w:p w:rsidR="006E235C" w:rsidRPr="005408B1" w:rsidRDefault="006E235C" w:rsidP="006E235C">
      <w:pPr>
        <w:tabs>
          <w:tab w:val="left" w:pos="1575"/>
        </w:tabs>
        <w:spacing w:after="0" w:line="240" w:lineRule="auto"/>
        <w:jc w:val="both"/>
        <w:rPr>
          <w:rFonts w:ascii="Times New Roman"/>
          <w:b/>
          <w:bCs/>
          <w:color w:val="000000"/>
          <w:sz w:val="24"/>
          <w:szCs w:val="24"/>
        </w:rPr>
      </w:pPr>
    </w:p>
    <w:p w:rsidR="006E235C" w:rsidRDefault="006E235C" w:rsidP="009C5447">
      <w:pPr>
        <w:pStyle w:val="Odlomakpopisa"/>
        <w:numPr>
          <w:ilvl w:val="0"/>
          <w:numId w:val="10"/>
        </w:numPr>
        <w:tabs>
          <w:tab w:val="left" w:pos="1575"/>
        </w:tabs>
        <w:spacing w:after="0" w:line="240" w:lineRule="auto"/>
        <w:jc w:val="both"/>
        <w:rPr>
          <w:rFonts w:ascii="Times New Roman"/>
          <w:color w:val="000000"/>
          <w:sz w:val="24"/>
          <w:szCs w:val="24"/>
        </w:rPr>
      </w:pPr>
      <w:r>
        <w:rPr>
          <w:rFonts w:ascii="Times New Roman"/>
          <w:color w:val="000000"/>
          <w:sz w:val="24"/>
          <w:szCs w:val="24"/>
        </w:rPr>
        <w:t>DARIO DRAGI</w:t>
      </w:r>
      <w:r>
        <w:rPr>
          <w:rFonts w:ascii="Times New Roman"/>
          <w:color w:val="000000"/>
          <w:sz w:val="24"/>
          <w:szCs w:val="24"/>
        </w:rPr>
        <w:t>Ć</w:t>
      </w:r>
      <w:r>
        <w:rPr>
          <w:rFonts w:ascii="Times New Roman"/>
          <w:color w:val="000000"/>
          <w:sz w:val="24"/>
          <w:szCs w:val="24"/>
        </w:rPr>
        <w:t xml:space="preserve">, dipl.ing.agr., </w:t>
      </w:r>
      <w:r w:rsidRPr="009D33D3">
        <w:rPr>
          <w:rFonts w:ascii="Times New Roman"/>
          <w:b/>
          <w:bCs/>
          <w:color w:val="000000"/>
          <w:sz w:val="24"/>
          <w:szCs w:val="24"/>
        </w:rPr>
        <w:t>agronom</w:t>
      </w:r>
    </w:p>
    <w:p w:rsidR="006E235C" w:rsidRDefault="006E235C" w:rsidP="006E235C">
      <w:pPr>
        <w:spacing w:after="0"/>
        <w:jc w:val="both"/>
        <w:rPr>
          <w:rFonts w:ascii="Times New Roman" w:hAnsi="Times New Roman" w:cs="Times New Roman"/>
        </w:rPr>
      </w:pPr>
    </w:p>
    <w:p w:rsidR="006E235C" w:rsidRDefault="006E235C" w:rsidP="006E235C">
      <w:pPr>
        <w:jc w:val="both"/>
        <w:rPr>
          <w:rFonts w:ascii="Times New Roman" w:hAnsi="Times New Roman" w:cs="Times New Roman"/>
        </w:rPr>
      </w:pPr>
    </w:p>
    <w:p w:rsidR="006E235C" w:rsidRDefault="006E235C" w:rsidP="006E235C">
      <w:pPr>
        <w:ind w:left="4248"/>
        <w:rPr>
          <w:rStyle w:val="fontstyle01"/>
        </w:rPr>
      </w:pPr>
      <w:r w:rsidRPr="00CC2BE5">
        <w:rPr>
          <w:rStyle w:val="fontstyle01"/>
        </w:rPr>
        <w:t xml:space="preserve">Članak </w:t>
      </w:r>
      <w:r>
        <w:rPr>
          <w:rStyle w:val="fontstyle01"/>
        </w:rPr>
        <w:t>2</w:t>
      </w:r>
      <w:r w:rsidRPr="00CC2BE5">
        <w:rPr>
          <w:rStyle w:val="fontstyle01"/>
        </w:rPr>
        <w:t>.</w:t>
      </w:r>
    </w:p>
    <w:p w:rsidR="006E235C" w:rsidRDefault="006E235C" w:rsidP="006E235C">
      <w:pPr>
        <w:ind w:left="4248"/>
        <w:rPr>
          <w:rStyle w:val="fontstyle01"/>
        </w:rPr>
      </w:pPr>
    </w:p>
    <w:p w:rsidR="006E235C" w:rsidRDefault="006E235C" w:rsidP="006E235C">
      <w:pPr>
        <w:rPr>
          <w:rStyle w:val="fontstyle01"/>
        </w:rPr>
      </w:pPr>
      <w:r w:rsidRPr="00CC2BE5">
        <w:rPr>
          <w:rStyle w:val="fontstyle01"/>
        </w:rPr>
        <w:t>Ova Odluka stupa na snagu</w:t>
      </w:r>
      <w:r>
        <w:rPr>
          <w:rStyle w:val="fontstyle01"/>
        </w:rPr>
        <w:t xml:space="preserve"> osmi dan</w:t>
      </w:r>
      <w:r w:rsidRPr="00CC2BE5">
        <w:rPr>
          <w:rStyle w:val="fontstyle01"/>
        </w:rPr>
        <w:t xml:space="preserve"> </w:t>
      </w:r>
      <w:r>
        <w:rPr>
          <w:rStyle w:val="fontstyle01"/>
        </w:rPr>
        <w:t xml:space="preserve">od dana objave, a objavit će se u Službenom glasniku Općine Gornji </w:t>
      </w:r>
      <w:proofErr w:type="spellStart"/>
      <w:r>
        <w:rPr>
          <w:rStyle w:val="fontstyle01"/>
        </w:rPr>
        <w:t>Bogićevci</w:t>
      </w:r>
      <w:proofErr w:type="spellEnd"/>
      <w:r>
        <w:rPr>
          <w:rStyle w:val="fontstyle01"/>
        </w:rPr>
        <w:t>.</w:t>
      </w:r>
    </w:p>
    <w:p w:rsidR="006E235C" w:rsidRDefault="006E235C" w:rsidP="006E235C">
      <w:pPr>
        <w:rPr>
          <w:rStyle w:val="fontstyle01"/>
        </w:rPr>
      </w:pPr>
    </w:p>
    <w:p w:rsidR="006E235C" w:rsidRDefault="006E235C" w:rsidP="006E235C">
      <w:pPr>
        <w:rPr>
          <w:rStyle w:val="fontstyle01"/>
        </w:rPr>
      </w:pPr>
    </w:p>
    <w:p w:rsidR="006E235C" w:rsidRDefault="006E235C" w:rsidP="006E235C">
      <w:pPr>
        <w:rPr>
          <w:rStyle w:val="fontstyle01"/>
        </w:rPr>
      </w:pPr>
    </w:p>
    <w:p w:rsidR="006E235C" w:rsidRDefault="006E235C" w:rsidP="006E235C">
      <w:pPr>
        <w:rPr>
          <w:rStyle w:val="fontstyle01"/>
        </w:rPr>
      </w:pPr>
    </w:p>
    <w:p w:rsidR="006E235C" w:rsidRDefault="006E235C" w:rsidP="006E235C">
      <w:pPr>
        <w:spacing w:after="0" w:line="240" w:lineRule="auto"/>
        <w:rPr>
          <w:rFonts w:ascii="Times New Roman"/>
          <w:sz w:val="24"/>
          <w:szCs w:val="24"/>
        </w:rPr>
      </w:pPr>
      <w:r>
        <w:rPr>
          <w:rFonts w:ascii="Times New Roman"/>
          <w:sz w:val="24"/>
          <w:szCs w:val="24"/>
        </w:rPr>
        <w:lastRenderedPageBreak/>
        <w:t>KLASA: 945-01/26-04/01</w:t>
      </w:r>
    </w:p>
    <w:p w:rsidR="006E235C" w:rsidRDefault="006E235C" w:rsidP="006E235C">
      <w:pPr>
        <w:spacing w:after="0" w:line="240" w:lineRule="auto"/>
        <w:rPr>
          <w:rFonts w:ascii="Times New Roman"/>
          <w:sz w:val="24"/>
          <w:szCs w:val="24"/>
        </w:rPr>
      </w:pPr>
      <w:r>
        <w:rPr>
          <w:rFonts w:ascii="Times New Roman"/>
          <w:sz w:val="24"/>
          <w:szCs w:val="24"/>
        </w:rPr>
        <w:t>URBROJ: 2178-22-03-26-1</w:t>
      </w:r>
    </w:p>
    <w:p w:rsidR="006E235C" w:rsidRDefault="006E235C" w:rsidP="006E235C">
      <w:pPr>
        <w:rPr>
          <w:rFonts w:ascii="Times New Roman"/>
          <w:sz w:val="24"/>
          <w:szCs w:val="24"/>
        </w:rPr>
      </w:pPr>
    </w:p>
    <w:p w:rsidR="006E235C" w:rsidRDefault="006E235C" w:rsidP="006E235C">
      <w:pPr>
        <w:pStyle w:val="Bezproreda"/>
        <w:rPr>
          <w:rStyle w:val="fontstyle01"/>
        </w:rPr>
      </w:pPr>
      <w:r w:rsidRPr="00750184">
        <w:rPr>
          <w:rStyle w:val="fontstyle01"/>
        </w:rPr>
        <w:t xml:space="preserve">Gornji </w:t>
      </w:r>
      <w:proofErr w:type="spellStart"/>
      <w:r w:rsidRPr="00750184">
        <w:rPr>
          <w:rStyle w:val="fontstyle01"/>
        </w:rPr>
        <w:t>Bogićevci</w:t>
      </w:r>
      <w:proofErr w:type="spellEnd"/>
      <w:r>
        <w:rPr>
          <w:rStyle w:val="fontstyle01"/>
        </w:rPr>
        <w:t>, 25.2.2026</w:t>
      </w:r>
      <w:r w:rsidRPr="00750184">
        <w:rPr>
          <w:rStyle w:val="fontstyle01"/>
        </w:rPr>
        <w:t>.</w:t>
      </w:r>
      <w:r>
        <w:rPr>
          <w:rStyle w:val="fontstyle01"/>
        </w:rPr>
        <w:tab/>
      </w:r>
      <w:r>
        <w:rPr>
          <w:rStyle w:val="fontstyle01"/>
        </w:rPr>
        <w:tab/>
      </w:r>
      <w:r>
        <w:rPr>
          <w:rStyle w:val="fontstyle01"/>
        </w:rPr>
        <w:tab/>
      </w:r>
      <w:r>
        <w:rPr>
          <w:rStyle w:val="fontstyle01"/>
        </w:rPr>
        <w:tab/>
        <w:t xml:space="preserve"> </w:t>
      </w:r>
      <w:r>
        <w:rPr>
          <w:rStyle w:val="fontstyle01"/>
        </w:rPr>
        <w:tab/>
      </w:r>
      <w:r>
        <w:rPr>
          <w:rStyle w:val="fontstyle01"/>
        </w:rPr>
        <w:tab/>
        <w:t>Predsjednik Općinskog vijeća:</w:t>
      </w:r>
    </w:p>
    <w:p w:rsidR="006E235C" w:rsidRDefault="006E235C" w:rsidP="006E235C">
      <w:pPr>
        <w:jc w:val="both"/>
        <w:rPr>
          <w:rFonts w:ascii="Times New Roman" w:hAnsi="Times New Roman" w:cs="Times New Roman"/>
        </w:rPr>
      </w:pP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Željko Klarić</w:t>
      </w:r>
      <w:r>
        <w:rPr>
          <w:rStyle w:val="fontstyle01"/>
        </w:rPr>
        <w:tab/>
      </w:r>
      <w:r>
        <w:rPr>
          <w:rStyle w:val="fontstyle01"/>
        </w:rPr>
        <w:tab/>
      </w:r>
    </w:p>
    <w:p w:rsidR="006E235C" w:rsidRDefault="006E235C" w:rsidP="006E235C">
      <w:pPr>
        <w:jc w:val="both"/>
        <w:rPr>
          <w:rFonts w:ascii="Times New Roman" w:hAnsi="Times New Roman" w:cs="Times New Roman"/>
        </w:rPr>
      </w:pPr>
    </w:p>
    <w:p w:rsidR="006E235C" w:rsidRDefault="006E235C" w:rsidP="006E235C">
      <w:pPr>
        <w:rPr>
          <w:b/>
        </w:rPr>
      </w:pPr>
    </w:p>
    <w:p w:rsidR="006E235C" w:rsidRPr="006E235C" w:rsidRDefault="006E235C" w:rsidP="006E235C">
      <w:pPr>
        <w:pStyle w:val="Bezproreda"/>
        <w:rPr>
          <w:rFonts w:ascii="Times New Roman" w:hAnsi="Times New Roman" w:cs="Times New Roman"/>
          <w:b/>
          <w:sz w:val="24"/>
          <w:szCs w:val="24"/>
        </w:rPr>
      </w:pPr>
      <w:r w:rsidRPr="006E235C">
        <w:rPr>
          <w:rFonts w:ascii="Times New Roman" w:hAnsi="Times New Roman" w:cs="Times New Roman"/>
          <w:b/>
          <w:sz w:val="28"/>
          <w:szCs w:val="24"/>
          <w:u w:val="single"/>
        </w:rPr>
        <w:t>60</w:t>
      </w:r>
      <w:r w:rsidRPr="006E235C">
        <w:rPr>
          <w:rFonts w:ascii="Times New Roman" w:hAnsi="Times New Roman" w:cs="Times New Roman"/>
          <w:b/>
          <w:sz w:val="24"/>
          <w:szCs w:val="24"/>
          <w:u w:val="single"/>
        </w:rPr>
        <w:t>.</w:t>
      </w:r>
      <w:r w:rsidRPr="006E235C">
        <w:rPr>
          <w:rFonts w:ascii="Times New Roman" w:hAnsi="Times New Roman" w:cs="Times New Roman"/>
          <w:b/>
          <w:sz w:val="24"/>
          <w:szCs w:val="24"/>
        </w:rPr>
        <w:t xml:space="preserve"> </w:t>
      </w:r>
      <w:r>
        <w:rPr>
          <w:rFonts w:ascii="Times New Roman" w:hAnsi="Times New Roman" w:cs="Times New Roman"/>
          <w:b/>
          <w:sz w:val="24"/>
          <w:szCs w:val="24"/>
        </w:rPr>
        <w:tab/>
      </w:r>
      <w:r w:rsidRPr="006E235C">
        <w:rPr>
          <w:rFonts w:ascii="Times New Roman" w:hAnsi="Times New Roman" w:cs="Times New Roman"/>
          <w:b/>
          <w:sz w:val="24"/>
          <w:szCs w:val="24"/>
        </w:rPr>
        <w:t>Odluka o komunalnom redu</w:t>
      </w:r>
    </w:p>
    <w:p w:rsidR="006E235C" w:rsidRDefault="006E235C" w:rsidP="006E235C">
      <w:pPr>
        <w:rPr>
          <w:b/>
        </w:rPr>
      </w:pPr>
    </w:p>
    <w:p w:rsidR="006E235C" w:rsidRPr="007C7625" w:rsidRDefault="006E235C" w:rsidP="006E235C">
      <w:pPr>
        <w:spacing w:after="200" w:line="276" w:lineRule="auto"/>
        <w:jc w:val="both"/>
      </w:pPr>
      <w:r w:rsidRPr="007C7625">
        <w:t xml:space="preserve">Na temelju članka 104. Zakona o komunalnom gospodarstvu („ Narodne novine“, broj 68/18, 110/18, 32/20 i 145/24)  i članka 39. Statuta Općine Gornji </w:t>
      </w:r>
      <w:proofErr w:type="spellStart"/>
      <w:r w:rsidRPr="007C7625">
        <w:t>Bogićevci</w:t>
      </w:r>
      <w:proofErr w:type="spellEnd"/>
      <w:r w:rsidRPr="007C7625">
        <w:t xml:space="preserve"> („Službeni Glasnik Općine Gornji </w:t>
      </w:r>
      <w:proofErr w:type="spellStart"/>
      <w:r w:rsidRPr="007C7625">
        <w:t>Bogićevci</w:t>
      </w:r>
      <w:proofErr w:type="spellEnd"/>
      <w:r w:rsidRPr="007C7625">
        <w:t xml:space="preserve">“ br. 1/13, 4/19, 2/21), Općinsko vijeće Općine Gornji </w:t>
      </w:r>
      <w:proofErr w:type="spellStart"/>
      <w:r w:rsidRPr="007C7625">
        <w:t>Bogićevci</w:t>
      </w:r>
      <w:proofErr w:type="spellEnd"/>
      <w:r w:rsidRPr="007C7625">
        <w:t xml:space="preserve"> na 6. sjednici održanoj</w:t>
      </w:r>
      <w:r w:rsidRPr="007C7625">
        <w:rPr>
          <w:u w:val="single"/>
        </w:rPr>
        <w:t xml:space="preserve"> </w:t>
      </w:r>
      <w:r w:rsidRPr="007C7625">
        <w:t>dana 25.2.2026. godine  donosi</w:t>
      </w:r>
    </w:p>
    <w:p w:rsidR="006E235C" w:rsidRPr="007C7625" w:rsidRDefault="006E235C" w:rsidP="006E235C">
      <w:pPr>
        <w:spacing w:after="200" w:line="276" w:lineRule="auto"/>
        <w:jc w:val="both"/>
      </w:pPr>
    </w:p>
    <w:p w:rsidR="006E235C" w:rsidRPr="007C7625" w:rsidRDefault="006E235C" w:rsidP="006E235C">
      <w:pPr>
        <w:spacing w:after="200" w:line="276" w:lineRule="auto"/>
        <w:jc w:val="center"/>
      </w:pPr>
      <w:r w:rsidRPr="007C7625">
        <w:t>ODLUKU O KOMUNALNOM REDU NA PODRUČJU OPĆINE GORNJI BOGIĆEVCI</w:t>
      </w:r>
    </w:p>
    <w:p w:rsidR="006E235C" w:rsidRPr="007C7625" w:rsidRDefault="006E235C" w:rsidP="006E235C">
      <w:pPr>
        <w:spacing w:after="200" w:line="276" w:lineRule="auto"/>
        <w:jc w:val="center"/>
      </w:pPr>
    </w:p>
    <w:p w:rsidR="006E235C" w:rsidRPr="007C7625" w:rsidRDefault="006E235C" w:rsidP="009C5447">
      <w:pPr>
        <w:pStyle w:val="Odlomakpopisa"/>
        <w:numPr>
          <w:ilvl w:val="0"/>
          <w:numId w:val="11"/>
        </w:numPr>
        <w:suppressAutoHyphens/>
        <w:autoSpaceDN w:val="0"/>
        <w:adjustRightInd w:val="0"/>
        <w:spacing w:after="0" w:line="240" w:lineRule="auto"/>
        <w:textAlignment w:val="baseline"/>
        <w:rPr>
          <w:b/>
          <w:i/>
          <w:iCs/>
        </w:rPr>
      </w:pPr>
      <w:r w:rsidRPr="007C7625">
        <w:rPr>
          <w:b/>
          <w:i/>
          <w:iCs/>
        </w:rPr>
        <w:t>OPĆE ODREDBE</w:t>
      </w:r>
    </w:p>
    <w:p w:rsidR="006E235C" w:rsidRPr="007C7625" w:rsidRDefault="006E235C" w:rsidP="006E235C">
      <w:pPr>
        <w:adjustRightInd w:val="0"/>
        <w:jc w:val="both"/>
        <w:rPr>
          <w:b/>
          <w:bCs/>
          <w:i/>
        </w:rPr>
      </w:pPr>
      <w:r w:rsidRPr="007C7625">
        <w:rPr>
          <w:bCs/>
        </w:rPr>
        <w:t> </w:t>
      </w:r>
    </w:p>
    <w:p w:rsidR="006E235C" w:rsidRPr="007C7625" w:rsidRDefault="006E235C" w:rsidP="006E235C">
      <w:pPr>
        <w:adjustRightInd w:val="0"/>
        <w:jc w:val="center"/>
        <w:rPr>
          <w:bCs/>
        </w:rPr>
      </w:pPr>
      <w:r w:rsidRPr="007C7625">
        <w:rPr>
          <w:bCs/>
        </w:rPr>
        <w:t>Članak 1.</w:t>
      </w:r>
    </w:p>
    <w:p w:rsidR="006E235C" w:rsidRPr="007C7625" w:rsidRDefault="006E235C" w:rsidP="006E235C">
      <w:pPr>
        <w:adjustRightInd w:val="0"/>
        <w:jc w:val="center"/>
        <w:rPr>
          <w:bCs/>
        </w:rPr>
      </w:pPr>
    </w:p>
    <w:p w:rsidR="006E235C" w:rsidRPr="007C7625" w:rsidRDefault="006E235C" w:rsidP="006E235C">
      <w:pPr>
        <w:suppressAutoHyphens/>
        <w:autoSpaceDN w:val="0"/>
        <w:adjustRightInd w:val="0"/>
        <w:jc w:val="both"/>
        <w:textAlignment w:val="baseline"/>
        <w:rPr>
          <w:bCs/>
        </w:rPr>
      </w:pPr>
      <w:r w:rsidRPr="007C7625">
        <w:rPr>
          <w:bCs/>
          <w:iCs/>
        </w:rPr>
        <w:t xml:space="preserve">        Ovom Odlukom o komunalnom redu (u daljnjem tekstu: Odluka) propisuje se komunalni red na području Općine Gornji </w:t>
      </w:r>
      <w:proofErr w:type="spellStart"/>
      <w:r w:rsidRPr="007C7625">
        <w:rPr>
          <w:bCs/>
          <w:iCs/>
        </w:rPr>
        <w:t>Bogićevci</w:t>
      </w:r>
      <w:proofErr w:type="spellEnd"/>
      <w:r w:rsidRPr="007C7625">
        <w:rPr>
          <w:bCs/>
          <w:iCs/>
        </w:rPr>
        <w:t xml:space="preserve"> i mjere za njegovo provođenje, a naročito odredbe za:</w:t>
      </w:r>
      <w:r w:rsidRPr="007C7625">
        <w:rPr>
          <w:b/>
          <w:iCs/>
        </w:rPr>
        <w:t xml:space="preserve">           </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bCs/>
        </w:rPr>
      </w:pPr>
      <w:r w:rsidRPr="007C7625">
        <w:rPr>
          <w:bCs/>
        </w:rPr>
        <w:t>uređenje naselja,</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bCs/>
        </w:rPr>
        <w:t>građenje građevina koje se grade bez građevinske dozvole i glavnog projekta</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korištenje nerazvrstanih cesta, javnih parkirališta i drugih površina javne namjene za parkiranje vozila</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 xml:space="preserve">održavanje čistoće i čuvanje površina javne namjene </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postupanje s komunalnim otpadom</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sanitarno komunalne odredbe</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mjere za provedbu komunalnog reda</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 xml:space="preserve">prekršajne odredbe  i </w:t>
      </w:r>
    </w:p>
    <w:p w:rsidR="006E235C" w:rsidRPr="007C7625" w:rsidRDefault="006E235C" w:rsidP="009C5447">
      <w:pPr>
        <w:pStyle w:val="Odlomakpopisa"/>
        <w:numPr>
          <w:ilvl w:val="0"/>
          <w:numId w:val="12"/>
        </w:numPr>
        <w:suppressAutoHyphens/>
        <w:autoSpaceDN w:val="0"/>
        <w:adjustRightInd w:val="0"/>
        <w:spacing w:after="0" w:line="240" w:lineRule="auto"/>
        <w:textAlignment w:val="baseline"/>
        <w:rPr>
          <w:iCs/>
        </w:rPr>
      </w:pPr>
      <w:r w:rsidRPr="007C7625">
        <w:rPr>
          <w:iCs/>
        </w:rPr>
        <w:t>prijelazne i završne odredbe.</w:t>
      </w:r>
    </w:p>
    <w:p w:rsidR="006E235C" w:rsidRPr="007C7625" w:rsidRDefault="006E235C" w:rsidP="006E235C">
      <w:pPr>
        <w:suppressAutoHyphens/>
        <w:autoSpaceDN w:val="0"/>
        <w:adjustRightInd w:val="0"/>
        <w:textAlignment w:val="baseline"/>
        <w:rPr>
          <w:bCs/>
        </w:rPr>
      </w:pPr>
      <w:r w:rsidRPr="007C7625">
        <w:rPr>
          <w:bCs/>
        </w:rPr>
        <w:t xml:space="preserve"> </w:t>
      </w:r>
    </w:p>
    <w:p w:rsidR="006E235C" w:rsidRPr="007C7625" w:rsidRDefault="006E235C" w:rsidP="006E235C">
      <w:pPr>
        <w:adjustRightInd w:val="0"/>
        <w:ind w:firstLine="510"/>
        <w:jc w:val="both"/>
        <w:rPr>
          <w:bCs/>
          <w:iCs/>
        </w:rPr>
      </w:pPr>
      <w:r w:rsidRPr="007C7625">
        <w:rPr>
          <w:bCs/>
          <w:iCs/>
        </w:rPr>
        <w:t xml:space="preserve">Komunalni red propisan ovom Odlukom obvezan je za sve stanovnike općine, vlasnike, korisnike, pravne sljedbenike, najmoprimce ili ovlaštenike prava korištenja nekretnina na području općine, poduzeća, ustanove, te druge pravne i fizičke osobe s područja Općine Gornji </w:t>
      </w:r>
      <w:proofErr w:type="spellStart"/>
      <w:r w:rsidRPr="007C7625">
        <w:rPr>
          <w:bCs/>
          <w:iCs/>
        </w:rPr>
        <w:t>Bogićevci</w:t>
      </w:r>
      <w:proofErr w:type="spellEnd"/>
      <w:r w:rsidRPr="007C7625">
        <w:rPr>
          <w:bCs/>
          <w:iCs/>
        </w:rPr>
        <w:t>, kao i fizičke i pravne osobe koje se privremeno nalaze na području općine, te osobe u tranzitu.</w:t>
      </w:r>
    </w:p>
    <w:p w:rsidR="006E235C" w:rsidRPr="007C7625" w:rsidRDefault="006E235C" w:rsidP="006E235C">
      <w:pPr>
        <w:adjustRightInd w:val="0"/>
        <w:jc w:val="both"/>
        <w:rPr>
          <w:b/>
          <w:bCs/>
          <w:i/>
        </w:rPr>
      </w:pPr>
    </w:p>
    <w:p w:rsidR="006E235C" w:rsidRPr="007C7625" w:rsidRDefault="006E235C" w:rsidP="006E235C">
      <w:pPr>
        <w:adjustRightInd w:val="0"/>
        <w:ind w:firstLine="510"/>
        <w:jc w:val="both"/>
        <w:rPr>
          <w:bCs/>
          <w:iCs/>
        </w:rPr>
      </w:pPr>
      <w:r w:rsidRPr="007C7625">
        <w:rPr>
          <w:bCs/>
          <w:iCs/>
        </w:rPr>
        <w:lastRenderedPageBreak/>
        <w:t xml:space="preserve">Odlukom iz stavka 1. ovoga članka osigurava se mogućnost korištenja površina javne namjene na način koji omogućava kretanje osoba s posebnim potrebama. </w:t>
      </w:r>
    </w:p>
    <w:p w:rsidR="006E235C" w:rsidRPr="007C7625" w:rsidRDefault="006E235C" w:rsidP="006E235C">
      <w:pPr>
        <w:adjustRightInd w:val="0"/>
        <w:ind w:firstLine="510"/>
        <w:jc w:val="both"/>
        <w:rPr>
          <w:bCs/>
          <w:iCs/>
        </w:rPr>
      </w:pPr>
    </w:p>
    <w:p w:rsidR="006E235C" w:rsidRPr="007C7625" w:rsidRDefault="006E235C" w:rsidP="006E235C">
      <w:pPr>
        <w:adjustRightInd w:val="0"/>
        <w:ind w:firstLine="510"/>
        <w:jc w:val="both"/>
        <w:rPr>
          <w:bCs/>
          <w:iCs/>
        </w:rPr>
      </w:pPr>
      <w:r w:rsidRPr="007C7625">
        <w:rPr>
          <w:bCs/>
          <w:iCs/>
        </w:rPr>
        <w:t>Izrazi koji se koriste u ovoj Odluci, a imaju rodno značenje, koriste se neutralno i odnose se jednako na muški i ženski spol.</w:t>
      </w:r>
    </w:p>
    <w:p w:rsidR="006E235C" w:rsidRPr="007C7625" w:rsidRDefault="006E235C" w:rsidP="006E235C">
      <w:pPr>
        <w:adjustRightInd w:val="0"/>
        <w:ind w:firstLine="510"/>
        <w:jc w:val="both"/>
        <w:rPr>
          <w:bCs/>
          <w:iCs/>
        </w:rPr>
      </w:pPr>
    </w:p>
    <w:p w:rsidR="006E235C" w:rsidRPr="007C7625" w:rsidRDefault="006E235C" w:rsidP="006E235C">
      <w:pPr>
        <w:adjustRightInd w:val="0"/>
        <w:jc w:val="center"/>
        <w:rPr>
          <w:bCs/>
        </w:rPr>
      </w:pPr>
      <w:r w:rsidRPr="007C7625">
        <w:rPr>
          <w:bCs/>
        </w:rPr>
        <w:t>Članak 2.</w:t>
      </w:r>
    </w:p>
    <w:p w:rsidR="006E235C" w:rsidRPr="007C7625" w:rsidRDefault="006E235C" w:rsidP="006E235C">
      <w:pPr>
        <w:adjustRightInd w:val="0"/>
        <w:jc w:val="center"/>
        <w:rPr>
          <w:b/>
          <w:bCs/>
          <w:i/>
        </w:rPr>
      </w:pPr>
    </w:p>
    <w:p w:rsidR="006E235C" w:rsidRPr="007C7625" w:rsidRDefault="006E235C" w:rsidP="006E235C">
      <w:pPr>
        <w:jc w:val="both"/>
        <w:rPr>
          <w:iCs/>
        </w:rPr>
      </w:pPr>
      <w:r w:rsidRPr="007C7625">
        <w:rPr>
          <w:iCs/>
        </w:rPr>
        <w:t xml:space="preserve">        Pod površinom javne namjene smatra se svaka površina čije je korištenje namijenjeno svima i pod jednakim uvjetima.</w:t>
      </w:r>
    </w:p>
    <w:p w:rsidR="006E235C" w:rsidRPr="007C7625" w:rsidRDefault="006E235C" w:rsidP="006E235C">
      <w:pPr>
        <w:jc w:val="both"/>
        <w:rPr>
          <w:iCs/>
        </w:rPr>
      </w:pPr>
    </w:p>
    <w:p w:rsidR="006E235C" w:rsidRPr="007C7625" w:rsidRDefault="006E235C" w:rsidP="006E235C">
      <w:pPr>
        <w:jc w:val="both"/>
        <w:rPr>
          <w:iCs/>
        </w:rPr>
      </w:pPr>
      <w:r w:rsidRPr="007C7625">
        <w:rPr>
          <w:iCs/>
        </w:rPr>
        <w:t xml:space="preserve">        Površinama iz stavka 1. ovog članka, u smislu ove  Odluke podrazumijevaju se:</w:t>
      </w:r>
    </w:p>
    <w:p w:rsidR="006E235C" w:rsidRPr="007C7625" w:rsidRDefault="006E235C" w:rsidP="006E235C">
      <w:pPr>
        <w:jc w:val="both"/>
        <w:rPr>
          <w:iCs/>
        </w:rPr>
      </w:pPr>
    </w:p>
    <w:p w:rsidR="006E235C" w:rsidRPr="007C7625" w:rsidRDefault="006E235C" w:rsidP="009C5447">
      <w:pPr>
        <w:numPr>
          <w:ilvl w:val="0"/>
          <w:numId w:val="13"/>
        </w:numPr>
        <w:spacing w:after="0" w:line="240" w:lineRule="auto"/>
        <w:ind w:left="709" w:hanging="283"/>
        <w:jc w:val="both"/>
        <w:textAlignment w:val="baseline"/>
      </w:pPr>
      <w:r w:rsidRPr="007C7625">
        <w:rPr>
          <w:b/>
          <w:bCs/>
          <w:iCs/>
        </w:rPr>
        <w:t>Javne zelene površine:</w:t>
      </w:r>
      <w:r w:rsidRPr="007C7625">
        <w:rPr>
          <w:iCs/>
        </w:rPr>
        <w:t xml:space="preserve"> parkovi, </w:t>
      </w:r>
      <w:r w:rsidRPr="007C7625">
        <w:t xml:space="preserve">drvoredi, živice, cvjetnjaci, travnjaci, skupine ili pojedinačna stabla, dječja igrališta s pripadajućom opremom, drugi oblici vrtnog  i </w:t>
      </w:r>
      <w:proofErr w:type="spellStart"/>
      <w:r w:rsidRPr="007C7625">
        <w:t>parkovnog</w:t>
      </w:r>
      <w:proofErr w:type="spellEnd"/>
      <w:r w:rsidRPr="007C7625">
        <w:t xml:space="preserve"> oblikovanja koji nisu proglašeni zaštićenim dijelovima prirode, javni športski i rekreacijski prostori, zelene površine uz ceste i ulice, ako nisu sastavni dio nerazvrstane ili druge ceste odnosno ulice i </w:t>
      </w:r>
      <w:proofErr w:type="spellStart"/>
      <w:r w:rsidRPr="007C7625">
        <w:t>sl</w:t>
      </w:r>
      <w:proofErr w:type="spellEnd"/>
      <w:r w:rsidRPr="007C7625">
        <w:t>.,</w:t>
      </w:r>
    </w:p>
    <w:p w:rsidR="006E235C" w:rsidRPr="007C7625" w:rsidRDefault="006E235C" w:rsidP="009C5447">
      <w:pPr>
        <w:numPr>
          <w:ilvl w:val="0"/>
          <w:numId w:val="14"/>
        </w:numPr>
        <w:spacing w:after="0" w:line="240" w:lineRule="auto"/>
        <w:jc w:val="both"/>
        <w:textAlignment w:val="baseline"/>
      </w:pPr>
      <w:r w:rsidRPr="007C7625">
        <w:rPr>
          <w:b/>
        </w:rPr>
        <w:t xml:space="preserve">Javne prometne površine na kojima nije dopušten promet motornim vozilima: </w:t>
      </w:r>
      <w:r w:rsidRPr="007C7625">
        <w:t>trgovi, pločnici, biciklističke i pješačke staze, mostovi, nogostupi ako nisu sastavni dio nerazvrstane ili druge ceste,</w:t>
      </w:r>
    </w:p>
    <w:p w:rsidR="006E235C" w:rsidRPr="007C7625" w:rsidRDefault="006E235C" w:rsidP="006E235C">
      <w:pPr>
        <w:ind w:left="720" w:hanging="294"/>
        <w:jc w:val="both"/>
        <w:textAlignment w:val="baseline"/>
      </w:pPr>
      <w:r w:rsidRPr="007C7625">
        <w:rPr>
          <w:bCs/>
          <w:iCs/>
        </w:rPr>
        <w:t>3.</w:t>
      </w:r>
      <w:r w:rsidRPr="007C7625">
        <w:rPr>
          <w:b/>
          <w:bCs/>
          <w:iCs/>
        </w:rPr>
        <w:t xml:space="preserve"> Javne prometne površine</w:t>
      </w:r>
      <w:r w:rsidRPr="007C7625">
        <w:rPr>
          <w:iCs/>
        </w:rPr>
        <w:t>: nerazvrstane ceste te dijelovi javnih cesta koje prolaze kroz naselje, kad se ti dijelovi cesta ne održavaju kao javne ceste prema posebnom zakonu, javna parkirališta, stajališta javnog prijevoza i slične površine koje se koriste za promet po bilo kojoj osnovi.</w:t>
      </w:r>
    </w:p>
    <w:p w:rsidR="006E235C" w:rsidRPr="007C7625" w:rsidRDefault="006E235C" w:rsidP="006E235C">
      <w:pPr>
        <w:ind w:left="750" w:hanging="324"/>
        <w:jc w:val="both"/>
      </w:pPr>
      <w:r w:rsidRPr="007C7625">
        <w:rPr>
          <w:bCs/>
          <w:iCs/>
        </w:rPr>
        <w:t xml:space="preserve">4. </w:t>
      </w:r>
      <w:r w:rsidRPr="007C7625">
        <w:rPr>
          <w:b/>
          <w:bCs/>
          <w:iCs/>
        </w:rPr>
        <w:t>Ostale javne površine:</w:t>
      </w:r>
      <w:r w:rsidRPr="007C7625">
        <w:t xml:space="preserve"> površine unutar područja groblja koje nisu utvrđene kao grobno mjesto sukladno posebnim propisima  (pješačke i zelene površine)</w:t>
      </w:r>
      <w:r w:rsidRPr="007C7625">
        <w:rPr>
          <w:iCs/>
        </w:rPr>
        <w:t>, neuređene površine javne namjene čije stavljanje u funkciju je u pripremi ili u tijeku.</w:t>
      </w:r>
    </w:p>
    <w:p w:rsidR="006E235C" w:rsidRPr="007C7625" w:rsidRDefault="006E235C" w:rsidP="009C5447">
      <w:pPr>
        <w:pStyle w:val="Odlomakpopisa"/>
        <w:numPr>
          <w:ilvl w:val="0"/>
          <w:numId w:val="15"/>
        </w:numPr>
        <w:suppressAutoHyphens/>
        <w:autoSpaceDN w:val="0"/>
        <w:adjustRightInd w:val="0"/>
        <w:spacing w:after="0" w:line="240" w:lineRule="auto"/>
        <w:jc w:val="both"/>
        <w:textAlignment w:val="baseline"/>
        <w:rPr>
          <w:b/>
          <w:i/>
        </w:rPr>
      </w:pPr>
      <w:r w:rsidRPr="007C7625">
        <w:t>Pokretna naprava je štand odnosno klupa i kolica za prodaju raznih artikala, skladišni kontejner, ledenica, ambulantna, ugostiteljska i slična prikolica, automat, peć i naprava za pečenje plodina, pozornica i slična naprava, stol, stolica, pokretna ograda i druga naprava koja se postavlja ispred ugostiteljskih i drugih objekata, šator povodom manifestacija, objekti luna-parka, pozornica, automobil kao lutrijski zgoditak i slično;</w:t>
      </w:r>
    </w:p>
    <w:p w:rsidR="006E235C" w:rsidRPr="007C7625" w:rsidRDefault="006E235C" w:rsidP="009C5447">
      <w:pPr>
        <w:pStyle w:val="Odlomakpopisa"/>
        <w:numPr>
          <w:ilvl w:val="0"/>
          <w:numId w:val="15"/>
        </w:numPr>
        <w:suppressAutoHyphens/>
        <w:autoSpaceDN w:val="0"/>
        <w:adjustRightInd w:val="0"/>
        <w:spacing w:after="0" w:line="240" w:lineRule="auto"/>
        <w:jc w:val="both"/>
        <w:textAlignment w:val="baseline"/>
        <w:rPr>
          <w:b/>
          <w:i/>
        </w:rPr>
      </w:pPr>
      <w:r w:rsidRPr="007C7625">
        <w:t>Kiosk je tipski objekt lagane konstrukcije koji se može u cijelosti ili u dijelovima prenositi i postavljati pojedinačno ili u grupi, a služi za obavljanje gospodarske djelatnosti;</w:t>
      </w:r>
    </w:p>
    <w:p w:rsidR="006E235C" w:rsidRPr="007C7625" w:rsidRDefault="006E235C" w:rsidP="009C5447">
      <w:pPr>
        <w:pStyle w:val="Odlomakpopisa"/>
        <w:numPr>
          <w:ilvl w:val="0"/>
          <w:numId w:val="15"/>
        </w:numPr>
        <w:suppressAutoHyphens/>
        <w:autoSpaceDN w:val="0"/>
        <w:adjustRightInd w:val="0"/>
        <w:spacing w:after="0" w:line="240" w:lineRule="auto"/>
        <w:jc w:val="both"/>
        <w:textAlignment w:val="baseline"/>
        <w:rPr>
          <w:b/>
          <w:i/>
        </w:rPr>
      </w:pPr>
      <w:r w:rsidRPr="007C7625">
        <w:t>Komunalni objekti i uređaji u općoj uporabi su javna rasvjeta, javni sat, javni zahod, fontana, spomenik, spomen - ploča, skulptura, sakralno obilježje, javna telefonska govornica, poštanski sandučić, oprema dječjih igrališta, klupa, cvjetna vaza, posuda za otpad, nadstrešnica na stajalištu i slični objekt i uređaji.</w:t>
      </w:r>
    </w:p>
    <w:p w:rsidR="006E235C" w:rsidRPr="007C7625" w:rsidRDefault="006E235C" w:rsidP="006E235C">
      <w:pPr>
        <w:suppressAutoHyphens/>
        <w:autoSpaceDN w:val="0"/>
        <w:adjustRightInd w:val="0"/>
        <w:jc w:val="both"/>
        <w:textAlignment w:val="baseline"/>
      </w:pPr>
    </w:p>
    <w:p w:rsidR="006E235C" w:rsidRPr="007C7625" w:rsidRDefault="006E235C" w:rsidP="006E235C">
      <w:pPr>
        <w:suppressAutoHyphens/>
        <w:autoSpaceDN w:val="0"/>
        <w:adjustRightInd w:val="0"/>
        <w:jc w:val="both"/>
        <w:textAlignment w:val="baseline"/>
      </w:pPr>
      <w:r w:rsidRPr="007C7625">
        <w:t xml:space="preserve">           Pokretnom napravom u smislu ove Odluke ne smatra se privremeno postavljeni objekt pravnih ili fizičkih osoba koje obavljaju komunalne djelatnosti i naprave što ih te osobe koriste pri obavljanju radova iz svog djelokruga. </w:t>
      </w:r>
    </w:p>
    <w:p w:rsidR="006E235C" w:rsidRPr="007C7625" w:rsidRDefault="006E235C" w:rsidP="006E235C">
      <w:pPr>
        <w:suppressAutoHyphens/>
        <w:autoSpaceDN w:val="0"/>
        <w:adjustRightInd w:val="0"/>
        <w:jc w:val="both"/>
        <w:textAlignment w:val="baseline"/>
        <w:rPr>
          <w:b/>
          <w:i/>
        </w:rPr>
      </w:pPr>
    </w:p>
    <w:p w:rsidR="006E235C" w:rsidRPr="007C7625" w:rsidRDefault="006E235C" w:rsidP="006E235C">
      <w:pPr>
        <w:suppressAutoHyphens/>
        <w:autoSpaceDN w:val="0"/>
        <w:adjustRightInd w:val="0"/>
        <w:jc w:val="both"/>
        <w:textAlignment w:val="baseline"/>
        <w:rPr>
          <w:b/>
          <w:i/>
        </w:rPr>
      </w:pPr>
    </w:p>
    <w:p w:rsidR="006E235C" w:rsidRPr="007C7625" w:rsidRDefault="006E235C" w:rsidP="006E235C">
      <w:pPr>
        <w:adjustRightInd w:val="0"/>
        <w:rPr>
          <w:b/>
          <w:bCs/>
          <w:i/>
        </w:rPr>
      </w:pPr>
    </w:p>
    <w:p w:rsidR="006E235C" w:rsidRPr="007C7625" w:rsidRDefault="006E235C" w:rsidP="009C5447">
      <w:pPr>
        <w:pStyle w:val="Odlomakpopisa"/>
        <w:numPr>
          <w:ilvl w:val="0"/>
          <w:numId w:val="11"/>
        </w:numPr>
        <w:suppressAutoHyphens/>
        <w:autoSpaceDN w:val="0"/>
        <w:adjustRightInd w:val="0"/>
        <w:spacing w:after="0" w:line="240" w:lineRule="auto"/>
        <w:textAlignment w:val="baseline"/>
        <w:rPr>
          <w:b/>
          <w:i/>
        </w:rPr>
      </w:pPr>
      <w:r w:rsidRPr="007C7625">
        <w:rPr>
          <w:b/>
        </w:rPr>
        <w:t xml:space="preserve">UREĐENJE NASELJA </w:t>
      </w:r>
    </w:p>
    <w:p w:rsidR="006E235C" w:rsidRPr="007C7625" w:rsidRDefault="006E235C" w:rsidP="006E235C">
      <w:pPr>
        <w:adjustRightInd w:val="0"/>
        <w:jc w:val="both"/>
        <w:rPr>
          <w:b/>
          <w:bCs/>
          <w:i/>
        </w:rPr>
      </w:pPr>
      <w:r w:rsidRPr="007C7625">
        <w:rPr>
          <w:bCs/>
        </w:rPr>
        <w:t> </w:t>
      </w:r>
    </w:p>
    <w:p w:rsidR="006E235C" w:rsidRPr="007C7625" w:rsidRDefault="006E235C" w:rsidP="006E235C">
      <w:pPr>
        <w:adjustRightInd w:val="0"/>
        <w:jc w:val="center"/>
        <w:rPr>
          <w:b/>
          <w:bCs/>
          <w:i/>
        </w:rPr>
      </w:pPr>
      <w:r w:rsidRPr="007C7625">
        <w:rPr>
          <w:bCs/>
        </w:rPr>
        <w:t>Članak 3.</w:t>
      </w:r>
    </w:p>
    <w:p w:rsidR="006E235C" w:rsidRPr="007C7625" w:rsidRDefault="006E235C" w:rsidP="006E235C">
      <w:pPr>
        <w:adjustRightInd w:val="0"/>
        <w:jc w:val="both"/>
        <w:rPr>
          <w:b/>
          <w:bCs/>
          <w:i/>
        </w:rPr>
      </w:pPr>
      <w:r w:rsidRPr="007C7625">
        <w:rPr>
          <w:bCs/>
        </w:rPr>
        <w:t> </w:t>
      </w:r>
    </w:p>
    <w:p w:rsidR="006E235C" w:rsidRPr="007C7625" w:rsidRDefault="006E235C" w:rsidP="006E235C">
      <w:pPr>
        <w:adjustRightInd w:val="0"/>
        <w:ind w:firstLine="708"/>
        <w:jc w:val="both"/>
        <w:rPr>
          <w:b/>
          <w:i/>
        </w:rPr>
      </w:pPr>
      <w:r w:rsidRPr="007C7625">
        <w:t xml:space="preserve">Naselja na području Općine Gornji </w:t>
      </w:r>
      <w:proofErr w:type="spellStart"/>
      <w:r w:rsidRPr="007C7625">
        <w:t>Bogićevci</w:t>
      </w:r>
      <w:proofErr w:type="spellEnd"/>
      <w:r w:rsidRPr="007C7625">
        <w:t xml:space="preserve"> moraju biti uređena.</w:t>
      </w:r>
    </w:p>
    <w:p w:rsidR="006E235C" w:rsidRPr="007C7625" w:rsidRDefault="006E235C" w:rsidP="006E235C">
      <w:pPr>
        <w:pStyle w:val="Tijeloteksta"/>
      </w:pPr>
    </w:p>
    <w:p w:rsidR="006E235C" w:rsidRPr="007C7625" w:rsidRDefault="006E235C" w:rsidP="006E235C">
      <w:pPr>
        <w:pStyle w:val="Tijeloteksta"/>
      </w:pPr>
      <w:r w:rsidRPr="007C7625">
        <w:t xml:space="preserve">           Naselja se uređuju i održavaju urednim sukladno dokumentima prostornog uređenja, odredbama ove Odluke i drugih propisa. </w:t>
      </w:r>
    </w:p>
    <w:p w:rsidR="006E235C" w:rsidRPr="007C7625" w:rsidRDefault="006E235C" w:rsidP="006E235C">
      <w:pPr>
        <w:pStyle w:val="Tijeloteksta"/>
      </w:pPr>
    </w:p>
    <w:p w:rsidR="006E235C" w:rsidRPr="007C7625" w:rsidRDefault="006E235C" w:rsidP="006E235C">
      <w:pPr>
        <w:pStyle w:val="Tijeloteksta"/>
      </w:pPr>
      <w:r w:rsidRPr="007C7625">
        <w:t xml:space="preserve">           Pod uređenjem naselja u smislu ove Odluke smatra se osobito:</w:t>
      </w:r>
    </w:p>
    <w:p w:rsidR="006E235C" w:rsidRPr="007C7625" w:rsidRDefault="006E235C" w:rsidP="006E235C">
      <w:pPr>
        <w:pStyle w:val="Tijeloteksta"/>
      </w:pPr>
    </w:p>
    <w:p w:rsidR="006E235C" w:rsidRPr="007C7625" w:rsidRDefault="006E235C" w:rsidP="006E235C">
      <w:pPr>
        <w:pStyle w:val="Tijeloteksta"/>
        <w:ind w:left="990" w:hanging="990"/>
      </w:pPr>
      <w:r w:rsidRPr="007C7625">
        <w:t xml:space="preserve">           1. uređenje pročelja, ograda, okućnica i dvorišta zgrada u vlasništvu fizičkih ili </w:t>
      </w:r>
    </w:p>
    <w:p w:rsidR="006E235C" w:rsidRPr="007C7625" w:rsidRDefault="006E235C" w:rsidP="006E235C">
      <w:pPr>
        <w:pStyle w:val="Tijeloteksta"/>
        <w:ind w:left="990" w:hanging="990"/>
      </w:pPr>
      <w:r w:rsidRPr="007C7625">
        <w:t xml:space="preserve">               pravnih osoba u dijelu koji je vidljiv površini javne namjene,</w:t>
      </w:r>
    </w:p>
    <w:p w:rsidR="006E235C" w:rsidRPr="007C7625" w:rsidRDefault="006E235C" w:rsidP="006E235C">
      <w:pPr>
        <w:pStyle w:val="Tijeloteksta"/>
      </w:pPr>
      <w:r w:rsidRPr="007C7625">
        <w:t xml:space="preserve">           2. određivanje uvjeta za postavljanje opreme za oglašavanje i reklamiranje,</w:t>
      </w:r>
    </w:p>
    <w:p w:rsidR="006E235C" w:rsidRPr="007C7625" w:rsidRDefault="006E235C" w:rsidP="006E235C">
      <w:pPr>
        <w:pStyle w:val="Tijeloteksta"/>
      </w:pPr>
      <w:r w:rsidRPr="007C7625">
        <w:t xml:space="preserve">           3. postavljanje terasa i drugih pokretnih naprava,</w:t>
      </w:r>
    </w:p>
    <w:p w:rsidR="006E235C" w:rsidRPr="007C7625" w:rsidRDefault="006E235C" w:rsidP="006E235C">
      <w:pPr>
        <w:pStyle w:val="Tijeloteksta"/>
      </w:pPr>
      <w:r w:rsidRPr="007C7625">
        <w:t xml:space="preserve">           4. postavljanje, uređenje i održavanje javne rasvjete i komunalne opreme,</w:t>
      </w:r>
    </w:p>
    <w:p w:rsidR="006E235C" w:rsidRPr="007C7625" w:rsidRDefault="006E235C" w:rsidP="006E235C">
      <w:pPr>
        <w:pStyle w:val="Tijeloteksta"/>
      </w:pPr>
      <w:r w:rsidRPr="007C7625">
        <w:t xml:space="preserve">           5. privremeno zaposjedanje javne površine,</w:t>
      </w:r>
    </w:p>
    <w:p w:rsidR="006E235C" w:rsidRPr="007C7625" w:rsidRDefault="006E235C" w:rsidP="006E235C">
      <w:pPr>
        <w:pStyle w:val="Tijeloteksta"/>
      </w:pPr>
      <w:r w:rsidRPr="007C7625">
        <w:t xml:space="preserve">           6. manifestacije i sportske priredbe i </w:t>
      </w:r>
    </w:p>
    <w:p w:rsidR="006E235C" w:rsidRPr="007C7625" w:rsidRDefault="006E235C" w:rsidP="006E235C">
      <w:pPr>
        <w:pStyle w:val="Tijeloteksta"/>
      </w:pPr>
      <w:r w:rsidRPr="007C7625">
        <w:t xml:space="preserve">           7. držanje stoke i peradi.</w:t>
      </w:r>
    </w:p>
    <w:p w:rsidR="006E235C" w:rsidRPr="007C7625" w:rsidRDefault="006E235C" w:rsidP="006E235C">
      <w:pPr>
        <w:suppressAutoHyphens/>
        <w:autoSpaceDN w:val="0"/>
        <w:adjustRightInd w:val="0"/>
        <w:ind w:left="360"/>
        <w:jc w:val="both"/>
        <w:textAlignment w:val="baseline"/>
        <w:rPr>
          <w:bCs/>
          <w:iCs/>
        </w:rPr>
      </w:pPr>
    </w:p>
    <w:p w:rsidR="006E235C" w:rsidRPr="007C7625" w:rsidRDefault="006E235C" w:rsidP="006E235C">
      <w:pPr>
        <w:suppressAutoHyphens/>
        <w:autoSpaceDN w:val="0"/>
        <w:adjustRightInd w:val="0"/>
        <w:ind w:left="360"/>
        <w:jc w:val="both"/>
        <w:textAlignment w:val="baseline"/>
        <w:rPr>
          <w:bCs/>
          <w:iCs/>
        </w:rPr>
      </w:pPr>
    </w:p>
    <w:p w:rsidR="006E235C" w:rsidRPr="007C7625" w:rsidRDefault="006E235C" w:rsidP="006E235C">
      <w:pPr>
        <w:suppressAutoHyphens/>
        <w:autoSpaceDN w:val="0"/>
        <w:adjustRightInd w:val="0"/>
        <w:ind w:left="360"/>
        <w:jc w:val="both"/>
        <w:textAlignment w:val="baseline"/>
        <w:rPr>
          <w:bCs/>
          <w:iCs/>
        </w:rPr>
      </w:pPr>
    </w:p>
    <w:p w:rsidR="006E235C" w:rsidRPr="007C7625" w:rsidRDefault="006E235C" w:rsidP="006E235C">
      <w:pPr>
        <w:pStyle w:val="Tijeloteksta"/>
        <w:rPr>
          <w:b/>
          <w:bCs/>
          <w:i/>
          <w:iCs/>
        </w:rPr>
      </w:pPr>
      <w:r w:rsidRPr="007C7625">
        <w:rPr>
          <w:b/>
          <w:bCs/>
          <w:i/>
          <w:iCs/>
        </w:rPr>
        <w:t xml:space="preserve">  1. Uređenje pročelja, ograda, okućnica i dvorišta zgrada u vlasništvu fizičkih ili pravnih osoba u dijelu koji je vidljiv površini javne namjene</w:t>
      </w:r>
    </w:p>
    <w:p w:rsidR="006E235C" w:rsidRPr="007C7625" w:rsidRDefault="006E235C" w:rsidP="006E235C">
      <w:pPr>
        <w:adjustRightInd w:val="0"/>
        <w:rPr>
          <w:b/>
          <w:bCs/>
          <w:i/>
        </w:rPr>
      </w:pPr>
    </w:p>
    <w:p w:rsidR="006E235C" w:rsidRPr="007C7625" w:rsidRDefault="006E235C" w:rsidP="006E235C">
      <w:pPr>
        <w:adjustRightInd w:val="0"/>
        <w:jc w:val="center"/>
        <w:rPr>
          <w:bCs/>
        </w:rPr>
      </w:pPr>
      <w:r w:rsidRPr="007C7625">
        <w:rPr>
          <w:bCs/>
        </w:rPr>
        <w:t>Članak 4.</w:t>
      </w:r>
    </w:p>
    <w:p w:rsidR="006E235C" w:rsidRPr="007C7625" w:rsidRDefault="006E235C" w:rsidP="006E235C">
      <w:pPr>
        <w:adjustRightInd w:val="0"/>
        <w:jc w:val="center"/>
        <w:rPr>
          <w:b/>
          <w:bCs/>
          <w:i/>
        </w:rPr>
      </w:pPr>
    </w:p>
    <w:p w:rsidR="006E235C" w:rsidRPr="007C7625" w:rsidRDefault="006E235C" w:rsidP="006E235C">
      <w:pPr>
        <w:adjustRightInd w:val="0"/>
        <w:ind w:firstLine="708"/>
        <w:jc w:val="both"/>
        <w:rPr>
          <w:bCs/>
          <w:iCs/>
        </w:rPr>
      </w:pPr>
      <w:r w:rsidRPr="007C7625">
        <w:rPr>
          <w:bCs/>
          <w:iCs/>
        </w:rPr>
        <w:t>Vanjske dijelove građevina odnosno pročelja, balkone, lođe, terase, vanjsku stolariju i bravariju, krovove, snjegobrane i druge vanjske dijelove građevina koji su vidljivi s površina javne namjene, vlasnici moraju redovito održavati urednim i čistim i popravljati oštećenja.</w:t>
      </w:r>
    </w:p>
    <w:p w:rsidR="006E235C" w:rsidRPr="007C7625" w:rsidRDefault="006E235C" w:rsidP="006E235C">
      <w:pPr>
        <w:adjustRightInd w:val="0"/>
        <w:jc w:val="both"/>
        <w:rPr>
          <w:bCs/>
          <w:iCs/>
        </w:rPr>
      </w:pPr>
    </w:p>
    <w:p w:rsidR="006E235C" w:rsidRPr="007C7625" w:rsidRDefault="006E235C" w:rsidP="006E235C">
      <w:pPr>
        <w:adjustRightInd w:val="0"/>
        <w:ind w:firstLine="708"/>
        <w:jc w:val="both"/>
        <w:rPr>
          <w:bCs/>
          <w:iCs/>
        </w:rPr>
      </w:pPr>
      <w:r w:rsidRPr="007C7625">
        <w:rPr>
          <w:bCs/>
          <w:iCs/>
        </w:rPr>
        <w:lastRenderedPageBreak/>
        <w:t>Kada komunalni redar utvrdi postojanje oštećenja na postojećim građevinama koja predstavljaju neposrednu opasnost za život i zdravlje ljudi, okoliš, druge građevine ili stabilnost tla na okolnom zemljištu, o potrebi uklanjanja navedenih oštećenja i potrebi poduzimanja hitnih popravaka obavijestiti će vlasnika predmetne građevine i postupiti u skladu sa svojim ovlastima propisanim Zakonom o građevinskoj inspekciji.</w:t>
      </w:r>
    </w:p>
    <w:p w:rsidR="006E235C" w:rsidRPr="007C7625" w:rsidRDefault="006E235C" w:rsidP="006E235C">
      <w:pPr>
        <w:adjustRightInd w:val="0"/>
        <w:jc w:val="both"/>
        <w:rPr>
          <w:bCs/>
          <w:iCs/>
        </w:rPr>
      </w:pPr>
    </w:p>
    <w:p w:rsidR="006E235C" w:rsidRPr="007C7625" w:rsidRDefault="006E235C" w:rsidP="006E235C">
      <w:pPr>
        <w:adjustRightInd w:val="0"/>
        <w:jc w:val="both"/>
        <w:rPr>
          <w:bCs/>
          <w:iCs/>
        </w:rPr>
      </w:pPr>
      <w:r w:rsidRPr="007C7625">
        <w:rPr>
          <w:bCs/>
          <w:iCs/>
        </w:rPr>
        <w:t xml:space="preserve">           Zabranjeno je oštećivanje, iscrtavanje i plakatiranje pročelja građevine.</w:t>
      </w:r>
    </w:p>
    <w:p w:rsidR="006E235C" w:rsidRPr="007C7625" w:rsidRDefault="006E235C" w:rsidP="006E235C">
      <w:pPr>
        <w:adjustRightInd w:val="0"/>
        <w:jc w:val="both"/>
        <w:rPr>
          <w:bCs/>
          <w:iCs/>
        </w:rPr>
      </w:pPr>
    </w:p>
    <w:p w:rsidR="006E235C" w:rsidRPr="007C7625" w:rsidRDefault="006E235C" w:rsidP="006E235C">
      <w:pPr>
        <w:adjustRightInd w:val="0"/>
        <w:jc w:val="center"/>
        <w:rPr>
          <w:bCs/>
        </w:rPr>
      </w:pPr>
      <w:r w:rsidRPr="007C7625">
        <w:rPr>
          <w:bCs/>
        </w:rPr>
        <w:t>Članak 5.</w:t>
      </w:r>
    </w:p>
    <w:p w:rsidR="006E235C" w:rsidRPr="007C7625" w:rsidRDefault="006E235C" w:rsidP="006E235C">
      <w:pPr>
        <w:adjustRightInd w:val="0"/>
        <w:jc w:val="center"/>
        <w:rPr>
          <w:b/>
          <w:bCs/>
          <w:i/>
        </w:rPr>
      </w:pPr>
    </w:p>
    <w:p w:rsidR="006E235C" w:rsidRPr="007C7625" w:rsidRDefault="006E235C" w:rsidP="006E235C">
      <w:pPr>
        <w:adjustRightInd w:val="0"/>
        <w:ind w:firstLine="708"/>
        <w:jc w:val="both"/>
        <w:rPr>
          <w:bCs/>
          <w:iCs/>
        </w:rPr>
      </w:pPr>
      <w:r w:rsidRPr="007C7625">
        <w:rPr>
          <w:bCs/>
          <w:iCs/>
        </w:rPr>
        <w:t>Zabranjeno je izvan gabarita građevina okrenutim neposredno prema javnim površinama i površinama javne namjene, vješati ili izlagati rublje, posteljinu, tepihe ili postavljati druge predmete kojima se nagrđuje vanjski izgled zgrade.</w:t>
      </w:r>
    </w:p>
    <w:p w:rsidR="006E235C" w:rsidRPr="007C7625" w:rsidRDefault="006E235C" w:rsidP="006E235C">
      <w:pPr>
        <w:adjustRightInd w:val="0"/>
        <w:ind w:firstLine="708"/>
        <w:jc w:val="both"/>
        <w:rPr>
          <w:bCs/>
          <w:iCs/>
        </w:rPr>
      </w:pPr>
    </w:p>
    <w:p w:rsidR="006E235C" w:rsidRPr="007C7625" w:rsidRDefault="006E235C" w:rsidP="006E235C">
      <w:pPr>
        <w:adjustRightInd w:val="0"/>
        <w:ind w:firstLine="708"/>
        <w:jc w:val="both"/>
        <w:rPr>
          <w:b/>
          <w:i/>
        </w:rPr>
      </w:pPr>
      <w:r w:rsidRPr="007C7625">
        <w:t>Antene za prijem zemaljskih i satelitskih programa, rashladni ili solarni uređaji, iznimno</w:t>
      </w:r>
      <w:r w:rsidRPr="007C7625">
        <w:rPr>
          <w:bCs/>
        </w:rPr>
        <w:t xml:space="preserve"> </w:t>
      </w:r>
      <w:r w:rsidRPr="007C7625">
        <w:t>se postavljaju na način da su vidljivi s javne površine i to samo u slučaju da za postavu nema alternativnih rješenja.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Zastave, transparenti, prigodni natpisi i ukrasi koji se postavljaju na građevine u vrijeme praznika ili posebnih prigoda, moraju biti čisti i uredni, te se trebaju ukloniti odmah nakon prestanka prigode zbog kojeg su postavljeni, a najkasnije u roku od 24 sata nakon prestanka prigode radi koje su postavljeni.</w:t>
      </w:r>
    </w:p>
    <w:p w:rsidR="006E235C" w:rsidRPr="007C7625" w:rsidRDefault="006E235C" w:rsidP="006E235C">
      <w:pPr>
        <w:adjustRightInd w:val="0"/>
        <w:jc w:val="both"/>
        <w:rPr>
          <w:b/>
          <w:bCs/>
          <w:i/>
        </w:rPr>
      </w:pPr>
    </w:p>
    <w:p w:rsidR="006E235C" w:rsidRPr="007C7625" w:rsidRDefault="006E235C" w:rsidP="006E235C">
      <w:pPr>
        <w:suppressAutoHyphens/>
        <w:autoSpaceDN w:val="0"/>
        <w:adjustRightInd w:val="0"/>
        <w:ind w:left="360"/>
        <w:jc w:val="both"/>
        <w:textAlignment w:val="baseline"/>
        <w:rPr>
          <w:bCs/>
          <w:iCs/>
        </w:rPr>
      </w:pPr>
    </w:p>
    <w:p w:rsidR="006E235C" w:rsidRPr="007C7625" w:rsidRDefault="006E235C" w:rsidP="006E235C">
      <w:pPr>
        <w:adjustRightInd w:val="0"/>
        <w:jc w:val="center"/>
        <w:rPr>
          <w:bCs/>
          <w:iCs/>
        </w:rPr>
      </w:pPr>
      <w:r w:rsidRPr="007C7625">
        <w:rPr>
          <w:bCs/>
          <w:iCs/>
        </w:rPr>
        <w:t>Članak 6.</w:t>
      </w:r>
    </w:p>
    <w:p w:rsidR="006E235C" w:rsidRPr="007C7625" w:rsidRDefault="006E235C" w:rsidP="006E235C">
      <w:pPr>
        <w:adjustRightInd w:val="0"/>
        <w:jc w:val="both"/>
        <w:rPr>
          <w:iCs/>
        </w:rPr>
      </w:pPr>
    </w:p>
    <w:p w:rsidR="006E235C" w:rsidRPr="007C7625" w:rsidRDefault="006E235C" w:rsidP="006E235C">
      <w:pPr>
        <w:adjustRightInd w:val="0"/>
        <w:ind w:firstLine="708"/>
        <w:jc w:val="both"/>
        <w:rPr>
          <w:lang w:val="pl-PL" w:eastAsia="zh-CN"/>
        </w:rPr>
      </w:pPr>
      <w:r w:rsidRPr="007C7625">
        <w:rPr>
          <w:lang w:val="pl-PL" w:eastAsia="zh-CN"/>
        </w:rPr>
        <w:t>Ograde vidljive s javne površine i površine javne namjene moraju biti uredne, funkcionalne te izvedene u skladu s propisima o građenju.</w:t>
      </w:r>
    </w:p>
    <w:p w:rsidR="006E235C" w:rsidRPr="007C7625" w:rsidRDefault="006E235C" w:rsidP="006E235C">
      <w:pPr>
        <w:adjustRightInd w:val="0"/>
        <w:ind w:firstLine="708"/>
        <w:jc w:val="both"/>
      </w:pPr>
      <w:r w:rsidRPr="007C7625">
        <w:rPr>
          <w:lang w:val="pl-PL" w:eastAsia="zh-CN"/>
        </w:rPr>
        <w:t xml:space="preserve"> </w:t>
      </w:r>
    </w:p>
    <w:p w:rsidR="006E235C" w:rsidRPr="007C7625" w:rsidRDefault="006E235C" w:rsidP="006E235C">
      <w:pPr>
        <w:adjustRightInd w:val="0"/>
        <w:ind w:firstLine="708"/>
        <w:jc w:val="both"/>
        <w:rPr>
          <w:lang w:eastAsia="zh-CN"/>
        </w:rPr>
      </w:pPr>
      <w:r w:rsidRPr="007C7625">
        <w:rPr>
          <w:lang w:eastAsia="zh-CN"/>
        </w:rPr>
        <w:t xml:space="preserve">Vlasnici ili korisnici zemljišta koja su vidljiva s javne površine i površine javne namjene dužni su ograde na tim zemljištima održavati urednima tako da ne predstavljaju opasnost za prolaznike i ne ugrožavaju sigurnost prometa. </w:t>
      </w:r>
    </w:p>
    <w:p w:rsidR="006E235C" w:rsidRPr="007C7625" w:rsidRDefault="006E235C" w:rsidP="006E235C">
      <w:pPr>
        <w:adjustRightInd w:val="0"/>
        <w:ind w:firstLine="708"/>
        <w:jc w:val="both"/>
        <w:rPr>
          <w:lang w:eastAsia="zh-CN"/>
        </w:rPr>
      </w:pPr>
      <w:r w:rsidRPr="007C7625">
        <w:rPr>
          <w:lang w:val="pl-PL" w:eastAsia="zh-CN"/>
        </w:rPr>
        <w:t>Ograde od ukrasne živice uz prometne površine moraju se redovno održavati, u skladu s propisima iz područja sigurnosti prometa</w:t>
      </w:r>
      <w:r w:rsidRPr="007C7625">
        <w:rPr>
          <w:lang w:eastAsia="zh-CN"/>
        </w:rPr>
        <w:t>.</w:t>
      </w:r>
    </w:p>
    <w:p w:rsidR="006E235C" w:rsidRPr="007C7625" w:rsidRDefault="006E235C" w:rsidP="006E235C">
      <w:pPr>
        <w:adjustRightInd w:val="0"/>
        <w:ind w:firstLine="708"/>
        <w:jc w:val="both"/>
        <w:rPr>
          <w:lang w:eastAsia="zh-CN"/>
        </w:rPr>
      </w:pPr>
    </w:p>
    <w:p w:rsidR="006E235C" w:rsidRPr="007C7625" w:rsidRDefault="006E235C" w:rsidP="006E235C">
      <w:pPr>
        <w:adjustRightInd w:val="0"/>
        <w:ind w:firstLine="708"/>
        <w:jc w:val="both"/>
      </w:pPr>
      <w:r w:rsidRPr="007C7625">
        <w:t>Vlasnici ograda od ukrasne živice dužni su nakon radova na održavanju ograde očistiti javnu površinu.</w:t>
      </w:r>
    </w:p>
    <w:p w:rsidR="006E235C" w:rsidRPr="007C7625" w:rsidRDefault="006E235C" w:rsidP="006E235C">
      <w:pPr>
        <w:adjustRightInd w:val="0"/>
        <w:ind w:firstLine="708"/>
        <w:jc w:val="both"/>
        <w:rPr>
          <w:lang w:eastAsia="zh-CN"/>
        </w:rPr>
      </w:pPr>
    </w:p>
    <w:p w:rsidR="006E235C" w:rsidRPr="007C7625" w:rsidRDefault="006E235C" w:rsidP="006E235C">
      <w:pPr>
        <w:adjustRightInd w:val="0"/>
        <w:ind w:firstLine="708"/>
        <w:jc w:val="both"/>
        <w:rPr>
          <w:lang w:val="pl-PL" w:eastAsia="zh-CN"/>
        </w:rPr>
      </w:pPr>
      <w:r w:rsidRPr="007C7625">
        <w:rPr>
          <w:lang w:val="pl-PL" w:eastAsia="zh-CN"/>
        </w:rPr>
        <w:t>Sve ograde i cestovne jarke uz površinu javne namjene te propuste na cestovnim jarcima na ulazu u svoje parcele, vlasnici odnosno korisnici obavezni su održavati urednim i funkcionalnim.</w:t>
      </w:r>
    </w:p>
    <w:p w:rsidR="006E235C" w:rsidRPr="007C7625" w:rsidRDefault="006E235C" w:rsidP="006E235C">
      <w:pPr>
        <w:adjustRightInd w:val="0"/>
        <w:jc w:val="both"/>
        <w:rPr>
          <w:lang w:val="pl-PL" w:eastAsia="zh-CN"/>
        </w:rPr>
      </w:pPr>
    </w:p>
    <w:p w:rsidR="006E235C" w:rsidRPr="007C7625" w:rsidRDefault="006E235C" w:rsidP="006E235C">
      <w:pPr>
        <w:adjustRightInd w:val="0"/>
        <w:ind w:firstLine="708"/>
        <w:jc w:val="both"/>
        <w:rPr>
          <w:lang w:val="pl-PL" w:eastAsia="zh-CN"/>
        </w:rPr>
      </w:pPr>
    </w:p>
    <w:p w:rsidR="006E235C" w:rsidRPr="007C7625" w:rsidRDefault="006E235C" w:rsidP="006E235C">
      <w:pPr>
        <w:adjustRightInd w:val="0"/>
        <w:jc w:val="center"/>
        <w:rPr>
          <w:b/>
          <w:bCs/>
          <w:i/>
        </w:rPr>
      </w:pPr>
      <w:r w:rsidRPr="007C7625">
        <w:rPr>
          <w:bCs/>
        </w:rPr>
        <w:t>Članak 7.</w:t>
      </w:r>
    </w:p>
    <w:p w:rsidR="006E235C" w:rsidRPr="007C7625" w:rsidRDefault="006E235C" w:rsidP="006E235C">
      <w:pPr>
        <w:adjustRightInd w:val="0"/>
        <w:jc w:val="both"/>
        <w:rPr>
          <w:b/>
          <w:bCs/>
          <w:i/>
        </w:rPr>
      </w:pPr>
      <w:r w:rsidRPr="007C7625">
        <w:rPr>
          <w:bCs/>
        </w:rPr>
        <w:t> </w:t>
      </w:r>
    </w:p>
    <w:p w:rsidR="006E235C" w:rsidRPr="007C7625" w:rsidRDefault="006E235C" w:rsidP="006E235C">
      <w:pPr>
        <w:ind w:firstLine="708"/>
        <w:jc w:val="both"/>
      </w:pPr>
      <w:r w:rsidRPr="007C7625">
        <w:t>Vlasnici odnosno korisnici stambene zgrade, poslovnog prostora i neizgrađenog građevinskog zemljišta, dužni su održavati urednom okućnicu odnosno okoliš, uključujući i ogradu prema površini javne namjene koja ne smije ometati korištenje javno prometne površine.</w:t>
      </w:r>
    </w:p>
    <w:p w:rsidR="006E235C" w:rsidRPr="007C7625" w:rsidRDefault="006E235C" w:rsidP="006E235C">
      <w:pPr>
        <w:ind w:firstLine="708"/>
        <w:jc w:val="both"/>
      </w:pPr>
      <w:r w:rsidRPr="007C7625">
        <w:t xml:space="preserve">Dvorišta, vrtove, voćnjake, travnjake, vinograde, neizgrađena građevinska zemljišta i druge slične površine vidljive površini javne namjene vlasnici, odnosno korisnici moraju održavati </w:t>
      </w:r>
      <w:proofErr w:type="spellStart"/>
      <w:r w:rsidRPr="007C7625">
        <w:t>tj</w:t>
      </w:r>
      <w:proofErr w:type="spellEnd"/>
      <w:r w:rsidRPr="007C7625">
        <w:t>. redovito kositi travu, rezati živicu, uklanjati šikaru, smeće, građevinski otpad, rezati suhe grane drveća i obrađivati sukladno njihovoj namjeni i na taj način doprinositi uređenju naselja.</w:t>
      </w:r>
    </w:p>
    <w:p w:rsidR="006E235C" w:rsidRPr="007C7625" w:rsidRDefault="006E235C" w:rsidP="006E235C">
      <w:pPr>
        <w:ind w:firstLine="708"/>
        <w:jc w:val="both"/>
      </w:pPr>
    </w:p>
    <w:p w:rsidR="006E235C" w:rsidRPr="007C7625" w:rsidRDefault="006E235C" w:rsidP="006E235C">
      <w:pPr>
        <w:ind w:firstLine="708"/>
        <w:jc w:val="both"/>
      </w:pPr>
      <w:r w:rsidRPr="007C7625">
        <w:rPr>
          <w:lang w:val="pl-PL" w:eastAsia="zh-CN"/>
        </w:rPr>
        <w:t xml:space="preserve">Grane stabala, ukrasne živice i drugo zelenilo koje zaklanja prometne znakove, ometa sigurnost ili vidljivost u prometu i onemogućuje nesmetano kretanje javnim prometnim </w:t>
      </w:r>
      <w:r w:rsidRPr="007C7625">
        <w:rPr>
          <w:lang w:eastAsia="zh-CN"/>
        </w:rPr>
        <w:t xml:space="preserve">površinama, koje oštećuje građevinu ili infrastrukturu, smeta rasvjeti javne površine ili redovitom održavanju, mora se redovito održavati i sjeći.  </w:t>
      </w:r>
    </w:p>
    <w:p w:rsidR="006E235C" w:rsidRPr="007C7625" w:rsidRDefault="006E235C" w:rsidP="006E235C">
      <w:pPr>
        <w:jc w:val="both"/>
      </w:pPr>
    </w:p>
    <w:p w:rsidR="006E235C" w:rsidRPr="007C7625" w:rsidRDefault="006E235C" w:rsidP="006E235C">
      <w:pPr>
        <w:ind w:firstLine="708"/>
        <w:jc w:val="both"/>
        <w:rPr>
          <w:lang w:eastAsia="zh-CN"/>
        </w:rPr>
      </w:pPr>
      <w:r w:rsidRPr="007C7625">
        <w:rPr>
          <w:lang w:eastAsia="zh-CN"/>
        </w:rPr>
        <w:t>Održavanje i sječu grana, stabala, ukrasnih živica i drugog zelenila iz prethodnog stavka obavlja vlasnik ili korisnik parcele koja graniči sa javnom površinom.</w:t>
      </w:r>
    </w:p>
    <w:p w:rsidR="006E235C" w:rsidRPr="007C7625" w:rsidRDefault="006E235C" w:rsidP="006E235C">
      <w:pPr>
        <w:ind w:firstLine="708"/>
        <w:jc w:val="both"/>
        <w:rPr>
          <w:bCs/>
          <w:iCs/>
          <w:lang w:eastAsia="zh-CN"/>
        </w:rPr>
      </w:pPr>
    </w:p>
    <w:p w:rsidR="006E235C" w:rsidRPr="007C7625" w:rsidRDefault="006E235C" w:rsidP="006E235C">
      <w:pPr>
        <w:ind w:firstLine="708"/>
        <w:jc w:val="both"/>
        <w:rPr>
          <w:bCs/>
          <w:iCs/>
        </w:rPr>
      </w:pPr>
      <w:r w:rsidRPr="007C7625">
        <w:rPr>
          <w:bCs/>
          <w:iCs/>
          <w:lang w:eastAsia="zh-CN"/>
        </w:rPr>
        <w:t xml:space="preserve">Ako vlasnik odnosno korisnik ne postupi u skladu s odredbama ovog članka, izvođenje radova naredit će rješenjem komunalni redar. </w:t>
      </w:r>
    </w:p>
    <w:p w:rsidR="006E235C" w:rsidRPr="007C7625" w:rsidRDefault="006E235C" w:rsidP="006E235C">
      <w:pPr>
        <w:jc w:val="both"/>
        <w:rPr>
          <w:bCs/>
          <w:iCs/>
        </w:rPr>
      </w:pPr>
      <w:r w:rsidRPr="007C7625">
        <w:rPr>
          <w:bCs/>
          <w:iCs/>
          <w:lang w:eastAsia="zh-CN"/>
        </w:rPr>
        <w:t xml:space="preserve"> </w:t>
      </w:r>
    </w:p>
    <w:p w:rsidR="006E235C" w:rsidRPr="007C7625" w:rsidRDefault="006E235C" w:rsidP="006E235C">
      <w:pPr>
        <w:ind w:firstLine="708"/>
        <w:jc w:val="both"/>
        <w:rPr>
          <w:bCs/>
          <w:iCs/>
          <w:lang w:eastAsia="zh-CN"/>
        </w:rPr>
      </w:pPr>
      <w:r w:rsidRPr="007C7625">
        <w:rPr>
          <w:bCs/>
          <w:iCs/>
          <w:lang w:eastAsia="zh-CN"/>
        </w:rPr>
        <w:t>Ako vlasnik odnosno korisnik ne izvrši naloženu radnju, radovi će se izvršiti putem treće osobe na teret vlasnika odnosno korisnika.</w:t>
      </w:r>
    </w:p>
    <w:p w:rsidR="006E235C" w:rsidRPr="007C7625" w:rsidRDefault="006E235C" w:rsidP="006E235C">
      <w:pPr>
        <w:ind w:firstLine="708"/>
        <w:jc w:val="both"/>
        <w:rPr>
          <w:bCs/>
          <w:iCs/>
        </w:rPr>
      </w:pPr>
    </w:p>
    <w:p w:rsidR="006E235C" w:rsidRPr="007C7625" w:rsidRDefault="006E235C" w:rsidP="006E235C">
      <w:pPr>
        <w:adjustRightInd w:val="0"/>
        <w:ind w:firstLine="708"/>
        <w:jc w:val="both"/>
      </w:pPr>
    </w:p>
    <w:p w:rsidR="006E235C" w:rsidRPr="007C7625" w:rsidRDefault="006E235C" w:rsidP="006E235C">
      <w:pPr>
        <w:adjustRightInd w:val="0"/>
        <w:ind w:left="720"/>
      </w:pPr>
      <w:r w:rsidRPr="007C7625">
        <w:rPr>
          <w:b/>
          <w:bCs/>
          <w:i/>
          <w:iCs/>
        </w:rPr>
        <w:t>2. Određivanje uvjeta za postavljanje opreme za oglašavanje i reklamiranje</w:t>
      </w:r>
    </w:p>
    <w:p w:rsidR="006E235C" w:rsidRPr="007C7625" w:rsidRDefault="006E235C" w:rsidP="006E235C">
      <w:pPr>
        <w:adjustRightInd w:val="0"/>
        <w:ind w:left="360"/>
      </w:pPr>
    </w:p>
    <w:p w:rsidR="006E235C" w:rsidRPr="007C7625" w:rsidRDefault="006E235C" w:rsidP="006E235C">
      <w:pPr>
        <w:adjustRightInd w:val="0"/>
        <w:ind w:left="360"/>
        <w:jc w:val="center"/>
      </w:pPr>
      <w:r w:rsidRPr="007C7625">
        <w:t>Članak 8.</w:t>
      </w:r>
    </w:p>
    <w:p w:rsidR="006E235C" w:rsidRPr="007C7625" w:rsidRDefault="006E235C" w:rsidP="006E235C">
      <w:pPr>
        <w:adjustRightInd w:val="0"/>
        <w:ind w:left="360"/>
        <w:jc w:val="center"/>
      </w:pPr>
    </w:p>
    <w:p w:rsidR="006E235C" w:rsidRPr="007C7625" w:rsidRDefault="006E235C" w:rsidP="006E235C">
      <w:pPr>
        <w:adjustRightInd w:val="0"/>
        <w:ind w:firstLineChars="300" w:firstLine="660"/>
        <w:jc w:val="both"/>
      </w:pPr>
      <w:r w:rsidRPr="007C7625">
        <w:rPr>
          <w:lang w:eastAsia="zh-CN"/>
        </w:rPr>
        <w:lastRenderedPageBreak/>
        <w:t xml:space="preserve">Na području Općine na objekte, zemljišta i druge prostore mogu se postavljati reklame, reklamne ploče, reklamne konstrukcije, reklamni panoi, jarboli za zastave, transparenti, oglasne ploče, oglasni ormarići i slično. </w:t>
      </w:r>
    </w:p>
    <w:p w:rsidR="006E235C" w:rsidRPr="007C7625" w:rsidRDefault="006E235C" w:rsidP="006E235C">
      <w:pPr>
        <w:adjustRightInd w:val="0"/>
        <w:ind w:firstLineChars="300" w:firstLine="660"/>
        <w:jc w:val="both"/>
        <w:rPr>
          <w:lang w:eastAsia="zh-CN"/>
        </w:rPr>
      </w:pPr>
    </w:p>
    <w:p w:rsidR="006E235C" w:rsidRPr="007C7625" w:rsidRDefault="006E235C" w:rsidP="006E235C">
      <w:pPr>
        <w:adjustRightInd w:val="0"/>
        <w:ind w:firstLineChars="300" w:firstLine="660"/>
        <w:jc w:val="both"/>
      </w:pPr>
      <w:r w:rsidRPr="007C7625">
        <w:rPr>
          <w:lang w:eastAsia="zh-CN"/>
        </w:rPr>
        <w:t xml:space="preserve">Reklame, reklamne ploče, reklamne konstrukcije i druge naprave na površinama uz javne prometnice ne smiju svojim položajem i oblikom smanjiti preglednost, ugrožavati sigurnost prometa, niti smiju zadirati u slobodni profil javne prometnice (ceste, nogostupa). </w:t>
      </w:r>
    </w:p>
    <w:p w:rsidR="006E235C" w:rsidRPr="007C7625" w:rsidRDefault="006E235C" w:rsidP="006E235C">
      <w:pPr>
        <w:adjustRightInd w:val="0"/>
        <w:ind w:firstLineChars="300" w:firstLine="660"/>
        <w:jc w:val="both"/>
      </w:pPr>
      <w:r w:rsidRPr="007C7625">
        <w:rPr>
          <w:lang w:eastAsia="zh-CN"/>
        </w:rPr>
        <w:t xml:space="preserve">Reklamni i oglasni predmeti ne smiju se pribadati ili lijepiti na drvo, rasvjetni stup ili komunalnu opremu. </w:t>
      </w:r>
    </w:p>
    <w:p w:rsidR="006E235C" w:rsidRPr="007C7625" w:rsidRDefault="006E235C" w:rsidP="006E235C">
      <w:pPr>
        <w:adjustRightInd w:val="0"/>
        <w:ind w:left="360"/>
        <w:jc w:val="both"/>
        <w:rPr>
          <w:lang w:eastAsia="zh-CN"/>
        </w:rPr>
      </w:pPr>
    </w:p>
    <w:p w:rsidR="006E235C" w:rsidRPr="007C7625" w:rsidRDefault="006E235C" w:rsidP="006E235C">
      <w:pPr>
        <w:adjustRightInd w:val="0"/>
        <w:ind w:firstLineChars="250" w:firstLine="550"/>
        <w:jc w:val="both"/>
      </w:pPr>
      <w:r w:rsidRPr="007C7625">
        <w:rPr>
          <w:lang w:eastAsia="zh-CN"/>
        </w:rPr>
        <w:t xml:space="preserve">  Vlasnik reklame dužan je istu održavati urednom i ispravnom stanju i o svom trošku ukloniti eventualno nastala oštećenja i nedostatke. </w:t>
      </w:r>
    </w:p>
    <w:p w:rsidR="006E235C" w:rsidRPr="007C7625" w:rsidRDefault="006E235C" w:rsidP="006E235C">
      <w:pPr>
        <w:adjustRightInd w:val="0"/>
        <w:jc w:val="both"/>
      </w:pPr>
    </w:p>
    <w:p w:rsidR="006E235C" w:rsidRPr="007C7625" w:rsidRDefault="006E235C" w:rsidP="006E235C">
      <w:pPr>
        <w:adjustRightInd w:val="0"/>
        <w:ind w:firstLineChars="250" w:firstLine="550"/>
        <w:jc w:val="both"/>
      </w:pPr>
      <w:r w:rsidRPr="007C7625">
        <w:rPr>
          <w:lang w:eastAsia="zh-CN"/>
        </w:rPr>
        <w:t xml:space="preserve">Odobrenje za postavljanje predmeta iz stavka 1. ovog članka na površini javne namjene izdaje Jedinstveni upravni odjel. </w:t>
      </w:r>
    </w:p>
    <w:p w:rsidR="006E235C" w:rsidRPr="007C7625" w:rsidRDefault="006E235C" w:rsidP="006E235C">
      <w:pPr>
        <w:adjustRightInd w:val="0"/>
        <w:ind w:left="360"/>
        <w:jc w:val="both"/>
        <w:rPr>
          <w:lang w:eastAsia="zh-CN"/>
        </w:rPr>
      </w:pPr>
    </w:p>
    <w:p w:rsidR="006E235C" w:rsidRPr="007C7625" w:rsidRDefault="006E235C" w:rsidP="006E235C">
      <w:pPr>
        <w:adjustRightInd w:val="0"/>
        <w:ind w:left="360" w:firstLineChars="100" w:firstLine="220"/>
        <w:jc w:val="both"/>
      </w:pPr>
      <w:r w:rsidRPr="007C7625">
        <w:rPr>
          <w:lang w:eastAsia="zh-CN"/>
        </w:rPr>
        <w:t xml:space="preserve">Odobrenjem se utvrđuju uvjeti postavljanja opreme, točna lokacija, površina i vrijeme korištenja objekta i zemljišta na kojem je oprema postavljena. </w:t>
      </w:r>
    </w:p>
    <w:p w:rsidR="006E235C" w:rsidRPr="007C7625" w:rsidRDefault="006E235C" w:rsidP="006E235C">
      <w:pPr>
        <w:adjustRightInd w:val="0"/>
        <w:ind w:left="360"/>
        <w:jc w:val="both"/>
      </w:pPr>
      <w:r w:rsidRPr="007C7625">
        <w:rPr>
          <w:lang w:eastAsia="zh-CN"/>
        </w:rPr>
        <w:t xml:space="preserve"> </w:t>
      </w:r>
    </w:p>
    <w:p w:rsidR="006E235C" w:rsidRPr="007C7625" w:rsidRDefault="006E235C" w:rsidP="006E235C">
      <w:pPr>
        <w:adjustRightInd w:val="0"/>
        <w:ind w:firstLineChars="250" w:firstLine="550"/>
        <w:jc w:val="both"/>
        <w:rPr>
          <w:lang w:eastAsia="zh-CN"/>
        </w:rPr>
      </w:pPr>
      <w:r w:rsidRPr="007C7625">
        <w:rPr>
          <w:lang w:eastAsia="zh-CN"/>
        </w:rPr>
        <w:t xml:space="preserve">Uz zahtjev za postavljanje predmeta iz stavka 1. ovog članka potrebno je priložiti detaljnu skicu površine koja se koristi, izgled i tehnički opis predmeta, a za svjetleće reklame i opis priključka na elektromrežu. </w:t>
      </w:r>
    </w:p>
    <w:p w:rsidR="006E235C" w:rsidRPr="007C7625" w:rsidRDefault="006E235C" w:rsidP="006E235C">
      <w:pPr>
        <w:adjustRightInd w:val="0"/>
        <w:ind w:firstLineChars="250" w:firstLine="550"/>
        <w:jc w:val="both"/>
        <w:rPr>
          <w:lang w:eastAsia="zh-CN"/>
        </w:rPr>
      </w:pPr>
    </w:p>
    <w:p w:rsidR="006E235C" w:rsidRPr="007C7625" w:rsidRDefault="006E235C" w:rsidP="006E235C">
      <w:pPr>
        <w:adjustRightInd w:val="0"/>
        <w:ind w:left="360" w:firstLineChars="50" w:firstLine="110"/>
        <w:jc w:val="both"/>
        <w:rPr>
          <w:lang w:eastAsia="zh-CN"/>
        </w:rPr>
      </w:pPr>
      <w:r w:rsidRPr="007C7625">
        <w:rPr>
          <w:lang w:eastAsia="zh-CN"/>
        </w:rPr>
        <w:t xml:space="preserve">Jedinstveni upravni odjel ukloniti će sve reklame na trošak vlasnika, za koje vlasnik </w:t>
      </w:r>
    </w:p>
    <w:p w:rsidR="006E235C" w:rsidRPr="007C7625" w:rsidRDefault="006E235C" w:rsidP="006E235C">
      <w:pPr>
        <w:adjustRightInd w:val="0"/>
        <w:jc w:val="both"/>
      </w:pPr>
      <w:r w:rsidRPr="007C7625">
        <w:rPr>
          <w:lang w:eastAsia="zh-CN"/>
        </w:rPr>
        <w:t xml:space="preserve">nema odgovarajuće odobrenje, odnosno ako se iste ne održavaju. </w:t>
      </w:r>
    </w:p>
    <w:p w:rsidR="006E235C" w:rsidRPr="007C7625" w:rsidRDefault="006E235C" w:rsidP="006E235C">
      <w:pPr>
        <w:adjustRightInd w:val="0"/>
        <w:ind w:left="360"/>
        <w:jc w:val="center"/>
        <w:rPr>
          <w:lang w:eastAsia="zh-CN"/>
        </w:rPr>
      </w:pPr>
    </w:p>
    <w:p w:rsidR="006E235C" w:rsidRPr="007C7625" w:rsidRDefault="006E235C" w:rsidP="006E235C">
      <w:pPr>
        <w:adjustRightInd w:val="0"/>
        <w:ind w:left="360"/>
        <w:jc w:val="center"/>
        <w:rPr>
          <w:lang w:eastAsia="zh-CN"/>
        </w:rPr>
      </w:pPr>
    </w:p>
    <w:p w:rsidR="006E235C" w:rsidRPr="007C7625" w:rsidRDefault="006E235C" w:rsidP="006E235C">
      <w:pPr>
        <w:adjustRightInd w:val="0"/>
        <w:ind w:left="360"/>
        <w:jc w:val="center"/>
      </w:pPr>
      <w:r w:rsidRPr="007C7625">
        <w:rPr>
          <w:lang w:eastAsia="zh-CN"/>
        </w:rPr>
        <w:t>Članak 9.</w:t>
      </w:r>
    </w:p>
    <w:p w:rsidR="006E235C" w:rsidRPr="007C7625" w:rsidRDefault="006E235C" w:rsidP="006E235C">
      <w:pPr>
        <w:adjustRightInd w:val="0"/>
        <w:ind w:left="360"/>
        <w:jc w:val="both"/>
      </w:pPr>
      <w:r w:rsidRPr="007C7625">
        <w:rPr>
          <w:lang w:eastAsia="zh-CN"/>
        </w:rPr>
        <w:t xml:space="preserve"> </w:t>
      </w:r>
    </w:p>
    <w:p w:rsidR="006E235C" w:rsidRPr="007C7625" w:rsidRDefault="006E235C" w:rsidP="006E235C">
      <w:pPr>
        <w:adjustRightInd w:val="0"/>
        <w:ind w:firstLineChars="200" w:firstLine="440"/>
        <w:jc w:val="both"/>
      </w:pPr>
      <w:r w:rsidRPr="007C7625">
        <w:rPr>
          <w:lang w:eastAsia="zh-CN"/>
        </w:rPr>
        <w:t xml:space="preserve">Plakati, oglasi, osmrtnice i slične objave (u daljnjem tekstu: plakati), mogu se postavljati samo na oglasnim pločama ili panoima, oglasnim stupovima i oglasnim ormarićima postavljenim u tu svrhu. </w:t>
      </w:r>
    </w:p>
    <w:p w:rsidR="006E235C" w:rsidRPr="007C7625" w:rsidRDefault="006E235C" w:rsidP="006E235C">
      <w:pPr>
        <w:adjustRightInd w:val="0"/>
        <w:jc w:val="both"/>
      </w:pPr>
    </w:p>
    <w:p w:rsidR="006E235C" w:rsidRPr="007C7625" w:rsidRDefault="006E235C" w:rsidP="006E235C">
      <w:pPr>
        <w:adjustRightInd w:val="0"/>
        <w:ind w:left="360"/>
        <w:jc w:val="both"/>
        <w:rPr>
          <w:lang w:eastAsia="zh-CN"/>
        </w:rPr>
      </w:pPr>
      <w:r w:rsidRPr="007C7625">
        <w:rPr>
          <w:lang w:eastAsia="zh-CN"/>
        </w:rPr>
        <w:t xml:space="preserve">Iznimno, Jedinstveni upravni odjel može, za vrijeme trajanja izborne promidžbe, na </w:t>
      </w:r>
    </w:p>
    <w:p w:rsidR="006E235C" w:rsidRPr="007C7625" w:rsidRDefault="006E235C" w:rsidP="006E235C">
      <w:pPr>
        <w:adjustRightInd w:val="0"/>
        <w:jc w:val="both"/>
      </w:pPr>
      <w:r w:rsidRPr="007C7625">
        <w:rPr>
          <w:lang w:eastAsia="zh-CN"/>
        </w:rPr>
        <w:t xml:space="preserve">zahtjev političke stranke, nezavisne liste ili samostalnih kandidata odobriti isticanje plakata i na drugim mjestima. </w:t>
      </w:r>
    </w:p>
    <w:p w:rsidR="006E235C" w:rsidRPr="007C7625" w:rsidRDefault="006E235C" w:rsidP="006E235C">
      <w:pPr>
        <w:adjustRightInd w:val="0"/>
        <w:ind w:left="360"/>
        <w:jc w:val="both"/>
        <w:rPr>
          <w:lang w:eastAsia="zh-CN"/>
        </w:rPr>
      </w:pPr>
    </w:p>
    <w:p w:rsidR="006E235C" w:rsidRPr="007C7625" w:rsidRDefault="006E235C" w:rsidP="006E235C">
      <w:pPr>
        <w:adjustRightInd w:val="0"/>
        <w:ind w:left="360"/>
        <w:jc w:val="both"/>
        <w:rPr>
          <w:lang w:eastAsia="zh-CN"/>
        </w:rPr>
      </w:pPr>
      <w:r w:rsidRPr="007C7625">
        <w:rPr>
          <w:lang w:eastAsia="zh-CN"/>
        </w:rPr>
        <w:lastRenderedPageBreak/>
        <w:t xml:space="preserve">Političke stranke, nezavisne liste i samostalni kandidati dužni su svoje plakate ukloniti </w:t>
      </w:r>
    </w:p>
    <w:p w:rsidR="006E235C" w:rsidRPr="007C7625" w:rsidRDefault="006E235C" w:rsidP="006E235C">
      <w:pPr>
        <w:adjustRightInd w:val="0"/>
        <w:jc w:val="both"/>
        <w:rPr>
          <w:lang w:eastAsia="zh-CN"/>
        </w:rPr>
      </w:pPr>
      <w:r w:rsidRPr="007C7625">
        <w:rPr>
          <w:lang w:eastAsia="zh-CN"/>
        </w:rPr>
        <w:t xml:space="preserve">u roku od 3 dana po završetkom izbora. </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pPr>
      <w:r w:rsidRPr="007C7625">
        <w:rPr>
          <w:lang w:eastAsia="zh-CN"/>
        </w:rPr>
        <w:t xml:space="preserve"> Uredno istaknute plakate nije dozvoljeno prljati, oštećivati ili uništavati. </w:t>
      </w:r>
    </w:p>
    <w:p w:rsidR="006E235C" w:rsidRPr="007C7625" w:rsidRDefault="006E235C" w:rsidP="006E235C">
      <w:pPr>
        <w:adjustRightInd w:val="0"/>
        <w:ind w:left="360"/>
        <w:jc w:val="both"/>
        <w:rPr>
          <w:lang w:eastAsia="zh-CN"/>
        </w:rPr>
      </w:pPr>
    </w:p>
    <w:p w:rsidR="006E235C" w:rsidRPr="007C7625" w:rsidRDefault="006E235C" w:rsidP="006E235C">
      <w:pPr>
        <w:adjustRightInd w:val="0"/>
        <w:ind w:left="360"/>
        <w:jc w:val="both"/>
        <w:rPr>
          <w:lang w:eastAsia="zh-CN"/>
        </w:rPr>
      </w:pPr>
      <w:r w:rsidRPr="007C7625">
        <w:rPr>
          <w:lang w:eastAsia="zh-CN"/>
        </w:rPr>
        <w:t>Skidanje plakata i čišćenje mjesta koja nisu predviđena za plakatiranje izvršit će se</w:t>
      </w:r>
    </w:p>
    <w:p w:rsidR="006E235C" w:rsidRPr="007C7625" w:rsidRDefault="006E235C" w:rsidP="006E235C">
      <w:pPr>
        <w:adjustRightInd w:val="0"/>
        <w:jc w:val="both"/>
        <w:rPr>
          <w:lang w:eastAsia="zh-CN"/>
        </w:rPr>
      </w:pPr>
      <w:r w:rsidRPr="007C7625">
        <w:rPr>
          <w:lang w:eastAsia="zh-CN"/>
        </w:rPr>
        <w:t>na teret oglašivača, organizatora priredbe ili manifestacije odnosno pravne ili fizičke osobe čija se priredba, manifestacija ili proizvod oglašava.</w:t>
      </w:r>
    </w:p>
    <w:p w:rsidR="006E235C" w:rsidRPr="007C7625" w:rsidRDefault="006E235C" w:rsidP="006E235C">
      <w:pPr>
        <w:adjustRightInd w:val="0"/>
        <w:jc w:val="both"/>
        <w:rPr>
          <w:b/>
          <w:bCs/>
          <w:i/>
          <w:iCs/>
          <w:lang w:eastAsia="zh-CN"/>
        </w:rPr>
      </w:pPr>
    </w:p>
    <w:p w:rsidR="006E235C" w:rsidRPr="007C7625" w:rsidRDefault="006E235C" w:rsidP="006E235C">
      <w:pPr>
        <w:adjustRightInd w:val="0"/>
        <w:jc w:val="both"/>
        <w:rPr>
          <w:b/>
          <w:bCs/>
          <w:i/>
          <w:iCs/>
          <w:lang w:eastAsia="zh-CN"/>
        </w:rPr>
      </w:pPr>
    </w:p>
    <w:p w:rsidR="006E235C" w:rsidRPr="007C7625" w:rsidRDefault="006E235C" w:rsidP="006E235C">
      <w:pPr>
        <w:adjustRightInd w:val="0"/>
        <w:jc w:val="both"/>
        <w:rPr>
          <w:b/>
          <w:bCs/>
          <w:i/>
          <w:iCs/>
          <w:lang w:eastAsia="zh-CN"/>
        </w:rPr>
      </w:pPr>
    </w:p>
    <w:p w:rsidR="006E235C" w:rsidRPr="007C7625" w:rsidRDefault="006E235C" w:rsidP="006E235C">
      <w:pPr>
        <w:adjustRightInd w:val="0"/>
        <w:jc w:val="both"/>
        <w:rPr>
          <w:lang w:eastAsia="zh-CN"/>
        </w:rPr>
      </w:pPr>
      <w:r w:rsidRPr="007C7625">
        <w:rPr>
          <w:b/>
          <w:bCs/>
          <w:i/>
          <w:iCs/>
          <w:lang w:eastAsia="zh-CN"/>
        </w:rPr>
        <w:t>3. Postavljanje terasa i drugih pokretnih naprava</w:t>
      </w:r>
      <w:r w:rsidRPr="007C7625">
        <w:rPr>
          <w:lang w:eastAsia="zh-CN"/>
        </w:rPr>
        <w:t xml:space="preserve"> </w:t>
      </w:r>
    </w:p>
    <w:p w:rsidR="006E235C" w:rsidRPr="007C7625" w:rsidRDefault="006E235C" w:rsidP="006E235C">
      <w:pPr>
        <w:adjustRightInd w:val="0"/>
        <w:jc w:val="both"/>
        <w:rPr>
          <w:lang w:eastAsia="zh-CN"/>
        </w:rPr>
      </w:pPr>
    </w:p>
    <w:p w:rsidR="006E235C" w:rsidRPr="007C7625" w:rsidRDefault="006E235C" w:rsidP="006E235C">
      <w:pPr>
        <w:adjustRightInd w:val="0"/>
        <w:jc w:val="center"/>
        <w:rPr>
          <w:lang w:eastAsia="zh-CN"/>
        </w:rPr>
      </w:pPr>
      <w:r w:rsidRPr="007C7625">
        <w:rPr>
          <w:lang w:eastAsia="zh-CN"/>
        </w:rPr>
        <w:t>Članak 10.</w:t>
      </w:r>
    </w:p>
    <w:p w:rsidR="006E235C" w:rsidRPr="007C7625" w:rsidRDefault="006E235C" w:rsidP="006E235C">
      <w:pPr>
        <w:adjustRightInd w:val="0"/>
        <w:jc w:val="both"/>
        <w:rPr>
          <w:lang w:eastAsia="zh-CN"/>
        </w:rPr>
      </w:pPr>
      <w:r w:rsidRPr="007C7625">
        <w:rPr>
          <w:lang w:eastAsia="zh-CN"/>
        </w:rPr>
        <w:t xml:space="preserve"> </w:t>
      </w:r>
    </w:p>
    <w:p w:rsidR="006E235C" w:rsidRPr="007C7625" w:rsidRDefault="006E235C" w:rsidP="006E235C">
      <w:pPr>
        <w:adjustRightInd w:val="0"/>
        <w:ind w:firstLineChars="150" w:firstLine="330"/>
        <w:jc w:val="both"/>
        <w:rPr>
          <w:lang w:eastAsia="zh-CN"/>
        </w:rPr>
      </w:pPr>
      <w:r w:rsidRPr="007C7625">
        <w:rPr>
          <w:lang w:eastAsia="zh-CN"/>
        </w:rPr>
        <w:t xml:space="preserve">Pokretnim napravama smatraju se štand odnosno klupa i kolica za prodaju raznih artikala, skladišni kontejner, ledenica, ambulantna, ugostiteljska i slična prikolica, automat, peć i naprava za pečenje plodina, pozornica i slična naprava, šator povodom manifestacija, objekti luna-parka, pozornica, automobil kao lutrijski zgoditak i slično.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Pokretnim napravama smatraju se i stolovi, stolice, suncobrani, tende i druge naprave koje se postavljaju u svrhu organiziranja otvorenih terasa s ciljem pružanja ugostiteljskih usluga izvan poslovnog prostora.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Postavljene pokretne naprave moraju se održavati urednim i ispravnim. </w:t>
      </w:r>
    </w:p>
    <w:p w:rsidR="006E235C" w:rsidRPr="007C7625" w:rsidRDefault="006E235C" w:rsidP="006E235C">
      <w:pPr>
        <w:adjustRightInd w:val="0"/>
        <w:jc w:val="center"/>
        <w:rPr>
          <w:lang w:eastAsia="zh-CN"/>
        </w:rPr>
      </w:pPr>
    </w:p>
    <w:p w:rsidR="006E235C" w:rsidRPr="007C7625" w:rsidRDefault="006E235C" w:rsidP="006E235C">
      <w:pPr>
        <w:adjustRightInd w:val="0"/>
        <w:jc w:val="center"/>
        <w:rPr>
          <w:lang w:eastAsia="zh-CN"/>
        </w:rPr>
      </w:pPr>
      <w:r w:rsidRPr="007C7625">
        <w:rPr>
          <w:lang w:eastAsia="zh-CN"/>
        </w:rPr>
        <w:t>Članak 11.</w:t>
      </w:r>
    </w:p>
    <w:p w:rsidR="006E235C" w:rsidRPr="007C7625" w:rsidRDefault="006E235C" w:rsidP="006E235C">
      <w:pPr>
        <w:adjustRightInd w:val="0"/>
        <w:jc w:val="center"/>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Na dijelovima javnih i drugih površina pokretne naprave se postavljaju na način da se ne ometa korištenje zgrada i drugih poslovnih prostora u građevinama, postojeće komunalne opreme, te da se ne ugrožava sigurnost i redovan protok sudionika u prometu.  </w:t>
      </w:r>
    </w:p>
    <w:p w:rsidR="006E235C" w:rsidRPr="007C7625" w:rsidRDefault="006E235C" w:rsidP="006E235C">
      <w:pPr>
        <w:adjustRightInd w:val="0"/>
        <w:jc w:val="both"/>
        <w:rPr>
          <w:lang w:eastAsia="zh-CN"/>
        </w:rPr>
      </w:pPr>
    </w:p>
    <w:p w:rsidR="006E235C" w:rsidRDefault="006E235C" w:rsidP="006E235C">
      <w:pPr>
        <w:adjustRightInd w:val="0"/>
        <w:ind w:firstLineChars="150" w:firstLine="330"/>
        <w:jc w:val="both"/>
        <w:rPr>
          <w:lang w:eastAsia="zh-CN"/>
        </w:rPr>
      </w:pPr>
      <w:r w:rsidRPr="007C7625">
        <w:rPr>
          <w:lang w:eastAsia="zh-CN"/>
        </w:rPr>
        <w:t xml:space="preserve">Za postavljanje pokretne naprave na javnoj površini plaća se naknada određena posebnom odlukom. </w:t>
      </w:r>
    </w:p>
    <w:p w:rsidR="006E235C" w:rsidRPr="007C7625" w:rsidRDefault="006E235C" w:rsidP="006E235C">
      <w:pPr>
        <w:adjustRightInd w:val="0"/>
        <w:jc w:val="both"/>
        <w:rPr>
          <w:lang w:eastAsia="zh-CN"/>
        </w:rPr>
      </w:pPr>
    </w:p>
    <w:p w:rsidR="006E235C" w:rsidRPr="007C7625" w:rsidRDefault="006E235C" w:rsidP="006E235C">
      <w:pPr>
        <w:adjustRightInd w:val="0"/>
        <w:jc w:val="center"/>
        <w:rPr>
          <w:lang w:eastAsia="zh-CN"/>
        </w:rPr>
      </w:pPr>
      <w:r w:rsidRPr="007C7625">
        <w:rPr>
          <w:lang w:eastAsia="zh-CN"/>
        </w:rPr>
        <w:t>Članak 12.</w:t>
      </w:r>
    </w:p>
    <w:p w:rsidR="006E235C" w:rsidRPr="007C7625" w:rsidRDefault="006E235C" w:rsidP="006E235C">
      <w:pPr>
        <w:adjustRightInd w:val="0"/>
        <w:jc w:val="both"/>
        <w:rPr>
          <w:lang w:eastAsia="zh-CN"/>
        </w:rPr>
      </w:pPr>
      <w:r w:rsidRPr="007C7625">
        <w:rPr>
          <w:lang w:eastAsia="zh-CN"/>
        </w:rPr>
        <w:t xml:space="preserve">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Odobrenje za postavljanje pokretnih naprava izdaje Jedinstveni upravni odjel.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Odobrenjem se utvrđuju uvjeti korištenja javne površine, točna lokacija, površina i vrijeme korištenja javne površine. </w:t>
      </w:r>
    </w:p>
    <w:p w:rsidR="006E235C" w:rsidRPr="007C7625" w:rsidRDefault="006E235C" w:rsidP="006E235C">
      <w:pPr>
        <w:adjustRightInd w:val="0"/>
        <w:ind w:firstLineChars="150" w:firstLine="330"/>
        <w:jc w:val="both"/>
        <w:rPr>
          <w:lang w:eastAsia="zh-CN"/>
        </w:rPr>
      </w:pPr>
      <w:r w:rsidRPr="007C7625">
        <w:rPr>
          <w:lang w:eastAsia="zh-CN"/>
        </w:rPr>
        <w:t xml:space="preserve">Uz zahtjev za privremenim korištenjem javne površine za postavljanje pokretne naprave potrebno je priložiti skicu lokacije sa iskazom dimenzija površine, oznaku katastarske čestice te potvrdu Jedinstvenog upravnog odjela da podnositelj zahtjeva nema nepodmirenih dospjelih obveza prema Općini Gornji </w:t>
      </w:r>
      <w:proofErr w:type="spellStart"/>
      <w:r w:rsidRPr="007C7625">
        <w:rPr>
          <w:lang w:eastAsia="zh-CN"/>
        </w:rPr>
        <w:t>Bogićevci</w:t>
      </w:r>
      <w:proofErr w:type="spellEnd"/>
      <w:r w:rsidRPr="007C7625">
        <w:rPr>
          <w:lang w:eastAsia="zh-CN"/>
        </w:rPr>
        <w:t xml:space="preserve">.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Ako vlasnik pokretne naprave postavi pokretnu napravu protivno odobrenju ili bez odobrenja, komunalni redar izdati će rješenje o uklanjanju pokretne naprave na trošak vlasnika.</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331"/>
        <w:jc w:val="both"/>
        <w:rPr>
          <w:b/>
          <w:bCs/>
          <w:i/>
          <w:iCs/>
          <w:lang w:eastAsia="zh-CN"/>
        </w:rPr>
      </w:pPr>
      <w:r w:rsidRPr="007C7625">
        <w:rPr>
          <w:b/>
          <w:bCs/>
          <w:i/>
          <w:iCs/>
          <w:lang w:eastAsia="zh-CN"/>
        </w:rPr>
        <w:t xml:space="preserve">4. Održavanje javne rasvjete i ostale komunalne opreme </w:t>
      </w:r>
    </w:p>
    <w:p w:rsidR="006E235C" w:rsidRPr="007C7625" w:rsidRDefault="006E235C" w:rsidP="006E235C">
      <w:pPr>
        <w:adjustRightInd w:val="0"/>
        <w:ind w:firstLineChars="150" w:firstLine="331"/>
        <w:jc w:val="both"/>
        <w:rPr>
          <w:b/>
          <w:bCs/>
          <w:i/>
          <w:iCs/>
          <w:lang w:eastAsia="zh-CN"/>
        </w:rPr>
      </w:pPr>
    </w:p>
    <w:p w:rsidR="006E235C" w:rsidRPr="007C7625" w:rsidRDefault="006E235C" w:rsidP="006E235C">
      <w:pPr>
        <w:adjustRightInd w:val="0"/>
        <w:ind w:firstLineChars="150" w:firstLine="330"/>
        <w:jc w:val="center"/>
        <w:rPr>
          <w:lang w:eastAsia="zh-CN"/>
        </w:rPr>
      </w:pPr>
      <w:r w:rsidRPr="007C7625">
        <w:rPr>
          <w:lang w:eastAsia="zh-CN"/>
        </w:rPr>
        <w:t>Članak 13.</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Javne prometne površine moraju biti opremljene sustavom javne rasvjete. </w:t>
      </w:r>
    </w:p>
    <w:p w:rsidR="006E235C" w:rsidRPr="007C7625" w:rsidRDefault="006E235C" w:rsidP="006E235C">
      <w:pPr>
        <w:adjustRightInd w:val="0"/>
        <w:ind w:firstLineChars="150" w:firstLine="330"/>
        <w:jc w:val="both"/>
        <w:rPr>
          <w:lang w:eastAsia="zh-CN"/>
        </w:rPr>
      </w:pPr>
      <w:r w:rsidRPr="007C7625">
        <w:rPr>
          <w:lang w:eastAsia="zh-CN"/>
        </w:rPr>
        <w:t xml:space="preserve"> </w:t>
      </w:r>
    </w:p>
    <w:p w:rsidR="006E235C" w:rsidRPr="007C7625" w:rsidRDefault="006E235C" w:rsidP="006E235C">
      <w:pPr>
        <w:adjustRightInd w:val="0"/>
        <w:ind w:firstLineChars="150" w:firstLine="330"/>
        <w:jc w:val="both"/>
        <w:rPr>
          <w:lang w:eastAsia="zh-CN"/>
        </w:rPr>
      </w:pPr>
      <w:r w:rsidRPr="007C7625">
        <w:rPr>
          <w:lang w:eastAsia="zh-CN"/>
        </w:rPr>
        <w:t xml:space="preserve">Javna rasvjeta mora biti izvedena u skladu s naprednim tehnologijama uvažavajući načelo energetske učinkovitosti te funkcionalna i estetski oblikovana. </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Oprema i uređaji javne rasvjete se moraju redovito održavati u ispravnom stanju. </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Na stupove javne rasvjete mogu se postavljati ukrasi za vrijeme blagdana i drugih </w:t>
      </w:r>
    </w:p>
    <w:p w:rsidR="006E235C" w:rsidRDefault="006E235C" w:rsidP="006E235C">
      <w:pPr>
        <w:adjustRightInd w:val="0"/>
        <w:jc w:val="both"/>
        <w:rPr>
          <w:lang w:eastAsia="zh-CN"/>
        </w:rPr>
      </w:pPr>
      <w:r w:rsidRPr="007C7625">
        <w:rPr>
          <w:lang w:eastAsia="zh-CN"/>
        </w:rPr>
        <w:t xml:space="preserve">svečanih prigoda (zastavice, svjetleći ukrasi i </w:t>
      </w:r>
      <w:proofErr w:type="spellStart"/>
      <w:r w:rsidRPr="007C7625">
        <w:rPr>
          <w:lang w:eastAsia="zh-CN"/>
        </w:rPr>
        <w:t>sl</w:t>
      </w:r>
      <w:proofErr w:type="spellEnd"/>
      <w:r w:rsidRPr="007C7625">
        <w:rPr>
          <w:lang w:eastAsia="zh-CN"/>
        </w:rPr>
        <w:t xml:space="preserve">.), ali tako da ne smetaju odvijanju prometa. </w:t>
      </w:r>
    </w:p>
    <w:p w:rsidR="006E235C" w:rsidRDefault="006E235C" w:rsidP="006E235C">
      <w:pPr>
        <w:adjustRightInd w:val="0"/>
        <w:jc w:val="both"/>
        <w:rPr>
          <w:lang w:eastAsia="zh-CN"/>
        </w:rPr>
      </w:pP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center"/>
        <w:rPr>
          <w:lang w:eastAsia="zh-CN"/>
        </w:rPr>
      </w:pPr>
    </w:p>
    <w:p w:rsidR="006E235C" w:rsidRPr="007C7625" w:rsidRDefault="006E235C" w:rsidP="006E235C">
      <w:pPr>
        <w:adjustRightInd w:val="0"/>
        <w:ind w:firstLineChars="150" w:firstLine="330"/>
        <w:jc w:val="center"/>
        <w:rPr>
          <w:lang w:eastAsia="zh-CN"/>
        </w:rPr>
      </w:pPr>
      <w:r w:rsidRPr="007C7625">
        <w:rPr>
          <w:lang w:eastAsia="zh-CN"/>
        </w:rPr>
        <w:t>Članak 14.</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Na javnim površinama postavljaju se košarice za otpad na mjestima koja odredi Jedinstveni upravni odjel. </w:t>
      </w:r>
    </w:p>
    <w:p w:rsidR="006E235C" w:rsidRPr="007C7625" w:rsidRDefault="006E235C" w:rsidP="006E235C">
      <w:pPr>
        <w:adjustRightInd w:val="0"/>
        <w:ind w:firstLineChars="150" w:firstLine="330"/>
        <w:jc w:val="both"/>
        <w:rPr>
          <w:lang w:eastAsia="zh-CN"/>
        </w:rPr>
      </w:pPr>
      <w:r w:rsidRPr="007C7625">
        <w:rPr>
          <w:lang w:eastAsia="zh-CN"/>
        </w:rPr>
        <w:t xml:space="preserve"> </w:t>
      </w:r>
    </w:p>
    <w:p w:rsidR="006E235C" w:rsidRPr="007C7625" w:rsidRDefault="006E235C" w:rsidP="006E235C">
      <w:pPr>
        <w:adjustRightInd w:val="0"/>
        <w:ind w:firstLineChars="150" w:firstLine="330"/>
        <w:jc w:val="both"/>
        <w:rPr>
          <w:lang w:eastAsia="zh-CN"/>
        </w:rPr>
      </w:pPr>
      <w:r w:rsidRPr="007C7625">
        <w:rPr>
          <w:lang w:eastAsia="zh-CN"/>
        </w:rPr>
        <w:t xml:space="preserve">Košarice za otpad moraju biti izrađene od prikladnog materijala, tipske i estetski oblikovane. </w:t>
      </w:r>
    </w:p>
    <w:p w:rsidR="006E235C" w:rsidRPr="007C7625" w:rsidRDefault="006E235C" w:rsidP="006E235C">
      <w:pPr>
        <w:adjustRightInd w:val="0"/>
        <w:ind w:firstLineChars="150" w:firstLine="330"/>
        <w:jc w:val="center"/>
        <w:rPr>
          <w:lang w:eastAsia="zh-CN"/>
        </w:rPr>
      </w:pPr>
    </w:p>
    <w:p w:rsidR="006E235C" w:rsidRPr="007C7625" w:rsidRDefault="006E235C" w:rsidP="006E235C">
      <w:pPr>
        <w:adjustRightInd w:val="0"/>
        <w:ind w:firstLineChars="150" w:firstLine="330"/>
        <w:jc w:val="center"/>
        <w:rPr>
          <w:lang w:eastAsia="zh-CN"/>
        </w:rPr>
      </w:pPr>
      <w:r w:rsidRPr="007C7625">
        <w:rPr>
          <w:lang w:eastAsia="zh-CN"/>
        </w:rPr>
        <w:t>Članak 15.</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Na području Općine na izgrađenim autobusnim stajalištima postavljaju se nadstrešnice za sklanjanje putnika. </w:t>
      </w:r>
    </w:p>
    <w:p w:rsidR="006E235C" w:rsidRPr="007C7625" w:rsidRDefault="006E235C" w:rsidP="006E235C">
      <w:pPr>
        <w:adjustRightInd w:val="0"/>
        <w:ind w:firstLineChars="150" w:firstLine="330"/>
        <w:jc w:val="both"/>
        <w:rPr>
          <w:lang w:eastAsia="zh-CN"/>
        </w:rPr>
      </w:pPr>
      <w:r w:rsidRPr="007C7625">
        <w:rPr>
          <w:lang w:eastAsia="zh-CN"/>
        </w:rPr>
        <w:t xml:space="preserve">Nadstrešnice na autobusnim stajalištima se moraju održavati u urednom i funkcionalnom stanju. </w:t>
      </w:r>
    </w:p>
    <w:p w:rsidR="006E235C" w:rsidRPr="007C7625" w:rsidRDefault="006E235C" w:rsidP="006E235C">
      <w:pPr>
        <w:adjustRightInd w:val="0"/>
        <w:ind w:firstLineChars="150" w:firstLine="330"/>
        <w:jc w:val="both"/>
        <w:rPr>
          <w:lang w:eastAsia="zh-CN"/>
        </w:rPr>
      </w:pPr>
      <w:r w:rsidRPr="007C7625">
        <w:rPr>
          <w:lang w:eastAsia="zh-CN"/>
        </w:rPr>
        <w:t xml:space="preserve">Nadstrešnice na autobusnim stajalištima ne smiju se oštećivati i uništavati.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center"/>
        <w:rPr>
          <w:lang w:eastAsia="zh-CN"/>
        </w:rPr>
      </w:pPr>
    </w:p>
    <w:p w:rsidR="006E235C" w:rsidRPr="007C7625" w:rsidRDefault="006E235C" w:rsidP="006E235C">
      <w:pPr>
        <w:adjustRightInd w:val="0"/>
        <w:ind w:firstLineChars="150" w:firstLine="330"/>
        <w:jc w:val="center"/>
        <w:rPr>
          <w:lang w:eastAsia="zh-CN"/>
        </w:rPr>
      </w:pPr>
      <w:r w:rsidRPr="007C7625">
        <w:rPr>
          <w:lang w:eastAsia="zh-CN"/>
        </w:rPr>
        <w:t>Članak 16.</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Na javnim površinama na području Općine mogu se postavljati spomenici, spomen-ploče, skulpture i slični predmeti memorijalnog, sakralnog ili umjetničkog karaktera na građevine, zemljišta i druge prostore, a u skladu s ovom Odlukom i posebnim propisima. </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Zahtjev za postavljanje, premještanje i uklanjanje spomenika, spomen-ploča, skulptura, sakralnih obilježja i sličnih predmeta podnosi se Jedinstvenom upravnom odjelu. Uz zahtjev je potrebno priložiti skicu, tehnički opis, oznaku lokacije, obrazloženje o potrebi postave predmeta kao i drugu dokumentaciju koja se odredi da je potrebna za vođenje postupka. </w:t>
      </w:r>
    </w:p>
    <w:p w:rsidR="006E235C" w:rsidRPr="007C7625" w:rsidRDefault="006E235C" w:rsidP="006E235C">
      <w:pPr>
        <w:adjustRightInd w:val="0"/>
        <w:jc w:val="both"/>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Odluku o zahtjevu iz prethodnog stavka donosi općinski načelnik. </w:t>
      </w:r>
    </w:p>
    <w:p w:rsidR="006E235C" w:rsidRPr="007C7625" w:rsidRDefault="006E235C" w:rsidP="006E235C">
      <w:pPr>
        <w:adjustRightInd w:val="0"/>
        <w:ind w:firstLineChars="150" w:firstLine="330"/>
        <w:jc w:val="center"/>
        <w:rPr>
          <w:lang w:eastAsia="zh-CN"/>
        </w:rPr>
      </w:pPr>
    </w:p>
    <w:p w:rsidR="006E235C" w:rsidRPr="007C7625" w:rsidRDefault="006E235C" w:rsidP="006E235C">
      <w:pPr>
        <w:adjustRightInd w:val="0"/>
        <w:ind w:firstLineChars="150" w:firstLine="330"/>
        <w:jc w:val="center"/>
        <w:rPr>
          <w:lang w:eastAsia="zh-CN"/>
        </w:rPr>
      </w:pPr>
      <w:r w:rsidRPr="007C7625">
        <w:rPr>
          <w:lang w:eastAsia="zh-CN"/>
        </w:rPr>
        <w:t>Članak 17.</w:t>
      </w:r>
    </w:p>
    <w:p w:rsidR="006E235C" w:rsidRPr="007C7625" w:rsidRDefault="006E235C" w:rsidP="006E235C">
      <w:pPr>
        <w:adjustRightInd w:val="0"/>
        <w:ind w:firstLineChars="150" w:firstLine="330"/>
        <w:jc w:val="center"/>
        <w:rPr>
          <w:lang w:eastAsia="zh-CN"/>
        </w:rPr>
      </w:pPr>
    </w:p>
    <w:p w:rsidR="006E235C" w:rsidRPr="007C7625" w:rsidRDefault="006E235C" w:rsidP="006E235C">
      <w:pPr>
        <w:adjustRightInd w:val="0"/>
        <w:ind w:firstLineChars="150" w:firstLine="330"/>
        <w:jc w:val="both"/>
        <w:rPr>
          <w:lang w:eastAsia="zh-CN"/>
        </w:rPr>
      </w:pPr>
      <w:r w:rsidRPr="007C7625">
        <w:rPr>
          <w:lang w:eastAsia="zh-CN"/>
        </w:rPr>
        <w:t xml:space="preserve">U cilju lakšeg snalaženja građana i turista mogu se postavljati ploče s planom naselja i smeđa turistička signalizacija. </w:t>
      </w:r>
    </w:p>
    <w:p w:rsidR="006E235C" w:rsidRPr="007C7625" w:rsidRDefault="006E235C" w:rsidP="006E235C">
      <w:pPr>
        <w:adjustRightInd w:val="0"/>
        <w:ind w:firstLineChars="150" w:firstLine="330"/>
        <w:jc w:val="both"/>
        <w:rPr>
          <w:lang w:eastAsia="zh-CN"/>
        </w:rPr>
      </w:pPr>
      <w:r w:rsidRPr="007C7625">
        <w:rPr>
          <w:lang w:eastAsia="zh-CN"/>
        </w:rPr>
        <w:lastRenderedPageBreak/>
        <w:t xml:space="preserve">     O postavljanju i održavanju ploča s planom naselja i smeđoj turističkoj signalizaciji brine Jedinstveni upravni odjel.</w:t>
      </w:r>
    </w:p>
    <w:p w:rsidR="006E235C" w:rsidRPr="007C7625" w:rsidRDefault="006E235C" w:rsidP="006E235C">
      <w:pPr>
        <w:adjustRightInd w:val="0"/>
        <w:ind w:firstLineChars="150" w:firstLine="330"/>
        <w:jc w:val="center"/>
        <w:rPr>
          <w:lang w:eastAsia="zh-CN"/>
        </w:rPr>
      </w:pPr>
    </w:p>
    <w:p w:rsidR="006E235C" w:rsidRPr="007C7625" w:rsidRDefault="006E235C" w:rsidP="006E235C">
      <w:pPr>
        <w:adjustRightInd w:val="0"/>
        <w:ind w:firstLineChars="150" w:firstLine="330"/>
        <w:jc w:val="center"/>
        <w:rPr>
          <w:lang w:eastAsia="zh-CN"/>
        </w:rPr>
      </w:pPr>
      <w:r w:rsidRPr="007C7625">
        <w:rPr>
          <w:lang w:eastAsia="zh-CN"/>
        </w:rPr>
        <w:t>Članak 18.</w:t>
      </w:r>
    </w:p>
    <w:p w:rsidR="006E235C" w:rsidRPr="007C7625" w:rsidRDefault="006E235C" w:rsidP="006E235C">
      <w:pPr>
        <w:adjustRightInd w:val="0"/>
        <w:jc w:val="both"/>
        <w:rPr>
          <w:lang w:eastAsia="zh-CN"/>
        </w:rPr>
      </w:pPr>
    </w:p>
    <w:p w:rsidR="006E235C" w:rsidRPr="007C7625" w:rsidRDefault="006E235C" w:rsidP="006E235C">
      <w:pPr>
        <w:ind w:firstLine="708"/>
        <w:jc w:val="both"/>
        <w:rPr>
          <w:b/>
          <w:i/>
        </w:rPr>
      </w:pPr>
      <w:r w:rsidRPr="007C7625">
        <w:t>Javni zahodi mogu se graditi na trgovima i sličnim prostorima, odnosno na mjestima na kojima se građani okupljaju i zadržavaju kroz duže vrijeme i u većem broju.</w:t>
      </w:r>
    </w:p>
    <w:p w:rsidR="006E235C" w:rsidRPr="007C7625" w:rsidRDefault="006E235C" w:rsidP="006E235C">
      <w:pPr>
        <w:ind w:firstLine="708"/>
        <w:jc w:val="both"/>
        <w:rPr>
          <w:b/>
          <w:i/>
        </w:rPr>
      </w:pPr>
    </w:p>
    <w:p w:rsidR="006E235C" w:rsidRPr="007C7625" w:rsidRDefault="006E235C" w:rsidP="006E235C">
      <w:pPr>
        <w:ind w:firstLine="708"/>
        <w:jc w:val="both"/>
        <w:rPr>
          <w:b/>
          <w:i/>
        </w:rPr>
      </w:pPr>
      <w:r w:rsidRPr="007C7625">
        <w:t>Javni zahodi moraju biti opremljeni odgovarajućom opremom i moraju biti uredni, ispravni i ispunjavati tehničke i higijenske uvjete.</w:t>
      </w:r>
    </w:p>
    <w:p w:rsidR="006E235C" w:rsidRPr="007C7625" w:rsidRDefault="006E235C" w:rsidP="006E235C">
      <w:pPr>
        <w:ind w:firstLine="708"/>
        <w:jc w:val="both"/>
        <w:rPr>
          <w:b/>
          <w:i/>
        </w:rPr>
      </w:pPr>
    </w:p>
    <w:p w:rsidR="006E235C" w:rsidRPr="007C7625" w:rsidRDefault="006E235C" w:rsidP="006E235C">
      <w:pPr>
        <w:ind w:firstLine="708"/>
        <w:jc w:val="both"/>
      </w:pPr>
      <w:r w:rsidRPr="007C7625">
        <w:rPr>
          <w:lang w:eastAsia="zh-CN"/>
        </w:rPr>
        <w:t>Jedinstveni upravni odjel</w:t>
      </w:r>
      <w:r w:rsidRPr="007C7625">
        <w:t xml:space="preserve">  brine o čistoći i održavanju Javnih zahoda na području Općine. </w:t>
      </w:r>
    </w:p>
    <w:p w:rsidR="006E235C" w:rsidRPr="007C7625" w:rsidRDefault="006E235C" w:rsidP="006E235C">
      <w:pPr>
        <w:adjustRightInd w:val="0"/>
        <w:ind w:firstLineChars="150" w:firstLine="330"/>
        <w:jc w:val="both"/>
        <w:rPr>
          <w:lang w:eastAsia="zh-CN"/>
        </w:rPr>
      </w:pPr>
    </w:p>
    <w:p w:rsidR="006E235C" w:rsidRPr="007C7625" w:rsidRDefault="006E235C" w:rsidP="006E235C">
      <w:pPr>
        <w:adjustRightInd w:val="0"/>
        <w:jc w:val="center"/>
        <w:rPr>
          <w:b/>
          <w:bCs/>
          <w:i/>
        </w:rPr>
      </w:pPr>
      <w:r w:rsidRPr="007C7625">
        <w:rPr>
          <w:bCs/>
        </w:rPr>
        <w:t>Članak 19.</w:t>
      </w:r>
    </w:p>
    <w:p w:rsidR="006E235C" w:rsidRPr="007C7625" w:rsidRDefault="006E235C" w:rsidP="006E235C">
      <w:pPr>
        <w:adjustRightInd w:val="0"/>
        <w:ind w:firstLine="708"/>
        <w:jc w:val="both"/>
        <w:rPr>
          <w:b/>
          <w:i/>
        </w:rPr>
      </w:pPr>
      <w:r w:rsidRPr="007C7625">
        <w:t xml:space="preserve">Pravne i fizičke osobe dužne su na pročelju zgrade u kojoj se nalaze poslovne prostorije istaći odgovarajuću natpisnu ploču odnosno ime pod kojim sudjeluju u pravnom prometu (tvrtku) u skladu s posebnim propisima. </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Natpis mora biti čitljiv, tehnički i estetski oblikovan i uredan, a ispisani tekst jezično ispravan.</w:t>
      </w:r>
    </w:p>
    <w:p w:rsidR="006E235C" w:rsidRPr="007C7625" w:rsidRDefault="006E235C" w:rsidP="006E235C">
      <w:pPr>
        <w:adjustRightInd w:val="0"/>
        <w:jc w:val="both"/>
        <w:rPr>
          <w:b/>
          <w:i/>
        </w:rPr>
      </w:pPr>
    </w:p>
    <w:p w:rsidR="006E235C" w:rsidRPr="007C7625" w:rsidRDefault="006E235C" w:rsidP="006E235C">
      <w:pPr>
        <w:adjustRightInd w:val="0"/>
        <w:ind w:firstLine="708"/>
        <w:jc w:val="both"/>
        <w:rPr>
          <w:b/>
          <w:i/>
        </w:rPr>
      </w:pPr>
      <w:r w:rsidRPr="007C7625">
        <w:t>Pravne i fizičke osobe iz stavka 1. ovoga članka dužne su naziv ukloniti u roku od 15 dana od prestanka obavljanja djelatnosti odnosno prestanka korištenja poslovnog prostora.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pPr>
      <w:r w:rsidRPr="007C7625">
        <w:t xml:space="preserve">Ukoliko vlasnik odnosno korisnik poslovnog prostora iz stavka 3. ovog članka ne ukloni natpis, komunalni redar rješenjem će naložiti njegovo uklanjanje. </w:t>
      </w:r>
    </w:p>
    <w:p w:rsidR="006E235C" w:rsidRPr="007C7625" w:rsidRDefault="006E235C" w:rsidP="006E235C">
      <w:pPr>
        <w:adjustRightInd w:val="0"/>
        <w:ind w:firstLine="708"/>
        <w:jc w:val="both"/>
        <w:rPr>
          <w:bCs/>
          <w:iCs/>
          <w:lang w:eastAsia="zh-CN"/>
        </w:rPr>
      </w:pPr>
    </w:p>
    <w:p w:rsidR="006E235C" w:rsidRPr="007C7625" w:rsidRDefault="006E235C" w:rsidP="006E235C">
      <w:pPr>
        <w:adjustRightInd w:val="0"/>
        <w:ind w:firstLine="708"/>
        <w:jc w:val="both"/>
        <w:rPr>
          <w:b/>
          <w:bCs/>
          <w:i/>
        </w:rPr>
      </w:pPr>
      <w:r w:rsidRPr="007C7625">
        <w:rPr>
          <w:bCs/>
          <w:iCs/>
          <w:lang w:eastAsia="zh-CN"/>
        </w:rPr>
        <w:t>Ako vlasnik odnosno korisnik poslovnog prostora ne izvrši naloženu radnju, radovi će se izvršiti putem treće osobe na teret vlasnika odnosno korisnika poslovnog prostora</w:t>
      </w:r>
      <w:r w:rsidRPr="007C7625">
        <w:t>.</w:t>
      </w:r>
    </w:p>
    <w:p w:rsidR="006E235C" w:rsidRPr="007C7625" w:rsidRDefault="006E235C" w:rsidP="006E235C">
      <w:pPr>
        <w:adjustRightInd w:val="0"/>
        <w:jc w:val="center"/>
        <w:rPr>
          <w:bCs/>
        </w:rPr>
      </w:pPr>
    </w:p>
    <w:p w:rsidR="006E235C" w:rsidRPr="007C7625" w:rsidRDefault="006E235C" w:rsidP="006E235C">
      <w:pPr>
        <w:adjustRightInd w:val="0"/>
        <w:jc w:val="center"/>
        <w:rPr>
          <w:bCs/>
        </w:rPr>
      </w:pPr>
    </w:p>
    <w:p w:rsidR="006E235C" w:rsidRPr="007C7625" w:rsidRDefault="006E235C" w:rsidP="006E235C">
      <w:pPr>
        <w:adjustRightInd w:val="0"/>
        <w:jc w:val="center"/>
        <w:rPr>
          <w:bCs/>
        </w:rPr>
      </w:pPr>
      <w:r w:rsidRPr="007C7625">
        <w:rPr>
          <w:bCs/>
        </w:rPr>
        <w:t>Članak 20.</w:t>
      </w:r>
    </w:p>
    <w:p w:rsidR="006E235C" w:rsidRPr="007C7625" w:rsidRDefault="006E235C" w:rsidP="006E235C">
      <w:pPr>
        <w:adjustRightInd w:val="0"/>
        <w:jc w:val="center"/>
        <w:rPr>
          <w:b/>
          <w:bCs/>
          <w:i/>
        </w:rPr>
      </w:pPr>
    </w:p>
    <w:p w:rsidR="006E235C" w:rsidRPr="007C7625" w:rsidRDefault="006E235C" w:rsidP="006E235C">
      <w:pPr>
        <w:adjustRightInd w:val="0"/>
        <w:ind w:firstLine="708"/>
        <w:jc w:val="both"/>
        <w:rPr>
          <w:b/>
          <w:i/>
        </w:rPr>
      </w:pPr>
      <w:r w:rsidRPr="007C7625">
        <w:rPr>
          <w:bCs/>
        </w:rPr>
        <w:t> </w:t>
      </w:r>
      <w:r w:rsidRPr="007C7625">
        <w:t xml:space="preserve">Naselja na području Općine Gornji </w:t>
      </w:r>
      <w:proofErr w:type="spellStart"/>
      <w:r w:rsidRPr="007C7625">
        <w:t>Bogićevci</w:t>
      </w:r>
      <w:proofErr w:type="spellEnd"/>
      <w:r w:rsidRPr="007C7625">
        <w:t xml:space="preserve"> moraju biti označena imenom naselja, ulica, trgova, a zgrade moraju biti obilježene brojevima. </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Naselja, ulice, trgovi i zgrade označavaju se i obilježavaju na način i po postupku propisanom posebnim zakonom.</w:t>
      </w:r>
    </w:p>
    <w:p w:rsidR="006E235C" w:rsidRPr="007C7625" w:rsidRDefault="006E235C" w:rsidP="006E235C">
      <w:pPr>
        <w:adjustRightInd w:val="0"/>
        <w:jc w:val="both"/>
        <w:rPr>
          <w:b/>
          <w:i/>
        </w:rPr>
      </w:pPr>
      <w:r w:rsidRPr="007C7625">
        <w:t> </w:t>
      </w:r>
      <w:r w:rsidRPr="007C7625">
        <w:rPr>
          <w:bCs/>
        </w:rPr>
        <w:t> </w:t>
      </w:r>
    </w:p>
    <w:p w:rsidR="006E235C" w:rsidRPr="007C7625" w:rsidRDefault="006E235C" w:rsidP="006E235C">
      <w:pPr>
        <w:adjustRightInd w:val="0"/>
        <w:ind w:firstLine="708"/>
        <w:jc w:val="both"/>
        <w:rPr>
          <w:b/>
          <w:i/>
        </w:rPr>
      </w:pPr>
      <w:r w:rsidRPr="007C7625">
        <w:t xml:space="preserve">Za označivanje naselja, ulica i trgova postavljaju se ploče, a na zgrade se postavljaju pločice s brojem zgrade. </w:t>
      </w:r>
    </w:p>
    <w:p w:rsidR="006E235C" w:rsidRPr="007C7625" w:rsidRDefault="006E235C" w:rsidP="006E235C">
      <w:pPr>
        <w:adjustRightInd w:val="0"/>
        <w:jc w:val="both"/>
        <w:rPr>
          <w:b/>
          <w:i/>
        </w:rPr>
      </w:pPr>
      <w:r w:rsidRPr="007C7625">
        <w:t> </w:t>
      </w:r>
      <w:r w:rsidRPr="007C7625">
        <w:rPr>
          <w:bCs/>
        </w:rPr>
        <w:t> </w:t>
      </w:r>
    </w:p>
    <w:p w:rsidR="006E235C" w:rsidRPr="007C7625" w:rsidRDefault="006E235C" w:rsidP="006E235C">
      <w:pPr>
        <w:adjustRightInd w:val="0"/>
        <w:ind w:firstLine="708"/>
        <w:jc w:val="both"/>
        <w:rPr>
          <w:b/>
          <w:i/>
        </w:rPr>
      </w:pPr>
      <w:r w:rsidRPr="007C7625">
        <w:t>Postavljanje ploča s imenima naselja, ulica i trgova, te pločica s brojevima zgrada zabranjeno je bez odobrenja upravnog tijela određenog posebnim propisom o naseljima.</w:t>
      </w:r>
    </w:p>
    <w:p w:rsidR="006E235C" w:rsidRPr="007C7625" w:rsidRDefault="006E235C" w:rsidP="006E235C">
      <w:pPr>
        <w:adjustRightInd w:val="0"/>
        <w:rPr>
          <w:b/>
          <w:bCs/>
          <w:i/>
        </w:rPr>
      </w:pPr>
      <w:r w:rsidRPr="007C7625">
        <w:rPr>
          <w:bCs/>
        </w:rPr>
        <w:t> </w:t>
      </w:r>
    </w:p>
    <w:p w:rsidR="006E235C" w:rsidRPr="007C7625" w:rsidRDefault="006E235C" w:rsidP="006E235C">
      <w:pPr>
        <w:adjustRightInd w:val="0"/>
        <w:ind w:firstLine="708"/>
        <w:jc w:val="both"/>
      </w:pPr>
      <w:r w:rsidRPr="007C7625">
        <w:t>Vlasnik zgrade dužan je postaviti na zgradu broj zgrade najkasnije do početka korištenja zgrade.</w:t>
      </w:r>
    </w:p>
    <w:p w:rsidR="006E235C" w:rsidRPr="007C7625" w:rsidRDefault="006E235C" w:rsidP="006E235C">
      <w:pPr>
        <w:adjustRightInd w:val="0"/>
        <w:ind w:firstLine="708"/>
        <w:jc w:val="both"/>
        <w:rPr>
          <w:b/>
          <w:i/>
        </w:rPr>
      </w:pPr>
    </w:p>
    <w:p w:rsidR="006E235C" w:rsidRPr="007C7625" w:rsidRDefault="006E235C" w:rsidP="006E235C">
      <w:pPr>
        <w:adjustRightInd w:val="0"/>
        <w:jc w:val="center"/>
        <w:rPr>
          <w:bCs/>
        </w:rPr>
      </w:pPr>
      <w:r w:rsidRPr="007C7625">
        <w:rPr>
          <w:bCs/>
        </w:rPr>
        <w:t>Članak 21.</w:t>
      </w:r>
    </w:p>
    <w:p w:rsidR="006E235C" w:rsidRPr="007C7625" w:rsidRDefault="006E235C" w:rsidP="006E235C">
      <w:pPr>
        <w:adjustRightInd w:val="0"/>
        <w:jc w:val="center"/>
        <w:rPr>
          <w:b/>
          <w:bCs/>
          <w:i/>
        </w:rPr>
      </w:pPr>
    </w:p>
    <w:p w:rsidR="006E235C" w:rsidRPr="007C7625" w:rsidRDefault="006E235C" w:rsidP="006E235C">
      <w:pPr>
        <w:adjustRightInd w:val="0"/>
        <w:ind w:firstLine="708"/>
        <w:jc w:val="both"/>
        <w:rPr>
          <w:b/>
          <w:i/>
        </w:rPr>
      </w:pPr>
      <w:r w:rsidRPr="007C7625">
        <w:t>Izlozi, izložbeni ormarići ili slični elementi, koji služe izlaganju robe moraju biti tehnički i estetski oblikovani, odgovarajuće osvijetljeni, te u skladu s izgledom zgrade i okoliša.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Korisnik izloga dužan je izlog držati urednim i čistim, ne smije u izlogu držati ambalažu ili skladištiti robu.</w:t>
      </w:r>
    </w:p>
    <w:p w:rsidR="006E235C" w:rsidRPr="007C7625" w:rsidRDefault="006E235C" w:rsidP="006E235C">
      <w:pPr>
        <w:adjustRightInd w:val="0"/>
        <w:ind w:firstLine="708"/>
        <w:jc w:val="both"/>
        <w:rPr>
          <w:b/>
          <w:i/>
        </w:rPr>
      </w:pPr>
    </w:p>
    <w:p w:rsidR="006E235C" w:rsidRPr="007C7625" w:rsidRDefault="006E235C" w:rsidP="006E235C">
      <w:pPr>
        <w:adjustRightInd w:val="0"/>
        <w:jc w:val="both"/>
      </w:pPr>
      <w:r w:rsidRPr="007C7625">
        <w:t xml:space="preserve">           Vlasnik, odnosno korisnik poslovnog prostora koji se ne koristi dužan je izlog toga prostora prekriti neprozirnim materijalom i onemogućiti uvid u unutrašnjost poslovnog prostora.</w:t>
      </w:r>
    </w:p>
    <w:p w:rsidR="006E235C" w:rsidRPr="007C7625" w:rsidRDefault="006E235C" w:rsidP="006E235C">
      <w:pPr>
        <w:adjustRightInd w:val="0"/>
        <w:jc w:val="both"/>
      </w:pPr>
    </w:p>
    <w:p w:rsidR="006E235C" w:rsidRPr="007C7625" w:rsidRDefault="006E235C" w:rsidP="006E235C">
      <w:pPr>
        <w:adjustRightInd w:val="0"/>
        <w:jc w:val="both"/>
        <w:rPr>
          <w:lang w:eastAsia="zh-CN"/>
        </w:rPr>
      </w:pPr>
    </w:p>
    <w:p w:rsidR="006E235C" w:rsidRPr="007C7625" w:rsidRDefault="006E235C" w:rsidP="006E235C">
      <w:pPr>
        <w:adjustRightInd w:val="0"/>
        <w:jc w:val="both"/>
        <w:rPr>
          <w:b/>
          <w:bCs/>
          <w:i/>
          <w:iCs/>
          <w:lang w:eastAsia="zh-CN"/>
        </w:rPr>
      </w:pPr>
      <w:r w:rsidRPr="007C7625">
        <w:rPr>
          <w:b/>
          <w:bCs/>
          <w:i/>
          <w:iCs/>
          <w:lang w:eastAsia="zh-CN"/>
        </w:rPr>
        <w:t xml:space="preserve">5. Privremeno zaposjedanje površine javne namjene </w:t>
      </w:r>
    </w:p>
    <w:p w:rsidR="006E235C" w:rsidRPr="007C7625" w:rsidRDefault="006E235C" w:rsidP="006E235C">
      <w:pPr>
        <w:adjustRightInd w:val="0"/>
        <w:jc w:val="both"/>
        <w:rPr>
          <w:lang w:eastAsia="zh-CN"/>
        </w:rPr>
      </w:pPr>
    </w:p>
    <w:p w:rsidR="006E235C" w:rsidRPr="007C7625" w:rsidRDefault="006E235C" w:rsidP="006E235C">
      <w:pPr>
        <w:adjustRightInd w:val="0"/>
        <w:jc w:val="center"/>
        <w:rPr>
          <w:lang w:eastAsia="zh-CN"/>
        </w:rPr>
      </w:pPr>
      <w:r w:rsidRPr="007C7625">
        <w:rPr>
          <w:lang w:eastAsia="zh-CN"/>
        </w:rPr>
        <w:t>Članak 22.</w:t>
      </w:r>
    </w:p>
    <w:p w:rsidR="006E235C" w:rsidRPr="007C7625" w:rsidRDefault="006E235C" w:rsidP="006E235C">
      <w:pPr>
        <w:adjustRightInd w:val="0"/>
        <w:jc w:val="center"/>
        <w:rPr>
          <w:lang w:eastAsia="zh-CN"/>
        </w:rPr>
      </w:pPr>
    </w:p>
    <w:p w:rsidR="006E235C" w:rsidRPr="007C7625" w:rsidRDefault="006E235C" w:rsidP="006E235C">
      <w:pPr>
        <w:adjustRightInd w:val="0"/>
        <w:jc w:val="both"/>
        <w:rPr>
          <w:lang w:eastAsia="zh-CN"/>
        </w:rPr>
      </w:pPr>
      <w:r w:rsidRPr="007C7625">
        <w:rPr>
          <w:lang w:eastAsia="zh-CN"/>
        </w:rPr>
        <w:t xml:space="preserve">            Privremenim zaposjedanjem površina javne namjene smatra se privremeno korištenje površine javne namjene za odlaganje građevinskog materijala, postavljanje skele, istovar i utovar materijala i slično. </w:t>
      </w:r>
    </w:p>
    <w:p w:rsidR="006E235C" w:rsidRPr="007C7625" w:rsidRDefault="006E235C" w:rsidP="006E235C">
      <w:pPr>
        <w:adjustRightInd w:val="0"/>
        <w:jc w:val="both"/>
        <w:rPr>
          <w:lang w:eastAsia="zh-CN"/>
        </w:rPr>
      </w:pPr>
    </w:p>
    <w:p w:rsidR="006E235C" w:rsidRPr="007C7625" w:rsidRDefault="006E235C" w:rsidP="006E235C">
      <w:pPr>
        <w:adjustRightInd w:val="0"/>
        <w:jc w:val="both"/>
        <w:rPr>
          <w:lang w:eastAsia="zh-CN"/>
        </w:rPr>
      </w:pPr>
      <w:r w:rsidRPr="007C7625">
        <w:rPr>
          <w:lang w:eastAsia="zh-CN"/>
        </w:rPr>
        <w:lastRenderedPageBreak/>
        <w:t xml:space="preserve">            Zauzeti dio površina iz prethodnog stavka mora se ograditi urednom ogradom koju je potrebno stalno održavati, a od sumraka do svanuća i za vrijeme magle po potrebi propisno označiti i osvijetliti. </w:t>
      </w:r>
    </w:p>
    <w:p w:rsidR="006E235C" w:rsidRPr="007C7625" w:rsidRDefault="006E235C" w:rsidP="006E235C">
      <w:pPr>
        <w:adjustRightInd w:val="0"/>
        <w:jc w:val="both"/>
        <w:rPr>
          <w:lang w:eastAsia="zh-CN"/>
        </w:rPr>
      </w:pPr>
    </w:p>
    <w:p w:rsidR="006E235C" w:rsidRPr="007C7625" w:rsidRDefault="006E235C" w:rsidP="006E235C">
      <w:pPr>
        <w:adjustRightInd w:val="0"/>
        <w:jc w:val="both"/>
        <w:rPr>
          <w:lang w:eastAsia="zh-CN"/>
        </w:rPr>
      </w:pPr>
      <w:r w:rsidRPr="007C7625">
        <w:rPr>
          <w:lang w:eastAsia="zh-CN"/>
        </w:rPr>
        <w:t xml:space="preserve">            Odobrenje za privremeno zaposjedanje površina javne namjene u svrhu iz stavka 1. ovog članka izdaje Jedinstveni upravni odjel. </w:t>
      </w:r>
    </w:p>
    <w:p w:rsidR="006E235C" w:rsidRPr="007C7625" w:rsidRDefault="006E235C" w:rsidP="006E235C">
      <w:pPr>
        <w:adjustRightInd w:val="0"/>
        <w:jc w:val="both"/>
        <w:rPr>
          <w:lang w:eastAsia="zh-CN"/>
        </w:rPr>
      </w:pPr>
    </w:p>
    <w:p w:rsidR="006E235C" w:rsidRPr="007C7625" w:rsidRDefault="006E235C" w:rsidP="006E235C">
      <w:pPr>
        <w:adjustRightInd w:val="0"/>
        <w:jc w:val="center"/>
        <w:rPr>
          <w:lang w:eastAsia="zh-CN"/>
        </w:rPr>
      </w:pPr>
      <w:r w:rsidRPr="007C7625">
        <w:rPr>
          <w:lang w:eastAsia="zh-CN"/>
        </w:rPr>
        <w:t>Članak 23.</w:t>
      </w:r>
    </w:p>
    <w:p w:rsidR="006E235C" w:rsidRPr="007C7625" w:rsidRDefault="006E235C" w:rsidP="006E235C">
      <w:pPr>
        <w:adjustRightInd w:val="0"/>
        <w:jc w:val="center"/>
        <w:rPr>
          <w:lang w:eastAsia="zh-CN"/>
        </w:rPr>
      </w:pPr>
    </w:p>
    <w:p w:rsidR="006E235C" w:rsidRPr="007C7625" w:rsidRDefault="006E235C" w:rsidP="006E235C">
      <w:pPr>
        <w:adjustRightInd w:val="0"/>
        <w:jc w:val="both"/>
        <w:rPr>
          <w:lang w:eastAsia="zh-CN"/>
        </w:rPr>
      </w:pPr>
      <w:r w:rsidRPr="007C7625">
        <w:rPr>
          <w:lang w:eastAsia="zh-CN"/>
        </w:rPr>
        <w:t xml:space="preserve">             Površina javne namjene može se privremeno, bez naknade, zaposjesti radi istovara drva i sličnog materijala u kojem slučaju se isto ima ukloniti s javne površine u roku od 7 dana.  </w:t>
      </w:r>
    </w:p>
    <w:p w:rsidR="006E235C" w:rsidRPr="007C7625" w:rsidRDefault="006E235C" w:rsidP="006E235C">
      <w:pPr>
        <w:adjustRightInd w:val="0"/>
        <w:jc w:val="both"/>
        <w:rPr>
          <w:lang w:eastAsia="zh-CN"/>
        </w:rPr>
      </w:pPr>
      <w:r w:rsidRPr="007C7625">
        <w:rPr>
          <w:lang w:eastAsia="zh-CN"/>
        </w:rPr>
        <w:t xml:space="preserve">   </w:t>
      </w:r>
    </w:p>
    <w:p w:rsidR="006E235C" w:rsidRPr="007C7625" w:rsidRDefault="006E235C" w:rsidP="006E235C">
      <w:pPr>
        <w:adjustRightInd w:val="0"/>
        <w:jc w:val="both"/>
        <w:rPr>
          <w:lang w:eastAsia="zh-CN"/>
        </w:rPr>
      </w:pPr>
      <w:r w:rsidRPr="007C7625">
        <w:rPr>
          <w:lang w:eastAsia="zh-CN"/>
        </w:rPr>
        <w:t xml:space="preserve">             Površinu javne namjene za namjenu iz stavka 1. ovog članka privremeno je moguće zaposjesti i dulje od 7 dana prema odobrenju Jedinstvenog upravnog odjela, kojim će se odrediti uvjeti i rok privremenog zaposjedanja te obveza dovođenja površine javne namjene u prvotno stanje. </w:t>
      </w:r>
    </w:p>
    <w:p w:rsidR="006E235C" w:rsidRPr="007C7625" w:rsidRDefault="006E235C" w:rsidP="006E235C">
      <w:pPr>
        <w:adjustRightInd w:val="0"/>
        <w:jc w:val="both"/>
        <w:rPr>
          <w:lang w:eastAsia="zh-CN"/>
        </w:rPr>
      </w:pPr>
    </w:p>
    <w:p w:rsidR="006E235C" w:rsidRPr="007C7625" w:rsidRDefault="006E235C" w:rsidP="006E235C">
      <w:pPr>
        <w:adjustRightInd w:val="0"/>
        <w:jc w:val="both"/>
        <w:rPr>
          <w:lang w:eastAsia="zh-CN"/>
        </w:rPr>
      </w:pPr>
      <w:r w:rsidRPr="007C7625">
        <w:rPr>
          <w:lang w:eastAsia="zh-CN"/>
        </w:rPr>
        <w:t xml:space="preserve">             Površina javne namjene može se privremeno zaposjesti radi istovara i utovara robe na način da se ne ometa promet a odložene stvari moraju se odmah ukloniti. </w:t>
      </w:r>
    </w:p>
    <w:p w:rsidR="006E235C" w:rsidRPr="007C7625" w:rsidRDefault="006E235C" w:rsidP="006E235C">
      <w:pPr>
        <w:adjustRightInd w:val="0"/>
        <w:jc w:val="both"/>
        <w:rPr>
          <w:lang w:eastAsia="zh-CN"/>
        </w:rPr>
      </w:pPr>
    </w:p>
    <w:p w:rsidR="006E235C" w:rsidRPr="007C7625" w:rsidRDefault="006E235C" w:rsidP="006E235C">
      <w:pPr>
        <w:adjustRightInd w:val="0"/>
        <w:jc w:val="both"/>
        <w:rPr>
          <w:lang w:eastAsia="zh-CN"/>
        </w:rPr>
      </w:pPr>
    </w:p>
    <w:p w:rsidR="006E235C" w:rsidRPr="007C7625" w:rsidRDefault="006E235C" w:rsidP="006E235C">
      <w:pPr>
        <w:adjustRightInd w:val="0"/>
        <w:jc w:val="both"/>
        <w:rPr>
          <w:b/>
          <w:bCs/>
          <w:i/>
          <w:iCs/>
          <w:lang w:eastAsia="zh-CN"/>
        </w:rPr>
      </w:pPr>
      <w:r w:rsidRPr="007C7625">
        <w:rPr>
          <w:b/>
          <w:bCs/>
          <w:i/>
          <w:iCs/>
          <w:lang w:eastAsia="zh-CN"/>
        </w:rPr>
        <w:t>6. Manifestacije i sportske priredbe</w:t>
      </w:r>
    </w:p>
    <w:p w:rsidR="006E235C" w:rsidRPr="007C7625" w:rsidRDefault="006E235C" w:rsidP="006E235C">
      <w:pPr>
        <w:adjustRightInd w:val="0"/>
        <w:jc w:val="both"/>
        <w:rPr>
          <w:b/>
          <w:bCs/>
          <w:i/>
          <w:iCs/>
          <w:lang w:eastAsia="zh-CN"/>
        </w:rPr>
      </w:pPr>
    </w:p>
    <w:p w:rsidR="006E235C" w:rsidRPr="007C7625" w:rsidRDefault="006E235C" w:rsidP="006E235C">
      <w:pPr>
        <w:adjustRightInd w:val="0"/>
        <w:jc w:val="center"/>
        <w:rPr>
          <w:lang w:eastAsia="zh-CN"/>
        </w:rPr>
      </w:pPr>
      <w:r w:rsidRPr="007C7625">
        <w:rPr>
          <w:lang w:eastAsia="zh-CN"/>
        </w:rPr>
        <w:t>Članak 24.</w:t>
      </w:r>
    </w:p>
    <w:p w:rsidR="006E235C" w:rsidRPr="007C7625" w:rsidRDefault="006E235C" w:rsidP="006E235C">
      <w:pPr>
        <w:adjustRightInd w:val="0"/>
        <w:jc w:val="center"/>
        <w:rPr>
          <w:lang w:eastAsia="zh-CN"/>
        </w:rPr>
      </w:pPr>
    </w:p>
    <w:p w:rsidR="006E235C" w:rsidRPr="007C7625" w:rsidRDefault="006E235C" w:rsidP="006E235C">
      <w:pPr>
        <w:adjustRightInd w:val="0"/>
        <w:jc w:val="both"/>
        <w:rPr>
          <w:lang w:eastAsia="zh-CN"/>
        </w:rPr>
      </w:pPr>
      <w:r w:rsidRPr="007C7625">
        <w:rPr>
          <w:lang w:eastAsia="zh-CN"/>
        </w:rPr>
        <w:t xml:space="preserve">             Javne površine mogu se privremeno koristiti za održavanje državnih, vjerskih i drugih manifestacija kao i sportskih i drugih priredaba uz odobrenje Jedinstvenog upravnog odjela.</w:t>
      </w:r>
    </w:p>
    <w:p w:rsidR="006E235C" w:rsidRPr="007C7625" w:rsidRDefault="006E235C" w:rsidP="006E235C">
      <w:pPr>
        <w:adjustRightInd w:val="0"/>
        <w:jc w:val="both"/>
        <w:rPr>
          <w:lang w:eastAsia="zh-CN"/>
        </w:rPr>
      </w:pPr>
      <w:r w:rsidRPr="007C7625">
        <w:rPr>
          <w:lang w:eastAsia="zh-CN"/>
        </w:rPr>
        <w:t xml:space="preserve"> </w:t>
      </w:r>
    </w:p>
    <w:p w:rsidR="006E235C" w:rsidRPr="007C7625" w:rsidRDefault="006E235C" w:rsidP="006E235C">
      <w:pPr>
        <w:adjustRightInd w:val="0"/>
        <w:jc w:val="both"/>
        <w:rPr>
          <w:lang w:eastAsia="zh-CN"/>
        </w:rPr>
      </w:pPr>
      <w:r w:rsidRPr="007C7625">
        <w:rPr>
          <w:lang w:eastAsia="zh-CN"/>
        </w:rPr>
        <w:t xml:space="preserve">             Organizator je dužan najkasnije u roku 10 sati po okončanju manifestacije ili sportske priredbe očistiti korištenu javnu površinu kao i prilaze istoj. </w:t>
      </w:r>
    </w:p>
    <w:p w:rsidR="006E235C" w:rsidRPr="007C7625" w:rsidRDefault="006E235C" w:rsidP="006E235C">
      <w:pPr>
        <w:adjustRightInd w:val="0"/>
        <w:jc w:val="both"/>
        <w:rPr>
          <w:lang w:eastAsia="zh-CN"/>
        </w:rPr>
      </w:pPr>
    </w:p>
    <w:p w:rsidR="006E235C" w:rsidRPr="007C7625" w:rsidRDefault="006E235C" w:rsidP="006E235C">
      <w:pPr>
        <w:adjustRightInd w:val="0"/>
        <w:jc w:val="both"/>
        <w:rPr>
          <w:lang w:eastAsia="zh-CN"/>
        </w:rPr>
      </w:pPr>
    </w:p>
    <w:p w:rsidR="006E235C" w:rsidRPr="007C7625" w:rsidRDefault="006E235C" w:rsidP="006E235C">
      <w:pPr>
        <w:adjustRightInd w:val="0"/>
        <w:jc w:val="both"/>
        <w:rPr>
          <w:b/>
          <w:bCs/>
          <w:i/>
          <w:iCs/>
          <w:lang w:eastAsia="zh-CN"/>
        </w:rPr>
      </w:pPr>
      <w:r w:rsidRPr="007C7625">
        <w:rPr>
          <w:b/>
          <w:bCs/>
          <w:i/>
          <w:iCs/>
          <w:lang w:eastAsia="zh-CN"/>
        </w:rPr>
        <w:t>7. Držanje stoke i peradi</w:t>
      </w:r>
    </w:p>
    <w:p w:rsidR="006E235C" w:rsidRPr="007C7625" w:rsidRDefault="006E235C" w:rsidP="006E235C">
      <w:pPr>
        <w:jc w:val="center"/>
        <w:rPr>
          <w:lang w:eastAsia="zh-CN"/>
        </w:rPr>
      </w:pPr>
      <w:r w:rsidRPr="007C7625">
        <w:rPr>
          <w:lang w:eastAsia="zh-CN"/>
        </w:rPr>
        <w:t>Članak 25.</w:t>
      </w:r>
    </w:p>
    <w:p w:rsidR="006E235C" w:rsidRPr="007C7625" w:rsidRDefault="006E235C" w:rsidP="006E235C">
      <w:pPr>
        <w:jc w:val="center"/>
        <w:rPr>
          <w:lang w:eastAsia="zh-CN"/>
        </w:rPr>
      </w:pPr>
    </w:p>
    <w:p w:rsidR="006E235C" w:rsidRPr="007C7625" w:rsidRDefault="006E235C" w:rsidP="006E235C">
      <w:pPr>
        <w:adjustRightInd w:val="0"/>
        <w:ind w:firstLine="708"/>
        <w:jc w:val="both"/>
        <w:rPr>
          <w:b/>
          <w:i/>
        </w:rPr>
      </w:pPr>
      <w:r w:rsidRPr="007C7625">
        <w:lastRenderedPageBreak/>
        <w:t>Na području Općine dopušteno je držanje domaćih životinja, divljih životinja i zvijeri u skladu sa posebnom Odlukom.</w:t>
      </w:r>
    </w:p>
    <w:p w:rsidR="006E235C" w:rsidRPr="007C7625" w:rsidRDefault="006E235C" w:rsidP="006E235C">
      <w:pPr>
        <w:rPr>
          <w:lang w:eastAsia="zh-CN"/>
        </w:rPr>
      </w:pPr>
    </w:p>
    <w:p w:rsidR="006E235C" w:rsidRPr="007C7625" w:rsidRDefault="006E235C" w:rsidP="006E235C">
      <w:pPr>
        <w:rPr>
          <w:lang w:eastAsia="zh-CN"/>
        </w:rPr>
      </w:pPr>
    </w:p>
    <w:p w:rsidR="006E235C" w:rsidRPr="007C7625" w:rsidRDefault="006E235C" w:rsidP="009C5447">
      <w:pPr>
        <w:pStyle w:val="Odlomakpopisa"/>
        <w:numPr>
          <w:ilvl w:val="0"/>
          <w:numId w:val="11"/>
        </w:numPr>
        <w:spacing w:after="0" w:line="240" w:lineRule="auto"/>
        <w:rPr>
          <w:b/>
          <w:bCs/>
          <w:i/>
          <w:iCs/>
          <w:lang w:eastAsia="zh-CN"/>
        </w:rPr>
      </w:pPr>
      <w:r w:rsidRPr="007C7625">
        <w:rPr>
          <w:b/>
          <w:bCs/>
          <w:i/>
          <w:iCs/>
          <w:lang w:eastAsia="zh-CN"/>
        </w:rPr>
        <w:t xml:space="preserve">GRAĐENJE GRAĐEVINA KOJE SE GRADE BEZ GRAĐEVINSKE DOZVOLE I GLAVNOG PROJEKTA </w:t>
      </w:r>
    </w:p>
    <w:p w:rsidR="006E235C" w:rsidRPr="007C7625" w:rsidRDefault="006E235C" w:rsidP="006E235C">
      <w:pPr>
        <w:pStyle w:val="Odlomakpopisa"/>
        <w:ind w:left="1080"/>
        <w:rPr>
          <w:b/>
          <w:bCs/>
          <w:i/>
          <w:iCs/>
          <w:lang w:eastAsia="zh-CN"/>
        </w:rPr>
      </w:pPr>
    </w:p>
    <w:p w:rsidR="006E235C" w:rsidRPr="007C7625" w:rsidRDefault="006E235C" w:rsidP="006E235C">
      <w:pPr>
        <w:pStyle w:val="Odlomakpopisa"/>
        <w:ind w:left="0"/>
        <w:jc w:val="center"/>
        <w:rPr>
          <w:lang w:eastAsia="zh-CN"/>
        </w:rPr>
      </w:pPr>
      <w:r w:rsidRPr="007C7625">
        <w:rPr>
          <w:lang w:eastAsia="zh-CN"/>
        </w:rPr>
        <w:t>Članak 26.</w:t>
      </w:r>
    </w:p>
    <w:p w:rsidR="006E235C" w:rsidRPr="007C7625" w:rsidRDefault="006E235C" w:rsidP="006E235C">
      <w:pPr>
        <w:pStyle w:val="Odlomakpopisa"/>
        <w:ind w:left="0"/>
        <w:jc w:val="center"/>
        <w:rPr>
          <w:b/>
          <w:bCs/>
          <w:i/>
          <w:iCs/>
          <w:lang w:eastAsia="zh-CN"/>
        </w:rPr>
      </w:pPr>
    </w:p>
    <w:p w:rsidR="006E235C" w:rsidRPr="007C7625" w:rsidRDefault="006E235C" w:rsidP="006E235C">
      <w:pPr>
        <w:rPr>
          <w:lang w:eastAsia="zh-CN"/>
        </w:rPr>
      </w:pPr>
      <w:r w:rsidRPr="007C7625">
        <w:rPr>
          <w:lang w:eastAsia="zh-CN"/>
        </w:rPr>
        <w:t xml:space="preserve">        Građevine koje se grade na javnim površinama bez građevinske dozvole i </w:t>
      </w:r>
    </w:p>
    <w:p w:rsidR="006E235C" w:rsidRPr="007C7625" w:rsidRDefault="006E235C" w:rsidP="006E235C">
      <w:pPr>
        <w:rPr>
          <w:lang w:eastAsia="zh-CN"/>
        </w:rPr>
      </w:pPr>
      <w:r w:rsidRPr="007C7625">
        <w:rPr>
          <w:lang w:eastAsia="zh-CN"/>
        </w:rPr>
        <w:t xml:space="preserve"> glavnog projekta: </w:t>
      </w:r>
    </w:p>
    <w:p w:rsidR="006E235C" w:rsidRPr="007C7625" w:rsidRDefault="006E235C" w:rsidP="006E235C">
      <w:pPr>
        <w:rPr>
          <w:lang w:eastAsia="zh-CN"/>
        </w:rPr>
      </w:pPr>
      <w:r w:rsidRPr="007C7625">
        <w:rPr>
          <w:lang w:eastAsia="zh-CN"/>
        </w:rPr>
        <w:t xml:space="preserve">                    1. ne smiju se graditi na javnoj površini gdje se nalaze instalacije, </w:t>
      </w:r>
    </w:p>
    <w:p w:rsidR="006E235C" w:rsidRPr="007C7625" w:rsidRDefault="006E235C" w:rsidP="006E235C">
      <w:pPr>
        <w:rPr>
          <w:lang w:eastAsia="zh-CN"/>
        </w:rPr>
      </w:pPr>
      <w:r w:rsidRPr="007C7625">
        <w:rPr>
          <w:lang w:eastAsia="zh-CN"/>
        </w:rPr>
        <w:t xml:space="preserve">                    2. ne smiju utjecati na sigurnost prometa i preglednost; </w:t>
      </w:r>
    </w:p>
    <w:p w:rsidR="006E235C" w:rsidRPr="007C7625" w:rsidRDefault="006E235C" w:rsidP="006E235C">
      <w:pPr>
        <w:rPr>
          <w:lang w:eastAsia="zh-CN"/>
        </w:rPr>
      </w:pPr>
      <w:r w:rsidRPr="007C7625">
        <w:rPr>
          <w:lang w:eastAsia="zh-CN"/>
        </w:rPr>
        <w:t xml:space="preserve">                    3. ne smiju ometati prolaz komunalnim službama; </w:t>
      </w:r>
    </w:p>
    <w:p w:rsidR="006E235C" w:rsidRPr="007C7625" w:rsidRDefault="006E235C" w:rsidP="006E235C">
      <w:pPr>
        <w:rPr>
          <w:lang w:eastAsia="zh-CN"/>
        </w:rPr>
      </w:pPr>
      <w:r w:rsidRPr="007C7625">
        <w:rPr>
          <w:lang w:eastAsia="zh-CN"/>
        </w:rPr>
        <w:t xml:space="preserve">                    4. ne smiju štetiti nasadima; </w:t>
      </w:r>
    </w:p>
    <w:p w:rsidR="006E235C" w:rsidRPr="007C7625" w:rsidRDefault="006E235C" w:rsidP="006E235C">
      <w:pPr>
        <w:rPr>
          <w:lang w:eastAsia="zh-CN"/>
        </w:rPr>
      </w:pPr>
      <w:r w:rsidRPr="007C7625">
        <w:rPr>
          <w:lang w:eastAsia="zh-CN"/>
        </w:rPr>
        <w:t xml:space="preserve">                    5. moraju biti od trajnog materijala koji se lako održava. </w:t>
      </w:r>
    </w:p>
    <w:p w:rsidR="006E235C" w:rsidRPr="007C7625" w:rsidRDefault="006E235C" w:rsidP="006E235C">
      <w:pPr>
        <w:rPr>
          <w:lang w:eastAsia="zh-CN"/>
        </w:rPr>
      </w:pPr>
    </w:p>
    <w:p w:rsidR="006E235C" w:rsidRPr="007C7625" w:rsidRDefault="006E235C" w:rsidP="006E235C">
      <w:pPr>
        <w:rPr>
          <w:lang w:eastAsia="zh-CN"/>
        </w:rPr>
      </w:pPr>
    </w:p>
    <w:p w:rsidR="006E235C" w:rsidRPr="007C7625" w:rsidRDefault="006E235C" w:rsidP="009C5447">
      <w:pPr>
        <w:pStyle w:val="Odlomakpopisa"/>
        <w:numPr>
          <w:ilvl w:val="0"/>
          <w:numId w:val="11"/>
        </w:numPr>
        <w:spacing w:after="0" w:line="240" w:lineRule="auto"/>
        <w:rPr>
          <w:b/>
          <w:bCs/>
          <w:i/>
          <w:iCs/>
          <w:lang w:eastAsia="zh-CN"/>
        </w:rPr>
      </w:pPr>
      <w:r w:rsidRPr="007C7625">
        <w:rPr>
          <w:b/>
          <w:bCs/>
          <w:i/>
          <w:iCs/>
          <w:lang w:eastAsia="zh-CN"/>
        </w:rPr>
        <w:t>KORIŠTENJE NERAZVRSTANIH CESTA, JAVNIH PARKIRALIŠTA I DRUGIH POVRŠINA JAVNE NAMJENE ZA PARKIRANJE VOZILA</w:t>
      </w:r>
    </w:p>
    <w:p w:rsidR="006E235C" w:rsidRPr="007C7625" w:rsidRDefault="006E235C" w:rsidP="006E235C">
      <w:pPr>
        <w:ind w:left="360"/>
        <w:rPr>
          <w:b/>
          <w:bCs/>
          <w:lang w:eastAsia="zh-CN"/>
        </w:rPr>
      </w:pPr>
    </w:p>
    <w:p w:rsidR="006E235C" w:rsidRPr="007C7625" w:rsidRDefault="006E235C" w:rsidP="006E235C">
      <w:pPr>
        <w:jc w:val="center"/>
        <w:rPr>
          <w:lang w:eastAsia="zh-CN"/>
        </w:rPr>
      </w:pPr>
      <w:r w:rsidRPr="007C7625">
        <w:rPr>
          <w:lang w:eastAsia="zh-CN"/>
        </w:rPr>
        <w:t>Članak 27.</w:t>
      </w:r>
    </w:p>
    <w:p w:rsidR="006E235C" w:rsidRPr="007C7625" w:rsidRDefault="006E235C" w:rsidP="006E235C">
      <w:pPr>
        <w:ind w:left="360"/>
        <w:rPr>
          <w:b/>
          <w:bCs/>
          <w:lang w:eastAsia="zh-CN"/>
        </w:rPr>
      </w:pPr>
      <w:r w:rsidRPr="007C7625">
        <w:rPr>
          <w:b/>
          <w:bCs/>
          <w:lang w:eastAsia="zh-CN"/>
        </w:rPr>
        <w:t xml:space="preserve">  </w:t>
      </w:r>
    </w:p>
    <w:p w:rsidR="006E235C" w:rsidRPr="007C7625" w:rsidRDefault="006E235C" w:rsidP="006E235C">
      <w:pPr>
        <w:ind w:left="360"/>
        <w:jc w:val="both"/>
        <w:rPr>
          <w:lang w:eastAsia="zh-CN"/>
        </w:rPr>
      </w:pPr>
      <w:r w:rsidRPr="007C7625">
        <w:rPr>
          <w:lang w:eastAsia="zh-CN"/>
        </w:rPr>
        <w:t xml:space="preserve">   Javnim parkiralištem, u smislu ove Odluke, smatra se dio javno prometne </w:t>
      </w:r>
    </w:p>
    <w:p w:rsidR="006E235C" w:rsidRPr="007C7625" w:rsidRDefault="006E235C" w:rsidP="006E235C">
      <w:pPr>
        <w:jc w:val="both"/>
        <w:rPr>
          <w:lang w:eastAsia="zh-CN"/>
        </w:rPr>
      </w:pPr>
      <w:r w:rsidRPr="007C7625">
        <w:rPr>
          <w:lang w:eastAsia="zh-CN"/>
        </w:rPr>
        <w:t>površine namijenjen isključivo za parkiranje vozila.</w:t>
      </w:r>
    </w:p>
    <w:p w:rsidR="006E235C" w:rsidRPr="007C7625" w:rsidRDefault="006E235C" w:rsidP="006E235C">
      <w:pPr>
        <w:ind w:left="360"/>
        <w:rPr>
          <w:b/>
          <w:bCs/>
          <w:lang w:eastAsia="zh-CN"/>
        </w:rPr>
      </w:pPr>
    </w:p>
    <w:p w:rsidR="006E235C" w:rsidRPr="007C7625" w:rsidRDefault="006E235C" w:rsidP="006E235C">
      <w:pPr>
        <w:jc w:val="center"/>
        <w:rPr>
          <w:lang w:eastAsia="zh-CN"/>
        </w:rPr>
      </w:pPr>
      <w:r w:rsidRPr="007C7625">
        <w:rPr>
          <w:lang w:eastAsia="zh-CN"/>
        </w:rPr>
        <w:t>Članak 28.</w:t>
      </w:r>
    </w:p>
    <w:p w:rsidR="006E235C" w:rsidRPr="007C7625" w:rsidRDefault="006E235C" w:rsidP="006E235C">
      <w:pPr>
        <w:jc w:val="both"/>
        <w:rPr>
          <w:lang w:eastAsia="zh-CN"/>
        </w:rPr>
      </w:pPr>
    </w:p>
    <w:p w:rsidR="006E235C" w:rsidRPr="007C7625" w:rsidRDefault="006E235C" w:rsidP="006E235C">
      <w:pPr>
        <w:ind w:left="360"/>
        <w:jc w:val="both"/>
        <w:rPr>
          <w:lang w:eastAsia="zh-CN"/>
        </w:rPr>
      </w:pPr>
      <w:r w:rsidRPr="007C7625">
        <w:rPr>
          <w:b/>
          <w:bCs/>
          <w:lang w:eastAsia="zh-CN"/>
        </w:rPr>
        <w:t xml:space="preserve">    </w:t>
      </w:r>
      <w:r w:rsidRPr="007C7625">
        <w:rPr>
          <w:lang w:eastAsia="zh-CN"/>
        </w:rPr>
        <w:t xml:space="preserve">Zabranjeno je parkiranje vozila na javnoprometnim površinama koje nisu </w:t>
      </w:r>
    </w:p>
    <w:p w:rsidR="006E235C" w:rsidRPr="007C7625" w:rsidRDefault="006E235C" w:rsidP="006E235C">
      <w:pPr>
        <w:jc w:val="both"/>
        <w:rPr>
          <w:lang w:eastAsia="zh-CN"/>
        </w:rPr>
      </w:pPr>
      <w:r w:rsidRPr="007C7625">
        <w:rPr>
          <w:lang w:eastAsia="zh-CN"/>
        </w:rPr>
        <w:t>označene prometnom signalizacijom kao javno parkiralište te na javnim zelenim površinama.</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ind w:left="360"/>
        <w:jc w:val="both"/>
        <w:rPr>
          <w:lang w:eastAsia="zh-CN"/>
        </w:rPr>
      </w:pPr>
      <w:r w:rsidRPr="007C7625">
        <w:rPr>
          <w:lang w:eastAsia="zh-CN"/>
        </w:rPr>
        <w:t xml:space="preserve">    Zabranjeno je na javnim površinama ostavljati vozila koja se zbog dotrajalosti ne</w:t>
      </w:r>
    </w:p>
    <w:p w:rsidR="006E235C" w:rsidRPr="007C7625" w:rsidRDefault="006E235C" w:rsidP="006E235C">
      <w:pPr>
        <w:jc w:val="both"/>
        <w:rPr>
          <w:lang w:eastAsia="zh-CN"/>
        </w:rPr>
      </w:pPr>
      <w:r w:rsidRPr="007C7625">
        <w:rPr>
          <w:lang w:eastAsia="zh-CN"/>
        </w:rPr>
        <w:t xml:space="preserve">upotrebljavaju u prometu (oštećena u sudaru, neregistrirana, neispravna i slično). </w:t>
      </w:r>
    </w:p>
    <w:p w:rsidR="006E235C" w:rsidRPr="007C7625" w:rsidRDefault="006E235C" w:rsidP="006E235C">
      <w:pPr>
        <w:jc w:val="both"/>
        <w:rPr>
          <w:lang w:eastAsia="zh-CN"/>
        </w:rPr>
      </w:pPr>
      <w:r w:rsidRPr="007C7625">
        <w:rPr>
          <w:lang w:eastAsia="zh-CN"/>
        </w:rPr>
        <w:lastRenderedPageBreak/>
        <w:t xml:space="preserve"> </w:t>
      </w:r>
    </w:p>
    <w:p w:rsidR="006E235C" w:rsidRPr="007C7625" w:rsidRDefault="006E235C" w:rsidP="006E235C">
      <w:pPr>
        <w:jc w:val="both"/>
        <w:rPr>
          <w:lang w:eastAsia="zh-CN"/>
        </w:rPr>
      </w:pPr>
    </w:p>
    <w:p w:rsidR="006E235C" w:rsidRPr="007C7625" w:rsidRDefault="006E235C" w:rsidP="009C5447">
      <w:pPr>
        <w:pStyle w:val="Odlomakpopisa"/>
        <w:numPr>
          <w:ilvl w:val="0"/>
          <w:numId w:val="11"/>
        </w:numPr>
        <w:spacing w:after="0" w:line="240" w:lineRule="auto"/>
        <w:jc w:val="both"/>
        <w:rPr>
          <w:b/>
          <w:bCs/>
          <w:i/>
          <w:iCs/>
          <w:lang w:eastAsia="zh-CN"/>
        </w:rPr>
      </w:pPr>
      <w:r w:rsidRPr="007C7625">
        <w:rPr>
          <w:b/>
          <w:bCs/>
          <w:i/>
          <w:iCs/>
          <w:lang w:eastAsia="zh-CN"/>
        </w:rPr>
        <w:t>ODRŽAVANJE ČISTOĆE I ČUVANJE POVRŠINA JAVNE NAMJENE</w:t>
      </w:r>
    </w:p>
    <w:p w:rsidR="006E235C" w:rsidRPr="007C7625" w:rsidRDefault="006E235C" w:rsidP="006E235C">
      <w:pPr>
        <w:ind w:left="360"/>
        <w:jc w:val="both"/>
        <w:rPr>
          <w:b/>
          <w:bCs/>
          <w:i/>
          <w:iCs/>
          <w:lang w:eastAsia="zh-CN"/>
        </w:rPr>
      </w:pPr>
    </w:p>
    <w:p w:rsidR="006E235C" w:rsidRPr="007C7625" w:rsidRDefault="006E235C" w:rsidP="006E235C">
      <w:pPr>
        <w:ind w:left="360"/>
        <w:jc w:val="both"/>
        <w:rPr>
          <w:b/>
          <w:bCs/>
          <w:i/>
          <w:iCs/>
          <w:lang w:eastAsia="zh-CN"/>
        </w:rPr>
      </w:pPr>
      <w:r w:rsidRPr="007C7625">
        <w:rPr>
          <w:b/>
          <w:bCs/>
          <w:i/>
          <w:iCs/>
          <w:lang w:eastAsia="zh-CN"/>
        </w:rPr>
        <w:t>1. Održavanje čistoće</w:t>
      </w:r>
    </w:p>
    <w:p w:rsidR="006E235C" w:rsidRPr="007C7625" w:rsidRDefault="006E235C" w:rsidP="006E235C">
      <w:pPr>
        <w:jc w:val="center"/>
        <w:rPr>
          <w:lang w:eastAsia="zh-CN"/>
        </w:rPr>
      </w:pPr>
      <w:r w:rsidRPr="007C7625">
        <w:rPr>
          <w:lang w:eastAsia="zh-CN"/>
        </w:rPr>
        <w:t>Članak 29.</w:t>
      </w:r>
    </w:p>
    <w:p w:rsidR="006E235C" w:rsidRPr="007C7625" w:rsidRDefault="006E235C" w:rsidP="006E235C">
      <w:pPr>
        <w:ind w:left="360"/>
        <w:jc w:val="both"/>
        <w:rPr>
          <w:lang w:eastAsia="zh-CN"/>
        </w:rPr>
      </w:pPr>
      <w:r w:rsidRPr="007C7625">
        <w:rPr>
          <w:lang w:eastAsia="zh-CN"/>
        </w:rPr>
        <w:t xml:space="preserve">    Javne površine i površine javne namjene u Općini moraju se održavati čistima. </w:t>
      </w:r>
    </w:p>
    <w:p w:rsidR="006E235C" w:rsidRPr="007C7625" w:rsidRDefault="006E235C" w:rsidP="006E235C">
      <w:pPr>
        <w:ind w:left="360"/>
        <w:jc w:val="both"/>
        <w:rPr>
          <w:lang w:eastAsia="zh-CN"/>
        </w:rPr>
      </w:pPr>
    </w:p>
    <w:p w:rsidR="006E235C" w:rsidRPr="007C7625" w:rsidRDefault="006E235C" w:rsidP="006E235C">
      <w:pPr>
        <w:ind w:left="360"/>
        <w:jc w:val="both"/>
        <w:rPr>
          <w:lang w:eastAsia="zh-CN"/>
        </w:rPr>
      </w:pPr>
      <w:r w:rsidRPr="007C7625">
        <w:rPr>
          <w:lang w:eastAsia="zh-CN"/>
        </w:rPr>
        <w:t xml:space="preserve">    Održavanje čistoće dijeli se na redovito i izvanredno.</w:t>
      </w:r>
    </w:p>
    <w:p w:rsidR="006E235C" w:rsidRPr="007C7625" w:rsidRDefault="006E235C" w:rsidP="006E235C">
      <w:pPr>
        <w:ind w:left="360"/>
        <w:rPr>
          <w:lang w:eastAsia="zh-CN"/>
        </w:rPr>
      </w:pPr>
    </w:p>
    <w:p w:rsidR="006E235C" w:rsidRPr="007C7625" w:rsidRDefault="006E235C" w:rsidP="006E235C">
      <w:pPr>
        <w:jc w:val="center"/>
        <w:rPr>
          <w:lang w:eastAsia="zh-CN"/>
        </w:rPr>
      </w:pPr>
      <w:r w:rsidRPr="007C7625">
        <w:rPr>
          <w:lang w:eastAsia="zh-CN"/>
        </w:rPr>
        <w:t>Članak 30.</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Opseg, način i ostale uvjete redovitog održavanja čistoće javnih površina utvrđuje Općinsko vijeće godišnjim programom, na prijedlog Općinskog načelnika. </w:t>
      </w:r>
    </w:p>
    <w:p w:rsidR="006E235C" w:rsidRPr="007C7625" w:rsidRDefault="006E235C" w:rsidP="006E235C">
      <w:pPr>
        <w:jc w:val="both"/>
        <w:rPr>
          <w:lang w:eastAsia="zh-CN"/>
        </w:rPr>
      </w:pPr>
    </w:p>
    <w:p w:rsidR="006E235C" w:rsidRDefault="006E235C" w:rsidP="006E235C">
      <w:pPr>
        <w:jc w:val="both"/>
        <w:rPr>
          <w:lang w:eastAsia="zh-CN"/>
        </w:rPr>
      </w:pPr>
      <w:r w:rsidRPr="007C7625">
        <w:rPr>
          <w:lang w:eastAsia="zh-CN"/>
        </w:rPr>
        <w:t xml:space="preserve">          O redovitom čišćenju javnih površina i površina javne namjene brine Jedinstveni upravni odjel.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rPr>
          <w:lang w:eastAsia="zh-CN"/>
        </w:rPr>
      </w:pPr>
      <w:r w:rsidRPr="007C7625">
        <w:rPr>
          <w:lang w:eastAsia="zh-CN"/>
        </w:rPr>
        <w:t xml:space="preserve">                                                              Članak 31.</w:t>
      </w:r>
    </w:p>
    <w:p w:rsidR="006E235C" w:rsidRPr="007C7625" w:rsidRDefault="006E235C" w:rsidP="006E235C">
      <w:pPr>
        <w:rPr>
          <w:lang w:eastAsia="zh-CN"/>
        </w:rPr>
      </w:pPr>
    </w:p>
    <w:p w:rsidR="006E235C" w:rsidRPr="007C7625" w:rsidRDefault="006E235C" w:rsidP="006E235C">
      <w:pPr>
        <w:jc w:val="both"/>
        <w:rPr>
          <w:lang w:eastAsia="zh-CN"/>
        </w:rPr>
      </w:pPr>
      <w:r w:rsidRPr="007C7625">
        <w:rPr>
          <w:lang w:eastAsia="zh-CN"/>
        </w:rPr>
        <w:t xml:space="preserve">          Izvanredno održavanje čistoće javnih površina određuje Jedinstveni upravni odjel.  </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Izvanredno čišćenje javnih površina odredit će se kada zbog vremenskih nepogoda ili sličnih događaja javne površine budu prekomjerno onečišćene te kada je iz drugih razloga javne površine potrebno izvanredno čistiti. </w:t>
      </w:r>
    </w:p>
    <w:p w:rsidR="006E235C" w:rsidRPr="007C7625" w:rsidRDefault="006E235C" w:rsidP="006E235C">
      <w:pPr>
        <w:rPr>
          <w:lang w:eastAsia="zh-CN"/>
        </w:rPr>
      </w:pPr>
      <w:r w:rsidRPr="007C7625">
        <w:rPr>
          <w:lang w:eastAsia="zh-CN"/>
        </w:rPr>
        <w:t xml:space="preserve">          Troškove izvanrednog čišćenja javnih površina snosi počinitelj onečišćenja, osim u slučajevima kada je isto posljedica vremenskih nepogoda ili sličnih događaja u kojem slučaju troškovi čišćenja padaju na teret proračuna Općine. </w:t>
      </w:r>
    </w:p>
    <w:p w:rsidR="006E235C" w:rsidRPr="007C7625" w:rsidRDefault="006E235C" w:rsidP="006E235C">
      <w:pPr>
        <w:rPr>
          <w:lang w:eastAsia="zh-CN"/>
        </w:rPr>
      </w:pPr>
      <w:r w:rsidRPr="007C7625">
        <w:rPr>
          <w:lang w:eastAsia="zh-CN"/>
        </w:rPr>
        <w:t xml:space="preserve">                                                   </w:t>
      </w:r>
    </w:p>
    <w:p w:rsidR="006E235C" w:rsidRPr="007C7625" w:rsidRDefault="006E235C" w:rsidP="006E235C">
      <w:pPr>
        <w:jc w:val="center"/>
        <w:rPr>
          <w:lang w:eastAsia="zh-CN"/>
        </w:rPr>
      </w:pPr>
      <w:r w:rsidRPr="007C7625">
        <w:rPr>
          <w:lang w:eastAsia="zh-CN"/>
        </w:rPr>
        <w:t>Članak 32.</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U svrhu zaštite zdravlja građana i stvaranja uvjeta za svakodnevni normalni život, prema potrebi obavlja se sustavna dezinsekcija i deratizacija javnih površina. Opseg, način, vrijeme i ostali uvjeti obavljanja obvezne sustavne dezinsekcije i deratizacije utvrđuju se Programom mjera zaštite </w:t>
      </w:r>
      <w:r w:rsidRPr="007C7625">
        <w:rPr>
          <w:lang w:eastAsia="zh-CN"/>
        </w:rPr>
        <w:lastRenderedPageBreak/>
        <w:t xml:space="preserve">pučanstva od zaraznih bolesti za područje Općine koji donosi općinski načelnik na prijedlog nadležnog Zavoda za javno zdravstvo.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33.</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Izvođači građevinskih i drugih radova pored ili na javnim površinama dužni su na svoj trošak osigurati svakodnevno čišćenje javne površine pred gradilištem, do granice širenja prašine ili druge nečistoće, održavati čistoću kanalizacijske mreže i odvodnih kanala u blizini gradilišta, te očistiti vozila prije odlaska s gradilišta, tako da sa njih ne otpada blato i drugi otpaci po prometnim površinama, a nakon završetka radova eventualno oštećenu javnu površinu vratiti u prvobitno stanje, ako odobrenjem nije drugačije određeno.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both"/>
        <w:rPr>
          <w:b/>
          <w:bCs/>
          <w:i/>
          <w:iCs/>
          <w:lang w:eastAsia="zh-CN"/>
        </w:rPr>
      </w:pPr>
      <w:r w:rsidRPr="007C7625">
        <w:rPr>
          <w:b/>
          <w:bCs/>
          <w:i/>
          <w:iCs/>
          <w:lang w:eastAsia="zh-CN"/>
        </w:rPr>
        <w:t xml:space="preserve">            2. Čuvanje i korištenje površina javne namjene </w:t>
      </w:r>
    </w:p>
    <w:p w:rsidR="006E235C" w:rsidRPr="007C7625" w:rsidRDefault="006E235C" w:rsidP="006E235C">
      <w:pPr>
        <w:rPr>
          <w:lang w:eastAsia="zh-CN"/>
        </w:rPr>
      </w:pPr>
    </w:p>
    <w:p w:rsidR="006E235C" w:rsidRPr="007C7625" w:rsidRDefault="006E235C" w:rsidP="006E235C">
      <w:pPr>
        <w:jc w:val="center"/>
        <w:rPr>
          <w:lang w:eastAsia="zh-CN"/>
        </w:rPr>
      </w:pPr>
      <w:r w:rsidRPr="007C7625">
        <w:rPr>
          <w:lang w:eastAsia="zh-CN"/>
        </w:rPr>
        <w:t>Članak 34.</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Na javnim površinama ne smiju se bez odobrenja Jedinstvenog upravnog odjela obavljati bilo kakvi radovi, osim redovnog održavanja.</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Zabranjeno je na javne površine ostavljati i bacati bilo kakav otpad ili na drugi način onečišćavati površine, a naročito je zabranjeno: </w:t>
      </w:r>
    </w:p>
    <w:p w:rsidR="006E235C" w:rsidRPr="007C7625" w:rsidRDefault="006E235C" w:rsidP="006E235C">
      <w:pPr>
        <w:jc w:val="both"/>
        <w:rPr>
          <w:lang w:eastAsia="zh-CN"/>
        </w:rPr>
      </w:pPr>
      <w:r w:rsidRPr="007C7625">
        <w:rPr>
          <w:lang w:eastAsia="zh-CN"/>
        </w:rPr>
        <w:t xml:space="preserve">             1. ispuštati otpadne vode, fekalije, gnojnica, otpadna mineralna i druga ulja, </w:t>
      </w:r>
    </w:p>
    <w:p w:rsidR="006E235C" w:rsidRPr="007C7625" w:rsidRDefault="006E235C" w:rsidP="006E235C">
      <w:pPr>
        <w:jc w:val="both"/>
        <w:rPr>
          <w:lang w:eastAsia="zh-CN"/>
        </w:rPr>
      </w:pPr>
      <w:r w:rsidRPr="007C7625">
        <w:rPr>
          <w:lang w:eastAsia="zh-CN"/>
        </w:rPr>
        <w:t xml:space="preserve">             2. na javno prometnu površinu ispuštati </w:t>
      </w:r>
      <w:proofErr w:type="spellStart"/>
      <w:r w:rsidRPr="007C7625">
        <w:rPr>
          <w:lang w:eastAsia="zh-CN"/>
        </w:rPr>
        <w:t>oborinske</w:t>
      </w:r>
      <w:proofErr w:type="spellEnd"/>
      <w:r w:rsidRPr="007C7625">
        <w:rPr>
          <w:lang w:eastAsia="zh-CN"/>
        </w:rPr>
        <w:t xml:space="preserve"> vode, </w:t>
      </w:r>
    </w:p>
    <w:p w:rsidR="006E235C" w:rsidRPr="007C7625" w:rsidRDefault="006E235C" w:rsidP="006E235C">
      <w:pPr>
        <w:jc w:val="both"/>
        <w:rPr>
          <w:lang w:eastAsia="zh-CN"/>
        </w:rPr>
      </w:pPr>
      <w:r w:rsidRPr="007C7625">
        <w:rPr>
          <w:lang w:eastAsia="zh-CN"/>
        </w:rPr>
        <w:t xml:space="preserve">             3. zatrpavati odvodne jarke za odvodnju </w:t>
      </w:r>
      <w:proofErr w:type="spellStart"/>
      <w:r w:rsidRPr="007C7625">
        <w:rPr>
          <w:lang w:eastAsia="zh-CN"/>
        </w:rPr>
        <w:t>oborinskih</w:t>
      </w:r>
      <w:proofErr w:type="spellEnd"/>
      <w:r w:rsidRPr="007C7625">
        <w:rPr>
          <w:lang w:eastAsia="zh-CN"/>
        </w:rPr>
        <w:t xml:space="preserve"> voda i otvora propusta, </w:t>
      </w:r>
    </w:p>
    <w:p w:rsidR="006E235C" w:rsidRPr="007C7625" w:rsidRDefault="006E235C" w:rsidP="006E235C">
      <w:pPr>
        <w:jc w:val="both"/>
        <w:rPr>
          <w:lang w:eastAsia="zh-CN"/>
        </w:rPr>
      </w:pPr>
      <w:r w:rsidRPr="007C7625">
        <w:rPr>
          <w:lang w:eastAsia="zh-CN"/>
        </w:rPr>
        <w:t xml:space="preserve">             4. nanositi zemlju, blato, kamenje i otpadni građevinski materijal na javno – </w:t>
      </w:r>
    </w:p>
    <w:p w:rsidR="006E235C" w:rsidRPr="007C7625" w:rsidRDefault="006E235C" w:rsidP="006E235C">
      <w:pPr>
        <w:jc w:val="both"/>
        <w:rPr>
          <w:lang w:eastAsia="zh-CN"/>
        </w:rPr>
      </w:pPr>
      <w:r w:rsidRPr="007C7625">
        <w:rPr>
          <w:lang w:eastAsia="zh-CN"/>
        </w:rPr>
        <w:t xml:space="preserve">                 prometnu površinu, </w:t>
      </w:r>
    </w:p>
    <w:p w:rsidR="006E235C" w:rsidRPr="007C7625" w:rsidRDefault="006E235C" w:rsidP="006E235C">
      <w:pPr>
        <w:jc w:val="both"/>
        <w:rPr>
          <w:lang w:eastAsia="zh-CN"/>
        </w:rPr>
      </w:pPr>
      <w:r w:rsidRPr="007C7625">
        <w:rPr>
          <w:lang w:eastAsia="zh-CN"/>
        </w:rPr>
        <w:t xml:space="preserve">             5. bacati oglasne ili reklamne letke, </w:t>
      </w:r>
    </w:p>
    <w:p w:rsidR="006E235C" w:rsidRPr="007C7625" w:rsidRDefault="006E235C" w:rsidP="006E235C">
      <w:pPr>
        <w:jc w:val="both"/>
        <w:rPr>
          <w:lang w:eastAsia="zh-CN"/>
        </w:rPr>
      </w:pPr>
      <w:r w:rsidRPr="007C7625">
        <w:rPr>
          <w:lang w:eastAsia="zh-CN"/>
        </w:rPr>
        <w:t xml:space="preserve">             6. paliti otpad, </w:t>
      </w:r>
    </w:p>
    <w:p w:rsidR="006E235C" w:rsidRPr="007C7625" w:rsidRDefault="006E235C" w:rsidP="006E235C">
      <w:pPr>
        <w:jc w:val="both"/>
        <w:rPr>
          <w:lang w:eastAsia="zh-CN"/>
        </w:rPr>
      </w:pPr>
      <w:r w:rsidRPr="007C7625">
        <w:rPr>
          <w:lang w:eastAsia="zh-CN"/>
        </w:rPr>
        <w:t xml:space="preserve">             7. ostavljati vozila bez registracijskih pločica, karambolirana vozila i </w:t>
      </w:r>
      <w:proofErr w:type="spellStart"/>
      <w:r w:rsidRPr="007C7625">
        <w:rPr>
          <w:lang w:eastAsia="zh-CN"/>
        </w:rPr>
        <w:t>sl</w:t>
      </w:r>
      <w:proofErr w:type="spellEnd"/>
      <w:r w:rsidRPr="007C7625">
        <w:rPr>
          <w:lang w:eastAsia="zh-CN"/>
        </w:rPr>
        <w:t xml:space="preserve">. </w:t>
      </w:r>
    </w:p>
    <w:p w:rsidR="006E235C" w:rsidRPr="007C7625" w:rsidRDefault="006E235C" w:rsidP="006E235C">
      <w:pPr>
        <w:jc w:val="both"/>
        <w:rPr>
          <w:lang w:eastAsia="zh-CN"/>
        </w:rPr>
      </w:pPr>
      <w:r w:rsidRPr="007C7625">
        <w:rPr>
          <w:lang w:eastAsia="zh-CN"/>
        </w:rPr>
        <w:t xml:space="preserve">             8. ostavljati kamp prikolice, prikolice, radne strojeve i </w:t>
      </w:r>
      <w:proofErr w:type="spellStart"/>
      <w:r w:rsidRPr="007C7625">
        <w:rPr>
          <w:lang w:eastAsia="zh-CN"/>
        </w:rPr>
        <w:t>sl</w:t>
      </w:r>
      <w:proofErr w:type="spellEnd"/>
      <w:r w:rsidRPr="007C7625">
        <w:rPr>
          <w:lang w:eastAsia="zh-CN"/>
        </w:rPr>
        <w:t xml:space="preserve">. </w:t>
      </w:r>
    </w:p>
    <w:p w:rsidR="006E235C" w:rsidRPr="007C7625" w:rsidRDefault="006E235C" w:rsidP="006E235C">
      <w:pPr>
        <w:jc w:val="both"/>
        <w:rPr>
          <w:lang w:eastAsia="zh-CN"/>
        </w:rPr>
      </w:pPr>
      <w:r w:rsidRPr="007C7625">
        <w:rPr>
          <w:lang w:eastAsia="zh-CN"/>
        </w:rPr>
        <w:t xml:space="preserve">             9. prati vozila. </w:t>
      </w:r>
    </w:p>
    <w:p w:rsidR="006E235C" w:rsidRPr="007C7625" w:rsidRDefault="006E235C" w:rsidP="006E235C">
      <w:pPr>
        <w:jc w:val="both"/>
        <w:rPr>
          <w:lang w:eastAsia="zh-CN"/>
        </w:rPr>
      </w:pPr>
      <w:r w:rsidRPr="007C7625">
        <w:rPr>
          <w:lang w:eastAsia="zh-CN"/>
        </w:rPr>
        <w:lastRenderedPageBreak/>
        <w:t xml:space="preserve">            </w:t>
      </w:r>
    </w:p>
    <w:p w:rsidR="006E235C" w:rsidRPr="007C7625" w:rsidRDefault="006E235C" w:rsidP="006E235C">
      <w:pPr>
        <w:jc w:val="both"/>
        <w:rPr>
          <w:lang w:eastAsia="zh-CN"/>
        </w:rPr>
      </w:pPr>
      <w:r w:rsidRPr="007C7625">
        <w:rPr>
          <w:lang w:eastAsia="zh-CN"/>
        </w:rPr>
        <w:t xml:space="preserve">             Vlasnici odnosno korisnici parcela koje graniče sa javnom površinom dužni su redovito održavati odvodne jarke i propuste tako da isti budu u funkcionalnom stanju.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9C5447">
      <w:pPr>
        <w:pStyle w:val="Odlomakpopisa"/>
        <w:numPr>
          <w:ilvl w:val="1"/>
          <w:numId w:val="16"/>
        </w:numPr>
        <w:spacing w:after="0" w:line="240" w:lineRule="auto"/>
        <w:jc w:val="both"/>
        <w:rPr>
          <w:b/>
          <w:bCs/>
          <w:i/>
          <w:iCs/>
          <w:lang w:eastAsia="zh-CN"/>
        </w:rPr>
      </w:pPr>
      <w:proofErr w:type="spellStart"/>
      <w:r w:rsidRPr="007C7625">
        <w:rPr>
          <w:b/>
          <w:bCs/>
          <w:i/>
          <w:iCs/>
          <w:lang w:eastAsia="zh-CN"/>
        </w:rPr>
        <w:t>Prekopi</w:t>
      </w:r>
      <w:proofErr w:type="spellEnd"/>
    </w:p>
    <w:p w:rsidR="006E235C" w:rsidRPr="007C7625" w:rsidRDefault="006E235C" w:rsidP="006E235C">
      <w:pPr>
        <w:jc w:val="center"/>
        <w:rPr>
          <w:lang w:eastAsia="zh-CN"/>
        </w:rPr>
      </w:pPr>
      <w:r w:rsidRPr="007C7625">
        <w:rPr>
          <w:lang w:eastAsia="zh-CN"/>
        </w:rPr>
        <w:t>Članak 35.</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Javne površine mogu se prekapati radi izgradnje, održavanja, popravka te priključenja na komunalnu infrastrukturu.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Javne površine mogu se prekapati i radi postavljanja nadzemnih objekata kao što su stupovi, reklame, panoi i slično. </w:t>
      </w:r>
    </w:p>
    <w:p w:rsidR="006E235C" w:rsidRPr="007C7625" w:rsidRDefault="006E235C" w:rsidP="006E235C">
      <w:pPr>
        <w:jc w:val="both"/>
        <w:rPr>
          <w:lang w:eastAsia="zh-CN"/>
        </w:rPr>
      </w:pPr>
      <w:r w:rsidRPr="007C7625">
        <w:rPr>
          <w:lang w:eastAsia="zh-CN"/>
        </w:rPr>
        <w:t xml:space="preserve">          </w:t>
      </w:r>
      <w:proofErr w:type="spellStart"/>
      <w:r w:rsidRPr="007C7625">
        <w:rPr>
          <w:lang w:eastAsia="zh-CN"/>
        </w:rPr>
        <w:t>Prekopi</w:t>
      </w:r>
      <w:proofErr w:type="spellEnd"/>
      <w:r w:rsidRPr="007C7625">
        <w:rPr>
          <w:lang w:eastAsia="zh-CN"/>
        </w:rPr>
        <w:t xml:space="preserve"> javnih površina u svrhu iz stavka 1. i 2. ovog članka, mogu se izvoditi samo na osnovu posebnog odobrenja za </w:t>
      </w:r>
      <w:proofErr w:type="spellStart"/>
      <w:r w:rsidRPr="007C7625">
        <w:rPr>
          <w:lang w:eastAsia="zh-CN"/>
        </w:rPr>
        <w:t>prekop</w:t>
      </w:r>
      <w:proofErr w:type="spellEnd"/>
      <w:r w:rsidRPr="007C7625">
        <w:rPr>
          <w:lang w:eastAsia="zh-CN"/>
        </w:rPr>
        <w:t xml:space="preserve">, kojeg izdaje Jedinstveni upravni odjel.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Iznimno, bez prethodnog odobrenja može se izvršiti prekopavanje javne površine u svrhu popravka objekata komunalne infrastrukture, i to u slučaju:</w:t>
      </w:r>
    </w:p>
    <w:p w:rsidR="006E235C" w:rsidRPr="007C7625" w:rsidRDefault="006E235C" w:rsidP="006E235C">
      <w:pPr>
        <w:jc w:val="both"/>
        <w:rPr>
          <w:lang w:eastAsia="zh-CN"/>
        </w:rPr>
      </w:pPr>
      <w:r w:rsidRPr="007C7625">
        <w:rPr>
          <w:lang w:eastAsia="zh-CN"/>
        </w:rPr>
        <w:t xml:space="preserve">          - otklanjanja izvora opasnosti po život i okolinu i sprječavanja nastanka veće materijalne štete</w:t>
      </w:r>
    </w:p>
    <w:p w:rsidR="006E235C" w:rsidRPr="007C7625" w:rsidRDefault="006E235C" w:rsidP="006E235C">
      <w:pPr>
        <w:jc w:val="both"/>
        <w:rPr>
          <w:lang w:eastAsia="zh-CN"/>
        </w:rPr>
      </w:pPr>
      <w:r w:rsidRPr="007C7625">
        <w:rPr>
          <w:lang w:eastAsia="zh-CN"/>
        </w:rPr>
        <w:t xml:space="preserve">         - održavanje vitalnih funkcija objekata komunalne infrastrukture.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36.</w:t>
      </w:r>
    </w:p>
    <w:p w:rsidR="006E235C" w:rsidRPr="007C7625" w:rsidRDefault="006E235C" w:rsidP="006E235C">
      <w:pPr>
        <w:jc w:val="center"/>
        <w:rPr>
          <w:lang w:eastAsia="zh-CN"/>
        </w:rPr>
      </w:pPr>
    </w:p>
    <w:p w:rsidR="006E235C" w:rsidRPr="007C7625" w:rsidRDefault="006E235C" w:rsidP="006E235C">
      <w:pPr>
        <w:rPr>
          <w:lang w:eastAsia="zh-CN"/>
        </w:rPr>
      </w:pPr>
      <w:r w:rsidRPr="007C7625">
        <w:rPr>
          <w:lang w:eastAsia="zh-CN"/>
        </w:rPr>
        <w:t xml:space="preserve">          Zahtjev za izdavanje odobrenja za </w:t>
      </w:r>
      <w:proofErr w:type="spellStart"/>
      <w:r w:rsidRPr="007C7625">
        <w:rPr>
          <w:lang w:eastAsia="zh-CN"/>
        </w:rPr>
        <w:t>prekop</w:t>
      </w:r>
      <w:proofErr w:type="spellEnd"/>
      <w:r w:rsidRPr="007C7625">
        <w:rPr>
          <w:lang w:eastAsia="zh-CN"/>
        </w:rPr>
        <w:t xml:space="preserve"> kojeg podnosi investitor sadrži: </w:t>
      </w:r>
    </w:p>
    <w:p w:rsidR="006E235C" w:rsidRPr="007C7625" w:rsidRDefault="006E235C" w:rsidP="006E235C">
      <w:pPr>
        <w:rPr>
          <w:lang w:eastAsia="zh-CN"/>
        </w:rPr>
      </w:pPr>
      <w:r w:rsidRPr="007C7625">
        <w:rPr>
          <w:lang w:eastAsia="zh-CN"/>
        </w:rPr>
        <w:t xml:space="preserve">                            1. osnovne podatke o </w:t>
      </w:r>
      <w:proofErr w:type="spellStart"/>
      <w:r w:rsidRPr="007C7625">
        <w:rPr>
          <w:lang w:eastAsia="zh-CN"/>
        </w:rPr>
        <w:t>prekopu</w:t>
      </w:r>
      <w:proofErr w:type="spellEnd"/>
      <w:r w:rsidRPr="007C7625">
        <w:rPr>
          <w:lang w:eastAsia="zh-CN"/>
        </w:rPr>
        <w:t xml:space="preserve"> </w:t>
      </w:r>
    </w:p>
    <w:p w:rsidR="006E235C" w:rsidRPr="007C7625" w:rsidRDefault="006E235C" w:rsidP="006E235C">
      <w:pPr>
        <w:rPr>
          <w:lang w:eastAsia="zh-CN"/>
        </w:rPr>
      </w:pPr>
      <w:r w:rsidRPr="007C7625">
        <w:rPr>
          <w:lang w:eastAsia="zh-CN"/>
        </w:rPr>
        <w:t xml:space="preserve">                            2. izvod iz katastarskog plana sa ucrtanom lokacijom prekopa i </w:t>
      </w:r>
    </w:p>
    <w:p w:rsidR="006E235C" w:rsidRPr="007C7625" w:rsidRDefault="006E235C" w:rsidP="006E235C">
      <w:pPr>
        <w:rPr>
          <w:lang w:eastAsia="zh-CN"/>
        </w:rPr>
      </w:pPr>
      <w:r w:rsidRPr="007C7625">
        <w:rPr>
          <w:lang w:eastAsia="zh-CN"/>
        </w:rPr>
        <w:t xml:space="preserve">                                situacijskim položajem komunalnih instalacija u zoni prekopa </w:t>
      </w:r>
    </w:p>
    <w:p w:rsidR="006E235C" w:rsidRPr="007C7625" w:rsidRDefault="006E235C" w:rsidP="006E235C">
      <w:pPr>
        <w:rPr>
          <w:lang w:eastAsia="zh-CN"/>
        </w:rPr>
      </w:pPr>
      <w:r w:rsidRPr="007C7625">
        <w:rPr>
          <w:lang w:eastAsia="zh-CN"/>
        </w:rPr>
        <w:t xml:space="preserve">                            3. potvrde vlasnika, odnosno javnih poduzeća, koji u zoni prekopa </w:t>
      </w:r>
    </w:p>
    <w:p w:rsidR="006E235C" w:rsidRPr="007C7625" w:rsidRDefault="006E235C" w:rsidP="006E235C">
      <w:pPr>
        <w:rPr>
          <w:lang w:eastAsia="zh-CN"/>
        </w:rPr>
      </w:pPr>
      <w:r w:rsidRPr="007C7625">
        <w:rPr>
          <w:lang w:eastAsia="zh-CN"/>
        </w:rPr>
        <w:t xml:space="preserve">                                imaju objekte komunalne infrastrukture, o davanju suglasnosti za    </w:t>
      </w:r>
    </w:p>
    <w:p w:rsidR="006E235C" w:rsidRPr="007C7625" w:rsidRDefault="006E235C" w:rsidP="006E235C">
      <w:pPr>
        <w:rPr>
          <w:lang w:eastAsia="zh-CN"/>
        </w:rPr>
      </w:pPr>
      <w:r w:rsidRPr="007C7625">
        <w:rPr>
          <w:lang w:eastAsia="zh-CN"/>
        </w:rPr>
        <w:t xml:space="preserve">                                </w:t>
      </w:r>
      <w:proofErr w:type="spellStart"/>
      <w:r w:rsidRPr="007C7625">
        <w:rPr>
          <w:lang w:eastAsia="zh-CN"/>
        </w:rPr>
        <w:t>prekop</w:t>
      </w:r>
      <w:proofErr w:type="spellEnd"/>
      <w:r w:rsidRPr="007C7625">
        <w:rPr>
          <w:lang w:eastAsia="zh-CN"/>
        </w:rPr>
        <w:t xml:space="preserve"> javne površine, </w:t>
      </w:r>
    </w:p>
    <w:p w:rsidR="006E235C" w:rsidRPr="007C7625" w:rsidRDefault="006E235C" w:rsidP="006E235C">
      <w:pPr>
        <w:rPr>
          <w:lang w:eastAsia="zh-CN"/>
        </w:rPr>
      </w:pPr>
      <w:r w:rsidRPr="007C7625">
        <w:rPr>
          <w:lang w:eastAsia="zh-CN"/>
        </w:rPr>
        <w:t xml:space="preserve">                            4. predložen početak i završetak prekopa. </w:t>
      </w:r>
    </w:p>
    <w:p w:rsidR="006E235C" w:rsidRPr="007C7625" w:rsidRDefault="006E235C" w:rsidP="006E235C">
      <w:pPr>
        <w:rPr>
          <w:lang w:eastAsia="zh-CN"/>
        </w:rPr>
      </w:pPr>
    </w:p>
    <w:p w:rsidR="006E235C" w:rsidRPr="007C7625" w:rsidRDefault="006E235C" w:rsidP="006E235C">
      <w:pPr>
        <w:rPr>
          <w:lang w:eastAsia="zh-CN"/>
        </w:rPr>
      </w:pPr>
    </w:p>
    <w:p w:rsidR="006E235C" w:rsidRPr="007C7625" w:rsidRDefault="006E235C" w:rsidP="006E235C">
      <w:pPr>
        <w:jc w:val="center"/>
        <w:rPr>
          <w:lang w:eastAsia="zh-CN"/>
        </w:rPr>
      </w:pPr>
      <w:r w:rsidRPr="007C7625">
        <w:rPr>
          <w:lang w:eastAsia="zh-CN"/>
        </w:rPr>
        <w:t>Članak 37.</w:t>
      </w:r>
    </w:p>
    <w:p w:rsidR="006E235C" w:rsidRPr="007C7625" w:rsidRDefault="006E235C" w:rsidP="006E235C">
      <w:pPr>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Jedinstveni upravni odjel izdati će odobrenje za prekopavanje javne površine u kojem se obvezno navodi: </w:t>
      </w:r>
    </w:p>
    <w:p w:rsidR="006E235C" w:rsidRPr="007C7625" w:rsidRDefault="006E235C" w:rsidP="006E235C">
      <w:pPr>
        <w:jc w:val="both"/>
        <w:rPr>
          <w:lang w:eastAsia="zh-CN"/>
        </w:rPr>
      </w:pPr>
      <w:r w:rsidRPr="007C7625">
        <w:rPr>
          <w:lang w:eastAsia="zh-CN"/>
        </w:rPr>
        <w:t xml:space="preserve">                             - vrijeme početka radova, </w:t>
      </w:r>
    </w:p>
    <w:p w:rsidR="006E235C" w:rsidRPr="007C7625" w:rsidRDefault="006E235C" w:rsidP="006E235C">
      <w:pPr>
        <w:jc w:val="both"/>
        <w:rPr>
          <w:lang w:eastAsia="zh-CN"/>
        </w:rPr>
      </w:pPr>
      <w:r w:rsidRPr="007C7625">
        <w:rPr>
          <w:lang w:eastAsia="zh-CN"/>
        </w:rPr>
        <w:t xml:space="preserve">                             - način izvođenja i sanacije prekopa, </w:t>
      </w:r>
    </w:p>
    <w:p w:rsidR="006E235C" w:rsidRPr="007C7625" w:rsidRDefault="006E235C" w:rsidP="006E235C">
      <w:pPr>
        <w:jc w:val="both"/>
        <w:rPr>
          <w:lang w:eastAsia="zh-CN"/>
        </w:rPr>
      </w:pPr>
      <w:r w:rsidRPr="007C7625">
        <w:rPr>
          <w:lang w:eastAsia="zh-CN"/>
        </w:rPr>
        <w:t xml:space="preserve">                             - mjere osiguranja iskopa ( odgovarajuće ograde, prometna </w:t>
      </w:r>
    </w:p>
    <w:p w:rsidR="006E235C" w:rsidRPr="007C7625" w:rsidRDefault="006E235C" w:rsidP="006E235C">
      <w:pPr>
        <w:jc w:val="both"/>
        <w:rPr>
          <w:lang w:eastAsia="zh-CN"/>
        </w:rPr>
      </w:pPr>
      <w:r w:rsidRPr="007C7625">
        <w:rPr>
          <w:lang w:eastAsia="zh-CN"/>
        </w:rPr>
        <w:t xml:space="preserve">                               signalizacija </w:t>
      </w:r>
      <w:proofErr w:type="spellStart"/>
      <w:r w:rsidRPr="007C7625">
        <w:rPr>
          <w:lang w:eastAsia="zh-CN"/>
        </w:rPr>
        <w:t>itd</w:t>
      </w:r>
      <w:proofErr w:type="spellEnd"/>
      <w:r w:rsidRPr="007C7625">
        <w:rPr>
          <w:lang w:eastAsia="zh-CN"/>
        </w:rPr>
        <w:t xml:space="preserve">.), </w:t>
      </w:r>
    </w:p>
    <w:p w:rsidR="006E235C" w:rsidRPr="007C7625" w:rsidRDefault="006E235C" w:rsidP="006E235C">
      <w:pPr>
        <w:jc w:val="both"/>
        <w:rPr>
          <w:lang w:eastAsia="zh-CN"/>
        </w:rPr>
      </w:pPr>
      <w:r w:rsidRPr="007C7625">
        <w:rPr>
          <w:lang w:eastAsia="zh-CN"/>
        </w:rPr>
        <w:t xml:space="preserve">                             - rok završetka radova, odnosno uspostavljanja prijašnjeg  </w:t>
      </w:r>
    </w:p>
    <w:p w:rsidR="006E235C" w:rsidRDefault="006E235C" w:rsidP="006E235C">
      <w:pPr>
        <w:jc w:val="both"/>
        <w:rPr>
          <w:lang w:eastAsia="zh-CN"/>
        </w:rPr>
      </w:pPr>
      <w:r w:rsidRPr="007C7625">
        <w:rPr>
          <w:lang w:eastAsia="zh-CN"/>
        </w:rPr>
        <w:t xml:space="preserve">                               stanja koji ne može biti duži od 30 dana.</w:t>
      </w:r>
    </w:p>
    <w:p w:rsidR="006E235C" w:rsidRDefault="006E235C" w:rsidP="006E235C">
      <w:pPr>
        <w:jc w:val="both"/>
        <w:rPr>
          <w:lang w:eastAsia="zh-CN"/>
        </w:rPr>
      </w:pPr>
    </w:p>
    <w:p w:rsidR="006E235C" w:rsidRDefault="006E235C" w:rsidP="006E235C">
      <w:pPr>
        <w:jc w:val="both"/>
        <w:rPr>
          <w:lang w:eastAsia="zh-CN"/>
        </w:rPr>
      </w:pPr>
    </w:p>
    <w:p w:rsidR="006E235C"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38.</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Prekopavanje javnih površina i uspostavljanje prijašnjeg stanja mora se obaviti sa što manje smetnji za javni promet. </w:t>
      </w:r>
    </w:p>
    <w:p w:rsidR="006E235C" w:rsidRPr="007C7625" w:rsidRDefault="006E235C" w:rsidP="006E235C">
      <w:pPr>
        <w:jc w:val="both"/>
        <w:rPr>
          <w:lang w:eastAsia="zh-CN"/>
        </w:rPr>
      </w:pPr>
      <w:r w:rsidRPr="007C7625">
        <w:rPr>
          <w:lang w:eastAsia="zh-CN"/>
        </w:rPr>
        <w:t xml:space="preserve">             Investitor je dužan poduzeti sva tehnička osiguranja i druge mjere opreza da se spriječe eventualne nesreće i materijalna šteta te poduzeti zaštitne mjere radi osiguranja kolnog i pješačkog prometa po svim tehničkim i prometnim propisima. </w:t>
      </w: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39.</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Ukoliko se kolnik prekopava po cijeloj širini, mora se vršiti po etapama, tako da jedna kolnička traka bude uvijek slobodna za promet.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Ukoliko se radovi ne mogu izvesti na ovaj način, može se dozvoliti i prekopavanje preko cijele širine kolnika s time da se cesta zatvori za promet, ako postoji mogućnost obilaznog smjera, a u tom slučaju radove treba izvesti u što kraćem roku. </w:t>
      </w:r>
    </w:p>
    <w:p w:rsidR="006E235C" w:rsidRPr="007C7625" w:rsidRDefault="006E235C" w:rsidP="006E235C">
      <w:pPr>
        <w:jc w:val="both"/>
        <w:rPr>
          <w:lang w:eastAsia="zh-CN"/>
        </w:rPr>
      </w:pPr>
    </w:p>
    <w:p w:rsidR="006E235C" w:rsidRPr="007C7625" w:rsidRDefault="006E235C" w:rsidP="006E235C">
      <w:pPr>
        <w:jc w:val="center"/>
        <w:rPr>
          <w:lang w:eastAsia="zh-CN"/>
        </w:rPr>
      </w:pPr>
    </w:p>
    <w:p w:rsidR="006E235C" w:rsidRPr="007C7625" w:rsidRDefault="006E235C" w:rsidP="006E235C">
      <w:pPr>
        <w:jc w:val="center"/>
        <w:rPr>
          <w:lang w:eastAsia="zh-CN"/>
        </w:rPr>
      </w:pPr>
      <w:r w:rsidRPr="007C7625">
        <w:rPr>
          <w:lang w:eastAsia="zh-CN"/>
        </w:rPr>
        <w:t>Članak 40.</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Nakon završetka prekopavanja ili drugih radnji na javnoj površini, nastala oštećenja i kvarove na konstrukciji javne površine, instalacijama ili drugim objektima na ili uz javnu površinu, investitor mora odmah popraviti i dovesti javnu površinu u prvobitno stanje.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Ako izvoditelj odmah ne ukloni nastale kvarove ili oštećenja, Jedinstveni upravni odjel odredit će da se nastala oštećenja uklone na trošak izvoditelja. </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U slučaju naknadno uočenih nedostataka (denivelacija, uleknuće i </w:t>
      </w:r>
      <w:proofErr w:type="spellStart"/>
      <w:r w:rsidRPr="007C7625">
        <w:rPr>
          <w:lang w:eastAsia="zh-CN"/>
        </w:rPr>
        <w:t>sl</w:t>
      </w:r>
      <w:proofErr w:type="spellEnd"/>
      <w:r w:rsidRPr="007C7625">
        <w:rPr>
          <w:lang w:eastAsia="zh-CN"/>
        </w:rPr>
        <w:t>.) na javnoj površini, investitor je dužan na poziv komunalnog redara, u roku dvije godine od završetka prekopa izvršiti otklanjanje uočenih nedostataka.</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Jedinstveni upravni odjel vodi evidenciju odobrenih prekopa na javnim površinama.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ind w:left="708"/>
        <w:jc w:val="both"/>
        <w:rPr>
          <w:b/>
          <w:bCs/>
          <w:i/>
          <w:iCs/>
          <w:lang w:eastAsia="zh-CN"/>
        </w:rPr>
      </w:pPr>
      <w:r w:rsidRPr="007C7625">
        <w:rPr>
          <w:b/>
          <w:bCs/>
          <w:i/>
          <w:iCs/>
          <w:lang w:eastAsia="zh-CN"/>
        </w:rPr>
        <w:t xml:space="preserve">4. Održavanje i zaštita javnih zelenih površina </w:t>
      </w:r>
    </w:p>
    <w:p w:rsidR="006E235C" w:rsidRPr="007C7625" w:rsidRDefault="006E235C" w:rsidP="006E235C">
      <w:pPr>
        <w:rPr>
          <w:lang w:eastAsia="zh-CN"/>
        </w:rPr>
      </w:pPr>
    </w:p>
    <w:p w:rsidR="006E235C" w:rsidRPr="007C7625" w:rsidRDefault="006E235C" w:rsidP="006E235C">
      <w:pPr>
        <w:jc w:val="center"/>
        <w:rPr>
          <w:lang w:eastAsia="zh-CN"/>
        </w:rPr>
      </w:pPr>
      <w:r w:rsidRPr="007C7625">
        <w:rPr>
          <w:lang w:eastAsia="zh-CN"/>
        </w:rPr>
        <w:t>Članak 41.</w:t>
      </w:r>
    </w:p>
    <w:p w:rsidR="006E235C" w:rsidRPr="007C7625" w:rsidRDefault="006E235C" w:rsidP="006E235C">
      <w:pPr>
        <w:jc w:val="both"/>
        <w:rPr>
          <w:lang w:eastAsia="zh-CN"/>
        </w:rPr>
      </w:pPr>
      <w:r w:rsidRPr="007C7625">
        <w:rPr>
          <w:lang w:eastAsia="zh-CN"/>
        </w:rPr>
        <w:t xml:space="preserve">               Pod održavanjem javnih zelenih površina podrazumijeva se košnja, orezivanje i sakupljanje </w:t>
      </w:r>
      <w:proofErr w:type="spellStart"/>
      <w:r w:rsidRPr="007C7625">
        <w:rPr>
          <w:lang w:eastAsia="zh-CN"/>
        </w:rPr>
        <w:t>biootpada</w:t>
      </w:r>
      <w:proofErr w:type="spellEnd"/>
      <w:r w:rsidRPr="007C7625">
        <w:rPr>
          <w:lang w:eastAsia="zh-CN"/>
        </w:rPr>
        <w:t xml:space="preserve"> i ostalog otpada s javnih zelenih površina, obnova, održavanje i njega drveća, ukrasnog grmlja i drugog bilja, popločenih i nasipanih površina u parkovima, opreme na dječjim igralištima, </w:t>
      </w:r>
      <w:proofErr w:type="spellStart"/>
      <w:r w:rsidRPr="007C7625">
        <w:rPr>
          <w:lang w:eastAsia="zh-CN"/>
        </w:rPr>
        <w:t>fitosanitarna</w:t>
      </w:r>
      <w:proofErr w:type="spellEnd"/>
      <w:r w:rsidRPr="007C7625">
        <w:rPr>
          <w:lang w:eastAsia="zh-CN"/>
        </w:rPr>
        <w:t xml:space="preserve"> zaštita bilja te zaštita od mehaničkog oštećenja, održavanje </w:t>
      </w:r>
      <w:proofErr w:type="spellStart"/>
      <w:r w:rsidRPr="007C7625">
        <w:rPr>
          <w:lang w:eastAsia="zh-CN"/>
        </w:rPr>
        <w:t>žardinjera</w:t>
      </w:r>
      <w:proofErr w:type="spellEnd"/>
      <w:r w:rsidRPr="007C7625">
        <w:rPr>
          <w:lang w:eastAsia="zh-CN"/>
        </w:rPr>
        <w:t xml:space="preserve"> i drugo.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O održavanju javnih zelenih površina brine Jedinstveni upravni odjel.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42.</w:t>
      </w:r>
    </w:p>
    <w:p w:rsidR="006E235C" w:rsidRPr="007C7625" w:rsidRDefault="006E235C" w:rsidP="006E235C">
      <w:pPr>
        <w:jc w:val="both"/>
        <w:rPr>
          <w:lang w:eastAsia="zh-CN"/>
        </w:rPr>
      </w:pPr>
      <w:r w:rsidRPr="007C7625">
        <w:rPr>
          <w:lang w:eastAsia="zh-CN"/>
        </w:rPr>
        <w:t xml:space="preserve">               Javne zelene površine smiju se upotrebljavati samo za svrhu za koju su namijenjene. </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Na javnim zelenim površinama ne smiju se bez odobrenja Jedinstvenog upravnog odjela obavljati bilo kakvi radovi osim redovnog održavanja. </w:t>
      </w:r>
    </w:p>
    <w:p w:rsidR="006E235C" w:rsidRPr="007C7625" w:rsidRDefault="006E235C" w:rsidP="006E235C">
      <w:pPr>
        <w:jc w:val="center"/>
        <w:rPr>
          <w:lang w:eastAsia="zh-CN"/>
        </w:rPr>
      </w:pPr>
      <w:r w:rsidRPr="007C7625">
        <w:rPr>
          <w:lang w:eastAsia="zh-CN"/>
        </w:rPr>
        <w:t>Članak 43.</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lastRenderedPageBreak/>
        <w:t xml:space="preserve">               Stabla na javnim zelenim površinama u blizini stambenih objekata moraju se održavati da bitno ne smetaju stanovanju, tako da u većoj mjeri ne pokrivaju danje svjetlo i ne ugrožavaju sigurnost prometa.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Grane stabla ne smiju smetati rasvjeti prometne površine i sigurnosti prometa. </w:t>
      </w: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44.</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Unutar javnih zelenih površina dozvoljeno je postavljanje novih električnih i telekomunikacijskih vodova i pripadajućih uređaja opreme samo podzemno.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Iznimno od stavka 1. ovog članka, novi električni i telefonski vodovi mogu se postavljati nadzemno, kada je to neophodno zbog osobitosti terena i udaljenosti potrošača, nakon pribavljene suglasnosti nadležnog upravnog odjela. </w:t>
      </w:r>
    </w:p>
    <w:p w:rsidR="006E235C" w:rsidRPr="007C7625" w:rsidRDefault="006E235C" w:rsidP="006E235C">
      <w:pPr>
        <w:jc w:val="both"/>
        <w:rPr>
          <w:lang w:eastAsia="zh-CN"/>
        </w:rPr>
      </w:pPr>
    </w:p>
    <w:p w:rsidR="006E235C" w:rsidRPr="007C7625" w:rsidRDefault="006E235C" w:rsidP="006E235C">
      <w:pPr>
        <w:jc w:val="center"/>
        <w:rPr>
          <w:lang w:eastAsia="zh-CN"/>
        </w:rPr>
      </w:pPr>
    </w:p>
    <w:p w:rsidR="006E235C" w:rsidRPr="007C7625" w:rsidRDefault="006E235C" w:rsidP="006E235C">
      <w:pPr>
        <w:jc w:val="center"/>
        <w:rPr>
          <w:lang w:eastAsia="zh-CN"/>
        </w:rPr>
      </w:pPr>
      <w:r w:rsidRPr="007C7625">
        <w:rPr>
          <w:lang w:eastAsia="zh-CN"/>
        </w:rPr>
        <w:t>Članak 45</w:t>
      </w:r>
    </w:p>
    <w:p w:rsidR="006E235C" w:rsidRPr="007C7625" w:rsidRDefault="006E235C" w:rsidP="006E235C">
      <w:pPr>
        <w:jc w:val="center"/>
        <w:rPr>
          <w:lang w:eastAsia="zh-CN"/>
        </w:rPr>
      </w:pPr>
      <w:r w:rsidRPr="007C7625">
        <w:rPr>
          <w:lang w:eastAsia="zh-CN"/>
        </w:rPr>
        <w:t>.</w:t>
      </w:r>
    </w:p>
    <w:p w:rsidR="006E235C" w:rsidRPr="007C7625" w:rsidRDefault="006E235C" w:rsidP="006E235C">
      <w:pPr>
        <w:jc w:val="both"/>
        <w:rPr>
          <w:lang w:eastAsia="zh-CN"/>
        </w:rPr>
      </w:pPr>
      <w:r w:rsidRPr="007C7625">
        <w:rPr>
          <w:lang w:eastAsia="zh-CN"/>
        </w:rPr>
        <w:t xml:space="preserve">               Radi zaštite javnih zelenih površina zabranjuje se: </w:t>
      </w:r>
    </w:p>
    <w:p w:rsidR="006E235C" w:rsidRPr="007C7625" w:rsidRDefault="006E235C" w:rsidP="009C5447">
      <w:pPr>
        <w:pStyle w:val="Odlomakpopisa"/>
        <w:numPr>
          <w:ilvl w:val="2"/>
          <w:numId w:val="16"/>
        </w:numPr>
        <w:spacing w:after="0" w:line="240" w:lineRule="auto"/>
        <w:jc w:val="both"/>
        <w:rPr>
          <w:lang w:eastAsia="zh-CN"/>
        </w:rPr>
      </w:pPr>
      <w:r w:rsidRPr="007C7625">
        <w:rPr>
          <w:lang w:eastAsia="zh-CN"/>
        </w:rPr>
        <w:t xml:space="preserve">neovlašteno rezanje i skidanje grana i vrhova s ukrasnog drveća i grmlja, </w:t>
      </w:r>
    </w:p>
    <w:p w:rsidR="006E235C" w:rsidRPr="007C7625" w:rsidRDefault="006E235C" w:rsidP="009C5447">
      <w:pPr>
        <w:pStyle w:val="Odlomakpopisa"/>
        <w:numPr>
          <w:ilvl w:val="2"/>
          <w:numId w:val="16"/>
        </w:numPr>
        <w:spacing w:after="0" w:line="240" w:lineRule="auto"/>
        <w:jc w:val="both"/>
        <w:rPr>
          <w:lang w:eastAsia="zh-CN"/>
        </w:rPr>
      </w:pPr>
      <w:r w:rsidRPr="007C7625">
        <w:rPr>
          <w:lang w:eastAsia="zh-CN"/>
        </w:rPr>
        <w:t xml:space="preserve">guljenje kore stabla, zasijecanje, zarezivanje, trganje, stavljanje plakata i </w:t>
      </w:r>
      <w:proofErr w:type="spellStart"/>
      <w:r w:rsidRPr="007C7625">
        <w:rPr>
          <w:lang w:eastAsia="zh-CN"/>
        </w:rPr>
        <w:t>sl</w:t>
      </w:r>
      <w:proofErr w:type="spellEnd"/>
      <w:r w:rsidRPr="007C7625">
        <w:rPr>
          <w:lang w:eastAsia="zh-CN"/>
        </w:rPr>
        <w:t xml:space="preserve">. te drugo oštećivanje drveća, grmlja i živica, </w:t>
      </w:r>
    </w:p>
    <w:p w:rsidR="006E235C" w:rsidRPr="007C7625" w:rsidRDefault="006E235C" w:rsidP="006E235C">
      <w:pPr>
        <w:ind w:left="1866"/>
        <w:jc w:val="both"/>
        <w:rPr>
          <w:lang w:eastAsia="zh-CN"/>
        </w:rPr>
      </w:pPr>
      <w:r w:rsidRPr="007C7625">
        <w:rPr>
          <w:lang w:eastAsia="zh-CN"/>
        </w:rPr>
        <w:t xml:space="preserve">3.   neovlašteno skidanje plodova s drveća i grmlja, trganje i branje </w:t>
      </w:r>
    </w:p>
    <w:p w:rsidR="006E235C" w:rsidRPr="007C7625" w:rsidRDefault="006E235C" w:rsidP="006E235C">
      <w:pPr>
        <w:ind w:left="1866"/>
        <w:jc w:val="both"/>
        <w:rPr>
          <w:lang w:eastAsia="zh-CN"/>
        </w:rPr>
      </w:pPr>
      <w:r w:rsidRPr="007C7625">
        <w:rPr>
          <w:lang w:eastAsia="zh-CN"/>
        </w:rPr>
        <w:t xml:space="preserve">      cvijeće, vađenje cvjetnih i travnatih </w:t>
      </w:r>
      <w:proofErr w:type="spellStart"/>
      <w:r w:rsidRPr="007C7625">
        <w:rPr>
          <w:lang w:eastAsia="zh-CN"/>
        </w:rPr>
        <w:t>busenova</w:t>
      </w:r>
      <w:proofErr w:type="spellEnd"/>
      <w:r w:rsidRPr="007C7625">
        <w:rPr>
          <w:lang w:eastAsia="zh-CN"/>
        </w:rPr>
        <w:t xml:space="preserve"> te kidanje grana s </w:t>
      </w:r>
    </w:p>
    <w:p w:rsidR="006E235C" w:rsidRPr="007C7625" w:rsidRDefault="006E235C" w:rsidP="006E235C">
      <w:pPr>
        <w:ind w:left="1866"/>
        <w:jc w:val="both"/>
        <w:rPr>
          <w:lang w:eastAsia="zh-CN"/>
        </w:rPr>
      </w:pPr>
      <w:r w:rsidRPr="007C7625">
        <w:rPr>
          <w:lang w:eastAsia="zh-CN"/>
        </w:rPr>
        <w:t xml:space="preserve">      grmlja i drveća, </w:t>
      </w:r>
    </w:p>
    <w:p w:rsidR="006E235C" w:rsidRPr="007C7625" w:rsidRDefault="006E235C" w:rsidP="006E235C">
      <w:pPr>
        <w:ind w:left="1866"/>
        <w:jc w:val="both"/>
        <w:rPr>
          <w:lang w:eastAsia="zh-CN"/>
        </w:rPr>
      </w:pPr>
      <w:r w:rsidRPr="007C7625">
        <w:rPr>
          <w:lang w:eastAsia="zh-CN"/>
        </w:rPr>
        <w:t xml:space="preserve">4.   kopanje i odnošenje zemlje i humusa, </w:t>
      </w:r>
    </w:p>
    <w:p w:rsidR="006E235C" w:rsidRPr="007C7625" w:rsidRDefault="006E235C" w:rsidP="006E235C">
      <w:pPr>
        <w:ind w:left="1866"/>
        <w:jc w:val="both"/>
        <w:rPr>
          <w:lang w:eastAsia="zh-CN"/>
        </w:rPr>
      </w:pPr>
      <w:r w:rsidRPr="007C7625">
        <w:rPr>
          <w:lang w:eastAsia="zh-CN"/>
        </w:rPr>
        <w:t xml:space="preserve">5.   bacanje otpadaka i drugih predmeta, </w:t>
      </w:r>
    </w:p>
    <w:p w:rsidR="006E235C" w:rsidRPr="007C7625" w:rsidRDefault="006E235C" w:rsidP="006E235C">
      <w:pPr>
        <w:ind w:left="1866"/>
        <w:jc w:val="both"/>
        <w:rPr>
          <w:lang w:eastAsia="zh-CN"/>
        </w:rPr>
      </w:pPr>
      <w:r w:rsidRPr="007C7625">
        <w:rPr>
          <w:lang w:eastAsia="zh-CN"/>
        </w:rPr>
        <w:t xml:space="preserve">6.   nenamjensko korištenje i oštećivanje opreme (sprave za igru    </w:t>
      </w:r>
    </w:p>
    <w:p w:rsidR="006E235C" w:rsidRPr="007C7625" w:rsidRDefault="006E235C" w:rsidP="006E235C">
      <w:pPr>
        <w:ind w:left="1866"/>
        <w:jc w:val="both"/>
        <w:rPr>
          <w:lang w:eastAsia="zh-CN"/>
        </w:rPr>
      </w:pPr>
      <w:r w:rsidRPr="007C7625">
        <w:rPr>
          <w:lang w:eastAsia="zh-CN"/>
        </w:rPr>
        <w:t xml:space="preserve">     djece, košara za otpatke, javne rasvjete, ogradnih stupića, </w:t>
      </w:r>
    </w:p>
    <w:p w:rsidR="006E235C" w:rsidRPr="007C7625" w:rsidRDefault="006E235C" w:rsidP="006E235C">
      <w:pPr>
        <w:ind w:left="1866"/>
        <w:jc w:val="both"/>
        <w:rPr>
          <w:lang w:eastAsia="zh-CN"/>
        </w:rPr>
      </w:pPr>
      <w:r w:rsidRPr="007C7625">
        <w:rPr>
          <w:lang w:eastAsia="zh-CN"/>
        </w:rPr>
        <w:t xml:space="preserve">     opreme na rekreativno-sportskim igralištima) te njihovo prljanje, </w:t>
      </w:r>
    </w:p>
    <w:p w:rsidR="006E235C" w:rsidRPr="007C7625" w:rsidRDefault="006E235C" w:rsidP="006E235C">
      <w:pPr>
        <w:ind w:left="1866"/>
        <w:jc w:val="both"/>
        <w:rPr>
          <w:lang w:eastAsia="zh-CN"/>
        </w:rPr>
      </w:pPr>
      <w:r w:rsidRPr="007C7625">
        <w:rPr>
          <w:lang w:eastAsia="zh-CN"/>
        </w:rPr>
        <w:t xml:space="preserve">     zagađivanje i onesposobljavanje, </w:t>
      </w:r>
    </w:p>
    <w:p w:rsidR="006E235C" w:rsidRPr="007C7625" w:rsidRDefault="006E235C" w:rsidP="006E235C">
      <w:pPr>
        <w:ind w:left="1866"/>
        <w:jc w:val="both"/>
        <w:rPr>
          <w:lang w:eastAsia="zh-CN"/>
        </w:rPr>
      </w:pPr>
      <w:r w:rsidRPr="007C7625">
        <w:rPr>
          <w:lang w:eastAsia="zh-CN"/>
        </w:rPr>
        <w:t xml:space="preserve">7.  kretanje vozilom preko zelenih površina, </w:t>
      </w:r>
    </w:p>
    <w:p w:rsidR="006E235C" w:rsidRPr="007C7625" w:rsidRDefault="006E235C" w:rsidP="006E235C">
      <w:pPr>
        <w:ind w:left="1866"/>
        <w:jc w:val="both"/>
        <w:rPr>
          <w:lang w:eastAsia="zh-CN"/>
        </w:rPr>
      </w:pPr>
      <w:r w:rsidRPr="007C7625">
        <w:rPr>
          <w:lang w:eastAsia="zh-CN"/>
        </w:rPr>
        <w:t xml:space="preserve">8. loženje vatre (osim za to predviđenim mjestima) i paljenje stabla, 9.  odlaganje otpada, </w:t>
      </w:r>
    </w:p>
    <w:p w:rsidR="006E235C" w:rsidRPr="007C7625" w:rsidRDefault="006E235C" w:rsidP="006E235C">
      <w:pPr>
        <w:jc w:val="both"/>
        <w:rPr>
          <w:lang w:eastAsia="zh-CN"/>
        </w:rPr>
      </w:pPr>
      <w:r w:rsidRPr="007C7625">
        <w:rPr>
          <w:lang w:eastAsia="zh-CN"/>
        </w:rPr>
        <w:t xml:space="preserve">                             10. ispuštanje otpadnih tekućina, </w:t>
      </w:r>
    </w:p>
    <w:p w:rsidR="006E235C" w:rsidRPr="007C7625" w:rsidRDefault="006E235C" w:rsidP="006E235C">
      <w:pPr>
        <w:jc w:val="both"/>
        <w:rPr>
          <w:lang w:eastAsia="zh-CN"/>
        </w:rPr>
      </w:pPr>
      <w:r w:rsidRPr="007C7625">
        <w:rPr>
          <w:lang w:eastAsia="zh-CN"/>
        </w:rPr>
        <w:lastRenderedPageBreak/>
        <w:t xml:space="preserve">                             11. samovoljno prisvajanje i ograđivanje javne zelene površine za </w:t>
      </w:r>
    </w:p>
    <w:p w:rsidR="006E235C" w:rsidRPr="007C7625" w:rsidRDefault="006E235C" w:rsidP="006E235C">
      <w:pPr>
        <w:ind w:left="1866"/>
        <w:jc w:val="both"/>
        <w:rPr>
          <w:lang w:eastAsia="zh-CN"/>
        </w:rPr>
      </w:pPr>
      <w:r w:rsidRPr="007C7625">
        <w:rPr>
          <w:lang w:eastAsia="zh-CN"/>
        </w:rPr>
        <w:t xml:space="preserve">    privatno korištenje.</w:t>
      </w:r>
    </w:p>
    <w:p w:rsidR="006E235C" w:rsidRPr="007C7625" w:rsidRDefault="006E235C" w:rsidP="006E235C">
      <w:pPr>
        <w:ind w:left="1866"/>
        <w:jc w:val="both"/>
        <w:rPr>
          <w:lang w:eastAsia="zh-CN"/>
        </w:rPr>
      </w:pPr>
    </w:p>
    <w:p w:rsidR="006E235C" w:rsidRPr="007C7625" w:rsidRDefault="006E235C" w:rsidP="009C5447">
      <w:pPr>
        <w:pStyle w:val="Odlomakpopisa"/>
        <w:numPr>
          <w:ilvl w:val="0"/>
          <w:numId w:val="17"/>
        </w:numPr>
        <w:suppressAutoHyphens/>
        <w:autoSpaceDN w:val="0"/>
        <w:adjustRightInd w:val="0"/>
        <w:spacing w:after="0" w:line="240" w:lineRule="auto"/>
        <w:jc w:val="both"/>
        <w:textAlignment w:val="baseline"/>
        <w:rPr>
          <w:b/>
          <w:bCs/>
          <w:i/>
          <w:iCs/>
          <w:lang w:eastAsia="zh-CN"/>
        </w:rPr>
      </w:pPr>
      <w:r w:rsidRPr="007C7625">
        <w:rPr>
          <w:b/>
          <w:bCs/>
          <w:i/>
          <w:iCs/>
          <w:lang w:eastAsia="zh-CN"/>
        </w:rPr>
        <w:t>Čišćenje i uklanjanje snijega i leda</w:t>
      </w:r>
    </w:p>
    <w:p w:rsidR="006E235C" w:rsidRPr="007C7625" w:rsidRDefault="006E235C" w:rsidP="006E235C">
      <w:pPr>
        <w:adjustRightInd w:val="0"/>
        <w:rPr>
          <w:b/>
          <w:bCs/>
          <w:i/>
        </w:rPr>
      </w:pPr>
      <w:r w:rsidRPr="007C7625">
        <w:rPr>
          <w:bCs/>
        </w:rPr>
        <w:t> </w:t>
      </w:r>
    </w:p>
    <w:p w:rsidR="006E235C" w:rsidRPr="007C7625" w:rsidRDefault="006E235C" w:rsidP="006E235C">
      <w:pPr>
        <w:adjustRightInd w:val="0"/>
        <w:jc w:val="center"/>
        <w:rPr>
          <w:b/>
          <w:bCs/>
          <w:i/>
        </w:rPr>
      </w:pPr>
      <w:r w:rsidRPr="007C7625">
        <w:rPr>
          <w:bCs/>
        </w:rPr>
        <w:t>Članak 46.</w:t>
      </w:r>
    </w:p>
    <w:p w:rsidR="006E235C" w:rsidRPr="007C7625" w:rsidRDefault="006E235C" w:rsidP="006E235C">
      <w:pPr>
        <w:adjustRightInd w:val="0"/>
        <w:ind w:firstLine="708"/>
        <w:jc w:val="both"/>
        <w:rPr>
          <w:b/>
          <w:bCs/>
          <w:i/>
        </w:rPr>
      </w:pPr>
      <w:r w:rsidRPr="007C7625">
        <w:rPr>
          <w:bCs/>
        </w:rPr>
        <w:t>Komunalna djelatnost uklanjanja snijega i leda s javnim površinama povjerava se pravnim ili fizičkim osobama sukladno Pravilniku o održavanju cesta.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S uklanjanjem snijega mora se započeti kada ga napada 10 centimetara, a ako snijeg pada neprekidno, uklanjanje treba obavljati u više navrata tako da se održi sigurna prohodnost i promet.</w:t>
      </w:r>
    </w:p>
    <w:p w:rsidR="006E235C" w:rsidRPr="007C7625" w:rsidRDefault="006E235C" w:rsidP="006E235C">
      <w:pPr>
        <w:adjustRightInd w:val="0"/>
        <w:ind w:firstLine="708"/>
        <w:jc w:val="both"/>
      </w:pPr>
      <w:r w:rsidRPr="007C7625">
        <w:t>Led se s javnoprometnih površina mora se uklanjati ili posipavati čim nastane.</w:t>
      </w:r>
    </w:p>
    <w:p w:rsidR="006E235C" w:rsidRPr="007C7625" w:rsidRDefault="006E235C" w:rsidP="006E235C">
      <w:pPr>
        <w:adjustRightInd w:val="0"/>
        <w:ind w:firstLine="708"/>
        <w:jc w:val="both"/>
      </w:pPr>
    </w:p>
    <w:p w:rsidR="006E235C" w:rsidRPr="007C7625" w:rsidRDefault="006E235C" w:rsidP="006E235C">
      <w:pPr>
        <w:adjustRightInd w:val="0"/>
        <w:ind w:firstLine="708"/>
        <w:jc w:val="both"/>
        <w:rPr>
          <w:bCs/>
          <w:iCs/>
        </w:rPr>
      </w:pPr>
      <w:r w:rsidRPr="007C7625">
        <w:rPr>
          <w:bCs/>
          <w:iCs/>
        </w:rPr>
        <w:t xml:space="preserve">Snijeg i led čiste se s površina javne namjene, a prema potrebi i krovova zgrada uz javnoprometne površine. </w:t>
      </w:r>
    </w:p>
    <w:p w:rsidR="006E235C" w:rsidRPr="007C7625" w:rsidRDefault="006E235C" w:rsidP="006E235C">
      <w:pPr>
        <w:adjustRightInd w:val="0"/>
        <w:ind w:firstLine="708"/>
        <w:jc w:val="both"/>
        <w:rPr>
          <w:bCs/>
          <w:iCs/>
        </w:rPr>
      </w:pPr>
    </w:p>
    <w:p w:rsidR="006E235C" w:rsidRPr="007C7625" w:rsidRDefault="006E235C" w:rsidP="006E235C">
      <w:pPr>
        <w:adjustRightInd w:val="0"/>
        <w:ind w:firstLine="708"/>
        <w:jc w:val="both"/>
        <w:rPr>
          <w:bCs/>
          <w:iCs/>
        </w:rPr>
      </w:pPr>
      <w:r w:rsidRPr="007C7625">
        <w:rPr>
          <w:bCs/>
          <w:iCs/>
        </w:rPr>
        <w:t>Snijeg i led s kolnika, trgova i javnih parkirališta čiste se u skladu s odredbama Operativno izvedbenog programa održavanja nerazvrstanih cesta u zimskim uvjetima (u daljnjem tekstu: Program), koji donosi Općinski načelnik na prijedlog Jedinstvenog upravnog odjela</w:t>
      </w:r>
    </w:p>
    <w:p w:rsidR="006E235C" w:rsidRPr="007C7625" w:rsidRDefault="006E235C" w:rsidP="006E235C">
      <w:pPr>
        <w:adjustRightInd w:val="0"/>
        <w:ind w:firstLine="708"/>
        <w:jc w:val="both"/>
        <w:rPr>
          <w:bCs/>
          <w:iCs/>
        </w:rPr>
      </w:pPr>
    </w:p>
    <w:p w:rsidR="006E235C" w:rsidRPr="007C7625" w:rsidRDefault="006E235C" w:rsidP="006E235C">
      <w:pPr>
        <w:adjustRightInd w:val="0"/>
        <w:ind w:firstLine="708"/>
        <w:jc w:val="both"/>
        <w:rPr>
          <w:bCs/>
          <w:iCs/>
        </w:rPr>
      </w:pPr>
      <w:r w:rsidRPr="007C7625">
        <w:rPr>
          <w:bCs/>
          <w:iCs/>
        </w:rPr>
        <w:t>Snijeg i led s krovova zgrada čisti se kada postoji mogućnost odrona i ugrožavanja sigurnost prolaznika i vozila.</w:t>
      </w:r>
    </w:p>
    <w:p w:rsidR="006E235C" w:rsidRPr="007C7625" w:rsidRDefault="006E235C" w:rsidP="006E235C">
      <w:pPr>
        <w:adjustRightInd w:val="0"/>
        <w:jc w:val="both"/>
        <w:rPr>
          <w:b/>
          <w:i/>
        </w:rPr>
      </w:pPr>
      <w:r w:rsidRPr="007C7625">
        <w:t>  </w:t>
      </w:r>
    </w:p>
    <w:p w:rsidR="006E235C" w:rsidRPr="007C7625" w:rsidRDefault="006E235C" w:rsidP="006E235C">
      <w:pPr>
        <w:adjustRightInd w:val="0"/>
        <w:jc w:val="center"/>
        <w:rPr>
          <w:b/>
          <w:bCs/>
          <w:i/>
        </w:rPr>
      </w:pPr>
      <w:r w:rsidRPr="007C7625">
        <w:rPr>
          <w:bCs/>
        </w:rPr>
        <w:t>Članak 47.</w:t>
      </w:r>
    </w:p>
    <w:p w:rsidR="006E235C" w:rsidRPr="007C7625" w:rsidRDefault="006E235C" w:rsidP="006E235C">
      <w:pPr>
        <w:adjustRightInd w:val="0"/>
        <w:rPr>
          <w:b/>
          <w:bCs/>
          <w:i/>
        </w:rPr>
      </w:pPr>
    </w:p>
    <w:p w:rsidR="006E235C" w:rsidRPr="007C7625" w:rsidRDefault="006E235C" w:rsidP="006E235C">
      <w:pPr>
        <w:adjustRightInd w:val="0"/>
        <w:jc w:val="both"/>
        <w:rPr>
          <w:b/>
          <w:bCs/>
          <w:i/>
          <w:strike/>
        </w:rPr>
      </w:pPr>
      <w:r w:rsidRPr="007C7625">
        <w:rPr>
          <w:bCs/>
        </w:rPr>
        <w:tab/>
        <w:t>Uklanjanje snijega i leda s kolnika dionica razvrstanih cesta kroz Općinu dužne su organizirati Hrvatske ceste i Županijska uprava za ceste.</w:t>
      </w:r>
    </w:p>
    <w:p w:rsidR="006E235C" w:rsidRPr="007C7625" w:rsidRDefault="006E235C" w:rsidP="006E235C">
      <w:pPr>
        <w:adjustRightInd w:val="0"/>
        <w:jc w:val="both"/>
        <w:rPr>
          <w:bCs/>
        </w:rPr>
      </w:pPr>
      <w:r w:rsidRPr="007C7625">
        <w:rPr>
          <w:bCs/>
        </w:rPr>
        <w:t> </w:t>
      </w:r>
    </w:p>
    <w:p w:rsidR="006E235C" w:rsidRPr="007C7625" w:rsidRDefault="006E235C" w:rsidP="006E235C">
      <w:pPr>
        <w:adjustRightInd w:val="0"/>
        <w:jc w:val="center"/>
        <w:rPr>
          <w:bCs/>
        </w:rPr>
      </w:pPr>
    </w:p>
    <w:p w:rsidR="006E235C" w:rsidRPr="007C7625" w:rsidRDefault="006E235C" w:rsidP="006E235C">
      <w:pPr>
        <w:adjustRightInd w:val="0"/>
        <w:jc w:val="center"/>
        <w:rPr>
          <w:bCs/>
        </w:rPr>
      </w:pPr>
      <w:r w:rsidRPr="007C7625">
        <w:rPr>
          <w:bCs/>
        </w:rPr>
        <w:t>Članak 48.</w:t>
      </w:r>
    </w:p>
    <w:p w:rsidR="006E235C" w:rsidRPr="007C7625" w:rsidRDefault="006E235C" w:rsidP="006E235C">
      <w:pPr>
        <w:adjustRightInd w:val="0"/>
        <w:jc w:val="center"/>
        <w:rPr>
          <w:bCs/>
        </w:rPr>
      </w:pPr>
    </w:p>
    <w:p w:rsidR="006E235C" w:rsidRPr="007C7625" w:rsidRDefault="006E235C" w:rsidP="006E235C">
      <w:pPr>
        <w:adjustRightInd w:val="0"/>
        <w:ind w:firstLine="708"/>
        <w:jc w:val="both"/>
        <w:rPr>
          <w:bCs/>
          <w:iCs/>
        </w:rPr>
      </w:pPr>
      <w:r w:rsidRPr="007C7625">
        <w:rPr>
          <w:bCs/>
          <w:iCs/>
        </w:rPr>
        <w:t>O uklanjanju snijega i leda s pločnika uz građevinu brinu se vlasnici ili korisnici građevina, odnosno pravna ili fizička osoba kojoj je povjereno upravljanje i održavanje građevina.</w:t>
      </w:r>
    </w:p>
    <w:p w:rsidR="006E235C" w:rsidRPr="007C7625" w:rsidRDefault="006E235C" w:rsidP="006E235C">
      <w:pPr>
        <w:adjustRightInd w:val="0"/>
        <w:jc w:val="both"/>
        <w:rPr>
          <w:iCs/>
        </w:rPr>
      </w:pPr>
    </w:p>
    <w:p w:rsidR="006E235C" w:rsidRPr="007C7625" w:rsidRDefault="006E235C" w:rsidP="006E235C">
      <w:pPr>
        <w:adjustRightInd w:val="0"/>
        <w:jc w:val="center"/>
        <w:rPr>
          <w:iCs/>
        </w:rPr>
      </w:pPr>
      <w:r w:rsidRPr="007C7625">
        <w:rPr>
          <w:iCs/>
        </w:rPr>
        <w:t>Članak 49.</w:t>
      </w:r>
    </w:p>
    <w:p w:rsidR="006E235C" w:rsidRPr="007C7625" w:rsidRDefault="006E235C" w:rsidP="006E235C">
      <w:pPr>
        <w:adjustRightInd w:val="0"/>
        <w:jc w:val="center"/>
        <w:rPr>
          <w:iCs/>
        </w:rPr>
      </w:pPr>
    </w:p>
    <w:p w:rsidR="006E235C" w:rsidRPr="007C7625" w:rsidRDefault="006E235C" w:rsidP="006E235C">
      <w:pPr>
        <w:adjustRightInd w:val="0"/>
        <w:ind w:firstLine="708"/>
        <w:jc w:val="both"/>
        <w:rPr>
          <w:b/>
          <w:i/>
        </w:rPr>
      </w:pPr>
      <w:r w:rsidRPr="007C7625">
        <w:t>Za uklanjanje snijega i leda s pločnika uz kioske i pokretne naprave odgovorni su vlasnici, odnosno korisnici kioska i pokretnih naprava.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Iznimno od stavka l. ovoga članka o uklanjanju snijega i leda s pločnika ispred uličnih lokala odgovorni su vlasnici i korisnici tih lokala.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 xml:space="preserve">Osobe iz stavaka 1. i 2. ovoga članka odgovaraju za štetu nastalu zbog </w:t>
      </w:r>
      <w:proofErr w:type="spellStart"/>
      <w:r w:rsidRPr="007C7625">
        <w:t>nečišćenja</w:t>
      </w:r>
      <w:proofErr w:type="spellEnd"/>
      <w:r w:rsidRPr="007C7625">
        <w:t xml:space="preserve"> snijega i leda osobi koja je zbog toga pretrpjela štetu.</w:t>
      </w:r>
    </w:p>
    <w:p w:rsidR="006E235C" w:rsidRPr="007C7625" w:rsidRDefault="006E235C" w:rsidP="006E235C">
      <w:pPr>
        <w:jc w:val="both"/>
        <w:rPr>
          <w:lang w:eastAsia="zh-CN"/>
        </w:rPr>
      </w:pPr>
    </w:p>
    <w:p w:rsidR="006E235C" w:rsidRPr="007C7625" w:rsidRDefault="006E235C" w:rsidP="006E235C">
      <w:pPr>
        <w:adjustRightInd w:val="0"/>
        <w:jc w:val="center"/>
        <w:rPr>
          <w:b/>
          <w:bCs/>
          <w:i/>
        </w:rPr>
      </w:pPr>
      <w:r w:rsidRPr="007C7625">
        <w:rPr>
          <w:bCs/>
        </w:rPr>
        <w:t>Članak 50.</w:t>
      </w:r>
    </w:p>
    <w:p w:rsidR="006E235C" w:rsidRPr="007C7625" w:rsidRDefault="006E235C" w:rsidP="006E235C">
      <w:pPr>
        <w:adjustRightInd w:val="0"/>
        <w:jc w:val="both"/>
        <w:rPr>
          <w:b/>
          <w:bCs/>
          <w:i/>
        </w:rPr>
      </w:pPr>
      <w:r w:rsidRPr="007C7625">
        <w:rPr>
          <w:bCs/>
        </w:rPr>
        <w:t> </w:t>
      </w:r>
    </w:p>
    <w:p w:rsidR="006E235C" w:rsidRPr="007C7625" w:rsidRDefault="006E235C" w:rsidP="006E235C">
      <w:pPr>
        <w:adjustRightInd w:val="0"/>
        <w:ind w:firstLine="708"/>
        <w:jc w:val="both"/>
        <w:rPr>
          <w:b/>
          <w:i/>
        </w:rPr>
      </w:pPr>
      <w:r w:rsidRPr="007C7625">
        <w:t>Javnoprometne površine moraju se, radi sprečavanja nastanka leda i radi sprečavanja klizanja, posipati odgovarajućim materijalom, u pravilu natrijevim kloridom.</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9C5447">
      <w:pPr>
        <w:pStyle w:val="Odlomakpopisa"/>
        <w:numPr>
          <w:ilvl w:val="0"/>
          <w:numId w:val="17"/>
        </w:numPr>
        <w:spacing w:after="0" w:line="240" w:lineRule="auto"/>
        <w:jc w:val="both"/>
        <w:rPr>
          <w:b/>
          <w:bCs/>
          <w:i/>
          <w:iCs/>
          <w:lang w:eastAsia="zh-CN"/>
        </w:rPr>
      </w:pPr>
      <w:r w:rsidRPr="007C7625">
        <w:rPr>
          <w:b/>
          <w:bCs/>
          <w:i/>
          <w:iCs/>
          <w:lang w:eastAsia="zh-CN"/>
        </w:rPr>
        <w:t>Uklanjanje protupravno postavljenih predmeta</w:t>
      </w: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51.</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Protupravno postavljeni predmeti i uređaji na javnim površinama (pokretne naprave, reklame, stupići, građevinski materijal, skele, ogrjev i slično, dotrajala, oštećena i napuštena vozila) moraju se ukloniti. </w:t>
      </w:r>
    </w:p>
    <w:p w:rsidR="006E235C" w:rsidRPr="007C7625" w:rsidRDefault="006E235C" w:rsidP="006E235C">
      <w:pPr>
        <w:jc w:val="both"/>
        <w:rPr>
          <w:lang w:eastAsia="zh-CN"/>
        </w:rPr>
      </w:pPr>
      <w:r w:rsidRPr="007C7625">
        <w:rPr>
          <w:lang w:eastAsia="zh-CN"/>
        </w:rPr>
        <w:t xml:space="preserve">           Uklanjanje stvari koje se bez pravne osnove nalaze na javnoj površini rješenjem će narediti komunalni redar. </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Ako stranka ne postupi po izvršnom rješenju komunalnog redara iz stavka ovog članka, izvršenje će se provesti putem treće osobe na trošak </w:t>
      </w:r>
      <w:proofErr w:type="spellStart"/>
      <w:r w:rsidRPr="007C7625">
        <w:rPr>
          <w:lang w:eastAsia="zh-CN"/>
        </w:rPr>
        <w:t>izvršenika</w:t>
      </w:r>
      <w:proofErr w:type="spellEnd"/>
      <w:r w:rsidRPr="007C7625">
        <w:rPr>
          <w:lang w:eastAsia="zh-CN"/>
        </w:rPr>
        <w:t xml:space="preserve">. </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Stvari uklonjene sukladno odredbi stavka 1. ovog članka smjestit će se na čuvanje u odgovarajući prostor na trošak </w:t>
      </w:r>
      <w:proofErr w:type="spellStart"/>
      <w:r w:rsidRPr="007C7625">
        <w:rPr>
          <w:lang w:eastAsia="zh-CN"/>
        </w:rPr>
        <w:t>izvršenika</w:t>
      </w:r>
      <w:proofErr w:type="spellEnd"/>
      <w:r w:rsidRPr="007C7625">
        <w:rPr>
          <w:lang w:eastAsia="zh-CN"/>
        </w:rPr>
        <w:t xml:space="preserve">.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O smještaju stvari i o trošku uklanjanja i čuvanja komunalni redar će obavijestiti </w:t>
      </w:r>
      <w:proofErr w:type="spellStart"/>
      <w:r w:rsidRPr="007C7625">
        <w:rPr>
          <w:lang w:eastAsia="zh-CN"/>
        </w:rPr>
        <w:t>izvršenika</w:t>
      </w:r>
      <w:proofErr w:type="spellEnd"/>
      <w:r w:rsidRPr="007C7625">
        <w:rPr>
          <w:lang w:eastAsia="zh-CN"/>
        </w:rPr>
        <w:t xml:space="preserve">, ako </w:t>
      </w:r>
      <w:proofErr w:type="spellStart"/>
      <w:r w:rsidRPr="007C7625">
        <w:rPr>
          <w:lang w:eastAsia="zh-CN"/>
        </w:rPr>
        <w:t>izvršenik</w:t>
      </w:r>
      <w:proofErr w:type="spellEnd"/>
      <w:r w:rsidRPr="007C7625">
        <w:rPr>
          <w:lang w:eastAsia="zh-CN"/>
        </w:rPr>
        <w:t xml:space="preserve"> nije dostupan, obavijest će se staviti na oglasnu ploču Općine Gornji </w:t>
      </w:r>
      <w:proofErr w:type="spellStart"/>
      <w:r w:rsidRPr="007C7625">
        <w:rPr>
          <w:lang w:eastAsia="zh-CN"/>
        </w:rPr>
        <w:t>Bogićevci</w:t>
      </w:r>
      <w:proofErr w:type="spellEnd"/>
      <w:r w:rsidRPr="007C7625">
        <w:rPr>
          <w:lang w:eastAsia="zh-CN"/>
        </w:rPr>
        <w:t xml:space="preserve"> ostavljajući mu primjereni rok za preuzimanje stvari nakon što nadoknadi troškove čuvanja.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Ako </w:t>
      </w:r>
      <w:proofErr w:type="spellStart"/>
      <w:r w:rsidRPr="007C7625">
        <w:rPr>
          <w:lang w:eastAsia="zh-CN"/>
        </w:rPr>
        <w:t>izvršenik</w:t>
      </w:r>
      <w:proofErr w:type="spellEnd"/>
      <w:r w:rsidRPr="007C7625">
        <w:rPr>
          <w:lang w:eastAsia="zh-CN"/>
        </w:rPr>
        <w:t xml:space="preserve"> ne preuzme stvari i ne nadoknadi trošak njihova uklanjanja i čuvanja u roku 30 dana od uklanjanja, prestaje obveza čuvanja tih stvari.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Po prestanku obveze čuvanja tih stvari, sa istima će se postupiti sukladno pozitivnim zakonskim propisima. </w:t>
      </w:r>
    </w:p>
    <w:p w:rsidR="006E235C" w:rsidRPr="007C7625" w:rsidRDefault="006E235C" w:rsidP="006E235C">
      <w:pPr>
        <w:jc w:val="both"/>
        <w:rPr>
          <w:lang w:eastAsia="zh-CN"/>
        </w:rPr>
      </w:pPr>
    </w:p>
    <w:p w:rsidR="006E235C" w:rsidRPr="007C7625" w:rsidRDefault="006E235C" w:rsidP="006E235C">
      <w:pPr>
        <w:jc w:val="both"/>
        <w:rPr>
          <w:lang w:eastAsia="zh-CN"/>
        </w:rPr>
      </w:pPr>
    </w:p>
    <w:p w:rsidR="006E235C" w:rsidRPr="007C7625" w:rsidRDefault="006E235C" w:rsidP="009C5447">
      <w:pPr>
        <w:pStyle w:val="Odlomakpopisa"/>
        <w:numPr>
          <w:ilvl w:val="0"/>
          <w:numId w:val="11"/>
        </w:numPr>
        <w:spacing w:after="0" w:line="240" w:lineRule="auto"/>
        <w:jc w:val="both"/>
        <w:rPr>
          <w:b/>
          <w:bCs/>
          <w:i/>
          <w:iCs/>
          <w:lang w:eastAsia="zh-CN"/>
        </w:rPr>
      </w:pPr>
      <w:r w:rsidRPr="007C7625">
        <w:rPr>
          <w:b/>
          <w:bCs/>
          <w:i/>
          <w:iCs/>
          <w:lang w:eastAsia="zh-CN"/>
        </w:rPr>
        <w:t xml:space="preserve">POSTUPANJE S KOMUNALNIM OTPADOM </w:t>
      </w:r>
    </w:p>
    <w:p w:rsidR="006E235C" w:rsidRPr="007C7625" w:rsidRDefault="006E235C" w:rsidP="006E235C">
      <w:pPr>
        <w:pStyle w:val="Odlomakpopisa"/>
        <w:ind w:left="1080"/>
        <w:jc w:val="both"/>
        <w:rPr>
          <w:b/>
          <w:bCs/>
          <w:i/>
          <w:iCs/>
          <w:lang w:eastAsia="zh-CN"/>
        </w:rPr>
      </w:pPr>
    </w:p>
    <w:p w:rsidR="006E235C" w:rsidRPr="007C7625" w:rsidRDefault="006E235C" w:rsidP="006E235C">
      <w:pPr>
        <w:jc w:val="center"/>
        <w:rPr>
          <w:lang w:eastAsia="zh-CN"/>
        </w:rPr>
      </w:pPr>
      <w:r w:rsidRPr="007C7625">
        <w:rPr>
          <w:lang w:eastAsia="zh-CN"/>
        </w:rPr>
        <w:t>Članak 52.</w:t>
      </w:r>
    </w:p>
    <w:p w:rsidR="006E235C" w:rsidRPr="007C7625" w:rsidRDefault="006E235C" w:rsidP="006E235C">
      <w:pPr>
        <w:jc w:val="both"/>
        <w:rPr>
          <w:lang w:eastAsia="zh-CN"/>
        </w:rPr>
      </w:pPr>
      <w:r w:rsidRPr="007C7625">
        <w:rPr>
          <w:lang w:eastAsia="zh-CN"/>
        </w:rPr>
        <w:t xml:space="preserve">            </w:t>
      </w:r>
    </w:p>
    <w:p w:rsidR="006E235C" w:rsidRPr="007C7625" w:rsidRDefault="006E235C" w:rsidP="006E235C">
      <w:pPr>
        <w:jc w:val="both"/>
        <w:rPr>
          <w:lang w:eastAsia="zh-CN"/>
        </w:rPr>
      </w:pPr>
      <w:r w:rsidRPr="007C7625">
        <w:rPr>
          <w:lang w:eastAsia="zh-CN"/>
        </w:rPr>
        <w:t xml:space="preserve">            Pod komunalnim otpadom, u smislu ove Odluke, razumijeva se miješani komunalni otpad, biorazgradivi komunalni otpad te krupni (glomazni) otpad koji nastaje u kućanstvu (kućanski aparati, pokućstvo, sanitarni uređaji i slično). </w:t>
      </w: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53.</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Na području Općine Gornji </w:t>
      </w:r>
      <w:proofErr w:type="spellStart"/>
      <w:r w:rsidRPr="007C7625">
        <w:rPr>
          <w:lang w:eastAsia="zh-CN"/>
        </w:rPr>
        <w:t>Bogićevci</w:t>
      </w:r>
      <w:proofErr w:type="spellEnd"/>
      <w:r w:rsidRPr="007C7625">
        <w:rPr>
          <w:lang w:eastAsia="zh-CN"/>
        </w:rPr>
        <w:t xml:space="preserve"> javnu uslugu prikupljanja miješanog komunalnog otpada i prikupljanja biorazgradivog komunalnog otpada te odvojeno prikupljanje otpadnog papira, metala, stakla, plastike, tekstila, problematičnog otpada i krupnog (glomaznog) otpada obavlja davatelj usluge Odlagalište d.o.o. za komunalno gospodarstvo, Ljudevita Gaja 56, Nova Gradiška. </w:t>
      </w: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54.</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Korisnik javne usluge prikupljanja komunalnog otpada (u daljnjem tekstu: Korisnik) je pravna ili fizička osoba koja je vlasnik nekretnine, odnosno posebnog dijela nekretnine i korisnik nekretnine, odnosno posebnog dijela nekretnine kada je vlasnik nekretnine, odnosno posebnog dijela nekretnine obvezu plaćanja ugovorom prenio na korisnika i o tome obavijestio Odlagalište d.o.o.. </w:t>
      </w:r>
    </w:p>
    <w:p w:rsidR="006E235C" w:rsidRPr="007C7625" w:rsidRDefault="006E235C" w:rsidP="006E235C">
      <w:pPr>
        <w:jc w:val="both"/>
        <w:rPr>
          <w:lang w:eastAsia="zh-CN"/>
        </w:rPr>
      </w:pPr>
    </w:p>
    <w:p w:rsidR="006E235C" w:rsidRPr="007C7625" w:rsidRDefault="006E235C" w:rsidP="006E235C">
      <w:pPr>
        <w:jc w:val="both"/>
        <w:rPr>
          <w:lang w:eastAsia="zh-CN"/>
        </w:rPr>
      </w:pPr>
      <w:r w:rsidRPr="007C7625">
        <w:rPr>
          <w:lang w:eastAsia="zh-CN"/>
        </w:rPr>
        <w:t xml:space="preserve">          Korisnik je obvezan: </w:t>
      </w:r>
    </w:p>
    <w:p w:rsidR="006E235C" w:rsidRPr="007C7625" w:rsidRDefault="006E235C" w:rsidP="006E235C">
      <w:pPr>
        <w:jc w:val="both"/>
        <w:rPr>
          <w:lang w:eastAsia="zh-CN"/>
        </w:rPr>
      </w:pPr>
      <w:r w:rsidRPr="007C7625">
        <w:rPr>
          <w:lang w:eastAsia="zh-CN"/>
        </w:rPr>
        <w:t xml:space="preserve">                       - koristiti javnu uslugu prikupljanja komunalnog otpada i predati </w:t>
      </w:r>
    </w:p>
    <w:p w:rsidR="006E235C" w:rsidRPr="007C7625" w:rsidRDefault="006E235C" w:rsidP="006E235C">
      <w:pPr>
        <w:ind w:firstLineChars="700" w:firstLine="1540"/>
        <w:jc w:val="both"/>
        <w:rPr>
          <w:lang w:eastAsia="zh-CN"/>
        </w:rPr>
      </w:pPr>
      <w:r w:rsidRPr="007C7625">
        <w:rPr>
          <w:lang w:eastAsia="zh-CN"/>
        </w:rPr>
        <w:t xml:space="preserve">komunalni otpad Odlagalištu d.o.o na području na kojem se nalazi </w:t>
      </w:r>
    </w:p>
    <w:p w:rsidR="006E235C" w:rsidRPr="007C7625" w:rsidRDefault="006E235C" w:rsidP="006E235C">
      <w:pPr>
        <w:ind w:firstLineChars="700" w:firstLine="1540"/>
        <w:jc w:val="both"/>
        <w:rPr>
          <w:lang w:eastAsia="zh-CN"/>
        </w:rPr>
      </w:pPr>
      <w:r w:rsidRPr="007C7625">
        <w:rPr>
          <w:lang w:eastAsia="zh-CN"/>
        </w:rPr>
        <w:t xml:space="preserve">nekretnina Korisnika, </w:t>
      </w:r>
    </w:p>
    <w:p w:rsidR="006E235C" w:rsidRPr="007C7625" w:rsidRDefault="006E235C" w:rsidP="006E235C">
      <w:pPr>
        <w:jc w:val="both"/>
        <w:rPr>
          <w:lang w:eastAsia="zh-CN"/>
        </w:rPr>
      </w:pPr>
      <w:r w:rsidRPr="007C7625">
        <w:rPr>
          <w:lang w:eastAsia="zh-CN"/>
        </w:rPr>
        <w:t xml:space="preserve">                       - osigurati o svome trošku propisni smještaj spremnika za komunalni </w:t>
      </w:r>
    </w:p>
    <w:p w:rsidR="006E235C" w:rsidRPr="007C7625" w:rsidRDefault="006E235C" w:rsidP="006E235C">
      <w:pPr>
        <w:jc w:val="both"/>
        <w:rPr>
          <w:lang w:eastAsia="zh-CN"/>
        </w:rPr>
      </w:pPr>
      <w:r w:rsidRPr="007C7625">
        <w:rPr>
          <w:lang w:eastAsia="zh-CN"/>
        </w:rPr>
        <w:lastRenderedPageBreak/>
        <w:t xml:space="preserve">                         otpad, </w:t>
      </w:r>
    </w:p>
    <w:p w:rsidR="006E235C" w:rsidRPr="007C7625" w:rsidRDefault="006E235C" w:rsidP="006E235C">
      <w:pPr>
        <w:jc w:val="both"/>
        <w:rPr>
          <w:lang w:eastAsia="zh-CN"/>
        </w:rPr>
      </w:pPr>
      <w:r w:rsidRPr="007C7625">
        <w:rPr>
          <w:lang w:eastAsia="zh-CN"/>
        </w:rPr>
        <w:t xml:space="preserve">                       - odlagati komunalni otpad isključivo u odgovarajuće spremnike za otpad, </w:t>
      </w:r>
    </w:p>
    <w:p w:rsidR="006E235C" w:rsidRPr="007C7625" w:rsidRDefault="006E235C" w:rsidP="006E235C">
      <w:pPr>
        <w:jc w:val="both"/>
        <w:rPr>
          <w:lang w:eastAsia="zh-CN"/>
        </w:rPr>
      </w:pPr>
      <w:r w:rsidRPr="007C7625">
        <w:rPr>
          <w:lang w:eastAsia="zh-CN"/>
        </w:rPr>
        <w:t xml:space="preserve">                         na za to predviđena mjesta, sukladno vrsti otpada i namjeni spremnika, </w:t>
      </w:r>
    </w:p>
    <w:p w:rsidR="006E235C" w:rsidRPr="007C7625" w:rsidRDefault="006E235C" w:rsidP="006E235C">
      <w:pPr>
        <w:jc w:val="both"/>
        <w:rPr>
          <w:lang w:eastAsia="zh-CN"/>
        </w:rPr>
      </w:pPr>
      <w:r w:rsidRPr="007C7625">
        <w:rPr>
          <w:lang w:eastAsia="zh-CN"/>
        </w:rPr>
        <w:t xml:space="preserve">                         poštujući pritom pravila o odvojenom prikupljanju različite vrste </w:t>
      </w:r>
    </w:p>
    <w:p w:rsidR="006E235C" w:rsidRPr="007C7625" w:rsidRDefault="006E235C" w:rsidP="006E235C">
      <w:pPr>
        <w:ind w:left="1540" w:hangingChars="700" w:hanging="1540"/>
        <w:jc w:val="both"/>
        <w:rPr>
          <w:lang w:eastAsia="zh-CN"/>
        </w:rPr>
      </w:pPr>
      <w:r w:rsidRPr="007C7625">
        <w:rPr>
          <w:lang w:eastAsia="zh-CN"/>
        </w:rPr>
        <w:t xml:space="preserve">                         komunalnog otpada te pravila sustava prikupljanja komunalnog otpada iz općeg akta Općine kojim se uređuje način pružanja javne usluge </w:t>
      </w:r>
    </w:p>
    <w:p w:rsidR="006E235C" w:rsidRPr="007C7625" w:rsidRDefault="006E235C" w:rsidP="006E235C">
      <w:pPr>
        <w:ind w:left="1540" w:hangingChars="700" w:hanging="1540"/>
        <w:jc w:val="both"/>
        <w:rPr>
          <w:lang w:eastAsia="zh-CN"/>
        </w:rPr>
      </w:pPr>
      <w:r w:rsidRPr="007C7625">
        <w:rPr>
          <w:lang w:eastAsia="zh-CN"/>
        </w:rPr>
        <w:t xml:space="preserve">                         prikupljanja miješanog komunalnog otpada i biorazgradivog </w:t>
      </w:r>
    </w:p>
    <w:p w:rsidR="006E235C" w:rsidRPr="007C7625" w:rsidRDefault="006E235C" w:rsidP="006E235C">
      <w:pPr>
        <w:ind w:leftChars="637" w:left="2171" w:hangingChars="350" w:hanging="770"/>
        <w:jc w:val="both"/>
        <w:rPr>
          <w:lang w:eastAsia="zh-CN"/>
        </w:rPr>
      </w:pPr>
      <w:r w:rsidRPr="007C7625">
        <w:rPr>
          <w:lang w:eastAsia="zh-CN"/>
        </w:rPr>
        <w:t xml:space="preserve">komunalnog otpada te usluga povezanih s javnom uslugom na </w:t>
      </w:r>
    </w:p>
    <w:p w:rsidR="006E235C" w:rsidRPr="007C7625" w:rsidRDefault="006E235C" w:rsidP="006E235C">
      <w:pPr>
        <w:ind w:leftChars="637" w:left="2171" w:hangingChars="350" w:hanging="770"/>
        <w:jc w:val="both"/>
        <w:rPr>
          <w:lang w:eastAsia="zh-CN"/>
        </w:rPr>
      </w:pPr>
      <w:r w:rsidRPr="007C7625">
        <w:rPr>
          <w:lang w:eastAsia="zh-CN"/>
        </w:rPr>
        <w:t xml:space="preserve">području općine Gornji </w:t>
      </w:r>
      <w:proofErr w:type="spellStart"/>
      <w:r w:rsidRPr="007C7625">
        <w:rPr>
          <w:lang w:eastAsia="zh-CN"/>
        </w:rPr>
        <w:t>Bogićevci</w:t>
      </w:r>
      <w:proofErr w:type="spellEnd"/>
      <w:r w:rsidRPr="007C7625">
        <w:rPr>
          <w:lang w:eastAsia="zh-CN"/>
        </w:rPr>
        <w:t xml:space="preserve">, </w:t>
      </w:r>
    </w:p>
    <w:p w:rsidR="006E235C" w:rsidRPr="007C7625" w:rsidRDefault="006E235C" w:rsidP="006E235C">
      <w:pPr>
        <w:jc w:val="both"/>
        <w:rPr>
          <w:lang w:eastAsia="zh-CN"/>
        </w:rPr>
      </w:pPr>
      <w:r w:rsidRPr="007C7625">
        <w:rPr>
          <w:lang w:eastAsia="zh-CN"/>
        </w:rPr>
        <w:t xml:space="preserve">                      -  iz komunalnog otpada izdvojiti papir, staklo, plastiku, metal i drugi </w:t>
      </w:r>
    </w:p>
    <w:p w:rsidR="006E235C" w:rsidRPr="007C7625" w:rsidRDefault="006E235C" w:rsidP="006E235C">
      <w:pPr>
        <w:ind w:firstLineChars="700" w:firstLine="1540"/>
        <w:jc w:val="both"/>
        <w:rPr>
          <w:lang w:eastAsia="zh-CN"/>
        </w:rPr>
      </w:pPr>
      <w:r w:rsidRPr="007C7625">
        <w:rPr>
          <w:lang w:eastAsia="zh-CN"/>
        </w:rPr>
        <w:t xml:space="preserve">korisni otpad (u daljnjem tekstu: </w:t>
      </w:r>
      <w:proofErr w:type="spellStart"/>
      <w:r w:rsidRPr="007C7625">
        <w:rPr>
          <w:lang w:eastAsia="zh-CN"/>
        </w:rPr>
        <w:t>reciklabilni</w:t>
      </w:r>
      <w:proofErr w:type="spellEnd"/>
      <w:r w:rsidRPr="007C7625">
        <w:rPr>
          <w:lang w:eastAsia="zh-CN"/>
        </w:rPr>
        <w:t xml:space="preserve"> otpad), </w:t>
      </w:r>
    </w:p>
    <w:p w:rsidR="006E235C" w:rsidRPr="007C7625" w:rsidRDefault="006E235C" w:rsidP="006E235C">
      <w:pPr>
        <w:jc w:val="both"/>
        <w:rPr>
          <w:lang w:eastAsia="zh-CN"/>
        </w:rPr>
      </w:pPr>
      <w:r w:rsidRPr="007C7625">
        <w:rPr>
          <w:lang w:eastAsia="zh-CN"/>
        </w:rPr>
        <w:t xml:space="preserve">                      - predavati </w:t>
      </w:r>
      <w:proofErr w:type="spellStart"/>
      <w:r w:rsidRPr="007C7625">
        <w:rPr>
          <w:lang w:eastAsia="zh-CN"/>
        </w:rPr>
        <w:t>reciklabilni</w:t>
      </w:r>
      <w:proofErr w:type="spellEnd"/>
      <w:r w:rsidRPr="007C7625">
        <w:rPr>
          <w:lang w:eastAsia="zh-CN"/>
        </w:rPr>
        <w:t xml:space="preserve"> otpad, problematični otpad i krupni (glomazni) </w:t>
      </w:r>
    </w:p>
    <w:p w:rsidR="006E235C" w:rsidRPr="007C7625" w:rsidRDefault="006E235C" w:rsidP="006E235C">
      <w:pPr>
        <w:ind w:firstLineChars="700" w:firstLine="1540"/>
        <w:jc w:val="both"/>
        <w:rPr>
          <w:lang w:eastAsia="zh-CN"/>
        </w:rPr>
      </w:pPr>
      <w:r w:rsidRPr="007C7625">
        <w:rPr>
          <w:lang w:eastAsia="zh-CN"/>
        </w:rPr>
        <w:t xml:space="preserve">otpad odvojeno od ostalog komunalnog otpada te u svemu postupati s </w:t>
      </w:r>
    </w:p>
    <w:p w:rsidR="006E235C" w:rsidRPr="007C7625" w:rsidRDefault="006E235C" w:rsidP="006E235C">
      <w:pPr>
        <w:jc w:val="both"/>
        <w:rPr>
          <w:lang w:eastAsia="zh-CN"/>
        </w:rPr>
      </w:pPr>
      <w:r w:rsidRPr="007C7625">
        <w:rPr>
          <w:lang w:eastAsia="zh-CN"/>
        </w:rPr>
        <w:t xml:space="preserve">                        komunalnim otpadom na način određen zakonom kojim se uređuje </w:t>
      </w:r>
    </w:p>
    <w:p w:rsidR="006E235C" w:rsidRPr="007C7625" w:rsidRDefault="006E235C" w:rsidP="006E235C">
      <w:pPr>
        <w:jc w:val="both"/>
        <w:rPr>
          <w:lang w:eastAsia="zh-CN"/>
        </w:rPr>
      </w:pPr>
      <w:r w:rsidRPr="007C7625">
        <w:rPr>
          <w:lang w:eastAsia="zh-CN"/>
        </w:rPr>
        <w:t xml:space="preserve">                        gospodarenje otpadom, </w:t>
      </w:r>
      <w:proofErr w:type="spellStart"/>
      <w:r w:rsidRPr="007C7625">
        <w:rPr>
          <w:lang w:eastAsia="zh-CN"/>
        </w:rPr>
        <w:t>podzakonskim</w:t>
      </w:r>
      <w:proofErr w:type="spellEnd"/>
      <w:r w:rsidRPr="007C7625">
        <w:rPr>
          <w:lang w:eastAsia="zh-CN"/>
        </w:rPr>
        <w:t xml:space="preserve"> aktu kojim se uređuje </w:t>
      </w:r>
    </w:p>
    <w:p w:rsidR="006E235C" w:rsidRPr="007C7625" w:rsidRDefault="006E235C" w:rsidP="006E235C">
      <w:pPr>
        <w:jc w:val="both"/>
        <w:rPr>
          <w:lang w:eastAsia="zh-CN"/>
        </w:rPr>
      </w:pPr>
      <w:r w:rsidRPr="007C7625">
        <w:rPr>
          <w:lang w:eastAsia="zh-CN"/>
        </w:rPr>
        <w:t xml:space="preserve">                        gospodarenje komunalnim otpadom i općim aktom Općine kojim se </w:t>
      </w:r>
    </w:p>
    <w:p w:rsidR="006E235C" w:rsidRPr="007C7625" w:rsidRDefault="006E235C" w:rsidP="006E235C">
      <w:pPr>
        <w:jc w:val="both"/>
        <w:rPr>
          <w:lang w:eastAsia="zh-CN"/>
        </w:rPr>
      </w:pPr>
      <w:r w:rsidRPr="007C7625">
        <w:rPr>
          <w:lang w:eastAsia="zh-CN"/>
        </w:rPr>
        <w:t xml:space="preserve">                        uređuje način pružanja javne usluge prikupljanja miješanog komunalnog </w:t>
      </w:r>
    </w:p>
    <w:p w:rsidR="006E235C" w:rsidRPr="007C7625" w:rsidRDefault="006E235C" w:rsidP="006E235C">
      <w:pPr>
        <w:jc w:val="both"/>
        <w:rPr>
          <w:lang w:eastAsia="zh-CN"/>
        </w:rPr>
      </w:pPr>
      <w:r w:rsidRPr="007C7625">
        <w:rPr>
          <w:lang w:eastAsia="zh-CN"/>
        </w:rPr>
        <w:t xml:space="preserve">                        otpada i biorazgradivog komunalnog otpada te usluga povezanih s  </w:t>
      </w:r>
    </w:p>
    <w:p w:rsidR="006E235C" w:rsidRPr="007C7625" w:rsidRDefault="006E235C" w:rsidP="006E235C">
      <w:pPr>
        <w:jc w:val="both"/>
        <w:rPr>
          <w:lang w:eastAsia="zh-CN"/>
        </w:rPr>
      </w:pPr>
      <w:r w:rsidRPr="007C7625">
        <w:rPr>
          <w:lang w:eastAsia="zh-CN"/>
        </w:rPr>
        <w:t xml:space="preserve">                        javnom uslugom na području općine Gornji </w:t>
      </w:r>
      <w:proofErr w:type="spellStart"/>
      <w:r w:rsidRPr="007C7625">
        <w:rPr>
          <w:lang w:eastAsia="zh-CN"/>
        </w:rPr>
        <w:t>Bogićevci</w:t>
      </w:r>
      <w:proofErr w:type="spellEnd"/>
      <w:r w:rsidRPr="007C7625">
        <w:rPr>
          <w:lang w:eastAsia="zh-CN"/>
        </w:rPr>
        <w:t xml:space="preserve"> te ovom Odlukom. </w:t>
      </w:r>
    </w:p>
    <w:p w:rsidR="006E235C" w:rsidRPr="007C7625" w:rsidRDefault="006E235C" w:rsidP="006E235C">
      <w:pPr>
        <w:jc w:val="center"/>
        <w:rPr>
          <w:lang w:eastAsia="zh-CN"/>
        </w:rPr>
      </w:pPr>
    </w:p>
    <w:p w:rsidR="006E235C" w:rsidRPr="007C7625" w:rsidRDefault="006E235C" w:rsidP="006E235C">
      <w:pPr>
        <w:jc w:val="center"/>
        <w:rPr>
          <w:lang w:eastAsia="zh-CN"/>
        </w:rPr>
      </w:pPr>
      <w:r w:rsidRPr="007C7625">
        <w:rPr>
          <w:lang w:eastAsia="zh-CN"/>
        </w:rPr>
        <w:t>Članak 55.</w:t>
      </w:r>
    </w:p>
    <w:p w:rsidR="006E235C" w:rsidRPr="007C7625" w:rsidRDefault="006E235C" w:rsidP="006E235C">
      <w:pPr>
        <w:jc w:val="center"/>
        <w:rPr>
          <w:lang w:eastAsia="zh-CN"/>
        </w:rPr>
      </w:pPr>
    </w:p>
    <w:p w:rsidR="006E235C" w:rsidRPr="007C7625" w:rsidRDefault="006E235C" w:rsidP="006E235C">
      <w:pPr>
        <w:ind w:left="708"/>
        <w:jc w:val="both"/>
        <w:rPr>
          <w:lang w:eastAsia="zh-CN"/>
        </w:rPr>
      </w:pPr>
      <w:r w:rsidRPr="007C7625">
        <w:rPr>
          <w:lang w:eastAsia="zh-CN"/>
        </w:rPr>
        <w:t xml:space="preserve">Odlagalište d.o.o. je obvezno: </w:t>
      </w:r>
    </w:p>
    <w:p w:rsidR="006E235C" w:rsidRPr="007C7625" w:rsidRDefault="006E235C" w:rsidP="006E235C">
      <w:pPr>
        <w:ind w:left="1540" w:hangingChars="700" w:hanging="1540"/>
        <w:jc w:val="both"/>
        <w:rPr>
          <w:lang w:eastAsia="zh-CN"/>
        </w:rPr>
      </w:pPr>
      <w:r w:rsidRPr="007C7625">
        <w:rPr>
          <w:lang w:eastAsia="zh-CN"/>
        </w:rPr>
        <w:t xml:space="preserve">                    - pružati javnu uslugu prikupljanja komunalnog otpada u skladu s </w:t>
      </w:r>
    </w:p>
    <w:p w:rsidR="006E235C" w:rsidRPr="007C7625" w:rsidRDefault="006E235C" w:rsidP="006E235C">
      <w:pPr>
        <w:ind w:leftChars="546" w:left="2081" w:hangingChars="400" w:hanging="880"/>
        <w:jc w:val="both"/>
        <w:rPr>
          <w:lang w:eastAsia="zh-CN"/>
        </w:rPr>
      </w:pPr>
      <w:r w:rsidRPr="007C7625">
        <w:rPr>
          <w:lang w:eastAsia="zh-CN"/>
        </w:rPr>
        <w:t xml:space="preserve">utvrđenim rasporedom te primjenjivim standardima propisanim za </w:t>
      </w:r>
    </w:p>
    <w:p w:rsidR="006E235C" w:rsidRPr="007C7625" w:rsidRDefault="006E235C" w:rsidP="006E235C">
      <w:pPr>
        <w:ind w:firstLineChars="600" w:firstLine="1320"/>
        <w:jc w:val="both"/>
        <w:rPr>
          <w:lang w:eastAsia="zh-CN"/>
        </w:rPr>
      </w:pPr>
      <w:r w:rsidRPr="007C7625">
        <w:rPr>
          <w:lang w:eastAsia="zh-CN"/>
        </w:rPr>
        <w:t>obavljanje djelatnosti,</w:t>
      </w:r>
    </w:p>
    <w:p w:rsidR="006E235C" w:rsidRPr="007C7625" w:rsidRDefault="006E235C" w:rsidP="006E235C">
      <w:pPr>
        <w:jc w:val="both"/>
        <w:rPr>
          <w:lang w:eastAsia="zh-CN"/>
        </w:rPr>
      </w:pPr>
      <w:r w:rsidRPr="007C7625">
        <w:rPr>
          <w:lang w:eastAsia="zh-CN"/>
        </w:rPr>
        <w:t xml:space="preserve">                   - upoznati Korisnike sa Programom odvoza otpada, </w:t>
      </w:r>
    </w:p>
    <w:p w:rsidR="006E235C" w:rsidRPr="007C7625" w:rsidRDefault="006E235C" w:rsidP="006E235C">
      <w:pPr>
        <w:jc w:val="both"/>
        <w:rPr>
          <w:lang w:eastAsia="zh-CN"/>
        </w:rPr>
      </w:pPr>
      <w:r w:rsidRPr="007C7625">
        <w:rPr>
          <w:lang w:eastAsia="zh-CN"/>
        </w:rPr>
        <w:t xml:space="preserve">                   - osigurati Korisniku odgovarajući spremnik za komunalni otpad (u daljnjem </w:t>
      </w:r>
    </w:p>
    <w:p w:rsidR="006E235C" w:rsidRPr="007C7625" w:rsidRDefault="006E235C" w:rsidP="006E235C">
      <w:pPr>
        <w:jc w:val="both"/>
        <w:rPr>
          <w:lang w:eastAsia="zh-CN"/>
        </w:rPr>
      </w:pPr>
      <w:r w:rsidRPr="007C7625">
        <w:rPr>
          <w:lang w:eastAsia="zh-CN"/>
        </w:rPr>
        <w:t xml:space="preserve">                     tekstu: spremnik), </w:t>
      </w:r>
    </w:p>
    <w:p w:rsidR="006E235C" w:rsidRPr="007C7625" w:rsidRDefault="006E235C" w:rsidP="006E235C">
      <w:pPr>
        <w:jc w:val="both"/>
        <w:rPr>
          <w:lang w:eastAsia="zh-CN"/>
        </w:rPr>
      </w:pPr>
      <w:r w:rsidRPr="007C7625">
        <w:rPr>
          <w:lang w:eastAsia="zh-CN"/>
        </w:rPr>
        <w:t xml:space="preserve">                   - označiti spremnik oznakom, </w:t>
      </w:r>
    </w:p>
    <w:p w:rsidR="006E235C" w:rsidRPr="007C7625" w:rsidRDefault="006E235C" w:rsidP="006E235C">
      <w:pPr>
        <w:rPr>
          <w:lang w:eastAsia="zh-CN"/>
        </w:rPr>
      </w:pPr>
      <w:r w:rsidRPr="007C7625">
        <w:rPr>
          <w:lang w:eastAsia="zh-CN"/>
        </w:rPr>
        <w:t xml:space="preserve">                   - preuzeti sadržaj spremnika od Korisnika, </w:t>
      </w:r>
    </w:p>
    <w:p w:rsidR="006E235C" w:rsidRPr="007C7625" w:rsidRDefault="006E235C" w:rsidP="006E235C">
      <w:pPr>
        <w:rPr>
          <w:lang w:eastAsia="zh-CN"/>
        </w:rPr>
      </w:pPr>
      <w:r w:rsidRPr="007C7625">
        <w:rPr>
          <w:lang w:eastAsia="zh-CN"/>
        </w:rPr>
        <w:t xml:space="preserve">                   - redovito odvoziti komunalni otpad na način utvrđen Programom odvoza </w:t>
      </w:r>
    </w:p>
    <w:p w:rsidR="006E235C" w:rsidRPr="007C7625" w:rsidRDefault="006E235C" w:rsidP="006E235C">
      <w:pPr>
        <w:rPr>
          <w:lang w:eastAsia="zh-CN"/>
        </w:rPr>
      </w:pPr>
      <w:r w:rsidRPr="007C7625">
        <w:rPr>
          <w:lang w:eastAsia="zh-CN"/>
        </w:rPr>
        <w:lastRenderedPageBreak/>
        <w:t xml:space="preserve">                     otpada, </w:t>
      </w:r>
    </w:p>
    <w:p w:rsidR="006E235C" w:rsidRPr="007C7625" w:rsidRDefault="006E235C" w:rsidP="006E235C">
      <w:pPr>
        <w:rPr>
          <w:lang w:eastAsia="zh-CN"/>
        </w:rPr>
      </w:pPr>
      <w:r w:rsidRPr="007C7625">
        <w:rPr>
          <w:lang w:eastAsia="zh-CN"/>
        </w:rPr>
        <w:t xml:space="preserve">                   - odgovarati za sigurnost, redovitost i kvalitetu javne usluge prikupljanja </w:t>
      </w:r>
    </w:p>
    <w:p w:rsidR="006E235C" w:rsidRPr="007C7625" w:rsidRDefault="006E235C" w:rsidP="006E235C">
      <w:pPr>
        <w:ind w:firstLineChars="600" w:firstLine="1320"/>
        <w:rPr>
          <w:lang w:eastAsia="zh-CN"/>
        </w:rPr>
      </w:pPr>
      <w:r w:rsidRPr="007C7625">
        <w:rPr>
          <w:lang w:eastAsia="zh-CN"/>
        </w:rPr>
        <w:t xml:space="preserve">komunalnog otpada, </w:t>
      </w:r>
    </w:p>
    <w:p w:rsidR="006E235C" w:rsidRPr="007C7625" w:rsidRDefault="006E235C" w:rsidP="006E235C">
      <w:pPr>
        <w:ind w:leftChars="91" w:left="200" w:firstLineChars="500" w:firstLine="1100"/>
        <w:rPr>
          <w:lang w:eastAsia="zh-CN"/>
        </w:rPr>
      </w:pPr>
      <w:r w:rsidRPr="007C7625">
        <w:rPr>
          <w:lang w:eastAsia="zh-CN"/>
        </w:rPr>
        <w:t xml:space="preserve">- prilikom pružanja javne usluge prikupljanja komunalnog otpada </w:t>
      </w:r>
    </w:p>
    <w:p w:rsidR="006E235C" w:rsidRPr="007C7625" w:rsidRDefault="006E235C" w:rsidP="006E235C">
      <w:pPr>
        <w:ind w:leftChars="91" w:left="200" w:firstLineChars="550" w:firstLine="1210"/>
        <w:rPr>
          <w:lang w:eastAsia="zh-CN"/>
        </w:rPr>
      </w:pPr>
      <w:r w:rsidRPr="007C7625">
        <w:rPr>
          <w:lang w:eastAsia="zh-CN"/>
        </w:rPr>
        <w:t xml:space="preserve">poduzimati mjere zaštite površina javne namjene, higijenske i sanitarne </w:t>
      </w:r>
    </w:p>
    <w:p w:rsidR="006E235C" w:rsidRPr="007C7625" w:rsidRDefault="006E235C" w:rsidP="006E235C">
      <w:pPr>
        <w:ind w:leftChars="91" w:left="200" w:firstLineChars="550" w:firstLine="1210"/>
        <w:rPr>
          <w:lang w:eastAsia="zh-CN"/>
        </w:rPr>
      </w:pPr>
      <w:r w:rsidRPr="007C7625">
        <w:rPr>
          <w:lang w:eastAsia="zh-CN"/>
        </w:rPr>
        <w:t xml:space="preserve">mjere te pridržavati se propisa o gospodarenju otpadom i zaštiti okoliša </w:t>
      </w:r>
    </w:p>
    <w:p w:rsidR="006E235C" w:rsidRPr="007C7625" w:rsidRDefault="006E235C" w:rsidP="006E235C">
      <w:pPr>
        <w:ind w:leftChars="91" w:left="200" w:firstLineChars="550" w:firstLine="1210"/>
        <w:rPr>
          <w:lang w:eastAsia="zh-CN"/>
        </w:rPr>
      </w:pPr>
      <w:r w:rsidRPr="007C7625">
        <w:rPr>
          <w:lang w:eastAsia="zh-CN"/>
        </w:rPr>
        <w:t xml:space="preserve">te u svemu postupati s komunalnom otpadom u skladu sa zakonom </w:t>
      </w:r>
    </w:p>
    <w:p w:rsidR="006E235C" w:rsidRPr="007C7625" w:rsidRDefault="006E235C" w:rsidP="006E235C">
      <w:pPr>
        <w:ind w:firstLineChars="650" w:firstLine="1430"/>
        <w:rPr>
          <w:lang w:eastAsia="zh-CN"/>
        </w:rPr>
      </w:pPr>
      <w:r w:rsidRPr="007C7625">
        <w:rPr>
          <w:lang w:eastAsia="zh-CN"/>
        </w:rPr>
        <w:t xml:space="preserve">kojim se uređuje gospodarenje otpadom, </w:t>
      </w:r>
      <w:proofErr w:type="spellStart"/>
      <w:r w:rsidRPr="007C7625">
        <w:rPr>
          <w:lang w:eastAsia="zh-CN"/>
        </w:rPr>
        <w:t>podzakonskim</w:t>
      </w:r>
      <w:proofErr w:type="spellEnd"/>
      <w:r w:rsidRPr="007C7625">
        <w:rPr>
          <w:lang w:eastAsia="zh-CN"/>
        </w:rPr>
        <w:t xml:space="preserve"> aktom kojim se </w:t>
      </w:r>
    </w:p>
    <w:p w:rsidR="006E235C" w:rsidRPr="007C7625" w:rsidRDefault="006E235C" w:rsidP="006E235C">
      <w:pPr>
        <w:ind w:firstLineChars="650" w:firstLine="1430"/>
        <w:rPr>
          <w:lang w:eastAsia="zh-CN"/>
        </w:rPr>
      </w:pPr>
      <w:r w:rsidRPr="007C7625">
        <w:rPr>
          <w:lang w:eastAsia="zh-CN"/>
        </w:rPr>
        <w:t xml:space="preserve">uređuje gospodarenje komunalnim otpadom te općim aktom Općine </w:t>
      </w:r>
    </w:p>
    <w:p w:rsidR="006E235C" w:rsidRPr="007C7625" w:rsidRDefault="006E235C" w:rsidP="006E235C">
      <w:pPr>
        <w:ind w:firstLineChars="650" w:firstLine="1430"/>
        <w:rPr>
          <w:lang w:eastAsia="zh-CN"/>
        </w:rPr>
      </w:pPr>
      <w:r w:rsidRPr="007C7625">
        <w:rPr>
          <w:lang w:eastAsia="zh-CN"/>
        </w:rPr>
        <w:t xml:space="preserve">kojim se uređuje način pružanja javne usluge prikupljanja miješanog </w:t>
      </w:r>
    </w:p>
    <w:p w:rsidR="006E235C" w:rsidRPr="007C7625" w:rsidRDefault="006E235C" w:rsidP="006E235C">
      <w:pPr>
        <w:ind w:firstLineChars="650" w:firstLine="1430"/>
        <w:rPr>
          <w:lang w:eastAsia="zh-CN"/>
        </w:rPr>
      </w:pPr>
      <w:r w:rsidRPr="007C7625">
        <w:rPr>
          <w:lang w:eastAsia="zh-CN"/>
        </w:rPr>
        <w:t xml:space="preserve">komunalnog otpada i biorazgradivog komunalnog otpada te usluga </w:t>
      </w:r>
    </w:p>
    <w:p w:rsidR="006E235C" w:rsidRPr="007C7625" w:rsidRDefault="006E235C" w:rsidP="006E235C">
      <w:pPr>
        <w:ind w:firstLineChars="650" w:firstLine="1430"/>
        <w:rPr>
          <w:lang w:eastAsia="zh-CN"/>
        </w:rPr>
      </w:pPr>
      <w:r w:rsidRPr="007C7625">
        <w:rPr>
          <w:lang w:eastAsia="zh-CN"/>
        </w:rPr>
        <w:t xml:space="preserve">povezanih s javnom uslugom na području Općine Gornji </w:t>
      </w:r>
      <w:proofErr w:type="spellStart"/>
      <w:r w:rsidRPr="007C7625">
        <w:rPr>
          <w:lang w:eastAsia="zh-CN"/>
        </w:rPr>
        <w:t>Bogićevci</w:t>
      </w:r>
      <w:proofErr w:type="spellEnd"/>
      <w:r w:rsidRPr="007C7625">
        <w:rPr>
          <w:lang w:eastAsia="zh-CN"/>
        </w:rPr>
        <w:t xml:space="preserve"> te </w:t>
      </w:r>
    </w:p>
    <w:p w:rsidR="006E235C" w:rsidRPr="007C7625" w:rsidRDefault="006E235C" w:rsidP="006E235C">
      <w:pPr>
        <w:ind w:firstLineChars="650" w:firstLine="1430"/>
        <w:rPr>
          <w:lang w:eastAsia="zh-CN"/>
        </w:rPr>
      </w:pPr>
      <w:r w:rsidRPr="007C7625">
        <w:rPr>
          <w:lang w:eastAsia="zh-CN"/>
        </w:rPr>
        <w:t xml:space="preserve">ovom Odlukom. </w:t>
      </w:r>
    </w:p>
    <w:p w:rsidR="006E235C" w:rsidRPr="007C7625" w:rsidRDefault="006E235C" w:rsidP="006E235C">
      <w:pPr>
        <w:ind w:firstLineChars="650" w:firstLine="1430"/>
        <w:rPr>
          <w:lang w:eastAsia="zh-CN"/>
        </w:rPr>
      </w:pPr>
    </w:p>
    <w:p w:rsidR="006E235C" w:rsidRPr="007C7625" w:rsidRDefault="006E235C" w:rsidP="006E235C">
      <w:pPr>
        <w:jc w:val="center"/>
        <w:rPr>
          <w:lang w:eastAsia="zh-CN"/>
        </w:rPr>
      </w:pPr>
      <w:r w:rsidRPr="007C7625">
        <w:rPr>
          <w:lang w:eastAsia="zh-CN"/>
        </w:rPr>
        <w:t>Članak 56.</w:t>
      </w:r>
    </w:p>
    <w:p w:rsidR="006E235C" w:rsidRPr="007C7625" w:rsidRDefault="006E235C" w:rsidP="006E235C">
      <w:pPr>
        <w:jc w:val="center"/>
        <w:rPr>
          <w:lang w:eastAsia="zh-CN"/>
        </w:rPr>
      </w:pPr>
    </w:p>
    <w:p w:rsidR="006E235C" w:rsidRPr="007C7625" w:rsidRDefault="006E235C" w:rsidP="006E235C">
      <w:pPr>
        <w:ind w:firstLineChars="250" w:firstLine="550"/>
        <w:jc w:val="both"/>
        <w:rPr>
          <w:lang w:eastAsia="zh-CN"/>
        </w:rPr>
      </w:pPr>
      <w:r w:rsidRPr="007C7625">
        <w:rPr>
          <w:lang w:eastAsia="zh-CN"/>
        </w:rPr>
        <w:t xml:space="preserve">Spremnike za odlaganje otpada korisnik usluge u pravilu smješta na svojoj nekretnini odnosno u objektima ili drugim prostorima u svom vlasništvu. </w:t>
      </w:r>
    </w:p>
    <w:p w:rsidR="006E235C" w:rsidRPr="007C7625" w:rsidRDefault="006E235C" w:rsidP="006E235C">
      <w:pPr>
        <w:ind w:firstLineChars="250" w:firstLine="550"/>
        <w:jc w:val="both"/>
        <w:rPr>
          <w:lang w:eastAsia="zh-CN"/>
        </w:rPr>
      </w:pPr>
      <w:r w:rsidRPr="007C7625">
        <w:rPr>
          <w:lang w:eastAsia="zh-CN"/>
        </w:rPr>
        <w:t xml:space="preserve">Spremnici moraju biti zatvoreni, uredni i čisti. </w:t>
      </w:r>
    </w:p>
    <w:p w:rsidR="006E235C" w:rsidRPr="007C7625" w:rsidRDefault="006E235C" w:rsidP="006E235C">
      <w:pPr>
        <w:jc w:val="center"/>
        <w:rPr>
          <w:lang w:eastAsia="zh-CN"/>
        </w:rPr>
      </w:pPr>
    </w:p>
    <w:p w:rsidR="006E235C" w:rsidRPr="007C7625" w:rsidRDefault="006E235C" w:rsidP="006E235C">
      <w:pPr>
        <w:jc w:val="center"/>
        <w:rPr>
          <w:lang w:eastAsia="zh-CN"/>
        </w:rPr>
      </w:pPr>
      <w:r w:rsidRPr="007C7625">
        <w:rPr>
          <w:lang w:eastAsia="zh-CN"/>
        </w:rPr>
        <w:t>Članak 57.</w:t>
      </w:r>
    </w:p>
    <w:p w:rsidR="006E235C" w:rsidRPr="007C7625" w:rsidRDefault="006E235C" w:rsidP="006E235C">
      <w:pPr>
        <w:jc w:val="center"/>
        <w:rPr>
          <w:lang w:eastAsia="zh-CN"/>
        </w:rPr>
      </w:pPr>
    </w:p>
    <w:p w:rsidR="006E235C" w:rsidRPr="007C7625" w:rsidRDefault="006E235C" w:rsidP="006E235C">
      <w:pPr>
        <w:ind w:firstLineChars="250" w:firstLine="550"/>
        <w:jc w:val="both"/>
        <w:rPr>
          <w:lang w:eastAsia="zh-CN"/>
        </w:rPr>
      </w:pPr>
      <w:r w:rsidRPr="007C7625">
        <w:rPr>
          <w:lang w:eastAsia="zh-CN"/>
        </w:rPr>
        <w:t xml:space="preserve">Mjesto za postavljanje spremnika na površini javne namjene određuje Jedinstveni upravni odjel. </w:t>
      </w:r>
    </w:p>
    <w:p w:rsidR="006E235C" w:rsidRPr="007C7625" w:rsidRDefault="006E235C" w:rsidP="006E235C">
      <w:pPr>
        <w:ind w:firstLineChars="250" w:firstLine="550"/>
        <w:jc w:val="both"/>
        <w:rPr>
          <w:lang w:eastAsia="zh-CN"/>
        </w:rPr>
      </w:pPr>
    </w:p>
    <w:p w:rsidR="006E235C" w:rsidRPr="007C7625" w:rsidRDefault="006E235C" w:rsidP="006E235C">
      <w:pPr>
        <w:ind w:firstLineChars="250" w:firstLine="550"/>
        <w:jc w:val="both"/>
        <w:rPr>
          <w:lang w:eastAsia="zh-CN"/>
        </w:rPr>
      </w:pPr>
      <w:r w:rsidRPr="007C7625">
        <w:rPr>
          <w:lang w:eastAsia="zh-CN"/>
        </w:rPr>
        <w:t xml:space="preserve">Spremnici na površini javne namjene moraju se smjestiti tako da ne ugrožavaju sigurnost prometa, da su na strminama osigurani od pomicanja i da su dostupni specijalnom vozilu za odvoz otpada. </w:t>
      </w:r>
    </w:p>
    <w:p w:rsidR="006E235C" w:rsidRPr="007C7625" w:rsidRDefault="006E235C" w:rsidP="006E235C">
      <w:pPr>
        <w:jc w:val="both"/>
        <w:rPr>
          <w:lang w:eastAsia="zh-CN"/>
        </w:rPr>
      </w:pPr>
    </w:p>
    <w:p w:rsidR="006E235C" w:rsidRPr="007C7625" w:rsidRDefault="006E235C" w:rsidP="006E235C">
      <w:pPr>
        <w:jc w:val="center"/>
        <w:rPr>
          <w:lang w:eastAsia="zh-CN"/>
        </w:rPr>
      </w:pPr>
      <w:r w:rsidRPr="007C7625">
        <w:rPr>
          <w:lang w:eastAsia="zh-CN"/>
        </w:rPr>
        <w:t>Članak 58.</w:t>
      </w:r>
    </w:p>
    <w:p w:rsidR="006E235C" w:rsidRPr="007C7625" w:rsidRDefault="006E235C" w:rsidP="006E235C">
      <w:pPr>
        <w:jc w:val="center"/>
        <w:rPr>
          <w:lang w:eastAsia="zh-CN"/>
        </w:rPr>
      </w:pPr>
    </w:p>
    <w:p w:rsidR="006E235C" w:rsidRPr="007C7625" w:rsidRDefault="006E235C" w:rsidP="006E235C">
      <w:pPr>
        <w:jc w:val="both"/>
        <w:rPr>
          <w:lang w:eastAsia="zh-CN"/>
        </w:rPr>
      </w:pPr>
      <w:r w:rsidRPr="007C7625">
        <w:rPr>
          <w:lang w:eastAsia="zh-CN"/>
        </w:rPr>
        <w:t xml:space="preserve">        U spremnike za miješani komunalni otpad zabranjeno je odlagati otpadni papir, metal, plastiku, staklo, tekstil, problematični otpad, krupni (glomazni) otpad i zeleni otpad. </w:t>
      </w:r>
    </w:p>
    <w:p w:rsidR="006E235C" w:rsidRPr="007C7625" w:rsidRDefault="006E235C" w:rsidP="006E235C">
      <w:pPr>
        <w:ind w:firstLineChars="200" w:firstLine="440"/>
        <w:rPr>
          <w:lang w:eastAsia="zh-CN"/>
        </w:rPr>
      </w:pPr>
      <w:r w:rsidRPr="007C7625">
        <w:rPr>
          <w:lang w:eastAsia="zh-CN"/>
        </w:rPr>
        <w:lastRenderedPageBreak/>
        <w:t xml:space="preserve"> </w:t>
      </w:r>
    </w:p>
    <w:p w:rsidR="006E235C" w:rsidRPr="007C7625" w:rsidRDefault="006E235C" w:rsidP="006E235C">
      <w:pPr>
        <w:ind w:firstLineChars="200" w:firstLine="440"/>
        <w:jc w:val="both"/>
        <w:rPr>
          <w:lang w:eastAsia="zh-CN"/>
        </w:rPr>
      </w:pPr>
      <w:r w:rsidRPr="007C7625">
        <w:rPr>
          <w:lang w:eastAsia="zh-CN"/>
        </w:rPr>
        <w:t xml:space="preserve">U spremnike za miješani komunalni otpad zabranjeno je odlagati opasni i tehnološki otpad, otpadni građevinski materijal, otpad iz ugostiteljskih objekata, leševe životinja, akumulatore, </w:t>
      </w:r>
      <w:proofErr w:type="spellStart"/>
      <w:r w:rsidRPr="007C7625">
        <w:rPr>
          <w:lang w:eastAsia="zh-CN"/>
        </w:rPr>
        <w:t>autogume</w:t>
      </w:r>
      <w:proofErr w:type="spellEnd"/>
      <w:r w:rsidRPr="007C7625">
        <w:rPr>
          <w:lang w:eastAsia="zh-CN"/>
        </w:rPr>
        <w:t xml:space="preserve">, električne baterije, granje, otpad iz vrta, žar te tekuće i </w:t>
      </w:r>
      <w:proofErr w:type="spellStart"/>
      <w:r w:rsidRPr="007C7625">
        <w:rPr>
          <w:lang w:eastAsia="zh-CN"/>
        </w:rPr>
        <w:t>polutekuće</w:t>
      </w:r>
      <w:proofErr w:type="spellEnd"/>
      <w:r w:rsidRPr="007C7625">
        <w:rPr>
          <w:lang w:eastAsia="zh-CN"/>
        </w:rPr>
        <w:t xml:space="preserve"> tvari. </w:t>
      </w:r>
    </w:p>
    <w:p w:rsidR="006E235C" w:rsidRPr="007C7625" w:rsidRDefault="006E235C" w:rsidP="006E235C">
      <w:pPr>
        <w:ind w:firstLineChars="200" w:firstLine="440"/>
        <w:jc w:val="both"/>
        <w:rPr>
          <w:lang w:eastAsia="zh-CN"/>
        </w:rPr>
      </w:pPr>
    </w:p>
    <w:p w:rsidR="006E235C" w:rsidRPr="007C7625" w:rsidRDefault="006E235C" w:rsidP="006E235C">
      <w:pPr>
        <w:ind w:firstLineChars="200" w:firstLine="440"/>
        <w:jc w:val="both"/>
        <w:rPr>
          <w:lang w:eastAsia="zh-CN"/>
        </w:rPr>
      </w:pPr>
      <w:r w:rsidRPr="007C7625">
        <w:rPr>
          <w:lang w:eastAsia="zh-CN"/>
        </w:rPr>
        <w:t xml:space="preserve">Korisniku koji je pravna ili fizička osoba – obrtnik zabranjeno je odlagati ambalažni otpad u i pored spremnika. </w:t>
      </w:r>
    </w:p>
    <w:p w:rsidR="006E235C" w:rsidRPr="007C7625" w:rsidRDefault="006E235C" w:rsidP="006E235C">
      <w:pPr>
        <w:ind w:firstLineChars="200" w:firstLine="440"/>
        <w:jc w:val="both"/>
        <w:rPr>
          <w:lang w:eastAsia="zh-CN"/>
        </w:rPr>
      </w:pPr>
      <w:r w:rsidRPr="007C7625">
        <w:rPr>
          <w:lang w:eastAsia="zh-CN"/>
        </w:rPr>
        <w:t xml:space="preserve">Nije dozvoljeno odlagati otpad izvan spremnika ili u količinama koje premašuju volumen dodijeljenog spremnika. </w:t>
      </w:r>
    </w:p>
    <w:p w:rsidR="006E235C" w:rsidRPr="007C7625" w:rsidRDefault="006E235C" w:rsidP="006E235C">
      <w:pPr>
        <w:ind w:firstLineChars="200" w:firstLine="440"/>
        <w:rPr>
          <w:lang w:eastAsia="zh-CN"/>
        </w:rPr>
      </w:pPr>
    </w:p>
    <w:p w:rsidR="006E235C" w:rsidRPr="007C7625" w:rsidRDefault="006E235C" w:rsidP="006E235C">
      <w:pPr>
        <w:ind w:firstLineChars="200" w:firstLine="440"/>
        <w:jc w:val="center"/>
        <w:rPr>
          <w:lang w:eastAsia="zh-CN"/>
        </w:rPr>
      </w:pPr>
      <w:r w:rsidRPr="007C7625">
        <w:rPr>
          <w:lang w:eastAsia="zh-CN"/>
        </w:rPr>
        <w:t>Članak 59.</w:t>
      </w:r>
    </w:p>
    <w:p w:rsidR="006E235C" w:rsidRPr="007C7625" w:rsidRDefault="006E235C" w:rsidP="006E235C">
      <w:pPr>
        <w:ind w:firstLineChars="200" w:firstLine="440"/>
        <w:jc w:val="center"/>
        <w:rPr>
          <w:lang w:eastAsia="zh-CN"/>
        </w:rPr>
      </w:pPr>
      <w:r w:rsidRPr="007C7625">
        <w:rPr>
          <w:lang w:eastAsia="zh-CN"/>
        </w:rPr>
        <w:t xml:space="preserve">                   </w:t>
      </w:r>
    </w:p>
    <w:p w:rsidR="006E235C" w:rsidRPr="007C7625" w:rsidRDefault="006E235C" w:rsidP="006E235C">
      <w:pPr>
        <w:ind w:firstLineChars="200" w:firstLine="440"/>
        <w:jc w:val="both"/>
        <w:rPr>
          <w:lang w:eastAsia="zh-CN"/>
        </w:rPr>
      </w:pPr>
      <w:r w:rsidRPr="007C7625">
        <w:rPr>
          <w:lang w:eastAsia="zh-CN"/>
        </w:rPr>
        <w:t>Korisnici usluge dužni su na dan odvoza otpada prema utvrđenom rasporedu spremnike (ili vreće) s otpacima iznijeti na mjesta koja su pristupačna za utovar (u cestovni pojas, odnosno obvezno van dvorišne ograde).</w:t>
      </w:r>
    </w:p>
    <w:p w:rsidR="006E235C" w:rsidRPr="007C7625" w:rsidRDefault="006E235C" w:rsidP="006E235C">
      <w:pPr>
        <w:ind w:firstLineChars="200" w:firstLine="440"/>
        <w:jc w:val="both"/>
        <w:rPr>
          <w:lang w:eastAsia="zh-CN"/>
        </w:rPr>
      </w:pPr>
    </w:p>
    <w:p w:rsidR="006E235C" w:rsidRPr="007C7625" w:rsidRDefault="006E235C" w:rsidP="006E235C">
      <w:pPr>
        <w:ind w:firstLineChars="200" w:firstLine="440"/>
        <w:jc w:val="both"/>
        <w:rPr>
          <w:lang w:eastAsia="zh-CN"/>
        </w:rPr>
      </w:pPr>
      <w:r w:rsidRPr="007C7625">
        <w:rPr>
          <w:lang w:eastAsia="zh-CN"/>
        </w:rPr>
        <w:t xml:space="preserve">Davatelj usluge brine o redovitom i urednom održavanju prostora oko spremnika na javnim površinama te prostora mobilnog </w:t>
      </w:r>
      <w:proofErr w:type="spellStart"/>
      <w:r w:rsidRPr="007C7625">
        <w:rPr>
          <w:lang w:eastAsia="zh-CN"/>
        </w:rPr>
        <w:t>reciklažnog</w:t>
      </w:r>
      <w:proofErr w:type="spellEnd"/>
      <w:r w:rsidRPr="007C7625">
        <w:rPr>
          <w:lang w:eastAsia="zh-CN"/>
        </w:rPr>
        <w:t xml:space="preserve"> dvorišta. </w:t>
      </w:r>
    </w:p>
    <w:p w:rsidR="006E235C" w:rsidRPr="007C7625" w:rsidRDefault="006E235C" w:rsidP="006E235C">
      <w:pPr>
        <w:ind w:firstLineChars="200" w:firstLine="440"/>
        <w:jc w:val="both"/>
        <w:rPr>
          <w:lang w:eastAsia="zh-CN"/>
        </w:rPr>
      </w:pPr>
    </w:p>
    <w:p w:rsidR="006E235C" w:rsidRPr="007C7625" w:rsidRDefault="006E235C" w:rsidP="006E235C">
      <w:pPr>
        <w:jc w:val="center"/>
        <w:rPr>
          <w:lang w:eastAsia="zh-CN"/>
        </w:rPr>
      </w:pPr>
      <w:r w:rsidRPr="007C7625">
        <w:rPr>
          <w:lang w:eastAsia="zh-CN"/>
        </w:rPr>
        <w:t>Članak 60.</w:t>
      </w:r>
    </w:p>
    <w:p w:rsidR="006E235C" w:rsidRPr="007C7625" w:rsidRDefault="006E235C" w:rsidP="006E235C">
      <w:pPr>
        <w:ind w:firstLineChars="200" w:firstLine="440"/>
        <w:jc w:val="both"/>
        <w:rPr>
          <w:lang w:eastAsia="zh-CN"/>
        </w:rPr>
      </w:pPr>
    </w:p>
    <w:p w:rsidR="006E235C" w:rsidRPr="007C7625" w:rsidRDefault="006E235C" w:rsidP="006E235C">
      <w:pPr>
        <w:ind w:firstLineChars="250" w:firstLine="550"/>
        <w:jc w:val="both"/>
        <w:rPr>
          <w:lang w:eastAsia="zh-CN"/>
        </w:rPr>
      </w:pPr>
      <w:r w:rsidRPr="007C7625">
        <w:rPr>
          <w:lang w:eastAsia="zh-CN"/>
        </w:rPr>
        <w:t xml:space="preserve">Zabranjeno je oštećivati spremnike za odlaganje otpada, po njima crtati i/ili pisati te ih premještati s obilježenog mjesta. </w:t>
      </w:r>
    </w:p>
    <w:p w:rsidR="006E235C" w:rsidRPr="007C7625" w:rsidRDefault="006E235C" w:rsidP="006E235C">
      <w:pPr>
        <w:ind w:firstLineChars="250" w:firstLine="550"/>
        <w:jc w:val="both"/>
        <w:rPr>
          <w:lang w:eastAsia="zh-CN"/>
        </w:rPr>
      </w:pPr>
      <w:r w:rsidRPr="007C7625">
        <w:rPr>
          <w:lang w:eastAsia="zh-CN"/>
        </w:rPr>
        <w:t xml:space="preserve">Zabranjeno je svako prebiranje i prekapanje otpadaka u spremnicima i vrećama za otpad i odnošenje otpadaka iz tih posuda. </w:t>
      </w:r>
    </w:p>
    <w:p w:rsidR="006E235C" w:rsidRPr="007C7625" w:rsidRDefault="006E235C" w:rsidP="006E235C">
      <w:pPr>
        <w:ind w:firstLineChars="250" w:firstLine="550"/>
        <w:rPr>
          <w:lang w:eastAsia="zh-CN"/>
        </w:rPr>
      </w:pPr>
    </w:p>
    <w:p w:rsidR="006E235C" w:rsidRPr="007C7625" w:rsidRDefault="006E235C" w:rsidP="006E235C">
      <w:pPr>
        <w:jc w:val="center"/>
        <w:rPr>
          <w:lang w:eastAsia="zh-CN"/>
        </w:rPr>
      </w:pPr>
      <w:r w:rsidRPr="007C7625">
        <w:rPr>
          <w:lang w:eastAsia="zh-CN"/>
        </w:rPr>
        <w:t>Članak 61.</w:t>
      </w:r>
    </w:p>
    <w:p w:rsidR="006E235C" w:rsidRPr="007C7625" w:rsidRDefault="006E235C" w:rsidP="006E235C">
      <w:pPr>
        <w:jc w:val="center"/>
        <w:rPr>
          <w:lang w:eastAsia="zh-CN"/>
        </w:rPr>
      </w:pPr>
    </w:p>
    <w:p w:rsidR="006E235C" w:rsidRPr="007C7625" w:rsidRDefault="006E235C" w:rsidP="006E235C">
      <w:pPr>
        <w:ind w:firstLineChars="250" w:firstLine="550"/>
        <w:jc w:val="both"/>
        <w:rPr>
          <w:lang w:eastAsia="zh-CN"/>
        </w:rPr>
      </w:pPr>
      <w:r w:rsidRPr="007C7625">
        <w:rPr>
          <w:lang w:eastAsia="zh-CN"/>
        </w:rPr>
        <w:t xml:space="preserve"> Nije dozvoljeno parkiranje vozila na način da se onemogućuje pristup specijalnom vozilu za odvoz otpada ili onemogućuje odvoz otpada na drugi način.</w:t>
      </w:r>
    </w:p>
    <w:p w:rsidR="006E235C" w:rsidRPr="007C7625" w:rsidRDefault="006E235C" w:rsidP="006E235C">
      <w:pPr>
        <w:ind w:firstLineChars="250" w:firstLine="550"/>
        <w:jc w:val="both"/>
        <w:rPr>
          <w:lang w:eastAsia="zh-CN"/>
        </w:rPr>
      </w:pPr>
    </w:p>
    <w:p w:rsidR="006E235C" w:rsidRPr="007C7625" w:rsidRDefault="006E235C" w:rsidP="006E235C">
      <w:pPr>
        <w:ind w:firstLineChars="250" w:firstLine="550"/>
        <w:jc w:val="both"/>
        <w:rPr>
          <w:lang w:eastAsia="zh-CN"/>
        </w:rPr>
      </w:pPr>
    </w:p>
    <w:p w:rsidR="006E235C" w:rsidRPr="00D94E68" w:rsidRDefault="006E235C" w:rsidP="009C5447">
      <w:pPr>
        <w:pStyle w:val="Odlomakpopisa"/>
        <w:numPr>
          <w:ilvl w:val="0"/>
          <w:numId w:val="11"/>
        </w:numPr>
        <w:suppressAutoHyphens/>
        <w:autoSpaceDN w:val="0"/>
        <w:adjustRightInd w:val="0"/>
        <w:spacing w:after="0" w:line="240" w:lineRule="auto"/>
        <w:jc w:val="both"/>
        <w:textAlignment w:val="baseline"/>
        <w:rPr>
          <w:i/>
        </w:rPr>
      </w:pPr>
      <w:r w:rsidRPr="007C7625">
        <w:rPr>
          <w:b/>
          <w:bCs/>
          <w:i/>
          <w:iCs/>
        </w:rPr>
        <w:t>SANITARNO KOMUNALNE ODREDBE</w:t>
      </w:r>
    </w:p>
    <w:p w:rsidR="006E235C" w:rsidRPr="007C7625" w:rsidRDefault="006E235C" w:rsidP="009C5447">
      <w:pPr>
        <w:pStyle w:val="Odlomakpopisa"/>
        <w:numPr>
          <w:ilvl w:val="0"/>
          <w:numId w:val="18"/>
        </w:numPr>
        <w:suppressAutoHyphens/>
        <w:autoSpaceDN w:val="0"/>
        <w:adjustRightInd w:val="0"/>
        <w:spacing w:after="0" w:line="240" w:lineRule="auto"/>
        <w:jc w:val="both"/>
        <w:textAlignment w:val="baseline"/>
        <w:rPr>
          <w:b/>
          <w:bCs/>
          <w:i/>
          <w:iCs/>
        </w:rPr>
      </w:pPr>
      <w:r w:rsidRPr="007C7625">
        <w:rPr>
          <w:b/>
          <w:bCs/>
          <w:i/>
          <w:iCs/>
        </w:rPr>
        <w:t>Čišćenje septičkih jama</w:t>
      </w:r>
    </w:p>
    <w:p w:rsidR="006E235C" w:rsidRPr="007C7625" w:rsidRDefault="006E235C" w:rsidP="006E235C">
      <w:pPr>
        <w:adjustRightInd w:val="0"/>
        <w:jc w:val="both"/>
        <w:rPr>
          <w:b/>
          <w:i/>
        </w:rPr>
      </w:pPr>
    </w:p>
    <w:p w:rsidR="006E235C" w:rsidRPr="007C7625" w:rsidRDefault="006E235C" w:rsidP="006E235C">
      <w:pPr>
        <w:adjustRightInd w:val="0"/>
        <w:jc w:val="center"/>
        <w:rPr>
          <w:b/>
          <w:bCs/>
          <w:i/>
        </w:rPr>
      </w:pPr>
      <w:r w:rsidRPr="007C7625">
        <w:rPr>
          <w:bCs/>
        </w:rPr>
        <w:t>Članak 62.</w:t>
      </w:r>
    </w:p>
    <w:p w:rsidR="006E235C" w:rsidRPr="007C7625" w:rsidRDefault="006E235C" w:rsidP="006E235C">
      <w:pPr>
        <w:adjustRightInd w:val="0"/>
        <w:jc w:val="both"/>
        <w:rPr>
          <w:b/>
          <w:bCs/>
          <w:i/>
        </w:rPr>
      </w:pPr>
      <w:r w:rsidRPr="007C7625">
        <w:rPr>
          <w:bCs/>
        </w:rPr>
        <w:lastRenderedPageBreak/>
        <w:t> </w:t>
      </w:r>
    </w:p>
    <w:p w:rsidR="006E235C" w:rsidRPr="007C7625" w:rsidRDefault="006E235C" w:rsidP="006E235C">
      <w:pPr>
        <w:adjustRightInd w:val="0"/>
        <w:ind w:firstLine="708"/>
        <w:jc w:val="both"/>
        <w:rPr>
          <w:b/>
          <w:i/>
        </w:rPr>
      </w:pPr>
      <w:r w:rsidRPr="007C7625">
        <w:t xml:space="preserve">Stambene ili poslovne zgrade odnosno objekti na području Općine Gornji </w:t>
      </w:r>
      <w:proofErr w:type="spellStart"/>
      <w:r w:rsidRPr="007C7625">
        <w:t>Bogićevci</w:t>
      </w:r>
      <w:proofErr w:type="spellEnd"/>
      <w:r w:rsidRPr="007C7625">
        <w:t xml:space="preserve"> moraju imati pravilno izvedenu septičku jamu otpadnih voda.</w:t>
      </w:r>
    </w:p>
    <w:p w:rsidR="006E235C" w:rsidRPr="007C7625" w:rsidRDefault="006E235C" w:rsidP="006E235C">
      <w:pPr>
        <w:adjustRightInd w:val="0"/>
        <w:ind w:firstLine="708"/>
        <w:jc w:val="both"/>
        <w:rPr>
          <w:b/>
          <w:i/>
        </w:rPr>
      </w:pPr>
    </w:p>
    <w:p w:rsidR="006E235C" w:rsidRPr="007C7625" w:rsidRDefault="006E235C" w:rsidP="006E235C">
      <w:pPr>
        <w:adjustRightInd w:val="0"/>
        <w:ind w:firstLine="708"/>
        <w:jc w:val="both"/>
        <w:rPr>
          <w:b/>
          <w:i/>
        </w:rPr>
      </w:pPr>
      <w:r w:rsidRPr="007C7625">
        <w:t xml:space="preserve">Vlasnicima odnosno korisnicima stambene ili poslovne zgrade odnosno objekata, zabranjuje se odvodnju otpadnih voda ispuštati u kanale </w:t>
      </w:r>
      <w:proofErr w:type="spellStart"/>
      <w:r w:rsidRPr="007C7625">
        <w:t>oborinskih</w:t>
      </w:r>
      <w:proofErr w:type="spellEnd"/>
      <w:r w:rsidRPr="007C7625">
        <w:t xml:space="preserve"> voda i cestovne jarke te na javne površine.</w:t>
      </w:r>
    </w:p>
    <w:p w:rsidR="006E235C" w:rsidRPr="007C7625" w:rsidRDefault="006E235C" w:rsidP="006E235C">
      <w:pPr>
        <w:adjustRightInd w:val="0"/>
        <w:ind w:left="360"/>
        <w:jc w:val="both"/>
        <w:rPr>
          <w:b/>
          <w:i/>
        </w:rPr>
      </w:pPr>
    </w:p>
    <w:p w:rsidR="006E235C" w:rsidRPr="007C7625" w:rsidRDefault="006E235C" w:rsidP="006E235C">
      <w:pPr>
        <w:adjustRightInd w:val="0"/>
        <w:jc w:val="center"/>
        <w:rPr>
          <w:b/>
          <w:bCs/>
          <w:i/>
        </w:rPr>
      </w:pPr>
      <w:r w:rsidRPr="007C7625">
        <w:rPr>
          <w:bCs/>
        </w:rPr>
        <w:t>Članak 63.</w:t>
      </w:r>
    </w:p>
    <w:p w:rsidR="006E235C" w:rsidRPr="007C7625" w:rsidRDefault="006E235C" w:rsidP="006E235C">
      <w:pPr>
        <w:adjustRightInd w:val="0"/>
        <w:jc w:val="both"/>
        <w:rPr>
          <w:b/>
          <w:i/>
          <w:strike/>
        </w:rPr>
      </w:pPr>
      <w:r w:rsidRPr="007C7625">
        <w:rPr>
          <w:bCs/>
        </w:rPr>
        <w:t> </w:t>
      </w:r>
    </w:p>
    <w:p w:rsidR="006E235C" w:rsidRPr="007C7625" w:rsidRDefault="006E235C" w:rsidP="006E235C">
      <w:pPr>
        <w:adjustRightInd w:val="0"/>
        <w:ind w:firstLineChars="350" w:firstLine="770"/>
        <w:jc w:val="both"/>
        <w:rPr>
          <w:b/>
          <w:i/>
        </w:rPr>
      </w:pPr>
      <w:r w:rsidRPr="007C7625">
        <w:t>Pražnjenje septičkih jama vlasnici odnosno korisnici stambene ili poslovne zgrade dužni su ih prazniti putem isporučitelja vodne usluge ili putem koncesionara i pod nadzorom vodnoga redara u skladu sa zakonom kojim se uređuju vodne usluge.</w:t>
      </w:r>
    </w:p>
    <w:p w:rsidR="006E235C" w:rsidRPr="007C7625" w:rsidRDefault="006E235C" w:rsidP="006E235C">
      <w:pPr>
        <w:adjustRightInd w:val="0"/>
        <w:jc w:val="both"/>
      </w:pPr>
      <w:r w:rsidRPr="007C7625">
        <w:tab/>
      </w:r>
    </w:p>
    <w:p w:rsidR="006E235C" w:rsidRPr="007C7625" w:rsidRDefault="006E235C" w:rsidP="006E235C">
      <w:pPr>
        <w:adjustRightInd w:val="0"/>
        <w:ind w:firstLineChars="350" w:firstLine="770"/>
        <w:jc w:val="both"/>
        <w:rPr>
          <w:b/>
          <w:i/>
        </w:rPr>
      </w:pPr>
      <w:r w:rsidRPr="007C7625">
        <w:t>Vlasnici septičkih jama dužni su redovito i na vrijeme zatražiti čišćenje jama kako ne bi došlo do prelijevanja, a time i onečišćivanja okoline.</w:t>
      </w:r>
    </w:p>
    <w:p w:rsidR="006E235C" w:rsidRPr="007C7625" w:rsidRDefault="006E235C" w:rsidP="006E235C">
      <w:pPr>
        <w:adjustRightInd w:val="0"/>
        <w:jc w:val="both"/>
        <w:rPr>
          <w:b/>
          <w:i/>
        </w:rPr>
      </w:pPr>
    </w:p>
    <w:p w:rsidR="006E235C" w:rsidRPr="007C7625" w:rsidRDefault="006E235C" w:rsidP="006E235C">
      <w:pPr>
        <w:adjustRightInd w:val="0"/>
        <w:jc w:val="both"/>
        <w:rPr>
          <w:b/>
          <w:i/>
          <w:strike/>
        </w:rPr>
      </w:pPr>
      <w:r w:rsidRPr="007C7625">
        <w:tab/>
        <w:t xml:space="preserve"> Troškove čišćenja septičkih jama snosi vlasnik, odnosno korisnik septičke jame. </w:t>
      </w:r>
    </w:p>
    <w:p w:rsidR="006E235C" w:rsidRPr="007C7625" w:rsidRDefault="006E235C" w:rsidP="006E235C">
      <w:pPr>
        <w:adjustRightInd w:val="0"/>
        <w:jc w:val="both"/>
        <w:rPr>
          <w:b/>
          <w:i/>
        </w:rPr>
      </w:pPr>
    </w:p>
    <w:p w:rsidR="006E235C" w:rsidRPr="007C7625" w:rsidRDefault="006E235C" w:rsidP="006E235C">
      <w:pPr>
        <w:adjustRightInd w:val="0"/>
        <w:jc w:val="both"/>
      </w:pPr>
      <w:r w:rsidRPr="007C7625">
        <w:tab/>
        <w:t xml:space="preserve">Sadržaj septičke jame ne smije se odlagati na javne površine, </w:t>
      </w:r>
      <w:proofErr w:type="spellStart"/>
      <w:r w:rsidRPr="007C7625">
        <w:t>puteve</w:t>
      </w:r>
      <w:proofErr w:type="spellEnd"/>
      <w:r w:rsidRPr="007C7625">
        <w:t xml:space="preserve">, rijeke, potoke, odvode, kanale i </w:t>
      </w:r>
      <w:proofErr w:type="spellStart"/>
      <w:r w:rsidRPr="007C7625">
        <w:t>sl</w:t>
      </w:r>
      <w:proofErr w:type="spellEnd"/>
      <w:r w:rsidRPr="007C7625">
        <w:t>.</w:t>
      </w:r>
    </w:p>
    <w:p w:rsidR="006E235C" w:rsidRPr="007C7625" w:rsidRDefault="006E235C" w:rsidP="006E235C">
      <w:pPr>
        <w:adjustRightInd w:val="0"/>
        <w:jc w:val="both"/>
      </w:pPr>
    </w:p>
    <w:p w:rsidR="006E235C" w:rsidRPr="007C7625" w:rsidRDefault="006E235C" w:rsidP="006E235C">
      <w:pPr>
        <w:adjustRightInd w:val="0"/>
        <w:jc w:val="both"/>
      </w:pPr>
    </w:p>
    <w:p w:rsidR="006E235C" w:rsidRPr="007C7625" w:rsidRDefault="006E235C" w:rsidP="009C5447">
      <w:pPr>
        <w:pStyle w:val="Odlomakpopisa"/>
        <w:numPr>
          <w:ilvl w:val="0"/>
          <w:numId w:val="11"/>
        </w:numPr>
        <w:suppressAutoHyphens/>
        <w:autoSpaceDN w:val="0"/>
        <w:adjustRightInd w:val="0"/>
        <w:spacing w:after="0" w:line="240" w:lineRule="auto"/>
        <w:jc w:val="both"/>
        <w:textAlignment w:val="baseline"/>
        <w:rPr>
          <w:b/>
          <w:i/>
          <w:iCs/>
        </w:rPr>
      </w:pPr>
      <w:r w:rsidRPr="007C7625">
        <w:rPr>
          <w:b/>
          <w:i/>
          <w:iCs/>
        </w:rPr>
        <w:t>MJERE ZA PROVEDBU KOMUNALNOG REDA</w:t>
      </w:r>
    </w:p>
    <w:p w:rsidR="006E235C" w:rsidRPr="007C7625" w:rsidRDefault="006E235C" w:rsidP="006E235C">
      <w:pPr>
        <w:pStyle w:val="Odlomakpopisa"/>
        <w:suppressAutoHyphens/>
        <w:autoSpaceDN w:val="0"/>
        <w:adjustRightInd w:val="0"/>
        <w:ind w:left="360"/>
        <w:jc w:val="both"/>
        <w:textAlignment w:val="baseline"/>
        <w:rPr>
          <w:b/>
          <w:i/>
          <w:iCs/>
        </w:rPr>
      </w:pPr>
    </w:p>
    <w:p w:rsidR="006E235C" w:rsidRPr="007C7625" w:rsidRDefault="006E235C" w:rsidP="009C5447">
      <w:pPr>
        <w:pStyle w:val="Odlomakpopisa"/>
        <w:numPr>
          <w:ilvl w:val="0"/>
          <w:numId w:val="19"/>
        </w:numPr>
        <w:suppressAutoHyphens/>
        <w:autoSpaceDN w:val="0"/>
        <w:adjustRightInd w:val="0"/>
        <w:spacing w:after="0" w:line="240" w:lineRule="auto"/>
        <w:jc w:val="both"/>
        <w:textAlignment w:val="baseline"/>
        <w:rPr>
          <w:b/>
          <w:i/>
          <w:iCs/>
        </w:rPr>
      </w:pPr>
      <w:r w:rsidRPr="007C7625">
        <w:rPr>
          <w:b/>
          <w:i/>
          <w:iCs/>
        </w:rPr>
        <w:t>Komunalno redarstvo</w:t>
      </w:r>
    </w:p>
    <w:p w:rsidR="006E235C" w:rsidRPr="007C7625" w:rsidRDefault="006E235C" w:rsidP="006E235C">
      <w:pPr>
        <w:adjustRightInd w:val="0"/>
        <w:jc w:val="both"/>
        <w:rPr>
          <w:bCs/>
        </w:rPr>
      </w:pPr>
      <w:r w:rsidRPr="007C7625">
        <w:rPr>
          <w:bCs/>
        </w:rPr>
        <w:t> </w:t>
      </w:r>
    </w:p>
    <w:p w:rsidR="006E235C" w:rsidRPr="007C7625" w:rsidRDefault="006E235C" w:rsidP="006E235C">
      <w:pPr>
        <w:adjustRightInd w:val="0"/>
        <w:jc w:val="center"/>
        <w:rPr>
          <w:bCs/>
        </w:rPr>
      </w:pPr>
      <w:r w:rsidRPr="007C7625">
        <w:rPr>
          <w:bCs/>
        </w:rPr>
        <w:t>Članak 64.</w:t>
      </w:r>
    </w:p>
    <w:p w:rsidR="006E235C" w:rsidRPr="007C7625" w:rsidRDefault="006E235C" w:rsidP="006E235C">
      <w:pPr>
        <w:adjustRightInd w:val="0"/>
        <w:jc w:val="center"/>
        <w:rPr>
          <w:bCs/>
        </w:rPr>
      </w:pPr>
    </w:p>
    <w:p w:rsidR="006E235C" w:rsidRPr="007C7625" w:rsidRDefault="006E235C" w:rsidP="006E235C">
      <w:pPr>
        <w:adjustRightInd w:val="0"/>
        <w:ind w:firstLine="708"/>
        <w:jc w:val="both"/>
      </w:pPr>
      <w:r w:rsidRPr="007C7625">
        <w:t>Nadzor nad provedbom ove Odluke provodi komunalni redar.  Komunalni redar poslove nadzora obavlja u skladu sa zakonom kojim se uređuje komunalno gospodarstvo, posebnim propisima i ovom Odlukom.</w:t>
      </w:r>
    </w:p>
    <w:p w:rsidR="006E235C" w:rsidRPr="007C7625" w:rsidRDefault="006E235C" w:rsidP="006E235C">
      <w:pPr>
        <w:adjustRightInd w:val="0"/>
        <w:jc w:val="both"/>
        <w:rPr>
          <w:bCs/>
          <w:lang w:eastAsia="zh-CN"/>
        </w:rPr>
      </w:pPr>
    </w:p>
    <w:p w:rsidR="006E235C" w:rsidRPr="007C7625" w:rsidRDefault="006E235C" w:rsidP="006E235C">
      <w:pPr>
        <w:adjustRightInd w:val="0"/>
        <w:jc w:val="center"/>
        <w:rPr>
          <w:bCs/>
        </w:rPr>
      </w:pPr>
      <w:r w:rsidRPr="007C7625">
        <w:rPr>
          <w:bCs/>
        </w:rPr>
        <w:t>Članak 65.</w:t>
      </w:r>
    </w:p>
    <w:p w:rsidR="006E235C" w:rsidRPr="007C7625" w:rsidRDefault="006E235C" w:rsidP="006E235C">
      <w:pPr>
        <w:adjustRightInd w:val="0"/>
        <w:jc w:val="center"/>
        <w:rPr>
          <w:bCs/>
        </w:rPr>
      </w:pPr>
    </w:p>
    <w:p w:rsidR="006E235C" w:rsidRPr="007C7625" w:rsidRDefault="006E235C" w:rsidP="006E235C">
      <w:pPr>
        <w:adjustRightInd w:val="0"/>
        <w:ind w:firstLineChars="300" w:firstLine="660"/>
        <w:jc w:val="both"/>
        <w:rPr>
          <w:b/>
          <w:i/>
        </w:rPr>
      </w:pPr>
      <w:r w:rsidRPr="007C7625">
        <w:lastRenderedPageBreak/>
        <w:t>Javnopravna tijela te fizičke i pravne osobe dužni su komunalnom redaru omogućiti nesmetano obavljanje nadzora, a poglavito pristup do prostorija objekta, naprava i uređaja, dati osobne podatke te pružiti druga potrebna obavještenja o predmetu uredovanja.</w:t>
      </w:r>
    </w:p>
    <w:p w:rsidR="006E235C" w:rsidRPr="007C7625" w:rsidRDefault="006E235C" w:rsidP="006E235C">
      <w:pPr>
        <w:adjustRightInd w:val="0"/>
        <w:jc w:val="both"/>
        <w:rPr>
          <w:bCs/>
          <w:lang w:eastAsia="zh-CN"/>
        </w:rPr>
      </w:pPr>
    </w:p>
    <w:p w:rsidR="006E235C" w:rsidRPr="007C7625" w:rsidRDefault="006E235C" w:rsidP="006E235C">
      <w:pPr>
        <w:jc w:val="center"/>
        <w:rPr>
          <w:bCs/>
        </w:rPr>
      </w:pPr>
      <w:r w:rsidRPr="007C7625">
        <w:rPr>
          <w:bCs/>
        </w:rPr>
        <w:t>Članak 66.</w:t>
      </w:r>
    </w:p>
    <w:p w:rsidR="006E235C" w:rsidRPr="007C7625" w:rsidRDefault="006E235C" w:rsidP="006E235C">
      <w:pPr>
        <w:jc w:val="center"/>
        <w:rPr>
          <w:bCs/>
        </w:rPr>
      </w:pPr>
    </w:p>
    <w:p w:rsidR="006E235C" w:rsidRPr="007C7625" w:rsidRDefault="006E235C" w:rsidP="006E235C">
      <w:pPr>
        <w:adjustRightInd w:val="0"/>
        <w:ind w:firstLine="708"/>
        <w:jc w:val="both"/>
      </w:pPr>
      <w:r w:rsidRPr="007C7625">
        <w:t>Jedinstveni upravni odjel ovlašten je zatražiti pomoć policije ako se prilikom izvršenja rješenja pruži otpor ili se otpor osnovano očekuje.</w:t>
      </w:r>
    </w:p>
    <w:p w:rsidR="006E235C" w:rsidRPr="007C7625" w:rsidRDefault="006E235C" w:rsidP="006E235C">
      <w:pPr>
        <w:adjustRightInd w:val="0"/>
        <w:ind w:firstLine="708"/>
        <w:jc w:val="both"/>
      </w:pPr>
    </w:p>
    <w:p w:rsidR="006E235C" w:rsidRPr="007C7625" w:rsidRDefault="006E235C" w:rsidP="006E235C">
      <w:pPr>
        <w:adjustRightInd w:val="0"/>
        <w:ind w:firstLine="708"/>
        <w:jc w:val="both"/>
      </w:pPr>
    </w:p>
    <w:p w:rsidR="006E235C" w:rsidRPr="00D94E68" w:rsidRDefault="006E235C" w:rsidP="009C5447">
      <w:pPr>
        <w:pStyle w:val="Odlomakpopisa"/>
        <w:numPr>
          <w:ilvl w:val="0"/>
          <w:numId w:val="19"/>
        </w:numPr>
        <w:suppressAutoHyphens/>
        <w:autoSpaceDN w:val="0"/>
        <w:adjustRightInd w:val="0"/>
        <w:spacing w:after="0" w:line="240" w:lineRule="auto"/>
        <w:jc w:val="both"/>
        <w:textAlignment w:val="baseline"/>
        <w:rPr>
          <w:bCs/>
          <w:i/>
        </w:rPr>
      </w:pPr>
      <w:r w:rsidRPr="007C7625">
        <w:rPr>
          <w:b/>
          <w:i/>
          <w:iCs/>
        </w:rPr>
        <w:t>Ovlasti komunalnog redara</w:t>
      </w:r>
    </w:p>
    <w:p w:rsidR="006E235C" w:rsidRPr="007C7625" w:rsidRDefault="006E235C" w:rsidP="006E235C">
      <w:pPr>
        <w:jc w:val="center"/>
      </w:pPr>
      <w:r w:rsidRPr="007C7625">
        <w:rPr>
          <w:bCs/>
        </w:rPr>
        <w:t>Članak 67.</w:t>
      </w:r>
    </w:p>
    <w:p w:rsidR="006E235C" w:rsidRPr="007C7625" w:rsidRDefault="006E235C" w:rsidP="006E235C">
      <w:pPr>
        <w:adjustRightInd w:val="0"/>
        <w:rPr>
          <w:color w:val="EE0000"/>
        </w:rPr>
      </w:pPr>
    </w:p>
    <w:p w:rsidR="006E235C" w:rsidRPr="007C7625" w:rsidRDefault="006E235C" w:rsidP="006E235C">
      <w:pPr>
        <w:adjustRightInd w:val="0"/>
        <w:ind w:firstLineChars="300" w:firstLine="660"/>
      </w:pPr>
      <w:r w:rsidRPr="007C7625">
        <w:t>U provedbi nadzora komunalni redar ovlašten je:</w:t>
      </w:r>
    </w:p>
    <w:p w:rsidR="006E235C" w:rsidRPr="007C7625" w:rsidRDefault="006E235C" w:rsidP="006E235C">
      <w:pPr>
        <w:adjustRightInd w:val="0"/>
        <w:ind w:left="708" w:firstLineChars="100" w:firstLine="220"/>
      </w:pPr>
      <w:r w:rsidRPr="007C7625">
        <w:t xml:space="preserve">-  zatražiti i pregledati isprave (osobna iskaznica, putovnica, izvod iz sudskog </w:t>
      </w:r>
    </w:p>
    <w:p w:rsidR="006E235C" w:rsidRPr="007C7625" w:rsidRDefault="006E235C" w:rsidP="006E235C">
      <w:pPr>
        <w:adjustRightInd w:val="0"/>
        <w:ind w:left="708" w:firstLineChars="200" w:firstLine="440"/>
      </w:pPr>
      <w:r w:rsidRPr="007C7625">
        <w:t xml:space="preserve">registra i slično) na temelju kojih se može utvrditi identitet stranke odnosno </w:t>
      </w:r>
    </w:p>
    <w:p w:rsidR="006E235C" w:rsidRPr="007C7625" w:rsidRDefault="006E235C" w:rsidP="006E235C">
      <w:pPr>
        <w:adjustRightInd w:val="0"/>
        <w:ind w:firstLineChars="500" w:firstLine="1100"/>
      </w:pPr>
      <w:r w:rsidRPr="007C7625">
        <w:t xml:space="preserve">zakonskog zastupnika stranke, kao i drugih osoba nazočnih prilikom </w:t>
      </w:r>
    </w:p>
    <w:p w:rsidR="006E235C" w:rsidRPr="007C7625" w:rsidRDefault="006E235C" w:rsidP="006E235C">
      <w:pPr>
        <w:adjustRightInd w:val="0"/>
        <w:ind w:firstLineChars="500" w:firstLine="1100"/>
      </w:pPr>
      <w:r w:rsidRPr="007C7625">
        <w:t>nadzora,</w:t>
      </w:r>
    </w:p>
    <w:p w:rsidR="006E235C" w:rsidRPr="007C7625" w:rsidRDefault="006E235C" w:rsidP="006E235C">
      <w:pPr>
        <w:adjustRightInd w:val="0"/>
        <w:ind w:firstLineChars="400" w:firstLine="880"/>
      </w:pPr>
      <w:r w:rsidRPr="007C7625">
        <w:t xml:space="preserve"> - uzimati izjave od odgovornih osoba radi pribavljanja dokaza o činjenicama </w:t>
      </w:r>
    </w:p>
    <w:p w:rsidR="006E235C" w:rsidRPr="007C7625" w:rsidRDefault="006E235C" w:rsidP="006E235C">
      <w:pPr>
        <w:adjustRightInd w:val="0"/>
        <w:ind w:firstLineChars="500" w:firstLine="1100"/>
      </w:pPr>
      <w:r w:rsidRPr="007C7625">
        <w:t xml:space="preserve">koje se ne mogu izravno utvrditi kao i od drugih osoba nazočnih prilikom </w:t>
      </w:r>
    </w:p>
    <w:p w:rsidR="006E235C" w:rsidRPr="007C7625" w:rsidRDefault="006E235C" w:rsidP="006E235C">
      <w:pPr>
        <w:adjustRightInd w:val="0"/>
        <w:ind w:firstLineChars="500" w:firstLine="1100"/>
      </w:pPr>
      <w:r w:rsidRPr="007C7625">
        <w:t xml:space="preserve">nadzora, </w:t>
      </w:r>
    </w:p>
    <w:p w:rsidR="006E235C" w:rsidRPr="007C7625" w:rsidRDefault="006E235C" w:rsidP="006E235C">
      <w:pPr>
        <w:adjustRightInd w:val="0"/>
        <w:ind w:firstLineChars="400" w:firstLine="880"/>
      </w:pPr>
      <w:r w:rsidRPr="007C7625">
        <w:t xml:space="preserve">-  zatražiti pisanim putem od stranke točne i potpune podatke i dokumentaciju </w:t>
      </w:r>
    </w:p>
    <w:p w:rsidR="006E235C" w:rsidRPr="007C7625" w:rsidRDefault="006E235C" w:rsidP="006E235C">
      <w:pPr>
        <w:adjustRightInd w:val="0"/>
        <w:ind w:firstLineChars="500" w:firstLine="1100"/>
      </w:pPr>
      <w:r w:rsidRPr="007C7625">
        <w:t xml:space="preserve">potrebnu u nadzoru, </w:t>
      </w:r>
    </w:p>
    <w:p w:rsidR="006E235C" w:rsidRPr="007C7625" w:rsidRDefault="006E235C" w:rsidP="006E235C">
      <w:pPr>
        <w:adjustRightInd w:val="0"/>
        <w:ind w:firstLineChars="400" w:firstLine="880"/>
      </w:pPr>
      <w:r w:rsidRPr="007C7625">
        <w:t xml:space="preserve">-  prikupljati dokaze i utvrđivati činjenično stanje na vizualni i drugi </w:t>
      </w:r>
    </w:p>
    <w:p w:rsidR="006E235C" w:rsidRPr="007C7625" w:rsidRDefault="006E235C" w:rsidP="006E235C">
      <w:pPr>
        <w:adjustRightInd w:val="0"/>
        <w:ind w:firstLineChars="500" w:firstLine="1100"/>
      </w:pPr>
      <w:r w:rsidRPr="007C7625">
        <w:t xml:space="preserve">odgovarajući način (fotografiranjem, snimanjem kamerom, videozapisom i </w:t>
      </w:r>
    </w:p>
    <w:p w:rsidR="006E235C" w:rsidRPr="007C7625" w:rsidRDefault="006E235C" w:rsidP="006E235C">
      <w:pPr>
        <w:adjustRightInd w:val="0"/>
        <w:ind w:firstLineChars="500" w:firstLine="1100"/>
      </w:pPr>
      <w:r w:rsidRPr="007C7625">
        <w:t xml:space="preserve">slično), </w:t>
      </w:r>
    </w:p>
    <w:p w:rsidR="006E235C" w:rsidRPr="007C7625" w:rsidRDefault="006E235C" w:rsidP="006E235C">
      <w:pPr>
        <w:adjustRightInd w:val="0"/>
        <w:ind w:firstLineChars="400" w:firstLine="880"/>
      </w:pPr>
      <w:r w:rsidRPr="007C7625">
        <w:t xml:space="preserve">-  obavljati i druge radnje u svrhu provedbe nadzora, </w:t>
      </w:r>
    </w:p>
    <w:p w:rsidR="006E235C" w:rsidRPr="007C7625" w:rsidRDefault="006E235C" w:rsidP="006E235C">
      <w:pPr>
        <w:adjustRightInd w:val="0"/>
        <w:ind w:firstLineChars="400" w:firstLine="880"/>
      </w:pPr>
      <w:r w:rsidRPr="007C7625">
        <w:t xml:space="preserve">-  rješenjem ili na drugi propisani način narediti fizičkim i pravnim osobama </w:t>
      </w:r>
    </w:p>
    <w:p w:rsidR="006E235C" w:rsidRPr="007C7625" w:rsidRDefault="006E235C" w:rsidP="006E235C">
      <w:pPr>
        <w:adjustRightInd w:val="0"/>
        <w:ind w:firstLineChars="500" w:firstLine="1100"/>
      </w:pPr>
      <w:r w:rsidRPr="007C7625">
        <w:t xml:space="preserve">mjere za održavanje komunalnog reda propisane ovom Odlukom odnosno </w:t>
      </w:r>
    </w:p>
    <w:p w:rsidR="006E235C" w:rsidRPr="007C7625" w:rsidRDefault="006E235C" w:rsidP="006E235C">
      <w:pPr>
        <w:adjustRightInd w:val="0"/>
        <w:ind w:firstLineChars="500" w:firstLine="1100"/>
      </w:pPr>
      <w:r w:rsidRPr="007C7625">
        <w:t xml:space="preserve">druge mjere propisane zakonom, </w:t>
      </w:r>
    </w:p>
    <w:p w:rsidR="006E235C" w:rsidRPr="007C7625" w:rsidRDefault="006E235C" w:rsidP="006E235C">
      <w:pPr>
        <w:adjustRightInd w:val="0"/>
        <w:ind w:firstLineChars="400" w:firstLine="880"/>
      </w:pPr>
      <w:r w:rsidRPr="007C7625">
        <w:t xml:space="preserve">-  predložiti izdavanje obveznog prekršajnog naloga, </w:t>
      </w:r>
    </w:p>
    <w:p w:rsidR="006E235C" w:rsidRPr="007C7625" w:rsidRDefault="006E235C" w:rsidP="006E235C">
      <w:pPr>
        <w:ind w:firstLineChars="400" w:firstLine="880"/>
      </w:pPr>
      <w:r w:rsidRPr="007C7625">
        <w:t>-  naplatiti novčanu kaznu na mjestu počinjenja prekršaja od počinitelja.</w:t>
      </w:r>
    </w:p>
    <w:p w:rsidR="006E235C" w:rsidRPr="007C7625" w:rsidRDefault="006E235C" w:rsidP="006E235C">
      <w:pPr>
        <w:adjustRightInd w:val="0"/>
        <w:ind w:firstLine="708"/>
        <w:jc w:val="both"/>
      </w:pPr>
    </w:p>
    <w:p w:rsidR="006E235C" w:rsidRPr="007C7625" w:rsidRDefault="006E235C" w:rsidP="006E235C">
      <w:pPr>
        <w:adjustRightInd w:val="0"/>
        <w:jc w:val="center"/>
        <w:rPr>
          <w:bCs/>
          <w:lang w:eastAsia="zh-CN"/>
        </w:rPr>
      </w:pPr>
      <w:r w:rsidRPr="007C7625">
        <w:rPr>
          <w:bCs/>
          <w:lang w:eastAsia="zh-CN"/>
        </w:rPr>
        <w:lastRenderedPageBreak/>
        <w:t>Članak 68.</w:t>
      </w:r>
    </w:p>
    <w:p w:rsidR="006E235C" w:rsidRPr="007C7625" w:rsidRDefault="006E235C" w:rsidP="006E235C">
      <w:pPr>
        <w:adjustRightInd w:val="0"/>
        <w:jc w:val="both"/>
        <w:rPr>
          <w:bCs/>
          <w:lang w:eastAsia="zh-CN"/>
        </w:rPr>
      </w:pPr>
    </w:p>
    <w:p w:rsidR="006E235C" w:rsidRPr="007C7625" w:rsidRDefault="006E235C" w:rsidP="006E235C">
      <w:pPr>
        <w:adjustRightInd w:val="0"/>
        <w:jc w:val="both"/>
        <w:rPr>
          <w:bCs/>
          <w:lang w:eastAsia="zh-CN"/>
        </w:rPr>
      </w:pPr>
      <w:r w:rsidRPr="007C7625">
        <w:rPr>
          <w:bCs/>
          <w:lang w:eastAsia="zh-CN"/>
        </w:rPr>
        <w:t>         Protiv rješenja komunalnog redara može se izjaviti žalba upravnom tijelu Brodsko posavske županije nadležnom za poslove komunalnog gospodarstva u roku od 15 dana od dana primitka rješenja.</w:t>
      </w:r>
    </w:p>
    <w:p w:rsidR="006E235C" w:rsidRPr="007C7625" w:rsidRDefault="006E235C" w:rsidP="006E235C">
      <w:pPr>
        <w:adjustRightInd w:val="0"/>
        <w:jc w:val="both"/>
        <w:rPr>
          <w:bCs/>
          <w:lang w:eastAsia="zh-CN"/>
        </w:rPr>
      </w:pPr>
    </w:p>
    <w:p w:rsidR="006E235C" w:rsidRPr="007C7625" w:rsidRDefault="006E235C" w:rsidP="006E235C">
      <w:pPr>
        <w:adjustRightInd w:val="0"/>
        <w:ind w:firstLineChars="250" w:firstLine="550"/>
        <w:jc w:val="both"/>
        <w:rPr>
          <w:bCs/>
          <w:lang w:eastAsia="zh-CN"/>
        </w:rPr>
      </w:pPr>
      <w:r w:rsidRPr="007C7625">
        <w:rPr>
          <w:bCs/>
          <w:lang w:eastAsia="zh-CN"/>
        </w:rPr>
        <w:t>Izjavljena žalba protiv rješenja komunalnog redara ne odgađa izvršenje rješenja.</w:t>
      </w:r>
    </w:p>
    <w:p w:rsidR="006E235C" w:rsidRPr="007C7625" w:rsidRDefault="006E235C" w:rsidP="006E235C">
      <w:pPr>
        <w:adjustRightInd w:val="0"/>
        <w:jc w:val="center"/>
        <w:rPr>
          <w:bCs/>
        </w:rPr>
      </w:pPr>
    </w:p>
    <w:p w:rsidR="006E235C" w:rsidRPr="007C7625" w:rsidRDefault="006E235C" w:rsidP="006E235C">
      <w:pPr>
        <w:adjustRightInd w:val="0"/>
        <w:jc w:val="center"/>
        <w:rPr>
          <w:b/>
          <w:bCs/>
          <w:i/>
        </w:rPr>
      </w:pPr>
      <w:r w:rsidRPr="007C7625">
        <w:rPr>
          <w:bCs/>
        </w:rPr>
        <w:t>Članak 69.</w:t>
      </w:r>
    </w:p>
    <w:p w:rsidR="006E235C" w:rsidRPr="007C7625" w:rsidRDefault="006E235C" w:rsidP="006E235C">
      <w:pPr>
        <w:adjustRightInd w:val="0"/>
        <w:jc w:val="center"/>
        <w:rPr>
          <w:b/>
          <w:bCs/>
          <w:i/>
        </w:rPr>
      </w:pPr>
      <w:r w:rsidRPr="007C7625">
        <w:rPr>
          <w:bCs/>
        </w:rPr>
        <w:t> </w:t>
      </w:r>
    </w:p>
    <w:p w:rsidR="006E235C" w:rsidRPr="007C7625" w:rsidRDefault="006E235C" w:rsidP="006E235C">
      <w:pPr>
        <w:adjustRightInd w:val="0"/>
        <w:ind w:firstLineChars="250" w:firstLine="550"/>
        <w:jc w:val="both"/>
        <w:rPr>
          <w:b/>
          <w:i/>
        </w:rPr>
      </w:pPr>
      <w:r w:rsidRPr="007C7625">
        <w:t>Komunalni redar naložit će fizičkim i pravnim osobama koje postupe suprotno zabranama i nalozima propisanima ovom Odlukom da se učinjeno vrati u prvobitno stanje odnosno uskladi s odredbama ove Odluke.</w:t>
      </w:r>
    </w:p>
    <w:p w:rsidR="006E235C" w:rsidRPr="007C7625" w:rsidRDefault="006E235C" w:rsidP="006E235C">
      <w:pPr>
        <w:adjustRightInd w:val="0"/>
        <w:ind w:firstLine="708"/>
        <w:jc w:val="both"/>
        <w:rPr>
          <w:b/>
          <w:i/>
        </w:rPr>
      </w:pPr>
    </w:p>
    <w:p w:rsidR="006E235C" w:rsidRPr="007C7625" w:rsidRDefault="006E235C" w:rsidP="006E235C">
      <w:pPr>
        <w:adjustRightInd w:val="0"/>
        <w:ind w:firstLineChars="250" w:firstLine="550"/>
        <w:jc w:val="both"/>
        <w:rPr>
          <w:b/>
          <w:i/>
        </w:rPr>
      </w:pPr>
      <w:r w:rsidRPr="007C7625">
        <w:t>Komunalni redar naredit će fizičkoj ili pravnoj osobi da obavi radnje koje je propustila obaviti, a prema odredbama ove Odluke bila ih je dužna učiniti.</w:t>
      </w:r>
    </w:p>
    <w:p w:rsidR="006E235C" w:rsidRPr="007C7625" w:rsidRDefault="006E235C" w:rsidP="006E235C">
      <w:pPr>
        <w:adjustRightInd w:val="0"/>
        <w:jc w:val="both"/>
        <w:rPr>
          <w:b/>
          <w:i/>
        </w:rPr>
      </w:pPr>
      <w:r w:rsidRPr="007C7625">
        <w:t> </w:t>
      </w:r>
    </w:p>
    <w:p w:rsidR="006E235C" w:rsidRPr="007C7625" w:rsidRDefault="006E235C" w:rsidP="006E235C">
      <w:pPr>
        <w:adjustRightInd w:val="0"/>
        <w:jc w:val="center"/>
        <w:rPr>
          <w:b/>
          <w:bCs/>
          <w:i/>
        </w:rPr>
      </w:pPr>
      <w:r w:rsidRPr="007C7625">
        <w:rPr>
          <w:bCs/>
        </w:rPr>
        <w:t>Članak 70.</w:t>
      </w:r>
    </w:p>
    <w:p w:rsidR="006E235C" w:rsidRPr="007C7625" w:rsidRDefault="006E235C" w:rsidP="006E235C">
      <w:pPr>
        <w:adjustRightInd w:val="0"/>
        <w:jc w:val="both"/>
        <w:rPr>
          <w:b/>
          <w:bCs/>
          <w:i/>
        </w:rPr>
      </w:pPr>
      <w:r w:rsidRPr="007C7625">
        <w:rPr>
          <w:bCs/>
        </w:rPr>
        <w:t> </w:t>
      </w:r>
    </w:p>
    <w:p w:rsidR="006E235C" w:rsidRPr="007C7625" w:rsidRDefault="006E235C" w:rsidP="006E235C">
      <w:pPr>
        <w:autoSpaceDE w:val="0"/>
        <w:adjustRightInd w:val="0"/>
        <w:ind w:firstLine="720"/>
        <w:jc w:val="both"/>
        <w:rPr>
          <w:b/>
          <w:i/>
          <w:color w:val="1A181C"/>
        </w:rPr>
      </w:pPr>
      <w:r w:rsidRPr="007C7625">
        <w:rPr>
          <w:color w:val="1A181C"/>
        </w:rPr>
        <w:t>U provođenju komunalnog reda propisanog odredbama ove Odluke komunalni redar može rješenjem odrediti slijedeće mjere:</w:t>
      </w:r>
    </w:p>
    <w:p w:rsidR="006E235C" w:rsidRPr="007C7625" w:rsidRDefault="006E235C" w:rsidP="006E235C">
      <w:pPr>
        <w:autoSpaceDE w:val="0"/>
        <w:adjustRightInd w:val="0"/>
        <w:ind w:firstLine="720"/>
        <w:jc w:val="both"/>
        <w:rPr>
          <w:b/>
          <w:i/>
          <w:color w:val="1A181C"/>
        </w:rPr>
      </w:pP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ili korisniku stambenih, poslovnih ili drugih zgrada i objekata da poduzme radnje za održavanje vanjskih dijelova građevine te popravljanja oštećenja na istima;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ili korisniku građevine da poduzme radnje radi otklanjanja štetnih utjecaja građevine na javnu površinu, odnosno utjecaja koji otežavaju ili onemogućavaju korištenje javne površine, komunalnih objekata i uređaja;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uklanjanje reklama;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zabraniti radove na izgradnji ograde uz javnu površinu kada se isti obavljaju protivno odredbi ove Odluke te narediti uklanjanje bodljikave žice, šiljaka i sličnih dijelova ograde;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ograde da poduzme radnje radi održavanja iste;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ili korisniku dvorišta, vrtova, voćnjaka, vinograda, travnjaka, neizgrađenog građevinskog zemljišta i sličnih površine da poduzme radnje radi održavanja i obrađivanja sukladno njihovoj namjeni;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ili korisniku dvorišta, vrtova i voćnjaka da se uklone svi štetni utjecaji na javnu površinu, susjedne građevine, komunalne objekte i uređaje i druge površine;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t xml:space="preserve">narediti vlasnicima, odnosno korisnicima zelenih površina uz poslovne i stambene objekte, vlasnicima ili korisnicima neizgrađenog građevinskog zemljišta kao i drugih sličnih površina uz javne površine održavanje istih, košnju trave, rezanje živice, uklanjanje šikare, smeća, građevinskog otpada, rezanje suhih grana drveća te uklanjanje stabala i granja koja ugrožavaju </w:t>
      </w:r>
      <w:r w:rsidRPr="007C7625">
        <w:lastRenderedPageBreak/>
        <w:t xml:space="preserve">sigurnost ljudi i imovine na javnim površinama te sprječavaju preglednost prometne signalizacije i javne rasvjete;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t xml:space="preserve">narediti uklanjanje komunalnih objekata i uređaja ako su postavljeni suprotno odredbama ove Odluke;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t xml:space="preserve">narediti uklanjanje oglasa, obavijesti, reklama i slično sa rasvjetnih stupova postavljenih bez odobrenja, odnosno suprotno odobrenju;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t>narediti uklanjanje zastavica i drugih predmeta postavljenih na rasvjetne stupove bez odobrenja, odnosno suprotno odobrenju;</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poduzimanje radnji radi održavanja i uređenja stajališta autobusnog prometa;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narediti poduzimanje radnji radi održavanja i uređenja javnih parkirališta;</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ili korisniku uklanjanje izloga, izložbenih ormarića i drugih sličnih objekata kada onemogućavaju ili otežavaju korištenje javne površine, kao i </w:t>
      </w:r>
      <w:proofErr w:type="spellStart"/>
      <w:r w:rsidRPr="007C7625">
        <w:rPr>
          <w:color w:val="1A181C"/>
        </w:rPr>
        <w:t>poduzmanje</w:t>
      </w:r>
      <w:proofErr w:type="spellEnd"/>
      <w:r w:rsidRPr="007C7625">
        <w:rPr>
          <w:color w:val="1A181C"/>
        </w:rPr>
        <w:t xml:space="preserve"> radnji na uređenju i održavanju istih;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uklanjanje reklama i sličnih predmeta postavljenih bez odobrenja;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narediti uklanjanje plakata, oglasa i sličnih objava postavljenih suprotno odredbama ove Odluke ili nakon proteka roka ili svrhe postavljanja;</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uklanjanje spomenika postavljenih bez odobrenja;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ili korisniku pokretne naprave da poduzme radnje na uređenju ili održavanju istih;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uklanjanje kioska, pokretnih i sličnih naprava postavljenih bez odobrenja ili suprotno odobrenju ili nakon proteka vremena postavljanja;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vozaču, odnosno vlasniku vozila poduzimanje radnji radi uklanjanja onečišćenja;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narediti uklanjanje građevnog materijala, skele i slično kada su postavljeni bez odobrenja;</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investitoru ili izvođaču radova poduzimanje radnji prema odredbama ove Odluke;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narediti uklanjanje ogrjeva;</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uklanjanje ostavljenih ambalaža, uređaja i sličnih predmeta ostavljenih na javnoj površini, ispred zgrade i ograde te na zgradi i ogradi koji mogu ozlijediti ili nanijeti štetu prolaznicima;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t>narediti uklanjanje pokošene trave, lišća, grana i slično s javne zelene površine;</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poduzimanje radnji uklanjanja snijega i leda i postavljanja prepreka i </w:t>
      </w:r>
    </w:p>
    <w:p w:rsidR="006E235C" w:rsidRPr="007C7625" w:rsidRDefault="006E235C" w:rsidP="006E235C">
      <w:pPr>
        <w:pStyle w:val="Odlomakpopisa"/>
        <w:suppressAutoHyphens/>
        <w:autoSpaceDE w:val="0"/>
        <w:autoSpaceDN w:val="0"/>
        <w:adjustRightInd w:val="0"/>
        <w:ind w:left="0" w:firstLineChars="350" w:firstLine="770"/>
        <w:jc w:val="both"/>
        <w:textAlignment w:val="baseline"/>
        <w:rPr>
          <w:b/>
          <w:i/>
          <w:color w:val="1A181C"/>
        </w:rPr>
      </w:pPr>
      <w:r w:rsidRPr="007C7625">
        <w:rPr>
          <w:color w:val="1A181C"/>
        </w:rPr>
        <w:t xml:space="preserve">upozorenja prema odredbama ove Odluke;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zabraniti ispuštanje otpadnih voda;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vlasniku priključak građevine na uređaje za odvodnju otpadnih voda;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 xml:space="preserve">narediti uklanjanje protupravno postavljenih predmeta i objekata; </w:t>
      </w:r>
    </w:p>
    <w:p w:rsidR="006E235C" w:rsidRPr="007C7625" w:rsidRDefault="006E235C" w:rsidP="009C5447">
      <w:pPr>
        <w:pStyle w:val="Odlomakpopisa"/>
        <w:numPr>
          <w:ilvl w:val="1"/>
          <w:numId w:val="20"/>
        </w:numPr>
        <w:suppressAutoHyphens/>
        <w:autoSpaceDE w:val="0"/>
        <w:autoSpaceDN w:val="0"/>
        <w:adjustRightInd w:val="0"/>
        <w:spacing w:after="0" w:line="240" w:lineRule="auto"/>
        <w:ind w:left="284" w:firstLine="0"/>
        <w:jc w:val="both"/>
        <w:textAlignment w:val="baseline"/>
        <w:rPr>
          <w:b/>
          <w:i/>
          <w:color w:val="1A181C"/>
        </w:rPr>
      </w:pPr>
      <w:r w:rsidRPr="007C7625">
        <w:rPr>
          <w:color w:val="1A181C"/>
        </w:rPr>
        <w:t>narediti uklanjanje vozila koja se ne upotrebljavaju u prometu.</w:t>
      </w:r>
    </w:p>
    <w:p w:rsidR="006E235C" w:rsidRPr="007C7625" w:rsidRDefault="006E235C" w:rsidP="006E235C">
      <w:pPr>
        <w:pStyle w:val="Odlomakpopisa"/>
        <w:autoSpaceDE w:val="0"/>
        <w:adjustRightInd w:val="0"/>
        <w:ind w:left="284"/>
        <w:jc w:val="both"/>
        <w:rPr>
          <w:b/>
          <w:i/>
          <w:color w:val="1A181C"/>
        </w:rPr>
      </w:pPr>
    </w:p>
    <w:p w:rsidR="006E235C" w:rsidRPr="007C7625" w:rsidRDefault="006E235C" w:rsidP="006E235C">
      <w:pPr>
        <w:autoSpaceDE w:val="0"/>
        <w:adjustRightInd w:val="0"/>
        <w:ind w:firstLine="720"/>
        <w:jc w:val="both"/>
        <w:rPr>
          <w:b/>
          <w:i/>
          <w:color w:val="1A181C"/>
        </w:rPr>
      </w:pPr>
      <w:r w:rsidRPr="007C7625">
        <w:rPr>
          <w:color w:val="1A181C"/>
        </w:rPr>
        <w:t>Ukoliko je pravna ili fizička osoba postupila po usmenom upozorenju komunalnog redara, a nije nastala nikakva šteta niti troškovi, neće se određivati mjera niti mandatno kažnjavanje odnosno pokretati prekršajni postupak protiv te pravne ili fizičke osobe.</w:t>
      </w:r>
    </w:p>
    <w:p w:rsidR="006E235C" w:rsidRPr="007C7625" w:rsidRDefault="006E235C" w:rsidP="006E235C">
      <w:pPr>
        <w:autoSpaceDE w:val="0"/>
        <w:adjustRightInd w:val="0"/>
        <w:ind w:firstLine="720"/>
        <w:jc w:val="both"/>
        <w:rPr>
          <w:b/>
          <w:i/>
          <w:color w:val="1A181C"/>
        </w:rPr>
      </w:pPr>
    </w:p>
    <w:p w:rsidR="006E235C" w:rsidRPr="007C7625" w:rsidRDefault="006E235C" w:rsidP="006E235C">
      <w:pPr>
        <w:autoSpaceDE w:val="0"/>
        <w:adjustRightInd w:val="0"/>
        <w:ind w:firstLine="720"/>
        <w:jc w:val="both"/>
        <w:rPr>
          <w:b/>
          <w:i/>
          <w:color w:val="1A181C"/>
        </w:rPr>
      </w:pPr>
      <w:r w:rsidRPr="007C7625">
        <w:rPr>
          <w:color w:val="1A181C"/>
        </w:rPr>
        <w:t>Pravna ili fizička osoba kojoj je rješenjem određena mjera iz ovog članka dužna je odmah ili u roku određenim rješenjem postupiti prema izrečenoj mjeri.</w:t>
      </w:r>
    </w:p>
    <w:p w:rsidR="006E235C" w:rsidRPr="007C7625" w:rsidRDefault="006E235C" w:rsidP="006E235C">
      <w:pPr>
        <w:adjustRightInd w:val="0"/>
        <w:jc w:val="both"/>
        <w:rPr>
          <w:b/>
          <w:i/>
        </w:rPr>
      </w:pPr>
    </w:p>
    <w:p w:rsidR="006E235C" w:rsidRPr="007C7625" w:rsidRDefault="006E235C" w:rsidP="006E235C">
      <w:pPr>
        <w:adjustRightInd w:val="0"/>
        <w:jc w:val="center"/>
        <w:rPr>
          <w:b/>
          <w:bCs/>
          <w:i/>
        </w:rPr>
      </w:pPr>
      <w:r w:rsidRPr="007C7625">
        <w:rPr>
          <w:bCs/>
        </w:rPr>
        <w:t>Članak 71.</w:t>
      </w:r>
    </w:p>
    <w:p w:rsidR="006E235C" w:rsidRPr="007C7625" w:rsidRDefault="006E235C" w:rsidP="006E235C">
      <w:pPr>
        <w:adjustRightInd w:val="0"/>
        <w:jc w:val="center"/>
        <w:rPr>
          <w:b/>
          <w:bCs/>
          <w:i/>
        </w:rPr>
      </w:pPr>
      <w:r w:rsidRPr="007C7625">
        <w:rPr>
          <w:bCs/>
        </w:rPr>
        <w:t> </w:t>
      </w:r>
    </w:p>
    <w:p w:rsidR="006E235C" w:rsidRPr="007C7625" w:rsidRDefault="006E235C" w:rsidP="006E235C">
      <w:pPr>
        <w:autoSpaceDE w:val="0"/>
        <w:adjustRightInd w:val="0"/>
        <w:ind w:firstLine="720"/>
        <w:jc w:val="both"/>
        <w:rPr>
          <w:b/>
          <w:i/>
          <w:color w:val="1A181C"/>
        </w:rPr>
      </w:pPr>
      <w:r w:rsidRPr="007C7625">
        <w:rPr>
          <w:color w:val="1A181C"/>
        </w:rPr>
        <w:t xml:space="preserve">Ukoliko pravna ili fizička osoba kojoj je rješenjem određena mjera da poduzme radnje iz članka 70. ove Odluke, a ista ne postupi u roku određenim tim rješenjem, izvršenje tog rješenja, </w:t>
      </w:r>
      <w:r w:rsidRPr="007C7625">
        <w:rPr>
          <w:color w:val="1A181C"/>
        </w:rPr>
        <w:lastRenderedPageBreak/>
        <w:t>odnosno izvršenje određenih radnji izvršit će Jedinstveni upravni odjel Općine putem treće osoba o trošku te pravne ili fizičke osobe.</w:t>
      </w:r>
    </w:p>
    <w:p w:rsidR="006E235C" w:rsidRPr="007C7625" w:rsidRDefault="006E235C" w:rsidP="006E235C">
      <w:pPr>
        <w:autoSpaceDE w:val="0"/>
        <w:adjustRightInd w:val="0"/>
        <w:ind w:firstLine="720"/>
        <w:jc w:val="both"/>
        <w:rPr>
          <w:b/>
          <w:i/>
          <w:color w:val="1A181C"/>
        </w:rPr>
      </w:pPr>
    </w:p>
    <w:p w:rsidR="006E235C" w:rsidRPr="007C7625" w:rsidRDefault="006E235C" w:rsidP="006E235C">
      <w:pPr>
        <w:autoSpaceDE w:val="0"/>
        <w:adjustRightInd w:val="0"/>
        <w:ind w:firstLine="720"/>
        <w:jc w:val="both"/>
        <w:rPr>
          <w:b/>
          <w:i/>
          <w:color w:val="1A181C"/>
        </w:rPr>
      </w:pPr>
      <w:r w:rsidRPr="007C7625">
        <w:rPr>
          <w:color w:val="1A181C"/>
        </w:rPr>
        <w:t>U slučaju izvršavanja radnji iz prethodnog stavka Općina namiruje troškove izvršenja trećoj osobi. Jedinstveni upravni odjel Općine dužan je sukladno zakonu poduzeti radnje za naplatu tih troškova.</w:t>
      </w:r>
    </w:p>
    <w:p w:rsidR="006E235C" w:rsidRPr="007C7625" w:rsidRDefault="006E235C" w:rsidP="006E235C">
      <w:pPr>
        <w:autoSpaceDE w:val="0"/>
        <w:adjustRightInd w:val="0"/>
        <w:ind w:firstLine="720"/>
        <w:jc w:val="both"/>
        <w:rPr>
          <w:b/>
          <w:i/>
          <w:color w:val="1A181C"/>
        </w:rPr>
      </w:pPr>
    </w:p>
    <w:p w:rsidR="006E235C" w:rsidRPr="007C7625" w:rsidRDefault="006E235C" w:rsidP="006E235C">
      <w:pPr>
        <w:adjustRightInd w:val="0"/>
        <w:jc w:val="center"/>
        <w:rPr>
          <w:b/>
          <w:bCs/>
          <w:i/>
        </w:rPr>
      </w:pPr>
      <w:r w:rsidRPr="007C7625">
        <w:rPr>
          <w:bCs/>
        </w:rPr>
        <w:t>Članak 72.</w:t>
      </w:r>
    </w:p>
    <w:p w:rsidR="006E235C" w:rsidRPr="007C7625" w:rsidRDefault="006E235C" w:rsidP="006E235C">
      <w:pPr>
        <w:autoSpaceDE w:val="0"/>
        <w:adjustRightInd w:val="0"/>
        <w:ind w:firstLine="720"/>
        <w:jc w:val="both"/>
        <w:rPr>
          <w:b/>
          <w:i/>
          <w:color w:val="1A181C"/>
        </w:rPr>
      </w:pPr>
    </w:p>
    <w:p w:rsidR="006E235C" w:rsidRPr="007C7625" w:rsidRDefault="006E235C" w:rsidP="006E235C">
      <w:pPr>
        <w:autoSpaceDE w:val="0"/>
        <w:adjustRightInd w:val="0"/>
        <w:ind w:firstLine="720"/>
        <w:jc w:val="both"/>
        <w:rPr>
          <w:b/>
          <w:i/>
          <w:color w:val="EE0000"/>
        </w:rPr>
      </w:pPr>
      <w:r w:rsidRPr="007C7625">
        <w:t>U slučaju kada se utvrdi da je počinjen prekršaj propisan ovom Odlukom na prijedlog komunalnog redara pročelnik Jedinstvenog upravnog odjela Općine izdaje obavezni prekršajni nalog u skladu sa Prekršajnim zakonom.</w:t>
      </w:r>
    </w:p>
    <w:p w:rsidR="006E235C" w:rsidRPr="007C7625" w:rsidRDefault="006E235C" w:rsidP="006E235C">
      <w:pPr>
        <w:autoSpaceDE w:val="0"/>
        <w:adjustRightInd w:val="0"/>
        <w:ind w:firstLine="720"/>
        <w:jc w:val="both"/>
        <w:rPr>
          <w:b/>
          <w:i/>
          <w:color w:val="1A181C"/>
        </w:rPr>
      </w:pPr>
    </w:p>
    <w:p w:rsidR="006E235C" w:rsidRPr="007C7625" w:rsidRDefault="006E235C" w:rsidP="006E235C">
      <w:pPr>
        <w:autoSpaceDE w:val="0"/>
        <w:adjustRightInd w:val="0"/>
        <w:ind w:firstLine="720"/>
        <w:jc w:val="both"/>
        <w:rPr>
          <w:b/>
          <w:i/>
          <w:color w:val="EE0000"/>
        </w:rPr>
      </w:pPr>
      <w:r w:rsidRPr="007C7625">
        <w:rPr>
          <w:color w:val="1A181C"/>
        </w:rPr>
        <w:t>U obaveznom prekršajnom nalogu uz novčanu kaznu počinitelju prekršaja izreći će se i naknada štete ukoliko je ista nastala.</w:t>
      </w:r>
    </w:p>
    <w:p w:rsidR="006E235C" w:rsidRPr="007C7625" w:rsidRDefault="006E235C" w:rsidP="006E235C">
      <w:pPr>
        <w:autoSpaceDE w:val="0"/>
        <w:adjustRightInd w:val="0"/>
        <w:ind w:firstLine="720"/>
        <w:jc w:val="both"/>
        <w:rPr>
          <w:b/>
          <w:i/>
          <w:color w:val="1A181C"/>
        </w:rPr>
      </w:pPr>
    </w:p>
    <w:p w:rsidR="006E235C" w:rsidRPr="007C7625" w:rsidRDefault="006E235C" w:rsidP="006E235C">
      <w:pPr>
        <w:autoSpaceDE w:val="0"/>
        <w:adjustRightInd w:val="0"/>
        <w:ind w:firstLine="720"/>
        <w:jc w:val="both"/>
        <w:rPr>
          <w:color w:val="1A181C"/>
        </w:rPr>
      </w:pPr>
      <w:r w:rsidRPr="007C7625">
        <w:rPr>
          <w:color w:val="1A181C"/>
        </w:rPr>
        <w:t xml:space="preserve">Troškovi utvrđivanja prekršaja te izdavanje obaveznog prekršajnog naloga iznose </w:t>
      </w:r>
      <w:r w:rsidRPr="007C7625">
        <w:t>26,54 eura</w:t>
      </w:r>
      <w:r w:rsidRPr="007C7625">
        <w:rPr>
          <w:color w:val="1A181C"/>
        </w:rPr>
        <w:t>.</w:t>
      </w:r>
    </w:p>
    <w:p w:rsidR="006E235C" w:rsidRPr="007C7625" w:rsidRDefault="006E235C" w:rsidP="009C5447">
      <w:pPr>
        <w:pStyle w:val="Odlomakpopisa"/>
        <w:numPr>
          <w:ilvl w:val="0"/>
          <w:numId w:val="11"/>
        </w:numPr>
        <w:suppressAutoHyphens/>
        <w:autoSpaceDN w:val="0"/>
        <w:adjustRightInd w:val="0"/>
        <w:spacing w:after="0" w:line="240" w:lineRule="auto"/>
        <w:jc w:val="both"/>
        <w:textAlignment w:val="baseline"/>
        <w:rPr>
          <w:b/>
          <w:i/>
          <w:iCs/>
        </w:rPr>
      </w:pPr>
      <w:r w:rsidRPr="007C7625">
        <w:rPr>
          <w:b/>
          <w:i/>
          <w:iCs/>
        </w:rPr>
        <w:t>PREKRŠAJNE ODREDBE</w:t>
      </w:r>
    </w:p>
    <w:p w:rsidR="006E235C" w:rsidRPr="007C7625" w:rsidRDefault="006E235C" w:rsidP="006E235C">
      <w:pPr>
        <w:adjustRightInd w:val="0"/>
        <w:jc w:val="both"/>
        <w:rPr>
          <w:b/>
          <w:i/>
        </w:rPr>
      </w:pPr>
    </w:p>
    <w:p w:rsidR="006E235C" w:rsidRPr="007C7625" w:rsidRDefault="006E235C" w:rsidP="006E235C">
      <w:pPr>
        <w:adjustRightInd w:val="0"/>
        <w:rPr>
          <w:b/>
          <w:i/>
        </w:rPr>
      </w:pPr>
      <w:r w:rsidRPr="007C7625">
        <w:rPr>
          <w:bCs/>
        </w:rPr>
        <w:t> </w:t>
      </w:r>
      <w:r w:rsidRPr="007C7625">
        <w:rPr>
          <w:bCs/>
        </w:rPr>
        <w:tab/>
      </w:r>
      <w:r w:rsidRPr="007C7625">
        <w:rPr>
          <w:bCs/>
        </w:rPr>
        <w:tab/>
      </w:r>
      <w:r w:rsidRPr="007C7625">
        <w:rPr>
          <w:bCs/>
        </w:rPr>
        <w:tab/>
      </w:r>
      <w:r w:rsidRPr="007C7625">
        <w:rPr>
          <w:bCs/>
        </w:rPr>
        <w:tab/>
      </w:r>
      <w:r w:rsidRPr="007C7625">
        <w:rPr>
          <w:bCs/>
        </w:rPr>
        <w:tab/>
        <w:t xml:space="preserve">     </w:t>
      </w:r>
      <w:r w:rsidRPr="007C7625">
        <w:t>Članak 73.</w:t>
      </w:r>
    </w:p>
    <w:p w:rsidR="006E235C" w:rsidRPr="007C7625" w:rsidRDefault="006E235C" w:rsidP="006E235C">
      <w:pPr>
        <w:jc w:val="center"/>
        <w:rPr>
          <w:b/>
          <w:i/>
        </w:rPr>
      </w:pPr>
    </w:p>
    <w:p w:rsidR="006E235C" w:rsidRPr="007C7625" w:rsidRDefault="006E235C" w:rsidP="006E235C">
      <w:pPr>
        <w:ind w:firstLine="360"/>
        <w:jc w:val="both"/>
        <w:rPr>
          <w:b/>
          <w:bCs/>
          <w:i/>
        </w:rPr>
      </w:pPr>
      <w:r w:rsidRPr="007C7625">
        <w:rPr>
          <w:bCs/>
        </w:rPr>
        <w:t>Novčanom kaznom u iznosu od 60,00 do 1.320,00 eura, kaznit će se za prekršaj pravna osoba ako:</w:t>
      </w:r>
    </w:p>
    <w:p w:rsidR="006E235C" w:rsidRPr="007C7625" w:rsidRDefault="006E235C" w:rsidP="009C5447">
      <w:pPr>
        <w:numPr>
          <w:ilvl w:val="0"/>
          <w:numId w:val="21"/>
        </w:numPr>
        <w:spacing w:after="0" w:line="240" w:lineRule="auto"/>
        <w:rPr>
          <w:b/>
          <w:bCs/>
          <w:i/>
        </w:rPr>
      </w:pPr>
      <w:r w:rsidRPr="007C7625">
        <w:rPr>
          <w:bCs/>
        </w:rPr>
        <w:t>postupa suprotno odredbi članka 5. stavka 1., stavka 2. i stavka 3. Odluke;</w:t>
      </w:r>
    </w:p>
    <w:p w:rsidR="006E235C" w:rsidRPr="007C7625" w:rsidRDefault="006E235C" w:rsidP="009C5447">
      <w:pPr>
        <w:numPr>
          <w:ilvl w:val="0"/>
          <w:numId w:val="21"/>
        </w:numPr>
        <w:spacing w:after="0" w:line="240" w:lineRule="auto"/>
        <w:rPr>
          <w:b/>
          <w:bCs/>
          <w:i/>
        </w:rPr>
      </w:pPr>
      <w:r w:rsidRPr="007C7625">
        <w:rPr>
          <w:bCs/>
        </w:rPr>
        <w:t>postupa suprotno odredbi iz članka 6. stavka 2., stavak 3., stavak 4. i stavka 5. Odluke;</w:t>
      </w:r>
    </w:p>
    <w:p w:rsidR="006E235C" w:rsidRPr="007C7625" w:rsidRDefault="006E235C" w:rsidP="009C5447">
      <w:pPr>
        <w:numPr>
          <w:ilvl w:val="0"/>
          <w:numId w:val="21"/>
        </w:numPr>
        <w:spacing w:after="0" w:line="240" w:lineRule="auto"/>
        <w:rPr>
          <w:b/>
          <w:bCs/>
          <w:i/>
        </w:rPr>
      </w:pPr>
      <w:r w:rsidRPr="007C7625">
        <w:rPr>
          <w:bCs/>
        </w:rPr>
        <w:t>postupa suprotno odredbi članka 7. stavka 1. 2. i 3. Odluke;</w:t>
      </w:r>
    </w:p>
    <w:p w:rsidR="006E235C" w:rsidRPr="007C7625" w:rsidRDefault="006E235C" w:rsidP="009C5447">
      <w:pPr>
        <w:numPr>
          <w:ilvl w:val="0"/>
          <w:numId w:val="21"/>
        </w:numPr>
        <w:spacing w:after="0" w:line="240" w:lineRule="auto"/>
        <w:rPr>
          <w:b/>
          <w:bCs/>
          <w:i/>
          <w:color w:val="EE0000"/>
        </w:rPr>
      </w:pPr>
      <w:r w:rsidRPr="007C7625">
        <w:rPr>
          <w:bCs/>
        </w:rPr>
        <w:t>postupa suprotno odredbi članka 8. stavka 2.,3.,4. 5. Odluke;</w:t>
      </w:r>
    </w:p>
    <w:p w:rsidR="006E235C" w:rsidRPr="007C7625" w:rsidRDefault="006E235C" w:rsidP="009C5447">
      <w:pPr>
        <w:numPr>
          <w:ilvl w:val="0"/>
          <w:numId w:val="21"/>
        </w:numPr>
        <w:spacing w:after="0" w:line="240" w:lineRule="auto"/>
        <w:rPr>
          <w:b/>
          <w:bCs/>
          <w:i/>
        </w:rPr>
      </w:pPr>
      <w:r w:rsidRPr="007C7625">
        <w:rPr>
          <w:bCs/>
        </w:rPr>
        <w:t>postupa suprotno odredbi članka 9. stavka1., 2.,3.,4.Odluke;</w:t>
      </w:r>
    </w:p>
    <w:p w:rsidR="006E235C" w:rsidRPr="007C7625" w:rsidRDefault="006E235C" w:rsidP="009C5447">
      <w:pPr>
        <w:numPr>
          <w:ilvl w:val="0"/>
          <w:numId w:val="21"/>
        </w:numPr>
        <w:spacing w:after="0" w:line="240" w:lineRule="auto"/>
        <w:rPr>
          <w:b/>
          <w:bCs/>
          <w:i/>
        </w:rPr>
      </w:pPr>
      <w:r w:rsidRPr="007C7625">
        <w:rPr>
          <w:bCs/>
        </w:rPr>
        <w:t>postupa suprotno odredbi članka 10. stavka 3. Odluke;</w:t>
      </w:r>
    </w:p>
    <w:p w:rsidR="006E235C" w:rsidRPr="007C7625" w:rsidRDefault="006E235C" w:rsidP="009C5447">
      <w:pPr>
        <w:numPr>
          <w:ilvl w:val="0"/>
          <w:numId w:val="21"/>
        </w:numPr>
        <w:spacing w:after="0" w:line="240" w:lineRule="auto"/>
        <w:rPr>
          <w:b/>
          <w:bCs/>
          <w:i/>
        </w:rPr>
      </w:pPr>
      <w:r w:rsidRPr="007C7625">
        <w:rPr>
          <w:bCs/>
        </w:rPr>
        <w:t>postupa suprotno zabrani iz članka 11. stavka 1. Odluke;</w:t>
      </w:r>
    </w:p>
    <w:p w:rsidR="006E235C" w:rsidRPr="007C7625" w:rsidRDefault="006E235C" w:rsidP="009C5447">
      <w:pPr>
        <w:numPr>
          <w:ilvl w:val="0"/>
          <w:numId w:val="21"/>
        </w:numPr>
        <w:spacing w:after="0" w:line="240" w:lineRule="auto"/>
        <w:rPr>
          <w:b/>
          <w:bCs/>
          <w:i/>
        </w:rPr>
      </w:pPr>
      <w:r w:rsidRPr="007C7625">
        <w:rPr>
          <w:bCs/>
        </w:rPr>
        <w:t>postupa suprotno odredbi članka 13. stavka 3. Odluke;</w:t>
      </w:r>
    </w:p>
    <w:p w:rsidR="006E235C" w:rsidRPr="007C7625" w:rsidRDefault="006E235C" w:rsidP="009C5447">
      <w:pPr>
        <w:numPr>
          <w:ilvl w:val="0"/>
          <w:numId w:val="21"/>
        </w:numPr>
        <w:spacing w:after="0" w:line="240" w:lineRule="auto"/>
        <w:rPr>
          <w:b/>
          <w:bCs/>
          <w:i/>
        </w:rPr>
      </w:pPr>
      <w:r w:rsidRPr="007C7625">
        <w:rPr>
          <w:bCs/>
        </w:rPr>
        <w:t>postupa suprotno odredbi članka 15. stavka 3. Odluke;</w:t>
      </w:r>
    </w:p>
    <w:p w:rsidR="006E235C" w:rsidRPr="007C7625" w:rsidRDefault="006E235C" w:rsidP="009C5447">
      <w:pPr>
        <w:numPr>
          <w:ilvl w:val="0"/>
          <w:numId w:val="21"/>
        </w:numPr>
        <w:spacing w:after="0" w:line="240" w:lineRule="auto"/>
        <w:rPr>
          <w:b/>
          <w:bCs/>
          <w:i/>
        </w:rPr>
      </w:pPr>
      <w:r w:rsidRPr="007C7625">
        <w:rPr>
          <w:bCs/>
        </w:rPr>
        <w:t xml:space="preserve">postupa suprotno </w:t>
      </w:r>
      <w:proofErr w:type="spellStart"/>
      <w:r w:rsidRPr="007C7625">
        <w:rPr>
          <w:bCs/>
        </w:rPr>
        <w:t>odredama</w:t>
      </w:r>
      <w:proofErr w:type="spellEnd"/>
      <w:r w:rsidRPr="007C7625">
        <w:rPr>
          <w:bCs/>
        </w:rPr>
        <w:t xml:space="preserve"> članka 19. Odluke;</w:t>
      </w:r>
    </w:p>
    <w:p w:rsidR="006E235C" w:rsidRPr="007C7625" w:rsidRDefault="006E235C" w:rsidP="009C5447">
      <w:pPr>
        <w:numPr>
          <w:ilvl w:val="0"/>
          <w:numId w:val="21"/>
        </w:numPr>
        <w:spacing w:after="0" w:line="240" w:lineRule="auto"/>
        <w:rPr>
          <w:b/>
          <w:bCs/>
          <w:i/>
        </w:rPr>
      </w:pPr>
      <w:r w:rsidRPr="007C7625">
        <w:rPr>
          <w:bCs/>
        </w:rPr>
        <w:t>postupa suprotno odredbi članka 20. stavka 5. Odluke;</w:t>
      </w:r>
    </w:p>
    <w:p w:rsidR="006E235C" w:rsidRPr="007C7625" w:rsidRDefault="006E235C" w:rsidP="009C5447">
      <w:pPr>
        <w:numPr>
          <w:ilvl w:val="0"/>
          <w:numId w:val="21"/>
        </w:numPr>
        <w:spacing w:after="0" w:line="240" w:lineRule="auto"/>
        <w:rPr>
          <w:b/>
          <w:bCs/>
          <w:i/>
        </w:rPr>
      </w:pPr>
      <w:r w:rsidRPr="007C7625">
        <w:rPr>
          <w:bCs/>
        </w:rPr>
        <w:t>postupa suprotno odredbi članka 21. stavka 2. i stavka 3. Odluke;</w:t>
      </w:r>
    </w:p>
    <w:p w:rsidR="006E235C" w:rsidRPr="007C7625" w:rsidRDefault="006E235C" w:rsidP="009C5447">
      <w:pPr>
        <w:numPr>
          <w:ilvl w:val="0"/>
          <w:numId w:val="21"/>
        </w:numPr>
        <w:spacing w:after="0" w:line="240" w:lineRule="auto"/>
        <w:rPr>
          <w:b/>
          <w:bCs/>
          <w:i/>
        </w:rPr>
      </w:pPr>
      <w:r w:rsidRPr="007C7625">
        <w:rPr>
          <w:bCs/>
        </w:rPr>
        <w:t>postupa suprotno odredbi članka 22. stavka 2. i 3. Odluke;</w:t>
      </w:r>
    </w:p>
    <w:p w:rsidR="006E235C" w:rsidRPr="007C7625" w:rsidRDefault="006E235C" w:rsidP="009C5447">
      <w:pPr>
        <w:numPr>
          <w:ilvl w:val="0"/>
          <w:numId w:val="21"/>
        </w:numPr>
        <w:spacing w:after="0" w:line="240" w:lineRule="auto"/>
        <w:rPr>
          <w:b/>
          <w:bCs/>
          <w:i/>
        </w:rPr>
      </w:pPr>
      <w:r w:rsidRPr="007C7625">
        <w:rPr>
          <w:bCs/>
        </w:rPr>
        <w:t>postupa suprotno odredbama članka 23. Odluke;</w:t>
      </w:r>
    </w:p>
    <w:p w:rsidR="006E235C" w:rsidRPr="007C7625" w:rsidRDefault="006E235C" w:rsidP="009C5447">
      <w:pPr>
        <w:numPr>
          <w:ilvl w:val="0"/>
          <w:numId w:val="21"/>
        </w:numPr>
        <w:spacing w:after="0" w:line="240" w:lineRule="auto"/>
        <w:rPr>
          <w:b/>
          <w:bCs/>
          <w:i/>
        </w:rPr>
      </w:pPr>
      <w:r w:rsidRPr="007C7625">
        <w:rPr>
          <w:bCs/>
        </w:rPr>
        <w:t>postupa suprotno odredbama članka 24. Odluke;</w:t>
      </w:r>
    </w:p>
    <w:p w:rsidR="006E235C" w:rsidRPr="007C7625" w:rsidRDefault="006E235C" w:rsidP="009C5447">
      <w:pPr>
        <w:numPr>
          <w:ilvl w:val="0"/>
          <w:numId w:val="21"/>
        </w:numPr>
        <w:spacing w:after="0" w:line="240" w:lineRule="auto"/>
        <w:rPr>
          <w:b/>
          <w:bCs/>
          <w:i/>
        </w:rPr>
      </w:pPr>
      <w:r w:rsidRPr="007C7625">
        <w:rPr>
          <w:bCs/>
        </w:rPr>
        <w:t>postupa suprotno odredbama članka 26. Odluke;</w:t>
      </w:r>
    </w:p>
    <w:p w:rsidR="006E235C" w:rsidRPr="007C7625" w:rsidRDefault="006E235C" w:rsidP="009C5447">
      <w:pPr>
        <w:numPr>
          <w:ilvl w:val="0"/>
          <w:numId w:val="21"/>
        </w:numPr>
        <w:spacing w:after="0" w:line="240" w:lineRule="auto"/>
        <w:rPr>
          <w:b/>
          <w:bCs/>
          <w:i/>
        </w:rPr>
      </w:pPr>
      <w:r w:rsidRPr="007C7625">
        <w:rPr>
          <w:bCs/>
        </w:rPr>
        <w:t>postupa suprotno odredbama članka 28.  Odluke;</w:t>
      </w:r>
    </w:p>
    <w:p w:rsidR="006E235C" w:rsidRPr="007C7625" w:rsidRDefault="006E235C" w:rsidP="009C5447">
      <w:pPr>
        <w:numPr>
          <w:ilvl w:val="0"/>
          <w:numId w:val="21"/>
        </w:numPr>
        <w:spacing w:after="0" w:line="240" w:lineRule="auto"/>
        <w:rPr>
          <w:b/>
          <w:bCs/>
          <w:i/>
        </w:rPr>
      </w:pPr>
      <w:r w:rsidRPr="007C7625">
        <w:rPr>
          <w:bCs/>
        </w:rPr>
        <w:t>postupa suprotno odredbi članka 33. Odluke;</w:t>
      </w:r>
    </w:p>
    <w:p w:rsidR="006E235C" w:rsidRPr="007C7625" w:rsidRDefault="006E235C" w:rsidP="009C5447">
      <w:pPr>
        <w:numPr>
          <w:ilvl w:val="0"/>
          <w:numId w:val="21"/>
        </w:numPr>
        <w:spacing w:after="0" w:line="240" w:lineRule="auto"/>
        <w:rPr>
          <w:b/>
          <w:bCs/>
          <w:i/>
        </w:rPr>
      </w:pPr>
      <w:r w:rsidRPr="007C7625">
        <w:rPr>
          <w:bCs/>
        </w:rPr>
        <w:lastRenderedPageBreak/>
        <w:t>postupa suprotno zabrani iz članka 34., stavka 2. Odluke;</w:t>
      </w:r>
    </w:p>
    <w:p w:rsidR="006E235C" w:rsidRPr="007C7625" w:rsidRDefault="006E235C" w:rsidP="009C5447">
      <w:pPr>
        <w:numPr>
          <w:ilvl w:val="0"/>
          <w:numId w:val="21"/>
        </w:numPr>
        <w:spacing w:after="0" w:line="240" w:lineRule="auto"/>
        <w:rPr>
          <w:b/>
          <w:bCs/>
          <w:i/>
        </w:rPr>
      </w:pPr>
      <w:r w:rsidRPr="007C7625">
        <w:rPr>
          <w:bCs/>
        </w:rPr>
        <w:t>postupa suprotno odredbi iz članka 34., stavka 3. Odluke;</w:t>
      </w:r>
    </w:p>
    <w:p w:rsidR="006E235C" w:rsidRPr="007C7625" w:rsidRDefault="006E235C" w:rsidP="009C5447">
      <w:pPr>
        <w:numPr>
          <w:ilvl w:val="0"/>
          <w:numId w:val="21"/>
        </w:numPr>
        <w:spacing w:after="0" w:line="240" w:lineRule="auto"/>
        <w:rPr>
          <w:b/>
          <w:bCs/>
          <w:i/>
        </w:rPr>
      </w:pPr>
      <w:r w:rsidRPr="007C7625">
        <w:rPr>
          <w:bCs/>
        </w:rPr>
        <w:t>postupa suprotno odredbi iz članka 35., stavka 3. Odluke;</w:t>
      </w:r>
    </w:p>
    <w:p w:rsidR="006E235C" w:rsidRPr="007C7625" w:rsidRDefault="006E235C" w:rsidP="009C5447">
      <w:pPr>
        <w:numPr>
          <w:ilvl w:val="0"/>
          <w:numId w:val="21"/>
        </w:numPr>
        <w:spacing w:after="0" w:line="240" w:lineRule="auto"/>
        <w:rPr>
          <w:b/>
          <w:bCs/>
          <w:i/>
        </w:rPr>
      </w:pPr>
      <w:r w:rsidRPr="007C7625">
        <w:rPr>
          <w:bCs/>
        </w:rPr>
        <w:t>postupa suprotno odredbi članka 40.stavka 1. Odluke;</w:t>
      </w:r>
    </w:p>
    <w:p w:rsidR="006E235C" w:rsidRPr="007C7625" w:rsidRDefault="006E235C" w:rsidP="009C5447">
      <w:pPr>
        <w:numPr>
          <w:ilvl w:val="0"/>
          <w:numId w:val="21"/>
        </w:numPr>
        <w:spacing w:after="0" w:line="240" w:lineRule="auto"/>
        <w:rPr>
          <w:b/>
          <w:bCs/>
          <w:i/>
        </w:rPr>
      </w:pPr>
      <w:r w:rsidRPr="007C7625">
        <w:rPr>
          <w:bCs/>
        </w:rPr>
        <w:t>postupa suprotno odredbi članka 42. stavka 2. Odluke;</w:t>
      </w:r>
    </w:p>
    <w:p w:rsidR="006E235C" w:rsidRPr="007C7625" w:rsidRDefault="006E235C" w:rsidP="009C5447">
      <w:pPr>
        <w:numPr>
          <w:ilvl w:val="0"/>
          <w:numId w:val="21"/>
        </w:numPr>
        <w:spacing w:after="0" w:line="240" w:lineRule="auto"/>
        <w:rPr>
          <w:b/>
          <w:bCs/>
          <w:i/>
        </w:rPr>
      </w:pPr>
      <w:r w:rsidRPr="007C7625">
        <w:rPr>
          <w:bCs/>
        </w:rPr>
        <w:t>postupa suprotno odredbi članka 43. Odluke;</w:t>
      </w:r>
    </w:p>
    <w:p w:rsidR="006E235C" w:rsidRPr="007C7625" w:rsidRDefault="006E235C" w:rsidP="009C5447">
      <w:pPr>
        <w:numPr>
          <w:ilvl w:val="0"/>
          <w:numId w:val="21"/>
        </w:numPr>
        <w:spacing w:after="0" w:line="240" w:lineRule="auto"/>
        <w:rPr>
          <w:b/>
          <w:bCs/>
          <w:i/>
        </w:rPr>
      </w:pPr>
      <w:r w:rsidRPr="007C7625">
        <w:rPr>
          <w:bCs/>
        </w:rPr>
        <w:t>postupa suprotno zabrani iz članka 45. Odluke;</w:t>
      </w:r>
    </w:p>
    <w:p w:rsidR="006E235C" w:rsidRPr="007C7625" w:rsidRDefault="006E235C" w:rsidP="009C5447">
      <w:pPr>
        <w:numPr>
          <w:ilvl w:val="0"/>
          <w:numId w:val="21"/>
        </w:numPr>
        <w:spacing w:after="0" w:line="240" w:lineRule="auto"/>
        <w:rPr>
          <w:b/>
          <w:bCs/>
          <w:i/>
        </w:rPr>
      </w:pPr>
      <w:r w:rsidRPr="007C7625">
        <w:rPr>
          <w:bCs/>
        </w:rPr>
        <w:t>postupa suprotno odredbi iz članka 48. Odluke;</w:t>
      </w:r>
    </w:p>
    <w:p w:rsidR="006E235C" w:rsidRPr="007C7625" w:rsidRDefault="006E235C" w:rsidP="009C5447">
      <w:pPr>
        <w:numPr>
          <w:ilvl w:val="0"/>
          <w:numId w:val="21"/>
        </w:numPr>
        <w:spacing w:after="0" w:line="240" w:lineRule="auto"/>
        <w:rPr>
          <w:b/>
          <w:bCs/>
          <w:i/>
        </w:rPr>
      </w:pPr>
      <w:r w:rsidRPr="007C7625">
        <w:rPr>
          <w:bCs/>
        </w:rPr>
        <w:t>postupa suprotno odredbi članka 49., stavka 1. i 2.Odluke;</w:t>
      </w:r>
    </w:p>
    <w:p w:rsidR="006E235C" w:rsidRPr="007C7625" w:rsidRDefault="006E235C" w:rsidP="009C5447">
      <w:pPr>
        <w:numPr>
          <w:ilvl w:val="0"/>
          <w:numId w:val="21"/>
        </w:numPr>
        <w:spacing w:after="0" w:line="240" w:lineRule="auto"/>
        <w:rPr>
          <w:b/>
          <w:bCs/>
          <w:i/>
        </w:rPr>
      </w:pPr>
      <w:r w:rsidRPr="007C7625">
        <w:rPr>
          <w:bCs/>
        </w:rPr>
        <w:t>postupa suprotno odredbi članka 54. stavka 2. Odluke;</w:t>
      </w:r>
    </w:p>
    <w:p w:rsidR="006E235C" w:rsidRPr="007C7625" w:rsidRDefault="006E235C" w:rsidP="009C5447">
      <w:pPr>
        <w:numPr>
          <w:ilvl w:val="0"/>
          <w:numId w:val="21"/>
        </w:numPr>
        <w:spacing w:after="0" w:line="240" w:lineRule="auto"/>
        <w:rPr>
          <w:b/>
          <w:bCs/>
          <w:i/>
        </w:rPr>
      </w:pPr>
      <w:r w:rsidRPr="007C7625">
        <w:rPr>
          <w:bCs/>
        </w:rPr>
        <w:t>postupa suprotno odredbi članka 55. Odluke;</w:t>
      </w:r>
    </w:p>
    <w:p w:rsidR="006E235C" w:rsidRPr="007C7625" w:rsidRDefault="006E235C" w:rsidP="009C5447">
      <w:pPr>
        <w:numPr>
          <w:ilvl w:val="0"/>
          <w:numId w:val="21"/>
        </w:numPr>
        <w:spacing w:after="0" w:line="240" w:lineRule="auto"/>
        <w:rPr>
          <w:b/>
          <w:bCs/>
          <w:i/>
        </w:rPr>
      </w:pPr>
      <w:r w:rsidRPr="007C7625">
        <w:rPr>
          <w:bCs/>
        </w:rPr>
        <w:t>postupa suprotno odredbi iz članka 56. Odluke;</w:t>
      </w:r>
    </w:p>
    <w:p w:rsidR="006E235C" w:rsidRPr="007C7625" w:rsidRDefault="006E235C" w:rsidP="009C5447">
      <w:pPr>
        <w:numPr>
          <w:ilvl w:val="0"/>
          <w:numId w:val="21"/>
        </w:numPr>
        <w:spacing w:after="0" w:line="240" w:lineRule="auto"/>
        <w:rPr>
          <w:b/>
          <w:bCs/>
          <w:i/>
        </w:rPr>
      </w:pPr>
      <w:r w:rsidRPr="007C7625">
        <w:rPr>
          <w:bCs/>
        </w:rPr>
        <w:t>postupa suprotno zabrani iz članka 58. Odluke;</w:t>
      </w:r>
    </w:p>
    <w:p w:rsidR="006E235C" w:rsidRPr="007C7625" w:rsidRDefault="006E235C" w:rsidP="009C5447">
      <w:pPr>
        <w:numPr>
          <w:ilvl w:val="0"/>
          <w:numId w:val="21"/>
        </w:numPr>
        <w:spacing w:after="0" w:line="240" w:lineRule="auto"/>
        <w:rPr>
          <w:b/>
          <w:bCs/>
          <w:i/>
        </w:rPr>
      </w:pPr>
      <w:r w:rsidRPr="007C7625">
        <w:rPr>
          <w:bCs/>
        </w:rPr>
        <w:t>postupa suprotno zabrani iz članka 60. Odluke;</w:t>
      </w:r>
    </w:p>
    <w:p w:rsidR="006E235C" w:rsidRPr="007C7625" w:rsidRDefault="006E235C" w:rsidP="009C5447">
      <w:pPr>
        <w:numPr>
          <w:ilvl w:val="0"/>
          <w:numId w:val="21"/>
        </w:numPr>
        <w:spacing w:after="0" w:line="240" w:lineRule="auto"/>
        <w:rPr>
          <w:b/>
          <w:bCs/>
          <w:i/>
        </w:rPr>
      </w:pPr>
      <w:r w:rsidRPr="007C7625">
        <w:rPr>
          <w:bCs/>
        </w:rPr>
        <w:t>postupa suprotno zabrani iz članka 64. Odluke;</w:t>
      </w:r>
    </w:p>
    <w:p w:rsidR="006E235C" w:rsidRPr="007C7625" w:rsidRDefault="006E235C" w:rsidP="009C5447">
      <w:pPr>
        <w:numPr>
          <w:ilvl w:val="0"/>
          <w:numId w:val="21"/>
        </w:numPr>
        <w:spacing w:after="0" w:line="240" w:lineRule="auto"/>
        <w:rPr>
          <w:b/>
          <w:bCs/>
          <w:i/>
        </w:rPr>
      </w:pPr>
      <w:r w:rsidRPr="007C7625">
        <w:rPr>
          <w:bCs/>
        </w:rPr>
        <w:t>postupa suprotno odredbi članka 61. Odluke;</w:t>
      </w:r>
    </w:p>
    <w:p w:rsidR="006E235C" w:rsidRPr="007C7625" w:rsidRDefault="006E235C" w:rsidP="009C5447">
      <w:pPr>
        <w:numPr>
          <w:ilvl w:val="0"/>
          <w:numId w:val="21"/>
        </w:numPr>
        <w:spacing w:after="0" w:line="240" w:lineRule="auto"/>
        <w:rPr>
          <w:b/>
          <w:bCs/>
          <w:i/>
        </w:rPr>
      </w:pPr>
      <w:r w:rsidRPr="007C7625">
        <w:rPr>
          <w:bCs/>
        </w:rPr>
        <w:t>postupa suprotno odredbi članka 62. Odluke</w:t>
      </w:r>
    </w:p>
    <w:p w:rsidR="006E235C" w:rsidRPr="007C7625" w:rsidRDefault="006E235C" w:rsidP="009C5447">
      <w:pPr>
        <w:numPr>
          <w:ilvl w:val="0"/>
          <w:numId w:val="21"/>
        </w:numPr>
        <w:spacing w:after="0" w:line="240" w:lineRule="auto"/>
        <w:rPr>
          <w:b/>
          <w:bCs/>
          <w:i/>
        </w:rPr>
      </w:pPr>
      <w:r w:rsidRPr="007C7625">
        <w:rPr>
          <w:bCs/>
        </w:rPr>
        <w:t>postupa suprotno zabrani iz članka 62. stavka 2., Odluke</w:t>
      </w:r>
    </w:p>
    <w:p w:rsidR="006E235C" w:rsidRPr="007C7625" w:rsidRDefault="006E235C" w:rsidP="009C5447">
      <w:pPr>
        <w:numPr>
          <w:ilvl w:val="0"/>
          <w:numId w:val="21"/>
        </w:numPr>
        <w:spacing w:after="0" w:line="240" w:lineRule="auto"/>
        <w:rPr>
          <w:b/>
          <w:bCs/>
          <w:i/>
        </w:rPr>
      </w:pPr>
      <w:r w:rsidRPr="007C7625">
        <w:rPr>
          <w:bCs/>
        </w:rPr>
        <w:t>postupa suprotno odredbi članka 63. stavka 2. i 4., Odluke</w:t>
      </w:r>
    </w:p>
    <w:p w:rsidR="006E235C" w:rsidRPr="007C7625" w:rsidRDefault="006E235C" w:rsidP="009C5447">
      <w:pPr>
        <w:numPr>
          <w:ilvl w:val="0"/>
          <w:numId w:val="21"/>
        </w:numPr>
        <w:spacing w:after="0" w:line="240" w:lineRule="auto"/>
        <w:rPr>
          <w:b/>
          <w:bCs/>
          <w:i/>
        </w:rPr>
      </w:pPr>
      <w:r w:rsidRPr="007C7625">
        <w:rPr>
          <w:bCs/>
        </w:rPr>
        <w:t>postupa suprotno odredbi članka 67. Odluke;</w:t>
      </w:r>
    </w:p>
    <w:p w:rsidR="006E235C" w:rsidRPr="007C7625" w:rsidRDefault="006E235C" w:rsidP="009C5447">
      <w:pPr>
        <w:numPr>
          <w:ilvl w:val="0"/>
          <w:numId w:val="21"/>
        </w:numPr>
        <w:spacing w:after="0" w:line="240" w:lineRule="auto"/>
        <w:rPr>
          <w:b/>
          <w:bCs/>
          <w:i/>
        </w:rPr>
      </w:pPr>
      <w:r w:rsidRPr="007C7625">
        <w:rPr>
          <w:bCs/>
        </w:rPr>
        <w:t>postupa suprotno odredbi članka 68. Odluke;</w:t>
      </w:r>
    </w:p>
    <w:p w:rsidR="006E235C" w:rsidRPr="007C7625" w:rsidRDefault="006E235C" w:rsidP="006E235C">
      <w:pPr>
        <w:ind w:left="360"/>
        <w:rPr>
          <w:b/>
          <w:bCs/>
          <w:i/>
        </w:rPr>
      </w:pPr>
    </w:p>
    <w:p w:rsidR="006E235C" w:rsidRPr="007C7625" w:rsidRDefault="006E235C" w:rsidP="006E235C">
      <w:pPr>
        <w:ind w:firstLineChars="200" w:firstLine="440"/>
        <w:jc w:val="both"/>
        <w:rPr>
          <w:b/>
          <w:bCs/>
          <w:i/>
        </w:rPr>
      </w:pPr>
      <w:r w:rsidRPr="007C7625">
        <w:rPr>
          <w:bCs/>
        </w:rPr>
        <w:t>Novčanom kaznom u iznosu od 10,00 do 260,00 eura</w:t>
      </w:r>
      <w:r w:rsidRPr="007C7625">
        <w:rPr>
          <w:bCs/>
          <w:color w:val="EE0000"/>
        </w:rPr>
        <w:t xml:space="preserve">, </w:t>
      </w:r>
      <w:r w:rsidRPr="007C7625">
        <w:rPr>
          <w:bCs/>
        </w:rPr>
        <w:t>kaznit će se fizička osoba i odgovorna osoba u pravnoj osobi koja učini prekršaj iz stavka 1.ovog članka.</w:t>
      </w:r>
    </w:p>
    <w:p w:rsidR="006E235C" w:rsidRPr="007C7625" w:rsidRDefault="006E235C" w:rsidP="006E235C">
      <w:pPr>
        <w:jc w:val="both"/>
        <w:rPr>
          <w:b/>
          <w:bCs/>
          <w:i/>
        </w:rPr>
      </w:pPr>
    </w:p>
    <w:p w:rsidR="006E235C" w:rsidRPr="007C7625" w:rsidRDefault="006E235C" w:rsidP="006E235C">
      <w:pPr>
        <w:ind w:firstLineChars="200" w:firstLine="440"/>
        <w:jc w:val="both"/>
        <w:rPr>
          <w:bCs/>
        </w:rPr>
      </w:pPr>
      <w:r w:rsidRPr="007C7625">
        <w:rPr>
          <w:bCs/>
        </w:rPr>
        <w:t>Novčanom kaznom u iznosu od 30,00 do 660,00 eura, kaznit će se i fizička osoba obrtnik i osoba koja obavlja drugu samostalnu djelatnost ako učini prekršaj iz stavka 1. ovog članka u obavljanju njezina obrta ili druge samostalne djelatnosti.</w:t>
      </w:r>
    </w:p>
    <w:p w:rsidR="006E235C" w:rsidRPr="007C7625" w:rsidRDefault="006E235C" w:rsidP="006E235C">
      <w:pPr>
        <w:jc w:val="both"/>
        <w:rPr>
          <w:bCs/>
        </w:rPr>
      </w:pPr>
    </w:p>
    <w:p w:rsidR="006E235C" w:rsidRPr="007C7625" w:rsidRDefault="006E235C" w:rsidP="006E235C">
      <w:pPr>
        <w:ind w:firstLineChars="200" w:firstLine="440"/>
        <w:jc w:val="both"/>
        <w:rPr>
          <w:iCs/>
        </w:rPr>
      </w:pPr>
      <w:r w:rsidRPr="007C7625">
        <w:rPr>
          <w:iCs/>
        </w:rPr>
        <w:t>Roditelj ili staratelj maloljetnika koji je počinio prekršaj koji se sankcionira člankom 73. ove Odluke kaznit će se novčanom kaznom predviđenom u stavku 2. ovog članka.</w:t>
      </w:r>
    </w:p>
    <w:p w:rsidR="006E235C" w:rsidRPr="007C7625" w:rsidRDefault="006E235C" w:rsidP="006E235C">
      <w:pPr>
        <w:rPr>
          <w:iCs/>
        </w:rPr>
      </w:pPr>
    </w:p>
    <w:p w:rsidR="006E235C" w:rsidRPr="007C7625" w:rsidRDefault="006E235C" w:rsidP="006E235C">
      <w:pPr>
        <w:ind w:firstLineChars="200" w:firstLine="440"/>
        <w:rPr>
          <w:iCs/>
        </w:rPr>
      </w:pPr>
      <w:r w:rsidRPr="007C7625">
        <w:rPr>
          <w:iCs/>
        </w:rPr>
        <w:t>Svaku stvarnu štetu učinjenu na javnoj površini, komunalnim objektima, uređajima i opremi,građevinama i zemljištu u vlasništvu Općine do koje je došlo zbog nepridržavanja ove Odluke, počinitelj je dužan nadoknaditi.</w:t>
      </w:r>
    </w:p>
    <w:p w:rsidR="006E235C" w:rsidRPr="007C7625" w:rsidRDefault="006E235C" w:rsidP="006E235C">
      <w:pPr>
        <w:rPr>
          <w:iCs/>
        </w:rPr>
      </w:pPr>
    </w:p>
    <w:p w:rsidR="006E235C" w:rsidRPr="007C7625" w:rsidRDefault="006E235C" w:rsidP="006E235C">
      <w:pPr>
        <w:jc w:val="center"/>
        <w:rPr>
          <w:b/>
          <w:i/>
        </w:rPr>
      </w:pPr>
      <w:r w:rsidRPr="007C7625">
        <w:t>Članak 74.</w:t>
      </w:r>
    </w:p>
    <w:p w:rsidR="006E235C" w:rsidRPr="007C7625" w:rsidRDefault="006E235C" w:rsidP="006E235C">
      <w:pPr>
        <w:jc w:val="center"/>
        <w:rPr>
          <w:b/>
          <w:i/>
        </w:rPr>
      </w:pPr>
    </w:p>
    <w:p w:rsidR="006E235C" w:rsidRPr="007C7625" w:rsidRDefault="006E235C" w:rsidP="006E235C">
      <w:pPr>
        <w:ind w:firstLineChars="250" w:firstLine="550"/>
        <w:jc w:val="both"/>
        <w:rPr>
          <w:b/>
          <w:bCs/>
          <w:i/>
        </w:rPr>
      </w:pPr>
      <w:r w:rsidRPr="007C7625">
        <w:rPr>
          <w:bCs/>
        </w:rPr>
        <w:t>Za prekršaje iz članka 73. stavka 1. ove Odluke</w:t>
      </w:r>
      <w:r w:rsidRPr="007C7625">
        <w:t xml:space="preserve"> </w:t>
      </w:r>
      <w:r w:rsidRPr="007C7625">
        <w:rPr>
          <w:bCs/>
        </w:rPr>
        <w:t>komunalni redar može naplaćivati novčanu kaznu na mjestu počinjenja prekršaja, bez prekršajnog</w:t>
      </w:r>
      <w:r w:rsidRPr="007C7625">
        <w:t xml:space="preserve"> </w:t>
      </w:r>
      <w:r w:rsidRPr="007C7625">
        <w:rPr>
          <w:bCs/>
        </w:rPr>
        <w:t>naloga, uz izdavanje potvrde, uz uvjete i način utvrđen zakonom.</w:t>
      </w:r>
    </w:p>
    <w:p w:rsidR="006E235C" w:rsidRPr="007C7625" w:rsidRDefault="006E235C" w:rsidP="006E235C">
      <w:pPr>
        <w:jc w:val="both"/>
        <w:rPr>
          <w:b/>
          <w:i/>
        </w:rPr>
      </w:pPr>
    </w:p>
    <w:p w:rsidR="006E235C" w:rsidRPr="007C7625" w:rsidRDefault="006E235C" w:rsidP="006E235C">
      <w:pPr>
        <w:ind w:firstLineChars="250" w:firstLine="550"/>
        <w:jc w:val="both"/>
        <w:rPr>
          <w:bCs/>
        </w:rPr>
      </w:pPr>
      <w:r w:rsidRPr="007C7625">
        <w:rPr>
          <w:bCs/>
        </w:rPr>
        <w:lastRenderedPageBreak/>
        <w:t>Ako počinitelj prekršaja ne pristane platiti novčanu kaznu na mjestu počinjenja prekršaja, izdat će mu se prekršajni nalog, s uputom da novčanu kaznu mora platiti u roku od osam dana od dana primitka prekršajnog naloga.</w:t>
      </w:r>
    </w:p>
    <w:p w:rsidR="006E235C" w:rsidRPr="007C7625" w:rsidRDefault="006E235C" w:rsidP="006E235C">
      <w:pPr>
        <w:ind w:firstLineChars="250" w:firstLine="552"/>
        <w:jc w:val="both"/>
        <w:rPr>
          <w:b/>
          <w:bCs/>
          <w:i/>
        </w:rPr>
      </w:pPr>
    </w:p>
    <w:p w:rsidR="006E235C" w:rsidRPr="007C7625" w:rsidRDefault="006E235C" w:rsidP="006E235C">
      <w:pPr>
        <w:adjustRightInd w:val="0"/>
        <w:jc w:val="both"/>
        <w:rPr>
          <w:b/>
          <w:i/>
        </w:rPr>
      </w:pPr>
      <w:r w:rsidRPr="007C7625">
        <w:t> </w:t>
      </w:r>
    </w:p>
    <w:p w:rsidR="006E235C" w:rsidRPr="007C7625" w:rsidRDefault="006E235C" w:rsidP="009C5447">
      <w:pPr>
        <w:pStyle w:val="Odlomakpopisa"/>
        <w:numPr>
          <w:ilvl w:val="0"/>
          <w:numId w:val="11"/>
        </w:numPr>
        <w:suppressAutoHyphens/>
        <w:autoSpaceDN w:val="0"/>
        <w:adjustRightInd w:val="0"/>
        <w:spacing w:after="0" w:line="240" w:lineRule="auto"/>
        <w:jc w:val="both"/>
        <w:textAlignment w:val="baseline"/>
        <w:rPr>
          <w:bCs/>
          <w:i/>
        </w:rPr>
      </w:pPr>
      <w:r w:rsidRPr="007C7625">
        <w:rPr>
          <w:b/>
          <w:i/>
          <w:iCs/>
        </w:rPr>
        <w:t>PRIJELAZNE I ZAVRŠNE ODREDBE</w:t>
      </w:r>
    </w:p>
    <w:p w:rsidR="006E235C" w:rsidRPr="007C7625" w:rsidRDefault="006E235C" w:rsidP="006E235C">
      <w:pPr>
        <w:adjustRightInd w:val="0"/>
        <w:jc w:val="both"/>
        <w:rPr>
          <w:b/>
          <w:bCs/>
          <w:i/>
        </w:rPr>
      </w:pPr>
      <w:r w:rsidRPr="007C7625">
        <w:rPr>
          <w:bCs/>
        </w:rPr>
        <w:t> </w:t>
      </w:r>
      <w:r w:rsidRPr="007C7625">
        <w:t> </w:t>
      </w:r>
    </w:p>
    <w:p w:rsidR="006E235C" w:rsidRPr="007C7625" w:rsidRDefault="006E235C" w:rsidP="006E235C">
      <w:pPr>
        <w:adjustRightInd w:val="0"/>
        <w:jc w:val="center"/>
        <w:rPr>
          <w:bCs/>
        </w:rPr>
      </w:pPr>
      <w:r w:rsidRPr="007C7625">
        <w:rPr>
          <w:bCs/>
        </w:rPr>
        <w:t>Članak 75.</w:t>
      </w:r>
    </w:p>
    <w:p w:rsidR="006E235C" w:rsidRPr="007C7625" w:rsidRDefault="006E235C" w:rsidP="006E235C">
      <w:pPr>
        <w:adjustRightInd w:val="0"/>
        <w:jc w:val="both"/>
        <w:rPr>
          <w:bCs/>
        </w:rPr>
      </w:pPr>
    </w:p>
    <w:p w:rsidR="006E235C" w:rsidRPr="007C7625" w:rsidRDefault="006E235C" w:rsidP="006E235C">
      <w:pPr>
        <w:adjustRightInd w:val="0"/>
        <w:ind w:firstLineChars="250" w:firstLine="550"/>
        <w:jc w:val="both"/>
      </w:pPr>
      <w:r w:rsidRPr="007C7625">
        <w:rPr>
          <w:bCs/>
        </w:rPr>
        <w:t xml:space="preserve">Postupci započeti do stupanja na snagu ove Odluke nastavit će se i dovršiti po odredbama </w:t>
      </w:r>
      <w:r w:rsidRPr="007C7625">
        <w:t xml:space="preserve">Odluke o komunalnom redu na području Općine Gornji </w:t>
      </w:r>
      <w:proofErr w:type="spellStart"/>
      <w:r w:rsidRPr="007C7625">
        <w:t>Bogićevci</w:t>
      </w:r>
      <w:proofErr w:type="spellEnd"/>
      <w:r w:rsidRPr="007C7625">
        <w:t xml:space="preserve"> (“Službeni glasnik Općine Gornji </w:t>
      </w:r>
      <w:proofErr w:type="spellStart"/>
      <w:r w:rsidRPr="007C7625">
        <w:t>Bogićevci</w:t>
      </w:r>
      <w:proofErr w:type="spellEnd"/>
      <w:r w:rsidRPr="007C7625">
        <w:t xml:space="preserve">” br. 05 /2018) i Odluke o izmjeni i dopuni Odluke  o komunalnom redu na  području Općine Gornji </w:t>
      </w:r>
      <w:proofErr w:type="spellStart"/>
      <w:r w:rsidRPr="007C7625">
        <w:t>Bogićevci</w:t>
      </w:r>
      <w:proofErr w:type="spellEnd"/>
      <w:r w:rsidRPr="007C7625">
        <w:t xml:space="preserve"> (“Službeni glasnik Općine Gornji </w:t>
      </w:r>
      <w:proofErr w:type="spellStart"/>
      <w:r w:rsidRPr="007C7625">
        <w:t>Bogićevci</w:t>
      </w:r>
      <w:proofErr w:type="spellEnd"/>
      <w:r w:rsidRPr="007C7625">
        <w:t>” br. 01 /2023).</w:t>
      </w:r>
    </w:p>
    <w:p w:rsidR="006E235C" w:rsidRPr="007C7625" w:rsidRDefault="006E235C" w:rsidP="006E235C">
      <w:pPr>
        <w:adjustRightInd w:val="0"/>
        <w:ind w:firstLineChars="250" w:firstLine="550"/>
        <w:jc w:val="both"/>
      </w:pPr>
    </w:p>
    <w:p w:rsidR="006E235C" w:rsidRPr="007C7625" w:rsidRDefault="006E235C" w:rsidP="006E235C">
      <w:pPr>
        <w:adjustRightInd w:val="0"/>
        <w:jc w:val="center"/>
        <w:rPr>
          <w:bCs/>
        </w:rPr>
      </w:pPr>
      <w:r w:rsidRPr="007C7625">
        <w:rPr>
          <w:bCs/>
        </w:rPr>
        <w:t>Članak 76.</w:t>
      </w:r>
    </w:p>
    <w:p w:rsidR="006E235C" w:rsidRPr="007C7625" w:rsidRDefault="006E235C" w:rsidP="006E235C">
      <w:pPr>
        <w:adjustRightInd w:val="0"/>
        <w:ind w:firstLineChars="250" w:firstLine="550"/>
        <w:jc w:val="both"/>
      </w:pPr>
    </w:p>
    <w:p w:rsidR="006E235C" w:rsidRPr="007C7625" w:rsidRDefault="006E235C" w:rsidP="006E235C">
      <w:pPr>
        <w:adjustRightInd w:val="0"/>
        <w:ind w:firstLineChars="250" w:firstLine="550"/>
        <w:jc w:val="both"/>
        <w:rPr>
          <w:b/>
          <w:i/>
          <w:color w:val="EE0000"/>
        </w:rPr>
      </w:pPr>
      <w:r w:rsidRPr="007C7625">
        <w:t xml:space="preserve">Na dan stupanja na snagu ove Odluke prestaje važiti Odluka o komunalnom redu na području Općine Gornji </w:t>
      </w:r>
      <w:proofErr w:type="spellStart"/>
      <w:r w:rsidRPr="007C7625">
        <w:t>Bogićevci</w:t>
      </w:r>
      <w:proofErr w:type="spellEnd"/>
      <w:r w:rsidRPr="007C7625">
        <w:t xml:space="preserve"> (“Službeni glasnik Općine Gornji </w:t>
      </w:r>
      <w:proofErr w:type="spellStart"/>
      <w:r w:rsidRPr="007C7625">
        <w:t>Bogićevci</w:t>
      </w:r>
      <w:proofErr w:type="spellEnd"/>
      <w:r w:rsidRPr="007C7625">
        <w:t xml:space="preserve">” br. 05 /2018) i Odluka o izmjeni i dopuni Odluke  o komunalnom redu na  području Općine Gornji </w:t>
      </w:r>
      <w:proofErr w:type="spellStart"/>
      <w:r w:rsidRPr="007C7625">
        <w:t>Bogićevci</w:t>
      </w:r>
      <w:proofErr w:type="spellEnd"/>
      <w:r w:rsidRPr="007C7625">
        <w:t xml:space="preserve"> (“Službeni glasnik Općine Gornji </w:t>
      </w:r>
      <w:proofErr w:type="spellStart"/>
      <w:r w:rsidRPr="007C7625">
        <w:t>Bogićevci</w:t>
      </w:r>
      <w:proofErr w:type="spellEnd"/>
      <w:r w:rsidRPr="007C7625">
        <w:t>” br. 01 /2023).</w:t>
      </w:r>
    </w:p>
    <w:p w:rsidR="006E235C" w:rsidRPr="007C7625" w:rsidRDefault="006E235C" w:rsidP="006E235C">
      <w:pPr>
        <w:adjustRightInd w:val="0"/>
        <w:jc w:val="center"/>
        <w:rPr>
          <w:b/>
          <w:bCs/>
          <w:i/>
        </w:rPr>
      </w:pPr>
    </w:p>
    <w:p w:rsidR="006E235C" w:rsidRPr="007C7625" w:rsidRDefault="006E235C" w:rsidP="006E235C">
      <w:pPr>
        <w:adjustRightInd w:val="0"/>
        <w:jc w:val="center"/>
        <w:rPr>
          <w:b/>
          <w:bCs/>
          <w:i/>
        </w:rPr>
      </w:pPr>
      <w:r w:rsidRPr="007C7625">
        <w:rPr>
          <w:bCs/>
        </w:rPr>
        <w:t>Članak 77.</w:t>
      </w:r>
    </w:p>
    <w:p w:rsidR="006E235C" w:rsidRPr="007C7625" w:rsidRDefault="006E235C" w:rsidP="006E235C">
      <w:pPr>
        <w:adjustRightInd w:val="0"/>
        <w:jc w:val="both"/>
        <w:rPr>
          <w:b/>
          <w:bCs/>
          <w:i/>
        </w:rPr>
      </w:pPr>
      <w:r w:rsidRPr="007C7625">
        <w:rPr>
          <w:bCs/>
        </w:rPr>
        <w:t> </w:t>
      </w:r>
    </w:p>
    <w:p w:rsidR="006E235C" w:rsidRPr="007C7625" w:rsidRDefault="006E235C" w:rsidP="006E235C">
      <w:pPr>
        <w:adjustRightInd w:val="0"/>
        <w:ind w:firstLine="708"/>
        <w:jc w:val="both"/>
        <w:rPr>
          <w:b/>
          <w:i/>
        </w:rPr>
      </w:pPr>
      <w:r w:rsidRPr="007C7625">
        <w:t xml:space="preserve">Ova Odluka stupa na snagu osmog dana od dana objave u Službenom glasniku Općine Gornji </w:t>
      </w:r>
      <w:proofErr w:type="spellStart"/>
      <w:r w:rsidRPr="007C7625">
        <w:t>Bogićevci</w:t>
      </w:r>
      <w:proofErr w:type="spellEnd"/>
      <w:r w:rsidRPr="007C7625">
        <w:t>.</w:t>
      </w:r>
    </w:p>
    <w:p w:rsidR="006E235C" w:rsidRPr="007C7625" w:rsidRDefault="006E235C" w:rsidP="006E235C">
      <w:pPr>
        <w:adjustRightInd w:val="0"/>
        <w:ind w:firstLineChars="500" w:firstLine="1100"/>
        <w:jc w:val="both"/>
        <w:rPr>
          <w:bCs/>
          <w:lang w:eastAsia="zh-CN"/>
        </w:rPr>
      </w:pPr>
    </w:p>
    <w:p w:rsidR="006E235C" w:rsidRPr="007C7625" w:rsidRDefault="006E235C" w:rsidP="006E235C">
      <w:pPr>
        <w:adjustRightInd w:val="0"/>
        <w:ind w:firstLineChars="500" w:firstLine="1100"/>
        <w:jc w:val="both"/>
        <w:rPr>
          <w:bCs/>
          <w:lang w:eastAsia="zh-CN"/>
        </w:rPr>
      </w:pPr>
    </w:p>
    <w:p w:rsidR="006E235C" w:rsidRPr="007C7625" w:rsidRDefault="006E235C" w:rsidP="006E235C">
      <w:pPr>
        <w:adjustRightInd w:val="0"/>
        <w:rPr>
          <w:bCs/>
          <w:lang w:eastAsia="zh-CN"/>
        </w:rPr>
      </w:pPr>
      <w:r w:rsidRPr="007C7625">
        <w:rPr>
          <w:bCs/>
          <w:lang w:eastAsia="zh-CN"/>
        </w:rPr>
        <w:t>KLASA:</w:t>
      </w:r>
      <w:r w:rsidR="002B5B52">
        <w:rPr>
          <w:bCs/>
          <w:lang w:eastAsia="zh-CN"/>
        </w:rPr>
        <w:t>351-02/26-02/01</w:t>
      </w:r>
    </w:p>
    <w:p w:rsidR="006E235C" w:rsidRPr="007C7625" w:rsidRDefault="006E235C" w:rsidP="006E235C">
      <w:pPr>
        <w:adjustRightInd w:val="0"/>
        <w:rPr>
          <w:bCs/>
          <w:lang w:eastAsia="zh-CN"/>
        </w:rPr>
      </w:pPr>
      <w:r w:rsidRPr="007C7625">
        <w:rPr>
          <w:bCs/>
          <w:lang w:eastAsia="zh-CN"/>
        </w:rPr>
        <w:t>URBROJ:</w:t>
      </w:r>
      <w:r w:rsidR="002B5B52">
        <w:rPr>
          <w:bCs/>
          <w:lang w:eastAsia="zh-CN"/>
        </w:rPr>
        <w:t>2178-22-03-26-01</w:t>
      </w:r>
    </w:p>
    <w:p w:rsidR="006E235C" w:rsidRPr="007C7625" w:rsidRDefault="006E235C" w:rsidP="006E235C">
      <w:pPr>
        <w:adjustRightInd w:val="0"/>
        <w:rPr>
          <w:bCs/>
          <w:lang w:eastAsia="zh-CN"/>
        </w:rPr>
      </w:pPr>
      <w:r w:rsidRPr="007C7625">
        <w:rPr>
          <w:bCs/>
          <w:lang w:eastAsia="zh-CN"/>
        </w:rPr>
        <w:t xml:space="preserve">Gornji </w:t>
      </w:r>
      <w:proofErr w:type="spellStart"/>
      <w:r w:rsidRPr="007C7625">
        <w:rPr>
          <w:bCs/>
          <w:lang w:eastAsia="zh-CN"/>
        </w:rPr>
        <w:t>Bogićevci</w:t>
      </w:r>
      <w:proofErr w:type="spellEnd"/>
      <w:r w:rsidRPr="007C7625">
        <w:rPr>
          <w:bCs/>
          <w:lang w:eastAsia="zh-CN"/>
        </w:rPr>
        <w:t>, 25. veljače 2026. god</w:t>
      </w:r>
    </w:p>
    <w:p w:rsidR="006E235C" w:rsidRPr="007C7625" w:rsidRDefault="006E235C" w:rsidP="006E235C">
      <w:pPr>
        <w:adjustRightInd w:val="0"/>
        <w:jc w:val="both"/>
        <w:rPr>
          <w:bCs/>
          <w:lang w:eastAsia="zh-CN"/>
        </w:rPr>
      </w:pPr>
    </w:p>
    <w:p w:rsidR="006E235C" w:rsidRPr="007C7625" w:rsidRDefault="006E235C" w:rsidP="006E235C">
      <w:pPr>
        <w:adjustRightInd w:val="0"/>
        <w:ind w:left="3540" w:firstLine="708"/>
        <w:jc w:val="center"/>
        <w:rPr>
          <w:bCs/>
          <w:lang w:eastAsia="zh-CN"/>
        </w:rPr>
      </w:pPr>
      <w:r w:rsidRPr="007C7625">
        <w:rPr>
          <w:bCs/>
          <w:lang w:eastAsia="zh-CN"/>
        </w:rPr>
        <w:t>PREDSJEDNIK OPĆINSKOG VIJEĆA</w:t>
      </w:r>
    </w:p>
    <w:p w:rsidR="006E235C" w:rsidRPr="007C7625" w:rsidRDefault="006E235C" w:rsidP="006E235C">
      <w:pPr>
        <w:adjustRightInd w:val="0"/>
        <w:ind w:left="2832" w:firstLine="708"/>
        <w:jc w:val="center"/>
        <w:rPr>
          <w:bCs/>
          <w:lang w:eastAsia="zh-CN"/>
        </w:rPr>
      </w:pPr>
      <w:r w:rsidRPr="007C7625">
        <w:rPr>
          <w:bCs/>
          <w:lang w:eastAsia="zh-CN"/>
        </w:rPr>
        <w:t>OPĆINE GORNJI BOGIĆEVCI</w:t>
      </w:r>
    </w:p>
    <w:p w:rsidR="006E235C" w:rsidRDefault="006E235C" w:rsidP="006E235C">
      <w:pPr>
        <w:adjustRightInd w:val="0"/>
        <w:ind w:left="2124"/>
        <w:jc w:val="center"/>
        <w:rPr>
          <w:bCs/>
          <w:lang w:eastAsia="zh-CN"/>
        </w:rPr>
      </w:pPr>
      <w:r w:rsidRPr="007C7625">
        <w:rPr>
          <w:bCs/>
          <w:lang w:eastAsia="zh-CN"/>
        </w:rPr>
        <w:t>Željko Klarić</w:t>
      </w:r>
    </w:p>
    <w:p w:rsidR="002B5B52" w:rsidRDefault="002B5B52" w:rsidP="006E235C">
      <w:pPr>
        <w:adjustRightInd w:val="0"/>
        <w:ind w:left="2124"/>
        <w:jc w:val="center"/>
        <w:rPr>
          <w:bCs/>
          <w:lang w:eastAsia="zh-CN"/>
        </w:rPr>
      </w:pPr>
    </w:p>
    <w:p w:rsidR="002B5B52" w:rsidRPr="002B5B52" w:rsidRDefault="002B5B52" w:rsidP="002B5B52">
      <w:pPr>
        <w:pStyle w:val="Bezproreda"/>
        <w:rPr>
          <w:rFonts w:ascii="Times New Roman" w:hAnsi="Times New Roman" w:cs="Times New Roman"/>
          <w:b/>
          <w:sz w:val="24"/>
          <w:szCs w:val="24"/>
        </w:rPr>
      </w:pPr>
      <w:r w:rsidRPr="002B5B52">
        <w:rPr>
          <w:rFonts w:ascii="Times New Roman" w:hAnsi="Times New Roman" w:cs="Times New Roman"/>
          <w:b/>
          <w:sz w:val="28"/>
          <w:szCs w:val="24"/>
          <w:u w:val="single"/>
        </w:rPr>
        <w:lastRenderedPageBreak/>
        <w:t>61.</w:t>
      </w:r>
      <w:r w:rsidRPr="002B5B52">
        <w:rPr>
          <w:rFonts w:ascii="Times New Roman" w:hAnsi="Times New Roman" w:cs="Times New Roman"/>
          <w:b/>
          <w:sz w:val="24"/>
          <w:szCs w:val="24"/>
        </w:rPr>
        <w:t xml:space="preserve"> </w:t>
      </w:r>
      <w:r>
        <w:rPr>
          <w:rFonts w:ascii="Times New Roman" w:hAnsi="Times New Roman" w:cs="Times New Roman"/>
          <w:b/>
          <w:sz w:val="24"/>
          <w:szCs w:val="24"/>
        </w:rPr>
        <w:tab/>
      </w:r>
      <w:r w:rsidRPr="002B5B52">
        <w:rPr>
          <w:rFonts w:ascii="Times New Roman" w:hAnsi="Times New Roman" w:cs="Times New Roman"/>
          <w:b/>
          <w:sz w:val="24"/>
          <w:szCs w:val="24"/>
        </w:rPr>
        <w:t xml:space="preserve">Provedbeni plan zaštite od požara Gornji </w:t>
      </w:r>
      <w:proofErr w:type="spellStart"/>
      <w:r w:rsidRPr="002B5B52">
        <w:rPr>
          <w:rFonts w:ascii="Times New Roman" w:hAnsi="Times New Roman" w:cs="Times New Roman"/>
          <w:b/>
          <w:sz w:val="24"/>
          <w:szCs w:val="24"/>
        </w:rPr>
        <w:t>Bogićevci</w:t>
      </w:r>
      <w:proofErr w:type="spellEnd"/>
    </w:p>
    <w:p w:rsidR="002B5B52" w:rsidRPr="002B5B52" w:rsidRDefault="002B5B52" w:rsidP="006E235C">
      <w:pPr>
        <w:adjustRightInd w:val="0"/>
        <w:ind w:left="2124"/>
        <w:jc w:val="center"/>
        <w:rPr>
          <w:b/>
          <w:bCs/>
          <w:lang w:eastAsia="zh-CN"/>
        </w:rPr>
      </w:pPr>
    </w:p>
    <w:p w:rsidR="002B5B52" w:rsidRDefault="002B5B52" w:rsidP="002B5B52">
      <w:pPr>
        <w:jc w:val="both"/>
        <w:rPr>
          <w:rFonts w:ascii="Garamond" w:hAnsi="Garamond"/>
          <w:szCs w:val="24"/>
        </w:rPr>
      </w:pPr>
      <w:r>
        <w:rPr>
          <w:rFonts w:ascii="Garamond" w:hAnsi="Garamond"/>
          <w:noProof/>
          <w:szCs w:val="24"/>
          <w:lang w:eastAsia="hr-HR"/>
        </w:rPr>
        <w:drawing>
          <wp:inline distT="0" distB="0" distL="0" distR="0">
            <wp:extent cx="532885" cy="399664"/>
            <wp:effectExtent l="19050" t="0" r="515" b="0"/>
            <wp:docPr id="9"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5" cstate="print"/>
                    <a:stretch>
                      <a:fillRect/>
                    </a:stretch>
                  </pic:blipFill>
                  <pic:spPr>
                    <a:xfrm>
                      <a:off x="0" y="0"/>
                      <a:ext cx="533260" cy="399945"/>
                    </a:xfrm>
                    <a:prstGeom prst="rect">
                      <a:avLst/>
                    </a:prstGeom>
                  </pic:spPr>
                </pic:pic>
              </a:graphicData>
            </a:graphic>
          </wp:inline>
        </w:drawing>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REPUBLIKA HRVATSKA</w:t>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BRODSKO POSAVSKA ŽUPANIJA</w:t>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OPĆINA GORNJI BOGIĆEVCI</w:t>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NAČELNIK</w:t>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KLASA:050-01/26-01/01</w:t>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URBROJ:2178-22-01-26-1</w:t>
      </w:r>
    </w:p>
    <w:p w:rsidR="002B5B52" w:rsidRDefault="002B5B52" w:rsidP="002B5B52">
      <w:pPr>
        <w:spacing w:line="360" w:lineRule="auto"/>
        <w:rPr>
          <w:rFonts w:ascii="Garamond" w:eastAsia="Calibri" w:hAnsi="Garamond" w:cs="Calibri"/>
          <w:szCs w:val="24"/>
        </w:rPr>
      </w:pPr>
      <w:r>
        <w:rPr>
          <w:rFonts w:ascii="Garamond" w:eastAsia="Calibri" w:hAnsi="Garamond" w:cs="Calibri"/>
          <w:szCs w:val="24"/>
        </w:rPr>
        <w:t xml:space="preserve">Gornji </w:t>
      </w:r>
      <w:proofErr w:type="spellStart"/>
      <w:r>
        <w:rPr>
          <w:rFonts w:ascii="Garamond" w:eastAsia="Calibri" w:hAnsi="Garamond" w:cs="Calibri"/>
          <w:szCs w:val="24"/>
        </w:rPr>
        <w:t>Bogićevci</w:t>
      </w:r>
      <w:proofErr w:type="spellEnd"/>
      <w:r>
        <w:rPr>
          <w:rFonts w:ascii="Garamond" w:eastAsia="Calibri" w:hAnsi="Garamond" w:cs="Calibri"/>
          <w:szCs w:val="24"/>
        </w:rPr>
        <w:t>, 25.2.2026.</w:t>
      </w:r>
    </w:p>
    <w:p w:rsidR="002B5B52" w:rsidRDefault="002B5B52" w:rsidP="002B5B52">
      <w:pPr>
        <w:jc w:val="center"/>
        <w:rPr>
          <w:rFonts w:ascii="Garamond" w:eastAsia="Calibri" w:hAnsi="Garamond" w:cs="Calibri"/>
          <w:b/>
          <w:spacing w:val="60"/>
          <w:szCs w:val="24"/>
        </w:rPr>
      </w:pPr>
    </w:p>
    <w:p w:rsidR="002B5B52" w:rsidRDefault="002B5B52" w:rsidP="002B5B52">
      <w:pPr>
        <w:jc w:val="center"/>
        <w:rPr>
          <w:rFonts w:ascii="Garamond" w:eastAsia="Calibri" w:hAnsi="Garamond" w:cs="Calibri"/>
          <w:b/>
          <w:spacing w:val="60"/>
          <w:szCs w:val="24"/>
        </w:rPr>
      </w:pPr>
    </w:p>
    <w:p w:rsidR="002B5B52" w:rsidRDefault="002B5B52" w:rsidP="002B5B52">
      <w:pPr>
        <w:jc w:val="center"/>
        <w:rPr>
          <w:rFonts w:ascii="Garamond" w:eastAsia="Calibri" w:hAnsi="Garamond" w:cs="Calibri"/>
          <w:b/>
          <w:spacing w:val="60"/>
          <w:szCs w:val="24"/>
        </w:rPr>
      </w:pPr>
    </w:p>
    <w:p w:rsidR="002B5B52" w:rsidRDefault="002B5B52" w:rsidP="002B5B52">
      <w:pPr>
        <w:tabs>
          <w:tab w:val="left" w:pos="5835"/>
        </w:tabs>
        <w:spacing w:line="276" w:lineRule="auto"/>
        <w:jc w:val="right"/>
        <w:rPr>
          <w:rFonts w:ascii="Garamond" w:eastAsia="Calibri" w:hAnsi="Garamond" w:cs="Calibri"/>
          <w:b/>
          <w:spacing w:val="60"/>
          <w:szCs w:val="24"/>
        </w:rPr>
      </w:pPr>
      <w:r>
        <w:rPr>
          <w:rFonts w:ascii="Garamond" w:eastAsia="Calibri" w:hAnsi="Garamond" w:cs="Calibri"/>
          <w:b/>
          <w:spacing w:val="60"/>
          <w:szCs w:val="24"/>
        </w:rPr>
        <w:t xml:space="preserve">                 PREDSJEDNIKU OPĆINSKOG VIJEĆA</w:t>
      </w:r>
    </w:p>
    <w:p w:rsidR="002B5B52" w:rsidRDefault="002B5B52" w:rsidP="002B5B52">
      <w:pPr>
        <w:spacing w:line="276" w:lineRule="auto"/>
        <w:jc w:val="right"/>
        <w:rPr>
          <w:rFonts w:ascii="Garamond" w:eastAsia="Calibri" w:hAnsi="Garamond" w:cs="Calibri"/>
          <w:b/>
          <w:spacing w:val="60"/>
          <w:szCs w:val="24"/>
        </w:rPr>
      </w:pPr>
      <w:r>
        <w:rPr>
          <w:rFonts w:ascii="Garamond" w:eastAsia="Calibri" w:hAnsi="Garamond" w:cs="Calibri"/>
          <w:b/>
          <w:spacing w:val="60"/>
          <w:szCs w:val="24"/>
        </w:rPr>
        <w:t xml:space="preserve">                           OPĆINA GORNJI BOGIĆEVCI</w:t>
      </w:r>
    </w:p>
    <w:p w:rsidR="002B5B52" w:rsidRDefault="002B5B52" w:rsidP="002B5B52">
      <w:pPr>
        <w:jc w:val="center"/>
        <w:rPr>
          <w:rFonts w:ascii="Garamond" w:eastAsia="Calibri" w:hAnsi="Garamond" w:cs="Calibri"/>
          <w:b/>
          <w:spacing w:val="60"/>
          <w:szCs w:val="24"/>
        </w:rPr>
      </w:pPr>
    </w:p>
    <w:p w:rsidR="002B5B52" w:rsidRDefault="002B5B52" w:rsidP="002B5B52">
      <w:pPr>
        <w:rPr>
          <w:rFonts w:ascii="Garamond" w:eastAsia="Calibri" w:hAnsi="Garamond" w:cs="Calibri"/>
          <w:szCs w:val="24"/>
        </w:rPr>
      </w:pPr>
    </w:p>
    <w:p w:rsidR="002B5B52" w:rsidRDefault="002B5B52" w:rsidP="002B5B52">
      <w:pPr>
        <w:spacing w:line="276" w:lineRule="auto"/>
        <w:rPr>
          <w:rFonts w:ascii="Garamond" w:eastAsia="Calibri" w:hAnsi="Garamond" w:cs="Calibri"/>
          <w:szCs w:val="24"/>
        </w:rPr>
      </w:pPr>
      <w:r>
        <w:rPr>
          <w:rFonts w:ascii="Garamond" w:eastAsia="Calibri" w:hAnsi="Garamond" w:cs="Calibri"/>
          <w:szCs w:val="24"/>
        </w:rPr>
        <w:t xml:space="preserve">Predmet:  Prijedlog Godišnjeg provedbenog Plana  unaprijeđena zaštite od požara za  </w:t>
      </w:r>
    </w:p>
    <w:p w:rsidR="002B5B52" w:rsidRDefault="002B5B52" w:rsidP="002B5B52">
      <w:pPr>
        <w:spacing w:line="276" w:lineRule="auto"/>
        <w:rPr>
          <w:rFonts w:ascii="Garamond" w:eastAsia="Calibri" w:hAnsi="Garamond" w:cs="Calibri"/>
          <w:szCs w:val="24"/>
        </w:rPr>
      </w:pPr>
      <w:r>
        <w:rPr>
          <w:rFonts w:ascii="Garamond" w:eastAsia="Calibri" w:hAnsi="Garamond" w:cs="Calibri"/>
          <w:szCs w:val="24"/>
        </w:rPr>
        <w:t xml:space="preserve">                                 područje Općine Gornji </w:t>
      </w:r>
      <w:proofErr w:type="spellStart"/>
      <w:r>
        <w:rPr>
          <w:rFonts w:ascii="Garamond" w:eastAsia="Calibri" w:hAnsi="Garamond" w:cs="Calibri"/>
          <w:szCs w:val="24"/>
        </w:rPr>
        <w:t>Bogićevci</w:t>
      </w:r>
      <w:proofErr w:type="spellEnd"/>
      <w:r>
        <w:rPr>
          <w:rFonts w:ascii="Garamond" w:eastAsia="Calibri" w:hAnsi="Garamond" w:cs="Calibri"/>
          <w:szCs w:val="24"/>
        </w:rPr>
        <w:t xml:space="preserve"> u 2026. god.</w:t>
      </w:r>
    </w:p>
    <w:p w:rsidR="002B5B52" w:rsidRDefault="002B5B52" w:rsidP="002B5B52">
      <w:pPr>
        <w:spacing w:line="276" w:lineRule="auto"/>
        <w:rPr>
          <w:rFonts w:ascii="Garamond" w:eastAsia="Calibri" w:hAnsi="Garamond" w:cs="Calibri"/>
          <w:szCs w:val="24"/>
        </w:rPr>
      </w:pPr>
      <w:r>
        <w:rPr>
          <w:rFonts w:ascii="Garamond" w:eastAsia="Calibri" w:hAnsi="Garamond" w:cs="Calibri"/>
          <w:szCs w:val="24"/>
        </w:rPr>
        <w:t xml:space="preserve">                 </w:t>
      </w:r>
    </w:p>
    <w:p w:rsidR="002B5B52" w:rsidRDefault="002B5B52" w:rsidP="009C5447">
      <w:pPr>
        <w:numPr>
          <w:ilvl w:val="0"/>
          <w:numId w:val="24"/>
        </w:numPr>
        <w:spacing w:after="0" w:line="276" w:lineRule="auto"/>
        <w:contextualSpacing/>
        <w:rPr>
          <w:rFonts w:ascii="Garamond" w:eastAsia="Calibri" w:hAnsi="Garamond" w:cs="Calibri"/>
        </w:rPr>
      </w:pPr>
      <w:r>
        <w:rPr>
          <w:rFonts w:ascii="Garamond" w:eastAsia="Calibri" w:hAnsi="Garamond" w:cs="Calibri"/>
        </w:rPr>
        <w:t>dostavlja se na usvajanje</w:t>
      </w:r>
    </w:p>
    <w:p w:rsidR="002B5B52" w:rsidRDefault="002B5B52" w:rsidP="002B5B52">
      <w:pPr>
        <w:rPr>
          <w:rFonts w:ascii="Garamond" w:eastAsia="Calibri" w:hAnsi="Garamond" w:cs="Calibri"/>
          <w:szCs w:val="24"/>
        </w:rPr>
      </w:pPr>
    </w:p>
    <w:p w:rsidR="002B5B52" w:rsidRDefault="002B5B52" w:rsidP="002B5B52">
      <w:pPr>
        <w:rPr>
          <w:rFonts w:ascii="Garamond" w:eastAsia="Calibri" w:hAnsi="Garamond" w:cs="Calibri"/>
          <w:szCs w:val="24"/>
        </w:rPr>
      </w:pPr>
    </w:p>
    <w:p w:rsidR="002B5B52" w:rsidRDefault="002B5B52" w:rsidP="002B5B52">
      <w:pPr>
        <w:jc w:val="both"/>
        <w:rPr>
          <w:rFonts w:ascii="Garamond" w:eastAsia="Calibri" w:hAnsi="Garamond" w:cs="Calibri"/>
          <w:szCs w:val="24"/>
        </w:rPr>
      </w:pPr>
      <w:r>
        <w:rPr>
          <w:rFonts w:ascii="Garamond" w:eastAsia="Calibri" w:hAnsi="Garamond" w:cs="Calibri"/>
          <w:szCs w:val="24"/>
        </w:rPr>
        <w:t xml:space="preserve">Temeljem čl.60 Statuta Općine Gornji </w:t>
      </w:r>
      <w:proofErr w:type="spellStart"/>
      <w:r>
        <w:rPr>
          <w:rFonts w:ascii="Garamond" w:eastAsia="Calibri" w:hAnsi="Garamond" w:cs="Calibri"/>
          <w:szCs w:val="24"/>
        </w:rPr>
        <w:t>Bogićevci</w:t>
      </w:r>
      <w:proofErr w:type="spellEnd"/>
      <w:r>
        <w:rPr>
          <w:rFonts w:ascii="Garamond" w:eastAsia="Calibri" w:hAnsi="Garamond" w:cs="Calibri"/>
          <w:szCs w:val="24"/>
        </w:rPr>
        <w:t xml:space="preserve">( Službeni glasnik 2/21) i čl.56 Poslovnika Općinskog vijeća Općine Gornji </w:t>
      </w:r>
      <w:proofErr w:type="spellStart"/>
      <w:r>
        <w:rPr>
          <w:rFonts w:ascii="Garamond" w:eastAsia="Calibri" w:hAnsi="Garamond" w:cs="Calibri"/>
          <w:szCs w:val="24"/>
        </w:rPr>
        <w:t>Bogićevci</w:t>
      </w:r>
      <w:proofErr w:type="spellEnd"/>
      <w:r>
        <w:rPr>
          <w:rFonts w:ascii="Garamond" w:eastAsia="Calibri" w:hAnsi="Garamond" w:cs="Calibri"/>
          <w:szCs w:val="24"/>
        </w:rPr>
        <w:t xml:space="preserve">( Službeni glasnik 2/21), Načelnik Općine Gornji </w:t>
      </w:r>
      <w:proofErr w:type="spellStart"/>
      <w:r>
        <w:rPr>
          <w:rFonts w:ascii="Garamond" w:eastAsia="Calibri" w:hAnsi="Garamond" w:cs="Calibri"/>
          <w:szCs w:val="24"/>
        </w:rPr>
        <w:t>Bogićevci</w:t>
      </w:r>
      <w:proofErr w:type="spellEnd"/>
      <w:r>
        <w:rPr>
          <w:rFonts w:ascii="Garamond" w:eastAsia="Calibri" w:hAnsi="Garamond" w:cs="Calibri"/>
          <w:szCs w:val="24"/>
        </w:rPr>
        <w:t xml:space="preserve"> podnosi Općinskom vijeću Općine Gornji </w:t>
      </w:r>
      <w:proofErr w:type="spellStart"/>
      <w:r>
        <w:rPr>
          <w:rFonts w:ascii="Garamond" w:eastAsia="Calibri" w:hAnsi="Garamond" w:cs="Calibri"/>
          <w:szCs w:val="24"/>
        </w:rPr>
        <w:t>Bogićevci</w:t>
      </w:r>
      <w:proofErr w:type="spellEnd"/>
      <w:r>
        <w:rPr>
          <w:rFonts w:ascii="Garamond" w:eastAsia="Calibri" w:hAnsi="Garamond" w:cs="Calibri"/>
          <w:szCs w:val="24"/>
        </w:rPr>
        <w:t xml:space="preserve"> Prijedlog Godišnjeg Provedbenog Plana unaprijeđena zaštite od požara za područje Općine Gornji </w:t>
      </w:r>
      <w:proofErr w:type="spellStart"/>
      <w:r>
        <w:rPr>
          <w:rFonts w:ascii="Garamond" w:eastAsia="Calibri" w:hAnsi="Garamond" w:cs="Calibri"/>
          <w:szCs w:val="24"/>
        </w:rPr>
        <w:t>Bogićevci</w:t>
      </w:r>
      <w:proofErr w:type="spellEnd"/>
      <w:r>
        <w:rPr>
          <w:rFonts w:ascii="Garamond" w:eastAsia="Calibri" w:hAnsi="Garamond" w:cs="Calibri"/>
          <w:szCs w:val="24"/>
        </w:rPr>
        <w:t xml:space="preserve"> za 2026 godinu.</w:t>
      </w:r>
    </w:p>
    <w:p w:rsidR="002B5B52" w:rsidRDefault="002B5B52" w:rsidP="002B5B52">
      <w:pPr>
        <w:jc w:val="both"/>
        <w:rPr>
          <w:rFonts w:ascii="Garamond" w:eastAsia="Calibri" w:hAnsi="Garamond" w:cs="Calibri"/>
          <w:szCs w:val="24"/>
        </w:rPr>
      </w:pPr>
    </w:p>
    <w:p w:rsidR="002B5B52" w:rsidRDefault="002B5B52" w:rsidP="002B5B52">
      <w:pPr>
        <w:jc w:val="both"/>
        <w:rPr>
          <w:rFonts w:ascii="Garamond" w:eastAsia="Calibri" w:hAnsi="Garamond" w:cs="Calibri"/>
          <w:szCs w:val="24"/>
        </w:rPr>
      </w:pPr>
      <w:r>
        <w:rPr>
          <w:rFonts w:ascii="Garamond" w:eastAsia="Calibri" w:hAnsi="Garamond" w:cs="Calibri"/>
          <w:szCs w:val="24"/>
        </w:rPr>
        <w:t>Spomenuto je obveza predstavničkog tijela jedinice lokalne i područne(regionalne) samouprave utvrđena čl.13. st. 4 Zakona o zaštiti od požara (Narodne novine br.92/10, 114/22) u kome se navodi da se na temelju procjene ugroženosti od požara i tehnoloških eksplozija donosi Godišnji Provedbeni plan unaprijeđena zaštite od požara i za čiju će se provedbu osigurat financijska sredstva.</w:t>
      </w:r>
    </w:p>
    <w:p w:rsidR="002B5B52" w:rsidRDefault="002B5B52" w:rsidP="002B5B52">
      <w:pPr>
        <w:jc w:val="both"/>
        <w:rPr>
          <w:rFonts w:ascii="Garamond" w:eastAsia="Calibri" w:hAnsi="Garamond" w:cs="Calibri"/>
          <w:szCs w:val="24"/>
        </w:rPr>
      </w:pPr>
    </w:p>
    <w:p w:rsidR="002B5B52" w:rsidRDefault="002B5B52" w:rsidP="002B5B52">
      <w:pPr>
        <w:jc w:val="both"/>
        <w:rPr>
          <w:rFonts w:ascii="Garamond" w:eastAsia="Calibri" w:hAnsi="Garamond" w:cs="Calibri"/>
          <w:szCs w:val="24"/>
        </w:rPr>
      </w:pPr>
      <w:r>
        <w:rPr>
          <w:rFonts w:ascii="Garamond" w:eastAsia="Calibri" w:hAnsi="Garamond" w:cs="Calibri"/>
          <w:szCs w:val="24"/>
        </w:rPr>
        <w:lastRenderedPageBreak/>
        <w:t>Za izvjestitelja predlažem:</w:t>
      </w:r>
    </w:p>
    <w:p w:rsidR="002B5B52" w:rsidRDefault="002B5B52" w:rsidP="002B5B52">
      <w:pPr>
        <w:rPr>
          <w:rFonts w:ascii="Garamond" w:eastAsia="Calibri" w:hAnsi="Garamond" w:cs="Calibri"/>
          <w:szCs w:val="24"/>
        </w:rPr>
      </w:pPr>
    </w:p>
    <w:p w:rsidR="002B5B52" w:rsidRDefault="002B5B52" w:rsidP="002B5B52">
      <w:pPr>
        <w:rPr>
          <w:rFonts w:ascii="Garamond" w:eastAsia="Calibri" w:hAnsi="Garamond" w:cs="Calibri"/>
          <w:szCs w:val="24"/>
        </w:rPr>
      </w:pPr>
    </w:p>
    <w:p w:rsidR="002B5B52" w:rsidRDefault="002B5B52" w:rsidP="002B5B52">
      <w:pPr>
        <w:jc w:val="right"/>
        <w:rPr>
          <w:rFonts w:ascii="Garamond" w:eastAsia="Calibri" w:hAnsi="Garamond" w:cs="Calibri"/>
          <w:szCs w:val="24"/>
        </w:rPr>
      </w:pPr>
      <w:r>
        <w:rPr>
          <w:rFonts w:ascii="Garamond" w:eastAsia="Calibri" w:hAnsi="Garamond" w:cs="Calibri"/>
          <w:szCs w:val="24"/>
        </w:rPr>
        <w:t xml:space="preserve">                                                                                                               NAČELNICA:</w:t>
      </w:r>
      <w:r>
        <w:rPr>
          <w:rFonts w:ascii="Garamond" w:eastAsia="Calibri" w:hAnsi="Garamond" w:cs="Calibri"/>
          <w:szCs w:val="24"/>
        </w:rPr>
        <w:br/>
        <w:t>Aleksandra Zdunić, dipl.ing.agr.</w:t>
      </w:r>
    </w:p>
    <w:p w:rsidR="002B5B52" w:rsidRDefault="002B5B52" w:rsidP="002B5B52">
      <w:pPr>
        <w:rPr>
          <w:rFonts w:ascii="Garamond" w:eastAsia="Calibri" w:hAnsi="Garamond" w:cs="Times New Roman"/>
          <w:szCs w:val="24"/>
        </w:rPr>
      </w:pPr>
    </w:p>
    <w:p w:rsidR="002B5B52" w:rsidRDefault="002B5B52" w:rsidP="002B5B52">
      <w:pPr>
        <w:rPr>
          <w:rFonts w:ascii="Garamond" w:eastAsia="Calibri" w:hAnsi="Garamond" w:cs="Times New Roman"/>
          <w:szCs w:val="24"/>
        </w:rPr>
      </w:pPr>
    </w:p>
    <w:p w:rsidR="002B5B52" w:rsidRDefault="002B5B52" w:rsidP="002B5B52">
      <w:pPr>
        <w:jc w:val="both"/>
        <w:rPr>
          <w:rFonts w:ascii="Garamond" w:hAnsi="Garamond"/>
          <w:szCs w:val="24"/>
        </w:rPr>
      </w:pPr>
    </w:p>
    <w:p w:rsidR="002B5B52" w:rsidRDefault="002B5B52" w:rsidP="002B5B52">
      <w:pPr>
        <w:jc w:val="both"/>
        <w:rPr>
          <w:rFonts w:ascii="Garamond" w:hAnsi="Garamond"/>
          <w:szCs w:val="24"/>
        </w:rPr>
      </w:pPr>
    </w:p>
    <w:p w:rsidR="002B5B52" w:rsidRDefault="002B5B52" w:rsidP="002B5B52">
      <w:pPr>
        <w:jc w:val="both"/>
        <w:rPr>
          <w:rFonts w:ascii="Garamond" w:hAnsi="Garamond"/>
          <w:szCs w:val="24"/>
        </w:rPr>
      </w:pPr>
    </w:p>
    <w:p w:rsidR="002B5B52" w:rsidRDefault="002B5B52" w:rsidP="002B5B52">
      <w:pPr>
        <w:ind w:firstLine="708"/>
        <w:jc w:val="both"/>
        <w:rPr>
          <w:rFonts w:ascii="Garamond" w:hAnsi="Garamond"/>
          <w:szCs w:val="24"/>
        </w:rPr>
      </w:pPr>
    </w:p>
    <w:p w:rsidR="002B5B52" w:rsidRDefault="002B5B52" w:rsidP="002B5B52">
      <w:pPr>
        <w:ind w:firstLine="708"/>
        <w:jc w:val="both"/>
        <w:rPr>
          <w:rFonts w:ascii="Garamond" w:hAnsi="Garamond"/>
          <w:szCs w:val="24"/>
        </w:rPr>
      </w:pPr>
    </w:p>
    <w:p w:rsidR="002B5B52" w:rsidRDefault="002B5B52" w:rsidP="002B5B52">
      <w:pPr>
        <w:ind w:firstLine="708"/>
        <w:jc w:val="both"/>
        <w:rPr>
          <w:rFonts w:ascii="Garamond" w:hAnsi="Garamond"/>
          <w:szCs w:val="24"/>
        </w:rPr>
      </w:pPr>
    </w:p>
    <w:p w:rsidR="002B5B52" w:rsidRDefault="002B5B52" w:rsidP="002B5B52">
      <w:pPr>
        <w:ind w:firstLine="708"/>
        <w:jc w:val="both"/>
        <w:rPr>
          <w:rFonts w:ascii="Garamond" w:hAnsi="Garamond"/>
          <w:szCs w:val="24"/>
        </w:rPr>
      </w:pPr>
    </w:p>
    <w:p w:rsidR="002B5B52" w:rsidRPr="002649AF" w:rsidRDefault="002B5B52" w:rsidP="002B5B52">
      <w:pPr>
        <w:ind w:firstLine="708"/>
        <w:jc w:val="both"/>
        <w:rPr>
          <w:rFonts w:ascii="Garamond" w:hAnsi="Garamond" w:cs="Times New Roman"/>
          <w:szCs w:val="24"/>
        </w:rPr>
      </w:pPr>
      <w:r w:rsidRPr="000E0B6C">
        <w:rPr>
          <w:rFonts w:ascii="Garamond" w:hAnsi="Garamond"/>
          <w:szCs w:val="24"/>
        </w:rPr>
        <w:t xml:space="preserve">Na temelju članka </w:t>
      </w:r>
      <w:r>
        <w:rPr>
          <w:rFonts w:ascii="Garamond" w:hAnsi="Garamond"/>
          <w:szCs w:val="24"/>
        </w:rPr>
        <w:t xml:space="preserve">12. stavak 3. i članka </w:t>
      </w:r>
      <w:r w:rsidRPr="000E0B6C">
        <w:rPr>
          <w:rFonts w:ascii="Garamond" w:hAnsi="Garamond"/>
          <w:szCs w:val="24"/>
        </w:rPr>
        <w:t>13. stavak 4. Zakona o zaštiti od  požara ("Narodne novine", broj 92/10</w:t>
      </w:r>
      <w:r>
        <w:rPr>
          <w:rFonts w:ascii="Garamond" w:hAnsi="Garamond"/>
          <w:szCs w:val="24"/>
        </w:rPr>
        <w:t>,114/22</w:t>
      </w:r>
      <w:r w:rsidRPr="000E0B6C">
        <w:rPr>
          <w:rFonts w:ascii="Garamond" w:hAnsi="Garamond"/>
          <w:szCs w:val="24"/>
        </w:rPr>
        <w:t xml:space="preserve">),  </w:t>
      </w:r>
      <w:r>
        <w:rPr>
          <w:rFonts w:ascii="Garamond" w:hAnsi="Garamond"/>
          <w:szCs w:val="24"/>
        </w:rPr>
        <w:t xml:space="preserve">Usklađivanja </w:t>
      </w:r>
      <w:r w:rsidRPr="000E0B6C">
        <w:rPr>
          <w:rFonts w:ascii="Garamond" w:hAnsi="Garamond"/>
          <w:szCs w:val="24"/>
        </w:rPr>
        <w:t>Procjene ugroženosti od požara i  tehnoloških eksplozija</w:t>
      </w:r>
      <w:r>
        <w:rPr>
          <w:rFonts w:ascii="Garamond" w:hAnsi="Garamond"/>
          <w:szCs w:val="24"/>
        </w:rPr>
        <w:t xml:space="preserve"> i Plana zaštite od požara Općine Gornji </w:t>
      </w:r>
      <w:proofErr w:type="spellStart"/>
      <w:r>
        <w:rPr>
          <w:rFonts w:ascii="Garamond" w:hAnsi="Garamond"/>
          <w:szCs w:val="24"/>
        </w:rPr>
        <w:t>Bogićevci</w:t>
      </w:r>
      <w:proofErr w:type="spellEnd"/>
      <w:r>
        <w:rPr>
          <w:rFonts w:ascii="Garamond" w:hAnsi="Garamond"/>
          <w:szCs w:val="24"/>
        </w:rPr>
        <w:t xml:space="preserve"> iz 2021. godine </w:t>
      </w:r>
      <w:r>
        <w:rPr>
          <w:rFonts w:ascii="Garamond" w:hAnsi="Garamond" w:cs="Times New Roman"/>
          <w:szCs w:val="24"/>
        </w:rPr>
        <w:t xml:space="preserve">, </w:t>
      </w:r>
      <w:r w:rsidRPr="000E0B6C">
        <w:rPr>
          <w:rFonts w:ascii="Garamond" w:hAnsi="Garamond"/>
          <w:szCs w:val="24"/>
        </w:rPr>
        <w:t xml:space="preserve">članka </w:t>
      </w:r>
      <w:r>
        <w:rPr>
          <w:rFonts w:ascii="Garamond" w:hAnsi="Garamond"/>
          <w:szCs w:val="24"/>
        </w:rPr>
        <w:t>39</w:t>
      </w:r>
      <w:r w:rsidRPr="000E0B6C">
        <w:rPr>
          <w:rFonts w:ascii="Garamond" w:hAnsi="Garamond"/>
          <w:szCs w:val="24"/>
        </w:rPr>
        <w:t xml:space="preserve">. Statuta </w:t>
      </w:r>
      <w:r>
        <w:rPr>
          <w:rFonts w:ascii="Garamond" w:hAnsi="Garamond"/>
          <w:szCs w:val="24"/>
        </w:rPr>
        <w:t xml:space="preserve">Općine Gornji </w:t>
      </w:r>
      <w:proofErr w:type="spellStart"/>
      <w:r>
        <w:rPr>
          <w:rFonts w:ascii="Garamond" w:hAnsi="Garamond"/>
          <w:szCs w:val="24"/>
        </w:rPr>
        <w:t>Bogićevci</w:t>
      </w:r>
      <w:proofErr w:type="spellEnd"/>
      <w:r w:rsidRPr="000E0B6C">
        <w:rPr>
          <w:rFonts w:ascii="Garamond" w:hAnsi="Garamond"/>
          <w:szCs w:val="24"/>
        </w:rPr>
        <w:t xml:space="preserve">, te članka </w:t>
      </w:r>
      <w:r>
        <w:rPr>
          <w:rFonts w:ascii="Garamond" w:hAnsi="Garamond"/>
          <w:szCs w:val="24"/>
        </w:rPr>
        <w:t>51</w:t>
      </w:r>
      <w:r w:rsidRPr="000E0B6C">
        <w:rPr>
          <w:rFonts w:ascii="Garamond" w:hAnsi="Garamond"/>
          <w:szCs w:val="24"/>
        </w:rPr>
        <w:t xml:space="preserve">. Poslovnika </w:t>
      </w:r>
      <w:r>
        <w:rPr>
          <w:rFonts w:ascii="Garamond" w:hAnsi="Garamond"/>
          <w:szCs w:val="24"/>
        </w:rPr>
        <w:t>Općinskog</w:t>
      </w:r>
      <w:r w:rsidRPr="000E0B6C">
        <w:rPr>
          <w:rFonts w:ascii="Garamond" w:hAnsi="Garamond"/>
          <w:szCs w:val="24"/>
        </w:rPr>
        <w:t xml:space="preserve"> vijeća </w:t>
      </w:r>
      <w:r>
        <w:rPr>
          <w:rFonts w:ascii="Garamond" w:hAnsi="Garamond"/>
          <w:szCs w:val="24"/>
        </w:rPr>
        <w:t xml:space="preserve">Općine Gornji </w:t>
      </w:r>
      <w:proofErr w:type="spellStart"/>
      <w:r>
        <w:rPr>
          <w:rFonts w:ascii="Garamond" w:hAnsi="Garamond"/>
          <w:szCs w:val="24"/>
        </w:rPr>
        <w:t>Bogićevci</w:t>
      </w:r>
      <w:proofErr w:type="spellEnd"/>
      <w:r w:rsidRPr="000E0B6C">
        <w:rPr>
          <w:rFonts w:ascii="Garamond" w:hAnsi="Garamond"/>
          <w:szCs w:val="24"/>
        </w:rPr>
        <w:t xml:space="preserve">, </w:t>
      </w:r>
      <w:r>
        <w:rPr>
          <w:rFonts w:ascii="Garamond" w:hAnsi="Garamond"/>
          <w:szCs w:val="24"/>
        </w:rPr>
        <w:t>Općinsko</w:t>
      </w:r>
      <w:r w:rsidRPr="000E0B6C">
        <w:rPr>
          <w:rFonts w:ascii="Garamond" w:hAnsi="Garamond"/>
          <w:szCs w:val="24"/>
        </w:rPr>
        <w:t xml:space="preserve"> vijeće</w:t>
      </w:r>
      <w:r>
        <w:rPr>
          <w:rFonts w:ascii="Garamond" w:hAnsi="Garamond"/>
          <w:szCs w:val="24"/>
        </w:rPr>
        <w:t xml:space="preserve"> Općine Gornji </w:t>
      </w:r>
      <w:proofErr w:type="spellStart"/>
      <w:r>
        <w:rPr>
          <w:rFonts w:ascii="Garamond" w:hAnsi="Garamond"/>
          <w:szCs w:val="24"/>
        </w:rPr>
        <w:t>Bogićevci</w:t>
      </w:r>
      <w:proofErr w:type="spellEnd"/>
      <w:r w:rsidRPr="000E0B6C">
        <w:rPr>
          <w:rFonts w:ascii="Garamond" w:hAnsi="Garamond"/>
          <w:szCs w:val="24"/>
        </w:rPr>
        <w:t xml:space="preserve"> na svojoj </w:t>
      </w:r>
      <w:r>
        <w:rPr>
          <w:rFonts w:ascii="Garamond" w:hAnsi="Garamond"/>
          <w:szCs w:val="24"/>
        </w:rPr>
        <w:t>6</w:t>
      </w:r>
      <w:r w:rsidRPr="000E0B6C">
        <w:rPr>
          <w:rFonts w:ascii="Garamond" w:hAnsi="Garamond"/>
          <w:szCs w:val="24"/>
        </w:rPr>
        <w:t>. sjednici, održanoj dana</w:t>
      </w:r>
      <w:r>
        <w:rPr>
          <w:rFonts w:ascii="Garamond" w:hAnsi="Garamond"/>
          <w:szCs w:val="24"/>
        </w:rPr>
        <w:t xml:space="preserve"> 25</w:t>
      </w:r>
      <w:r w:rsidRPr="000E0B6C">
        <w:rPr>
          <w:rFonts w:ascii="Garamond" w:hAnsi="Garamond"/>
          <w:szCs w:val="24"/>
        </w:rPr>
        <w:t>.</w:t>
      </w:r>
      <w:r>
        <w:rPr>
          <w:rFonts w:ascii="Garamond" w:hAnsi="Garamond"/>
          <w:szCs w:val="24"/>
        </w:rPr>
        <w:t>2.2026.</w:t>
      </w:r>
      <w:r w:rsidRPr="000E0B6C">
        <w:rPr>
          <w:rFonts w:ascii="Garamond" w:hAnsi="Garamond"/>
          <w:szCs w:val="24"/>
        </w:rPr>
        <w:t xml:space="preserve"> godine donijel</w:t>
      </w:r>
      <w:r>
        <w:rPr>
          <w:rFonts w:ascii="Garamond" w:hAnsi="Garamond"/>
          <w:szCs w:val="24"/>
        </w:rPr>
        <w:t>o</w:t>
      </w:r>
      <w:r w:rsidRPr="000E0B6C">
        <w:rPr>
          <w:rFonts w:ascii="Garamond" w:hAnsi="Garamond"/>
          <w:szCs w:val="24"/>
        </w:rPr>
        <w:t xml:space="preserve"> je</w:t>
      </w:r>
    </w:p>
    <w:p w:rsidR="002B5B52" w:rsidRPr="000E0B6C" w:rsidRDefault="002B5B52" w:rsidP="002B5B52">
      <w:pPr>
        <w:rPr>
          <w:rFonts w:ascii="Garamond" w:hAnsi="Garamond" w:cs="Times New Roman"/>
          <w:szCs w:val="24"/>
        </w:rPr>
      </w:pPr>
    </w:p>
    <w:p w:rsidR="002B5B52" w:rsidRPr="000E0B6C" w:rsidRDefault="002B5B52" w:rsidP="002B5B52">
      <w:pPr>
        <w:rPr>
          <w:rFonts w:ascii="Garamond" w:hAnsi="Garamond" w:cs="Times New Roman"/>
          <w:szCs w:val="24"/>
        </w:rPr>
      </w:pPr>
      <w:r w:rsidRPr="000E0B6C">
        <w:rPr>
          <w:rFonts w:ascii="Garamond" w:hAnsi="Garamond" w:cs="Times New Roman"/>
          <w:szCs w:val="24"/>
        </w:rPr>
        <w:t xml:space="preserve"> </w:t>
      </w:r>
    </w:p>
    <w:p w:rsidR="002B5B52" w:rsidRPr="000E0B6C" w:rsidRDefault="002B5B52" w:rsidP="002B5B52">
      <w:pPr>
        <w:jc w:val="center"/>
        <w:rPr>
          <w:rFonts w:ascii="Garamond" w:hAnsi="Garamond" w:cs="Times New Roman"/>
          <w:b/>
          <w:szCs w:val="24"/>
        </w:rPr>
      </w:pPr>
      <w:r>
        <w:rPr>
          <w:rFonts w:ascii="Garamond" w:hAnsi="Garamond" w:cs="Times New Roman"/>
          <w:b/>
          <w:szCs w:val="24"/>
        </w:rPr>
        <w:t xml:space="preserve">G O D I Š NJ I   </w:t>
      </w:r>
      <w:r w:rsidRPr="000E0B6C">
        <w:rPr>
          <w:rFonts w:ascii="Garamond" w:hAnsi="Garamond" w:cs="Times New Roman"/>
          <w:b/>
          <w:szCs w:val="24"/>
        </w:rPr>
        <w:t>P R O V E D B E N I   P L A N</w:t>
      </w:r>
    </w:p>
    <w:p w:rsidR="002B5B52" w:rsidRPr="000E0B6C" w:rsidRDefault="002B5B52" w:rsidP="002B5B52">
      <w:pPr>
        <w:jc w:val="center"/>
        <w:rPr>
          <w:rFonts w:ascii="Garamond" w:hAnsi="Garamond" w:cs="Times New Roman"/>
          <w:b/>
          <w:szCs w:val="24"/>
        </w:rPr>
      </w:pPr>
      <w:r w:rsidRPr="000E0B6C">
        <w:rPr>
          <w:rFonts w:ascii="Garamond" w:hAnsi="Garamond" w:cs="Times New Roman"/>
          <w:b/>
          <w:szCs w:val="24"/>
        </w:rPr>
        <w:t xml:space="preserve">unapređenja zaštite od požara za područje </w:t>
      </w:r>
      <w:r>
        <w:rPr>
          <w:rFonts w:ascii="Garamond" w:hAnsi="Garamond" w:cs="Times New Roman"/>
          <w:b/>
          <w:szCs w:val="24"/>
        </w:rPr>
        <w:t xml:space="preserve">Općine Gornji </w:t>
      </w:r>
      <w:proofErr w:type="spellStart"/>
      <w:r>
        <w:rPr>
          <w:rFonts w:ascii="Garamond" w:hAnsi="Garamond" w:cs="Times New Roman"/>
          <w:b/>
          <w:szCs w:val="24"/>
        </w:rPr>
        <w:t>Bogićevci</w:t>
      </w:r>
      <w:proofErr w:type="spellEnd"/>
      <w:r w:rsidRPr="000E0B6C">
        <w:rPr>
          <w:rFonts w:ascii="Garamond" w:hAnsi="Garamond" w:cs="Times New Roman"/>
          <w:b/>
          <w:szCs w:val="24"/>
        </w:rPr>
        <w:t xml:space="preserve"> za </w:t>
      </w:r>
      <w:r>
        <w:rPr>
          <w:rFonts w:ascii="Garamond" w:hAnsi="Garamond" w:cs="Times New Roman"/>
          <w:b/>
          <w:szCs w:val="24"/>
        </w:rPr>
        <w:t>2026</w:t>
      </w:r>
      <w:r w:rsidRPr="000E0B6C">
        <w:rPr>
          <w:rFonts w:ascii="Garamond" w:hAnsi="Garamond" w:cs="Times New Roman"/>
          <w:b/>
          <w:szCs w:val="24"/>
        </w:rPr>
        <w:t>. godinu</w:t>
      </w:r>
    </w:p>
    <w:p w:rsidR="002B5B52" w:rsidRPr="000E0B6C" w:rsidRDefault="002B5B52" w:rsidP="002B5B52">
      <w:pPr>
        <w:rPr>
          <w:rFonts w:ascii="Garamond" w:hAnsi="Garamond" w:cs="Times New Roman"/>
          <w:szCs w:val="24"/>
        </w:rPr>
      </w:pPr>
      <w:r w:rsidRPr="000E0B6C">
        <w:rPr>
          <w:rFonts w:ascii="Garamond" w:hAnsi="Garamond" w:cs="Times New Roman"/>
          <w:szCs w:val="24"/>
        </w:rPr>
        <w:t xml:space="preserve"> </w:t>
      </w:r>
    </w:p>
    <w:p w:rsidR="002B5B52" w:rsidRPr="000E0B6C" w:rsidRDefault="002B5B52" w:rsidP="002B5B52">
      <w:pPr>
        <w:rPr>
          <w:rFonts w:ascii="Garamond" w:hAnsi="Garamond" w:cs="Times New Roman"/>
          <w:szCs w:val="24"/>
        </w:rPr>
      </w:pPr>
    </w:p>
    <w:p w:rsidR="002B5B52" w:rsidRPr="000E0B6C" w:rsidRDefault="002B5B52" w:rsidP="002B5B52">
      <w:pPr>
        <w:jc w:val="center"/>
        <w:rPr>
          <w:rFonts w:ascii="Garamond" w:hAnsi="Garamond" w:cs="Times New Roman"/>
          <w:szCs w:val="24"/>
        </w:rPr>
      </w:pPr>
      <w:r w:rsidRPr="000E0B6C">
        <w:rPr>
          <w:rFonts w:ascii="Garamond" w:hAnsi="Garamond" w:cs="Times New Roman"/>
          <w:szCs w:val="24"/>
        </w:rPr>
        <w:t>I.</w:t>
      </w:r>
    </w:p>
    <w:p w:rsidR="002B5B52" w:rsidRPr="000E0B6C" w:rsidRDefault="002B5B52" w:rsidP="002B5B52">
      <w:pPr>
        <w:ind w:firstLine="708"/>
        <w:jc w:val="both"/>
        <w:rPr>
          <w:rFonts w:ascii="Garamond" w:hAnsi="Garamond" w:cs="Times New Roman"/>
          <w:szCs w:val="24"/>
        </w:rPr>
      </w:pPr>
      <w:r w:rsidRPr="000E0B6C">
        <w:rPr>
          <w:rFonts w:ascii="Garamond" w:hAnsi="Garamond" w:cs="Times New Roman"/>
          <w:szCs w:val="24"/>
        </w:rPr>
        <w:t xml:space="preserve">U cilju </w:t>
      </w:r>
      <w:r>
        <w:rPr>
          <w:rFonts w:ascii="Garamond" w:hAnsi="Garamond" w:cs="Times New Roman"/>
          <w:szCs w:val="24"/>
        </w:rPr>
        <w:t>unapređenja zaštite od požara na</w:t>
      </w:r>
      <w:r w:rsidRPr="000E0B6C">
        <w:rPr>
          <w:rFonts w:ascii="Garamond" w:hAnsi="Garamond" w:cs="Times New Roman"/>
          <w:szCs w:val="24"/>
        </w:rPr>
        <w:t xml:space="preserve"> područj</w:t>
      </w:r>
      <w:r>
        <w:rPr>
          <w:rFonts w:ascii="Garamond" w:hAnsi="Garamond" w:cs="Times New Roman"/>
          <w:szCs w:val="24"/>
        </w:rPr>
        <w:t>u</w:t>
      </w:r>
      <w:r w:rsidRPr="000E0B6C">
        <w:rPr>
          <w:rFonts w:ascii="Garamond" w:hAnsi="Garamond" w:cs="Times New Roman"/>
          <w:szCs w:val="24"/>
        </w:rPr>
        <w:t xml:space="preserve">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w:t>
      </w:r>
      <w:r>
        <w:rPr>
          <w:rFonts w:ascii="Garamond" w:hAnsi="Garamond" w:cs="Times New Roman"/>
          <w:szCs w:val="24"/>
        </w:rPr>
        <w:t>Općinsko</w:t>
      </w:r>
      <w:r w:rsidRPr="000E0B6C">
        <w:rPr>
          <w:rFonts w:ascii="Garamond" w:hAnsi="Garamond" w:cs="Times New Roman"/>
          <w:szCs w:val="24"/>
        </w:rPr>
        <w:t xml:space="preserve"> vijeće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donosi Provedbeni plan unaprjeđenja zaštite od požara za područje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za </w:t>
      </w:r>
      <w:r>
        <w:rPr>
          <w:rFonts w:ascii="Garamond" w:hAnsi="Garamond" w:cs="Times New Roman"/>
          <w:szCs w:val="24"/>
        </w:rPr>
        <w:t>2026</w:t>
      </w:r>
      <w:r w:rsidRPr="000E0B6C">
        <w:rPr>
          <w:rFonts w:ascii="Garamond" w:hAnsi="Garamond" w:cs="Times New Roman"/>
          <w:szCs w:val="24"/>
        </w:rPr>
        <w:t xml:space="preserve">. godinu (u  daljnjem tekstu: Provedbeni plan). </w:t>
      </w:r>
    </w:p>
    <w:p w:rsidR="002B5B52" w:rsidRPr="000E0B6C" w:rsidRDefault="002B5B52" w:rsidP="002B5B52">
      <w:pPr>
        <w:rPr>
          <w:rFonts w:ascii="Garamond" w:hAnsi="Garamond" w:cs="Times New Roman"/>
          <w:szCs w:val="24"/>
        </w:rPr>
      </w:pPr>
      <w:r w:rsidRPr="000E0B6C">
        <w:rPr>
          <w:rFonts w:ascii="Garamond" w:hAnsi="Garamond" w:cs="Times New Roman"/>
          <w:szCs w:val="24"/>
        </w:rPr>
        <w:t xml:space="preserve"> </w:t>
      </w:r>
    </w:p>
    <w:p w:rsidR="002B5B52" w:rsidRPr="000E0B6C" w:rsidRDefault="002B5B52" w:rsidP="002B5B52">
      <w:pPr>
        <w:rPr>
          <w:rFonts w:ascii="Garamond" w:hAnsi="Garamond" w:cs="Times New Roman"/>
          <w:szCs w:val="24"/>
        </w:rPr>
      </w:pPr>
    </w:p>
    <w:p w:rsidR="002B5B52" w:rsidRPr="000E0B6C" w:rsidRDefault="002B5B52" w:rsidP="002B5B52">
      <w:pPr>
        <w:jc w:val="center"/>
        <w:rPr>
          <w:rFonts w:ascii="Garamond" w:hAnsi="Garamond" w:cs="Times New Roman"/>
          <w:szCs w:val="24"/>
        </w:rPr>
      </w:pPr>
      <w:r w:rsidRPr="000E0B6C">
        <w:rPr>
          <w:rFonts w:ascii="Garamond" w:hAnsi="Garamond" w:cs="Times New Roman"/>
          <w:szCs w:val="24"/>
        </w:rPr>
        <w:t>II.</w:t>
      </w:r>
    </w:p>
    <w:p w:rsidR="002B5B52" w:rsidRPr="000E0B6C" w:rsidRDefault="002B5B52" w:rsidP="002B5B52">
      <w:pPr>
        <w:ind w:firstLine="708"/>
        <w:jc w:val="both"/>
        <w:rPr>
          <w:rFonts w:ascii="Garamond" w:hAnsi="Garamond" w:cs="Times New Roman"/>
          <w:szCs w:val="24"/>
        </w:rPr>
      </w:pPr>
      <w:r w:rsidRPr="000E0B6C">
        <w:rPr>
          <w:rFonts w:ascii="Garamond" w:hAnsi="Garamond" w:cs="Times New Roman"/>
          <w:szCs w:val="24"/>
        </w:rPr>
        <w:t xml:space="preserve">U cilju unapređenja zaštite od požara na području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potrebno je u </w:t>
      </w:r>
      <w:r>
        <w:rPr>
          <w:rFonts w:ascii="Garamond" w:hAnsi="Garamond" w:cs="Times New Roman"/>
          <w:szCs w:val="24"/>
        </w:rPr>
        <w:t>2026</w:t>
      </w:r>
      <w:r w:rsidRPr="000E0B6C">
        <w:rPr>
          <w:rFonts w:ascii="Garamond" w:hAnsi="Garamond" w:cs="Times New Roman"/>
          <w:szCs w:val="24"/>
        </w:rPr>
        <w:t xml:space="preserve">. godini provesti sljedeće organizacijske, tehničke i urbanističke mjere: </w:t>
      </w:r>
    </w:p>
    <w:p w:rsidR="002B5B52" w:rsidRPr="000E0B6C" w:rsidRDefault="002B5B52" w:rsidP="002B5B52">
      <w:pPr>
        <w:rPr>
          <w:rFonts w:ascii="Garamond" w:hAnsi="Garamond" w:cs="Times New Roman"/>
          <w:szCs w:val="24"/>
        </w:rPr>
      </w:pPr>
      <w:r w:rsidRPr="000E0B6C">
        <w:rPr>
          <w:rFonts w:ascii="Garamond" w:hAnsi="Garamond" w:cs="Times New Roman"/>
          <w:szCs w:val="24"/>
        </w:rPr>
        <w:t xml:space="preserve"> </w:t>
      </w:r>
    </w:p>
    <w:p w:rsidR="002B5B52" w:rsidRPr="004746D9" w:rsidRDefault="002B5B52" w:rsidP="009C5447">
      <w:pPr>
        <w:pStyle w:val="Odlomakpopisa"/>
        <w:numPr>
          <w:ilvl w:val="0"/>
          <w:numId w:val="22"/>
        </w:numPr>
        <w:spacing w:after="0" w:line="240" w:lineRule="auto"/>
        <w:rPr>
          <w:rFonts w:ascii="Garamond" w:hAnsi="Garamond" w:cs="Times New Roman"/>
          <w:b/>
          <w:sz w:val="28"/>
          <w:szCs w:val="28"/>
        </w:rPr>
      </w:pPr>
      <w:r w:rsidRPr="004746D9">
        <w:rPr>
          <w:rFonts w:ascii="Garamond" w:hAnsi="Garamond" w:cs="Times New Roman"/>
          <w:b/>
          <w:sz w:val="28"/>
          <w:szCs w:val="28"/>
        </w:rPr>
        <w:t xml:space="preserve">Organizacijske mjere </w:t>
      </w:r>
    </w:p>
    <w:p w:rsidR="002B5B52" w:rsidRPr="000E0B6C" w:rsidRDefault="002B5B52" w:rsidP="002B5B52">
      <w:pPr>
        <w:ind w:firstLine="60"/>
        <w:rPr>
          <w:rFonts w:ascii="Garamond" w:hAnsi="Garamond" w:cs="Times New Roman"/>
          <w:szCs w:val="24"/>
        </w:rPr>
      </w:pPr>
    </w:p>
    <w:p w:rsidR="002B5B52" w:rsidRPr="004746D9" w:rsidRDefault="002B5B52" w:rsidP="009C5447">
      <w:pPr>
        <w:pStyle w:val="Odlomakpopisa"/>
        <w:numPr>
          <w:ilvl w:val="1"/>
          <w:numId w:val="22"/>
        </w:numPr>
        <w:spacing w:after="0" w:line="240" w:lineRule="auto"/>
        <w:rPr>
          <w:rFonts w:ascii="Garamond" w:hAnsi="Garamond" w:cs="Times New Roman"/>
          <w:b/>
          <w:i/>
          <w:szCs w:val="24"/>
        </w:rPr>
      </w:pPr>
      <w:r w:rsidRPr="004746D9">
        <w:rPr>
          <w:rFonts w:ascii="Garamond" w:hAnsi="Garamond" w:cs="Times New Roman"/>
          <w:b/>
          <w:i/>
          <w:szCs w:val="24"/>
        </w:rPr>
        <w:t xml:space="preserve">Vatrogasne postrojbe </w:t>
      </w:r>
    </w:p>
    <w:p w:rsidR="002B5B52" w:rsidRPr="000E0B6C" w:rsidRDefault="002B5B52" w:rsidP="002B5B52">
      <w:pPr>
        <w:ind w:firstLine="60"/>
        <w:rPr>
          <w:rFonts w:ascii="Garamond" w:hAnsi="Garamond" w:cs="Times New Roman"/>
          <w:szCs w:val="24"/>
        </w:rPr>
      </w:pPr>
    </w:p>
    <w:p w:rsidR="002B5B52" w:rsidRDefault="002B5B52" w:rsidP="009C5447">
      <w:pPr>
        <w:pStyle w:val="Odlomakpopisa"/>
        <w:numPr>
          <w:ilvl w:val="2"/>
          <w:numId w:val="22"/>
        </w:numPr>
        <w:spacing w:after="0" w:line="270" w:lineRule="atLeast"/>
        <w:jc w:val="both"/>
        <w:outlineLvl w:val="1"/>
        <w:rPr>
          <w:rFonts w:ascii="Garamond" w:eastAsia="Times New Roman" w:hAnsi="Garamond" w:cs="Times New Roman"/>
          <w:bCs/>
          <w:szCs w:val="24"/>
          <w:lang w:eastAsia="hr-HR"/>
        </w:rPr>
      </w:pPr>
      <w:r>
        <w:rPr>
          <w:rFonts w:ascii="Garamond" w:hAnsi="Garamond" w:cs="Times New Roman"/>
          <w:szCs w:val="24"/>
        </w:rPr>
        <w:t xml:space="preserve"> </w:t>
      </w:r>
      <w:r w:rsidRPr="000E0B6C">
        <w:rPr>
          <w:rFonts w:ascii="Garamond" w:hAnsi="Garamond" w:cs="Times New Roman"/>
          <w:szCs w:val="24"/>
        </w:rPr>
        <w:t xml:space="preserve">Sukladno izračunu o potrebnom broju vatrogasaca iz Procjena ugroženosti od požara i tehnoloških eksplozija </w:t>
      </w:r>
      <w:r>
        <w:rPr>
          <w:rFonts w:ascii="Garamond" w:hAnsi="Garamond" w:cs="Times New Roman"/>
          <w:szCs w:val="24"/>
        </w:rPr>
        <w:t xml:space="preserve">Općina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osigurati će potreban broj operativnih vatrogasaca. Operativni vatrogasac može biti profesionalni</w:t>
      </w:r>
      <w:r>
        <w:rPr>
          <w:rFonts w:ascii="Garamond" w:hAnsi="Garamond" w:cs="Times New Roman"/>
          <w:szCs w:val="24"/>
        </w:rPr>
        <w:t xml:space="preserve"> i </w:t>
      </w:r>
      <w:r w:rsidRPr="000E0B6C">
        <w:rPr>
          <w:rFonts w:ascii="Garamond" w:hAnsi="Garamond" w:cs="Times New Roman"/>
          <w:szCs w:val="24"/>
        </w:rPr>
        <w:t>dobrovoljni vatrogasac  uz zadovolj</w:t>
      </w:r>
      <w:r>
        <w:rPr>
          <w:rFonts w:ascii="Garamond" w:hAnsi="Garamond" w:cs="Times New Roman"/>
          <w:szCs w:val="24"/>
        </w:rPr>
        <w:t>enje</w:t>
      </w:r>
      <w:r w:rsidRPr="000E0B6C">
        <w:rPr>
          <w:rFonts w:ascii="Garamond" w:hAnsi="Garamond" w:cs="Times New Roman"/>
          <w:szCs w:val="24"/>
        </w:rPr>
        <w:t xml:space="preserve"> uvjeta propisanih člankom </w:t>
      </w:r>
      <w:r>
        <w:rPr>
          <w:rFonts w:ascii="Garamond" w:hAnsi="Garamond" w:cs="Times New Roman"/>
          <w:szCs w:val="24"/>
        </w:rPr>
        <w:t>41</w:t>
      </w:r>
      <w:r w:rsidRPr="000E0B6C">
        <w:rPr>
          <w:rFonts w:ascii="Garamond" w:hAnsi="Garamond" w:cs="Times New Roman"/>
          <w:szCs w:val="24"/>
        </w:rPr>
        <w:t xml:space="preserve">. i </w:t>
      </w:r>
      <w:r>
        <w:rPr>
          <w:rFonts w:ascii="Garamond" w:hAnsi="Garamond" w:cs="Times New Roman"/>
          <w:szCs w:val="24"/>
        </w:rPr>
        <w:t>43</w:t>
      </w:r>
      <w:r w:rsidRPr="000E0B6C">
        <w:rPr>
          <w:rFonts w:ascii="Garamond" w:hAnsi="Garamond" w:cs="Times New Roman"/>
          <w:szCs w:val="24"/>
        </w:rPr>
        <w:t>. Zakona o vatrogastvu (</w:t>
      </w:r>
      <w:r w:rsidRPr="000E0B6C">
        <w:rPr>
          <w:rFonts w:ascii="Garamond" w:eastAsia="Times New Roman" w:hAnsi="Garamond" w:cs="Times New Roman"/>
          <w:bCs/>
          <w:szCs w:val="24"/>
          <w:lang w:eastAsia="hr-HR"/>
        </w:rPr>
        <w:t xml:space="preserve">„Narodne novine“ broj  </w:t>
      </w:r>
      <w:r>
        <w:rPr>
          <w:rFonts w:ascii="Garamond" w:eastAsia="Times New Roman" w:hAnsi="Garamond" w:cs="Times New Roman"/>
          <w:bCs/>
          <w:szCs w:val="24"/>
          <w:lang w:eastAsia="hr-HR"/>
        </w:rPr>
        <w:t>125/19,114/22).</w:t>
      </w:r>
    </w:p>
    <w:p w:rsidR="002B5B52" w:rsidRPr="004746D9" w:rsidRDefault="002B5B52" w:rsidP="002B5B52">
      <w:pPr>
        <w:pStyle w:val="Odlomakpopisa"/>
        <w:spacing w:line="270" w:lineRule="atLeast"/>
        <w:ind w:left="1224"/>
        <w:jc w:val="both"/>
        <w:outlineLvl w:val="1"/>
        <w:rPr>
          <w:rFonts w:ascii="Garamond" w:eastAsia="Times New Roman" w:hAnsi="Garamond" w:cs="Times New Roman"/>
          <w:bCs/>
          <w:szCs w:val="24"/>
          <w:lang w:eastAsia="hr-HR"/>
        </w:rPr>
      </w:pPr>
    </w:p>
    <w:p w:rsidR="002B5B52" w:rsidRPr="00C84C50" w:rsidRDefault="002B5B52" w:rsidP="002B5B52">
      <w:pPr>
        <w:ind w:left="516" w:firstLine="708"/>
        <w:rPr>
          <w:rFonts w:ascii="Garamond" w:hAnsi="Garamond" w:cs="Times New Roman"/>
          <w:szCs w:val="24"/>
        </w:rPr>
      </w:pPr>
      <w:r w:rsidRPr="00C84C50">
        <w:rPr>
          <w:rFonts w:ascii="Garamond" w:hAnsi="Garamond" w:cs="Times New Roman"/>
          <w:szCs w:val="24"/>
        </w:rPr>
        <w:t>Izvršitelj</w:t>
      </w:r>
      <w:r>
        <w:rPr>
          <w:rFonts w:ascii="Garamond" w:hAnsi="Garamond" w:cs="Times New Roman"/>
          <w:szCs w:val="24"/>
        </w:rPr>
        <w:t>i</w:t>
      </w:r>
      <w:r w:rsidRPr="00C84C50">
        <w:rPr>
          <w:rFonts w:ascii="Garamond" w:hAnsi="Garamond" w:cs="Times New Roman"/>
          <w:szCs w:val="24"/>
        </w:rPr>
        <w:t>:</w:t>
      </w:r>
      <w:r>
        <w:rPr>
          <w:rFonts w:ascii="Garamond" w:hAnsi="Garamond" w:cs="Times New Roman"/>
          <w:szCs w:val="24"/>
        </w:rPr>
        <w:t xml:space="preserve">  Dobrovoljno vatrogasno društvo Gornji </w:t>
      </w:r>
      <w:proofErr w:type="spellStart"/>
      <w:r>
        <w:rPr>
          <w:rFonts w:ascii="Garamond" w:hAnsi="Garamond" w:cs="Times New Roman"/>
          <w:szCs w:val="24"/>
        </w:rPr>
        <w:t>Bogićevci</w:t>
      </w:r>
      <w:proofErr w:type="spellEnd"/>
      <w:r>
        <w:rPr>
          <w:rFonts w:ascii="Garamond" w:hAnsi="Garamond" w:cs="Times New Roman"/>
          <w:szCs w:val="24"/>
        </w:rPr>
        <w:t xml:space="preserve"> (u daljnjem tekstu DVD Gornji </w:t>
      </w:r>
      <w:proofErr w:type="spellStart"/>
      <w:r>
        <w:rPr>
          <w:rFonts w:ascii="Garamond" w:hAnsi="Garamond" w:cs="Times New Roman"/>
          <w:szCs w:val="24"/>
        </w:rPr>
        <w:t>Bogićevci</w:t>
      </w:r>
      <w:proofErr w:type="spellEnd"/>
      <w:r>
        <w:rPr>
          <w:rFonts w:ascii="Garamond" w:hAnsi="Garamond" w:cs="Times New Roman"/>
          <w:szCs w:val="24"/>
        </w:rPr>
        <w:t>)</w:t>
      </w:r>
    </w:p>
    <w:p w:rsidR="002B5B52" w:rsidRPr="000E0B6C" w:rsidRDefault="002B5B52" w:rsidP="002B5B52">
      <w:pPr>
        <w:jc w:val="both"/>
        <w:rPr>
          <w:rFonts w:ascii="Garamond" w:hAnsi="Garamond" w:cs="Times New Roman"/>
          <w:szCs w:val="24"/>
        </w:rPr>
      </w:pPr>
    </w:p>
    <w:p w:rsidR="002B5B52" w:rsidRPr="004746D9" w:rsidRDefault="002B5B52" w:rsidP="009C5447">
      <w:pPr>
        <w:pStyle w:val="Odlomakpopisa"/>
        <w:numPr>
          <w:ilvl w:val="2"/>
          <w:numId w:val="22"/>
        </w:numPr>
        <w:spacing w:after="0" w:line="240" w:lineRule="auto"/>
        <w:jc w:val="both"/>
        <w:rPr>
          <w:rFonts w:ascii="Garamond" w:hAnsi="Garamond" w:cs="Times New Roman"/>
          <w:szCs w:val="24"/>
        </w:rPr>
      </w:pPr>
      <w:r>
        <w:rPr>
          <w:rFonts w:ascii="Garamond" w:hAnsi="Garamond" w:cs="Times New Roman"/>
          <w:szCs w:val="24"/>
        </w:rPr>
        <w:t xml:space="preserve"> U </w:t>
      </w:r>
      <w:r w:rsidRPr="000E0B6C">
        <w:rPr>
          <w:rFonts w:ascii="Garamond" w:hAnsi="Garamond" w:cs="Times New Roman"/>
          <w:szCs w:val="24"/>
        </w:rPr>
        <w:t>DVD-</w:t>
      </w:r>
      <w:r>
        <w:rPr>
          <w:rFonts w:ascii="Garamond" w:hAnsi="Garamond" w:cs="Times New Roman"/>
          <w:szCs w:val="24"/>
        </w:rPr>
        <w:t>u</w:t>
      </w:r>
      <w:r w:rsidRPr="000E0B6C">
        <w:rPr>
          <w:rFonts w:ascii="Garamond" w:hAnsi="Garamond" w:cs="Times New Roman"/>
          <w:szCs w:val="24"/>
        </w:rPr>
        <w:t xml:space="preserve"> koj</w:t>
      </w:r>
      <w:r>
        <w:rPr>
          <w:rFonts w:ascii="Garamond" w:hAnsi="Garamond" w:cs="Times New Roman"/>
          <w:szCs w:val="24"/>
        </w:rPr>
        <w:t>i</w:t>
      </w:r>
      <w:r w:rsidRPr="000E0B6C">
        <w:rPr>
          <w:rFonts w:ascii="Garamond" w:hAnsi="Garamond" w:cs="Times New Roman"/>
          <w:szCs w:val="24"/>
        </w:rPr>
        <w:t xml:space="preserve"> djeluju na području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osigurati djelotvornu i </w:t>
      </w:r>
      <w:r>
        <w:rPr>
          <w:rFonts w:ascii="Garamond" w:hAnsi="Garamond" w:cs="Times New Roman"/>
          <w:szCs w:val="24"/>
        </w:rPr>
        <w:t xml:space="preserve">pravodobnu operativnost </w:t>
      </w:r>
      <w:r w:rsidRPr="000E0B6C">
        <w:rPr>
          <w:rFonts w:ascii="Garamond" w:hAnsi="Garamond" w:cs="Times New Roman"/>
          <w:szCs w:val="24"/>
        </w:rPr>
        <w:t xml:space="preserve">vatrogasne postrojbe kao i cjelovitu prostornu pokrivenost </w:t>
      </w:r>
      <w:r>
        <w:rPr>
          <w:rFonts w:ascii="Garamond" w:hAnsi="Garamond" w:cs="Times New Roman"/>
          <w:szCs w:val="24"/>
        </w:rPr>
        <w:t>općine</w:t>
      </w:r>
      <w:r w:rsidRPr="000E0B6C">
        <w:rPr>
          <w:rFonts w:ascii="Garamond" w:hAnsi="Garamond" w:cs="Times New Roman"/>
          <w:szCs w:val="24"/>
        </w:rPr>
        <w:t xml:space="preserve"> u slučaju požara</w:t>
      </w:r>
      <w:r>
        <w:rPr>
          <w:rFonts w:ascii="Garamond" w:hAnsi="Garamond" w:cs="Times New Roman"/>
          <w:szCs w:val="24"/>
        </w:rPr>
        <w:t xml:space="preserve"> i eksplozija, potrebe spašavanja ljudi i imovine ugroženih požarom i eksplozijom te potrebe pružanja tehničke pomoći u nezgodama i opasnim situacijama.</w:t>
      </w:r>
    </w:p>
    <w:p w:rsidR="002B5B52" w:rsidRPr="00C84C50" w:rsidRDefault="002B5B52" w:rsidP="002B5B52">
      <w:pPr>
        <w:ind w:left="516" w:firstLine="708"/>
        <w:jc w:val="both"/>
        <w:rPr>
          <w:rFonts w:ascii="Garamond" w:hAnsi="Garamond" w:cs="Times New Roman"/>
          <w:szCs w:val="24"/>
        </w:rPr>
      </w:pPr>
      <w:r w:rsidRPr="00C84C50">
        <w:rPr>
          <w:rFonts w:ascii="Garamond" w:hAnsi="Garamond" w:cs="Times New Roman"/>
          <w:szCs w:val="24"/>
        </w:rPr>
        <w:t>Izvršitelj:</w:t>
      </w:r>
      <w:r>
        <w:rPr>
          <w:rFonts w:ascii="Garamond" w:hAnsi="Garamond" w:cs="Times New Roman"/>
          <w:szCs w:val="24"/>
        </w:rPr>
        <w:t xml:space="preserve"> DVD Gornji </w:t>
      </w:r>
      <w:proofErr w:type="spellStart"/>
      <w:r>
        <w:rPr>
          <w:rFonts w:ascii="Garamond" w:hAnsi="Garamond" w:cs="Times New Roman"/>
          <w:szCs w:val="24"/>
        </w:rPr>
        <w:t>Bogićevci</w:t>
      </w:r>
      <w:proofErr w:type="spellEnd"/>
    </w:p>
    <w:p w:rsidR="002B5B52" w:rsidRPr="000E0B6C" w:rsidRDefault="002B5B52" w:rsidP="002B5B52">
      <w:pPr>
        <w:ind w:firstLine="708"/>
        <w:jc w:val="both"/>
        <w:rPr>
          <w:rFonts w:ascii="Garamond" w:hAnsi="Garamond" w:cs="Times New Roman"/>
          <w:szCs w:val="24"/>
        </w:rPr>
      </w:pPr>
    </w:p>
    <w:p w:rsidR="002B5B52" w:rsidRPr="00A06ABA" w:rsidRDefault="002B5B52" w:rsidP="002B5B52">
      <w:pPr>
        <w:jc w:val="both"/>
        <w:rPr>
          <w:rFonts w:ascii="Garamond" w:hAnsi="Garamond" w:cs="Times New Roman"/>
          <w:szCs w:val="24"/>
        </w:rPr>
      </w:pPr>
    </w:p>
    <w:p w:rsidR="002B5B52" w:rsidRDefault="002B5B52" w:rsidP="009C5447">
      <w:pPr>
        <w:pStyle w:val="Odlomakpopisa"/>
        <w:numPr>
          <w:ilvl w:val="2"/>
          <w:numId w:val="22"/>
        </w:numPr>
        <w:spacing w:after="0" w:line="240" w:lineRule="auto"/>
        <w:jc w:val="both"/>
        <w:rPr>
          <w:rFonts w:ascii="Garamond" w:hAnsi="Garamond" w:cs="Times New Roman"/>
          <w:szCs w:val="24"/>
        </w:rPr>
      </w:pPr>
      <w:r w:rsidRPr="000E0B6C">
        <w:rPr>
          <w:rFonts w:ascii="Garamond" w:hAnsi="Garamond" w:cs="Times New Roman"/>
          <w:szCs w:val="24"/>
        </w:rPr>
        <w:t xml:space="preserve">Izvršiti stručni nadzor nad stanjem opremljenosti  i osposobljenosti dobrovoljnih vatrogasnih društava na području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w:t>
      </w:r>
    </w:p>
    <w:p w:rsidR="002B5B52" w:rsidRPr="00C84C50" w:rsidRDefault="002B5B52" w:rsidP="002B5B52">
      <w:pPr>
        <w:ind w:left="516" w:firstLine="708"/>
        <w:jc w:val="both"/>
        <w:rPr>
          <w:rFonts w:ascii="Garamond" w:hAnsi="Garamond" w:cs="Times New Roman"/>
          <w:szCs w:val="24"/>
        </w:rPr>
      </w:pPr>
      <w:r w:rsidRPr="00C84C50">
        <w:rPr>
          <w:rFonts w:ascii="Garamond" w:hAnsi="Garamond" w:cs="Times New Roman"/>
          <w:szCs w:val="24"/>
        </w:rPr>
        <w:t xml:space="preserve">Izvršitelj: </w:t>
      </w:r>
      <w:r>
        <w:rPr>
          <w:rFonts w:ascii="Garamond" w:hAnsi="Garamond" w:cs="Times New Roman"/>
          <w:szCs w:val="24"/>
        </w:rPr>
        <w:t>zapovjednik  DVD-a</w:t>
      </w:r>
    </w:p>
    <w:p w:rsidR="002B5B52" w:rsidRDefault="002B5B52" w:rsidP="002B5B52">
      <w:pPr>
        <w:pStyle w:val="Odlomakpopisa"/>
        <w:ind w:left="1440"/>
        <w:jc w:val="both"/>
        <w:rPr>
          <w:rFonts w:ascii="Garamond" w:hAnsi="Garamond" w:cs="Times New Roman"/>
          <w:szCs w:val="24"/>
        </w:rPr>
      </w:pPr>
    </w:p>
    <w:p w:rsidR="002B5B52" w:rsidRDefault="002B5B52" w:rsidP="009C5447">
      <w:pPr>
        <w:pStyle w:val="Odlomakpopisa"/>
        <w:numPr>
          <w:ilvl w:val="2"/>
          <w:numId w:val="22"/>
        </w:numPr>
        <w:spacing w:after="0" w:line="240" w:lineRule="auto"/>
        <w:jc w:val="both"/>
        <w:rPr>
          <w:rFonts w:ascii="Garamond" w:hAnsi="Garamond" w:cs="Times New Roman"/>
          <w:szCs w:val="24"/>
        </w:rPr>
      </w:pPr>
      <w:r>
        <w:rPr>
          <w:rFonts w:ascii="Garamond" w:hAnsi="Garamond" w:cs="Times New Roman"/>
          <w:szCs w:val="24"/>
        </w:rPr>
        <w:t xml:space="preserve"> </w:t>
      </w:r>
      <w:bookmarkStart w:id="0" w:name="_Hlk61947408"/>
      <w:bookmarkStart w:id="1" w:name="_Hlk62022121"/>
      <w:r>
        <w:rPr>
          <w:rFonts w:ascii="Garamond" w:hAnsi="Garamond" w:cs="Times New Roman"/>
          <w:szCs w:val="24"/>
        </w:rPr>
        <w:t xml:space="preserve">Proračunom Općine Gornji </w:t>
      </w:r>
      <w:proofErr w:type="spellStart"/>
      <w:r>
        <w:rPr>
          <w:rFonts w:ascii="Garamond" w:hAnsi="Garamond" w:cs="Times New Roman"/>
          <w:szCs w:val="24"/>
        </w:rPr>
        <w:t>Bogićevci</w:t>
      </w:r>
      <w:proofErr w:type="spellEnd"/>
      <w:r>
        <w:rPr>
          <w:rFonts w:ascii="Garamond" w:hAnsi="Garamond" w:cs="Times New Roman"/>
          <w:szCs w:val="24"/>
        </w:rPr>
        <w:t xml:space="preserve"> planirati financijska sredstva za redovito funkcioniranje, opremanje, osposobljavanje i uvježbavanje vatrogasnih postrojbi na području Općine Gornji </w:t>
      </w:r>
      <w:proofErr w:type="spellStart"/>
      <w:r>
        <w:rPr>
          <w:rFonts w:ascii="Garamond" w:hAnsi="Garamond" w:cs="Times New Roman"/>
          <w:szCs w:val="24"/>
        </w:rPr>
        <w:t>Bogićevci</w:t>
      </w:r>
      <w:proofErr w:type="spellEnd"/>
      <w:r>
        <w:rPr>
          <w:rFonts w:ascii="Garamond" w:hAnsi="Garamond" w:cs="Times New Roman"/>
          <w:szCs w:val="24"/>
        </w:rPr>
        <w:t>.</w:t>
      </w:r>
    </w:p>
    <w:p w:rsidR="002B5B52" w:rsidRPr="00D84072" w:rsidRDefault="002B5B52" w:rsidP="002B5B52">
      <w:pPr>
        <w:ind w:left="1224"/>
        <w:jc w:val="both"/>
        <w:rPr>
          <w:rFonts w:ascii="Garamond" w:hAnsi="Garamond" w:cs="Times New Roman"/>
          <w:szCs w:val="24"/>
        </w:rPr>
      </w:pPr>
      <w:r>
        <w:rPr>
          <w:rFonts w:ascii="Garamond" w:hAnsi="Garamond" w:cs="Times New Roman"/>
          <w:szCs w:val="24"/>
        </w:rPr>
        <w:t xml:space="preserve">Izvršitelj: Općina Gornji </w:t>
      </w:r>
      <w:proofErr w:type="spellStart"/>
      <w:r>
        <w:rPr>
          <w:rFonts w:ascii="Garamond" w:hAnsi="Garamond" w:cs="Times New Roman"/>
          <w:szCs w:val="24"/>
        </w:rPr>
        <w:t>Bogićevci</w:t>
      </w:r>
      <w:proofErr w:type="spellEnd"/>
      <w:r w:rsidRPr="00D84072">
        <w:rPr>
          <w:rFonts w:ascii="Garamond" w:hAnsi="Garamond" w:cs="Times New Roman"/>
          <w:szCs w:val="24"/>
        </w:rPr>
        <w:t xml:space="preserve"> </w:t>
      </w:r>
      <w:bookmarkEnd w:id="0"/>
    </w:p>
    <w:bookmarkEnd w:id="1"/>
    <w:p w:rsidR="002B5B52" w:rsidRDefault="002B5B52" w:rsidP="002B5B52">
      <w:pPr>
        <w:pStyle w:val="Odlomakpopisa"/>
        <w:ind w:left="1440"/>
        <w:jc w:val="both"/>
        <w:rPr>
          <w:rFonts w:ascii="Garamond" w:hAnsi="Garamond" w:cs="Times New Roman"/>
          <w:szCs w:val="24"/>
        </w:rPr>
      </w:pPr>
    </w:p>
    <w:p w:rsidR="002B5B52" w:rsidRPr="004746D9" w:rsidRDefault="002B5B52" w:rsidP="009C5447">
      <w:pPr>
        <w:pStyle w:val="Odlomakpopisa"/>
        <w:numPr>
          <w:ilvl w:val="1"/>
          <w:numId w:val="22"/>
        </w:numPr>
        <w:spacing w:after="0" w:line="240" w:lineRule="auto"/>
        <w:jc w:val="both"/>
        <w:rPr>
          <w:rFonts w:ascii="Garamond" w:hAnsi="Garamond" w:cs="Times New Roman"/>
          <w:b/>
          <w:i/>
          <w:szCs w:val="24"/>
        </w:rPr>
      </w:pPr>
      <w:bookmarkStart w:id="2" w:name="_Hlk62032565"/>
      <w:r w:rsidRPr="004746D9">
        <w:rPr>
          <w:rFonts w:ascii="Garamond" w:hAnsi="Garamond" w:cs="Times New Roman"/>
          <w:b/>
          <w:i/>
          <w:szCs w:val="24"/>
        </w:rPr>
        <w:t>Normativn</w:t>
      </w:r>
      <w:r>
        <w:rPr>
          <w:rFonts w:ascii="Garamond" w:hAnsi="Garamond" w:cs="Times New Roman"/>
          <w:b/>
          <w:i/>
          <w:szCs w:val="24"/>
        </w:rPr>
        <w:t>e mjere</w:t>
      </w:r>
    </w:p>
    <w:p w:rsidR="002B5B52" w:rsidRDefault="002B5B52" w:rsidP="002B5B52">
      <w:pPr>
        <w:ind w:left="720"/>
        <w:jc w:val="both"/>
        <w:rPr>
          <w:rFonts w:ascii="Garamond" w:hAnsi="Garamond" w:cs="Times New Roman"/>
          <w:szCs w:val="24"/>
        </w:rPr>
      </w:pPr>
    </w:p>
    <w:p w:rsidR="002B5B52" w:rsidRDefault="002B5B52" w:rsidP="009C5447">
      <w:pPr>
        <w:pStyle w:val="Odlomakpopisa"/>
        <w:numPr>
          <w:ilvl w:val="2"/>
          <w:numId w:val="22"/>
        </w:numPr>
        <w:spacing w:after="0" w:line="240" w:lineRule="auto"/>
        <w:jc w:val="both"/>
        <w:rPr>
          <w:rFonts w:ascii="Garamond" w:hAnsi="Garamond" w:cs="Times New Roman"/>
          <w:szCs w:val="24"/>
        </w:rPr>
      </w:pPr>
      <w:bookmarkStart w:id="3" w:name="_Hlk61947481"/>
      <w:r>
        <w:rPr>
          <w:rFonts w:ascii="Garamond" w:hAnsi="Garamond" w:cs="Times New Roman"/>
          <w:szCs w:val="24"/>
        </w:rPr>
        <w:t xml:space="preserve">Općina Gornji </w:t>
      </w:r>
      <w:proofErr w:type="spellStart"/>
      <w:r>
        <w:rPr>
          <w:rFonts w:ascii="Garamond" w:hAnsi="Garamond" w:cs="Times New Roman"/>
          <w:szCs w:val="24"/>
        </w:rPr>
        <w:t>Bogićevci</w:t>
      </w:r>
      <w:proofErr w:type="spellEnd"/>
      <w:r>
        <w:rPr>
          <w:rFonts w:ascii="Garamond" w:hAnsi="Garamond" w:cs="Times New Roman"/>
          <w:szCs w:val="24"/>
        </w:rPr>
        <w:t xml:space="preserve"> dužna je imati organiziranu dimnjačarsku službu na svom području sukladno važećim propisima.</w:t>
      </w:r>
    </w:p>
    <w:p w:rsidR="002B5B52" w:rsidRDefault="002B5B52" w:rsidP="002B5B52">
      <w:pPr>
        <w:pStyle w:val="Odlomakpopisa"/>
        <w:ind w:left="1224"/>
        <w:jc w:val="both"/>
        <w:rPr>
          <w:rFonts w:ascii="Garamond" w:hAnsi="Garamond" w:cs="Times New Roman"/>
          <w:szCs w:val="24"/>
        </w:rPr>
      </w:pPr>
      <w:r>
        <w:rPr>
          <w:rFonts w:ascii="Garamond" w:hAnsi="Garamond" w:cs="Times New Roman"/>
          <w:szCs w:val="24"/>
        </w:rPr>
        <w:t xml:space="preserve">Izvršitelj: Općina Gornji </w:t>
      </w:r>
      <w:proofErr w:type="spellStart"/>
      <w:r>
        <w:rPr>
          <w:rFonts w:ascii="Garamond" w:hAnsi="Garamond" w:cs="Times New Roman"/>
          <w:szCs w:val="24"/>
        </w:rPr>
        <w:t>Bogićevci</w:t>
      </w:r>
      <w:proofErr w:type="spellEnd"/>
      <w:r>
        <w:rPr>
          <w:rFonts w:ascii="Garamond" w:hAnsi="Garamond" w:cs="Times New Roman"/>
          <w:szCs w:val="24"/>
        </w:rPr>
        <w:t xml:space="preserve"> – Stručne službe Općine Gornji </w:t>
      </w:r>
      <w:proofErr w:type="spellStart"/>
      <w:r>
        <w:rPr>
          <w:rFonts w:ascii="Garamond" w:hAnsi="Garamond" w:cs="Times New Roman"/>
          <w:szCs w:val="24"/>
        </w:rPr>
        <w:t>Bogićevci</w:t>
      </w:r>
      <w:proofErr w:type="spellEnd"/>
    </w:p>
    <w:p w:rsidR="002B5B52" w:rsidRDefault="002B5B52" w:rsidP="002B5B52">
      <w:pPr>
        <w:pStyle w:val="Odlomakpopisa"/>
        <w:ind w:left="1224"/>
        <w:jc w:val="both"/>
        <w:rPr>
          <w:rFonts w:ascii="Garamond" w:hAnsi="Garamond" w:cs="Times New Roman"/>
          <w:szCs w:val="24"/>
        </w:rPr>
      </w:pPr>
    </w:p>
    <w:bookmarkEnd w:id="3"/>
    <w:p w:rsidR="002B5B52" w:rsidRPr="004746D9" w:rsidRDefault="002B5B52" w:rsidP="009C5447">
      <w:pPr>
        <w:pStyle w:val="Odlomakpopisa"/>
        <w:numPr>
          <w:ilvl w:val="2"/>
          <w:numId w:val="22"/>
        </w:numPr>
        <w:spacing w:after="0" w:line="240" w:lineRule="auto"/>
        <w:jc w:val="both"/>
        <w:rPr>
          <w:rFonts w:ascii="Garamond" w:hAnsi="Garamond" w:cs="Times New Roman"/>
          <w:szCs w:val="24"/>
        </w:rPr>
      </w:pPr>
      <w:r>
        <w:rPr>
          <w:rFonts w:ascii="Garamond" w:hAnsi="Garamond" w:cs="Times New Roman"/>
          <w:szCs w:val="24"/>
        </w:rPr>
        <w:t xml:space="preserve"> </w:t>
      </w:r>
      <w:r w:rsidRPr="004746D9">
        <w:rPr>
          <w:rFonts w:ascii="Garamond" w:hAnsi="Garamond" w:cs="Times New Roman"/>
          <w:szCs w:val="24"/>
        </w:rPr>
        <w:t xml:space="preserve">Uskladiti Procjenu ugroženosti i Plan zaštite od požara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4746D9">
        <w:rPr>
          <w:rFonts w:ascii="Garamond" w:hAnsi="Garamond" w:cs="Times New Roman"/>
          <w:szCs w:val="24"/>
        </w:rPr>
        <w:t xml:space="preserve"> sa                    odredbama Zakona o zaštiti od požara.                               </w:t>
      </w:r>
    </w:p>
    <w:p w:rsidR="002B5B52" w:rsidRDefault="002B5B52" w:rsidP="002B5B52">
      <w:pPr>
        <w:ind w:left="516" w:firstLine="708"/>
        <w:jc w:val="both"/>
        <w:rPr>
          <w:rFonts w:ascii="Garamond" w:hAnsi="Garamond" w:cs="Times New Roman"/>
          <w:szCs w:val="24"/>
        </w:rPr>
      </w:pPr>
      <w:r w:rsidRPr="00C84C50">
        <w:rPr>
          <w:rFonts w:ascii="Garamond" w:hAnsi="Garamond" w:cs="Times New Roman"/>
          <w:szCs w:val="24"/>
        </w:rPr>
        <w:t xml:space="preserve">Izvršitelj: </w:t>
      </w:r>
      <w:r>
        <w:rPr>
          <w:rFonts w:ascii="Garamond" w:hAnsi="Garamond" w:cs="Times New Roman"/>
          <w:szCs w:val="24"/>
        </w:rPr>
        <w:t xml:space="preserve">Općina Gornji </w:t>
      </w:r>
      <w:proofErr w:type="spellStart"/>
      <w:r>
        <w:rPr>
          <w:rFonts w:ascii="Garamond" w:hAnsi="Garamond" w:cs="Times New Roman"/>
          <w:szCs w:val="24"/>
        </w:rPr>
        <w:t>Bogićevci</w:t>
      </w:r>
      <w:proofErr w:type="spellEnd"/>
      <w:r>
        <w:rPr>
          <w:rFonts w:ascii="Garamond" w:hAnsi="Garamond" w:cs="Times New Roman"/>
          <w:szCs w:val="24"/>
        </w:rPr>
        <w:t xml:space="preserve"> – Stručne službe Općine Gornji </w:t>
      </w:r>
      <w:proofErr w:type="spellStart"/>
      <w:r>
        <w:rPr>
          <w:rFonts w:ascii="Garamond" w:hAnsi="Garamond" w:cs="Times New Roman"/>
          <w:szCs w:val="24"/>
        </w:rPr>
        <w:t>Bogićevci</w:t>
      </w:r>
      <w:proofErr w:type="spellEnd"/>
    </w:p>
    <w:p w:rsidR="002B5B52" w:rsidRDefault="002B5B52" w:rsidP="002B5B52">
      <w:pPr>
        <w:ind w:left="516" w:firstLine="708"/>
        <w:jc w:val="both"/>
        <w:rPr>
          <w:rFonts w:ascii="Garamond" w:hAnsi="Garamond" w:cs="Times New Roman"/>
          <w:szCs w:val="24"/>
        </w:rPr>
      </w:pPr>
    </w:p>
    <w:p w:rsidR="002B5B52" w:rsidRDefault="002B5B52" w:rsidP="009C5447">
      <w:pPr>
        <w:pStyle w:val="Odlomakpopisa"/>
        <w:numPr>
          <w:ilvl w:val="2"/>
          <w:numId w:val="22"/>
        </w:numPr>
        <w:spacing w:after="0" w:line="240" w:lineRule="auto"/>
        <w:jc w:val="both"/>
        <w:rPr>
          <w:rFonts w:ascii="Garamond" w:hAnsi="Garamond" w:cs="Times New Roman"/>
          <w:szCs w:val="24"/>
        </w:rPr>
      </w:pPr>
      <w:r>
        <w:rPr>
          <w:rFonts w:ascii="Garamond" w:hAnsi="Garamond" w:cs="Times New Roman"/>
          <w:szCs w:val="24"/>
        </w:rPr>
        <w:t xml:space="preserve"> Kontinuirano ažurirati akte sa sadržanim potrebnim mjerama za uređivanje i održavanje poljoprivrednih rudina sukladno odredbama članka 10. i 12. Zakona o poljoprivrednom zemljištu (Narodne novine“ broj 20/18, 115/18,98/19, 57/22) te članka 4. Pravilnika o agrotehničkim mjerama („Narodne novine“ broj 22/19)</w:t>
      </w:r>
    </w:p>
    <w:p w:rsidR="002B5B52" w:rsidRPr="00373D73" w:rsidRDefault="002B5B52" w:rsidP="002B5B52">
      <w:pPr>
        <w:pStyle w:val="Odlomakpopisa"/>
        <w:ind w:left="1224"/>
        <w:jc w:val="both"/>
        <w:rPr>
          <w:rFonts w:ascii="Garamond" w:hAnsi="Garamond" w:cs="Times New Roman"/>
          <w:szCs w:val="24"/>
        </w:rPr>
      </w:pPr>
      <w:r>
        <w:rPr>
          <w:rFonts w:ascii="Garamond" w:hAnsi="Garamond" w:cs="Times New Roman"/>
          <w:szCs w:val="24"/>
        </w:rPr>
        <w:t xml:space="preserve">Izvršitelj: Predstavničko tijelo Općine Gornji </w:t>
      </w:r>
      <w:proofErr w:type="spellStart"/>
      <w:r>
        <w:rPr>
          <w:rFonts w:ascii="Garamond" w:hAnsi="Garamond" w:cs="Times New Roman"/>
          <w:szCs w:val="24"/>
        </w:rPr>
        <w:t>Bogićevci</w:t>
      </w:r>
      <w:proofErr w:type="spellEnd"/>
    </w:p>
    <w:p w:rsidR="002B5B52" w:rsidRDefault="002B5B52" w:rsidP="002B5B52">
      <w:pPr>
        <w:ind w:left="516" w:firstLine="708"/>
        <w:jc w:val="both"/>
        <w:rPr>
          <w:rFonts w:ascii="Garamond" w:hAnsi="Garamond" w:cs="Times New Roman"/>
          <w:szCs w:val="24"/>
        </w:rPr>
      </w:pPr>
    </w:p>
    <w:p w:rsidR="002B5B52" w:rsidRPr="00C84C50" w:rsidRDefault="002B5B52" w:rsidP="002B5B52">
      <w:pPr>
        <w:ind w:left="516" w:firstLine="708"/>
        <w:jc w:val="both"/>
        <w:rPr>
          <w:rFonts w:ascii="Garamond" w:hAnsi="Garamond" w:cs="Times New Roman"/>
          <w:szCs w:val="24"/>
        </w:rPr>
      </w:pPr>
    </w:p>
    <w:p w:rsidR="002B5B52" w:rsidRPr="000E0B6C" w:rsidRDefault="002B5B52" w:rsidP="002B5B52">
      <w:pPr>
        <w:rPr>
          <w:rFonts w:ascii="Garamond" w:hAnsi="Garamond" w:cs="Times New Roman"/>
          <w:szCs w:val="24"/>
        </w:rPr>
      </w:pPr>
    </w:p>
    <w:bookmarkEnd w:id="2"/>
    <w:p w:rsidR="002B5B52" w:rsidRPr="000E0B6C" w:rsidRDefault="002B5B52" w:rsidP="002B5B52">
      <w:pPr>
        <w:rPr>
          <w:rFonts w:ascii="Garamond" w:hAnsi="Garamond" w:cs="Times New Roman"/>
          <w:szCs w:val="24"/>
        </w:rPr>
      </w:pPr>
    </w:p>
    <w:p w:rsidR="002B5B52" w:rsidRPr="004746D9" w:rsidRDefault="002B5B52" w:rsidP="009C5447">
      <w:pPr>
        <w:pStyle w:val="Odlomakpopisa"/>
        <w:numPr>
          <w:ilvl w:val="0"/>
          <w:numId w:val="22"/>
        </w:numPr>
        <w:spacing w:after="0" w:line="240" w:lineRule="auto"/>
        <w:rPr>
          <w:rFonts w:ascii="Garamond" w:hAnsi="Garamond" w:cs="Times New Roman"/>
          <w:b/>
          <w:sz w:val="28"/>
          <w:szCs w:val="28"/>
        </w:rPr>
      </w:pPr>
      <w:r w:rsidRPr="004746D9">
        <w:rPr>
          <w:rFonts w:ascii="Garamond" w:hAnsi="Garamond" w:cs="Times New Roman"/>
          <w:b/>
          <w:sz w:val="28"/>
          <w:szCs w:val="28"/>
        </w:rPr>
        <w:t xml:space="preserve">Tehničke mjere </w:t>
      </w:r>
    </w:p>
    <w:p w:rsidR="002B5B52" w:rsidRPr="000E0B6C" w:rsidRDefault="002B5B52" w:rsidP="002B5B52">
      <w:pPr>
        <w:ind w:firstLine="60"/>
        <w:rPr>
          <w:rFonts w:ascii="Garamond" w:hAnsi="Garamond" w:cs="Times New Roman"/>
          <w:szCs w:val="24"/>
        </w:rPr>
      </w:pPr>
    </w:p>
    <w:p w:rsidR="002B5B52" w:rsidRPr="004746D9" w:rsidRDefault="002B5B52" w:rsidP="009C5447">
      <w:pPr>
        <w:pStyle w:val="Odlomakpopisa"/>
        <w:numPr>
          <w:ilvl w:val="1"/>
          <w:numId w:val="22"/>
        </w:numPr>
        <w:spacing w:after="0" w:line="240" w:lineRule="auto"/>
        <w:rPr>
          <w:rFonts w:ascii="Garamond" w:hAnsi="Garamond" w:cs="Times New Roman"/>
          <w:b/>
          <w:i/>
          <w:szCs w:val="24"/>
        </w:rPr>
      </w:pPr>
      <w:r w:rsidRPr="004746D9">
        <w:rPr>
          <w:rFonts w:ascii="Garamond" w:hAnsi="Garamond" w:cs="Times New Roman"/>
          <w:b/>
          <w:i/>
          <w:szCs w:val="24"/>
        </w:rPr>
        <w:t xml:space="preserve">Vatrogasna oprema i tehnika </w:t>
      </w:r>
    </w:p>
    <w:p w:rsidR="002B5B52" w:rsidRPr="000E0B6C" w:rsidRDefault="002B5B52" w:rsidP="002B5B52">
      <w:pPr>
        <w:ind w:firstLine="60"/>
        <w:rPr>
          <w:rFonts w:ascii="Garamond" w:hAnsi="Garamond" w:cs="Times New Roman"/>
          <w:szCs w:val="24"/>
        </w:rPr>
      </w:pPr>
    </w:p>
    <w:p w:rsidR="002B5B52" w:rsidRPr="000E0B6C" w:rsidRDefault="002B5B52" w:rsidP="009C5447">
      <w:pPr>
        <w:pStyle w:val="Odlomakpopisa"/>
        <w:numPr>
          <w:ilvl w:val="2"/>
          <w:numId w:val="22"/>
        </w:numPr>
        <w:spacing w:after="0" w:line="240" w:lineRule="auto"/>
        <w:jc w:val="both"/>
        <w:rPr>
          <w:rFonts w:ascii="Garamond" w:hAnsi="Garamond" w:cs="Times New Roman"/>
          <w:szCs w:val="24"/>
        </w:rPr>
      </w:pPr>
      <w:r>
        <w:rPr>
          <w:rFonts w:ascii="Garamond" w:hAnsi="Garamond" w:cs="Times New Roman"/>
          <w:szCs w:val="24"/>
        </w:rPr>
        <w:t xml:space="preserve"> </w:t>
      </w:r>
      <w:r w:rsidRPr="000E0B6C">
        <w:rPr>
          <w:rFonts w:ascii="Garamond" w:hAnsi="Garamond" w:cs="Times New Roman"/>
          <w:szCs w:val="24"/>
        </w:rPr>
        <w:t xml:space="preserve">Opremanje vatrogasnih postrojbi </w:t>
      </w:r>
      <w:r>
        <w:rPr>
          <w:rFonts w:ascii="Garamond" w:hAnsi="Garamond" w:cs="Times New Roman"/>
          <w:szCs w:val="24"/>
        </w:rPr>
        <w:t xml:space="preserve">vozilima i opremom </w:t>
      </w:r>
      <w:r w:rsidRPr="000E0B6C">
        <w:rPr>
          <w:rFonts w:ascii="Garamond" w:hAnsi="Garamond" w:cs="Times New Roman"/>
          <w:szCs w:val="24"/>
        </w:rPr>
        <w:t>izvršiti sukladno važećim propisima. Za</w:t>
      </w:r>
      <w:r>
        <w:rPr>
          <w:rFonts w:ascii="Garamond" w:hAnsi="Garamond" w:cs="Times New Roman"/>
          <w:szCs w:val="24"/>
        </w:rPr>
        <w:t xml:space="preserve"> potrebe vatrogasnih postrojbi osigurati odgovarajuća spremišta za vatrogasna vozila i opremu</w:t>
      </w:r>
      <w:r w:rsidRPr="000E0B6C">
        <w:rPr>
          <w:rFonts w:ascii="Garamond" w:hAnsi="Garamond" w:cs="Times New Roman"/>
          <w:szCs w:val="24"/>
        </w:rPr>
        <w:t xml:space="preserve">. </w:t>
      </w:r>
    </w:p>
    <w:p w:rsidR="002B5B52" w:rsidRPr="00C84C50" w:rsidRDefault="002B5B52" w:rsidP="002B5B52">
      <w:pPr>
        <w:ind w:left="516" w:firstLine="708"/>
        <w:rPr>
          <w:rFonts w:ascii="Garamond" w:hAnsi="Garamond" w:cs="Times New Roman"/>
          <w:szCs w:val="24"/>
        </w:rPr>
      </w:pPr>
      <w:r w:rsidRPr="00C84C50">
        <w:rPr>
          <w:rFonts w:ascii="Garamond" w:hAnsi="Garamond" w:cs="Times New Roman"/>
          <w:szCs w:val="24"/>
        </w:rPr>
        <w:t>Izvršitelj:</w:t>
      </w:r>
      <w:r>
        <w:rPr>
          <w:rFonts w:ascii="Garamond" w:hAnsi="Garamond" w:cs="Times New Roman"/>
          <w:szCs w:val="24"/>
        </w:rPr>
        <w:t xml:space="preserve"> DVD</w:t>
      </w:r>
    </w:p>
    <w:p w:rsidR="002B5B52" w:rsidRPr="00731F6C" w:rsidRDefault="002B5B52" w:rsidP="002B5B52">
      <w:pPr>
        <w:jc w:val="both"/>
        <w:rPr>
          <w:rFonts w:ascii="Garamond" w:hAnsi="Garamond" w:cs="Times New Roman"/>
          <w:szCs w:val="24"/>
        </w:rPr>
      </w:pPr>
    </w:p>
    <w:p w:rsidR="002B5B52" w:rsidRDefault="002B5B52" w:rsidP="009C5447">
      <w:pPr>
        <w:pStyle w:val="Odlomakpopisa"/>
        <w:numPr>
          <w:ilvl w:val="2"/>
          <w:numId w:val="22"/>
        </w:numPr>
        <w:spacing w:after="0" w:line="240" w:lineRule="auto"/>
        <w:jc w:val="both"/>
        <w:rPr>
          <w:rFonts w:ascii="Garamond" w:hAnsi="Garamond" w:cs="Times New Roman"/>
          <w:szCs w:val="24"/>
        </w:rPr>
      </w:pPr>
      <w:r w:rsidRPr="00E27750">
        <w:rPr>
          <w:rFonts w:ascii="Garamond" w:hAnsi="Garamond" w:cs="Times New Roman"/>
          <w:szCs w:val="24"/>
        </w:rPr>
        <w:t xml:space="preserve"> </w:t>
      </w:r>
      <w:bookmarkStart w:id="4" w:name="_Hlk61949772"/>
      <w:r w:rsidRPr="00E27750">
        <w:rPr>
          <w:rFonts w:ascii="Garamond" w:hAnsi="Garamond" w:cs="Times New Roman"/>
          <w:szCs w:val="24"/>
        </w:rPr>
        <w:t xml:space="preserve">Za učinkovito i uspješno djelovanje vatrogasaca od trenutka uzbunjivanja i početka intervencije do lokaliziranja i gašenja požara, potrebno je sukladno </w:t>
      </w:r>
      <w:r>
        <w:rPr>
          <w:rFonts w:ascii="Garamond" w:hAnsi="Garamond" w:cs="Times New Roman"/>
          <w:szCs w:val="24"/>
        </w:rPr>
        <w:t>Procjeni ugroženosti od požara i tehnološke eksplozije, osigurati dovoljan broj stabilnih i prijenosnih radio uređaja za potrebe vatrogasnih postrojbi.</w:t>
      </w:r>
    </w:p>
    <w:p w:rsidR="002B5B52" w:rsidRPr="00E27750" w:rsidRDefault="002B5B52" w:rsidP="002B5B52">
      <w:pPr>
        <w:ind w:left="516" w:firstLine="708"/>
        <w:jc w:val="both"/>
        <w:rPr>
          <w:rFonts w:ascii="Garamond" w:hAnsi="Garamond" w:cs="Times New Roman"/>
          <w:szCs w:val="24"/>
        </w:rPr>
      </w:pPr>
      <w:r w:rsidRPr="00E27750">
        <w:rPr>
          <w:rFonts w:ascii="Garamond" w:hAnsi="Garamond" w:cs="Times New Roman"/>
          <w:szCs w:val="24"/>
        </w:rPr>
        <w:t>Izvršitelj: DVD</w:t>
      </w:r>
    </w:p>
    <w:bookmarkEnd w:id="4"/>
    <w:p w:rsidR="002B5B52" w:rsidRPr="000E0B6C" w:rsidRDefault="002B5B52" w:rsidP="002B5B52">
      <w:pPr>
        <w:rPr>
          <w:rFonts w:ascii="Garamond" w:hAnsi="Garamond" w:cs="Times New Roman"/>
          <w:szCs w:val="24"/>
        </w:rPr>
      </w:pPr>
    </w:p>
    <w:p w:rsidR="002B5B52" w:rsidRPr="000E0B6C" w:rsidRDefault="002B5B52" w:rsidP="002B5B52">
      <w:pPr>
        <w:jc w:val="both"/>
        <w:rPr>
          <w:rFonts w:ascii="Garamond" w:hAnsi="Garamond" w:cs="Times New Roman"/>
          <w:i/>
          <w:szCs w:val="24"/>
        </w:rPr>
      </w:pPr>
      <w:bookmarkStart w:id="5" w:name="_Hlk61949866"/>
    </w:p>
    <w:bookmarkEnd w:id="5"/>
    <w:p w:rsidR="002B5B52" w:rsidRPr="004746D9" w:rsidRDefault="002B5B52" w:rsidP="009C5447">
      <w:pPr>
        <w:pStyle w:val="Odlomakpopisa"/>
        <w:numPr>
          <w:ilvl w:val="0"/>
          <w:numId w:val="22"/>
        </w:numPr>
        <w:spacing w:after="0" w:line="240" w:lineRule="auto"/>
        <w:rPr>
          <w:rFonts w:ascii="Garamond" w:hAnsi="Garamond" w:cs="Times New Roman"/>
          <w:b/>
          <w:sz w:val="28"/>
          <w:szCs w:val="28"/>
        </w:rPr>
      </w:pPr>
      <w:r w:rsidRPr="004746D9">
        <w:rPr>
          <w:rFonts w:ascii="Garamond" w:hAnsi="Garamond" w:cs="Times New Roman"/>
          <w:b/>
          <w:sz w:val="28"/>
          <w:szCs w:val="28"/>
        </w:rPr>
        <w:t xml:space="preserve">Urbanističke mjere </w:t>
      </w:r>
    </w:p>
    <w:p w:rsidR="002B5B52" w:rsidRPr="000E0B6C" w:rsidRDefault="002B5B52" w:rsidP="002B5B52">
      <w:pPr>
        <w:ind w:firstLine="60"/>
        <w:rPr>
          <w:rFonts w:ascii="Garamond" w:hAnsi="Garamond" w:cs="Times New Roman"/>
          <w:szCs w:val="24"/>
        </w:rPr>
      </w:pPr>
    </w:p>
    <w:p w:rsidR="002B5B52" w:rsidRPr="004746D9" w:rsidRDefault="002B5B52" w:rsidP="009C5447">
      <w:pPr>
        <w:pStyle w:val="Odlomakpopisa"/>
        <w:numPr>
          <w:ilvl w:val="1"/>
          <w:numId w:val="22"/>
        </w:numPr>
        <w:spacing w:after="0" w:line="240" w:lineRule="auto"/>
        <w:jc w:val="both"/>
        <w:rPr>
          <w:rFonts w:ascii="Garamond" w:hAnsi="Garamond"/>
          <w:szCs w:val="24"/>
        </w:rPr>
      </w:pPr>
      <w:r w:rsidRPr="004746D9">
        <w:rPr>
          <w:rFonts w:ascii="Garamond" w:hAnsi="Garamond"/>
          <w:szCs w:val="24"/>
        </w:rPr>
        <w:t xml:space="preserve">U postupku izrade i donošenja prostorno planske dokumentacije (prvenstveno         provedbene), ovisno o  razini prostornih planova, obvezno je utvrditi  mjere zaštite od požara sukladno važećim propisima. </w:t>
      </w:r>
    </w:p>
    <w:p w:rsidR="002B5B52" w:rsidRPr="000E0B6C" w:rsidRDefault="002B5B52" w:rsidP="002B5B52">
      <w:pPr>
        <w:ind w:firstLine="708"/>
        <w:jc w:val="both"/>
        <w:rPr>
          <w:rFonts w:ascii="Garamond" w:hAnsi="Garamond" w:cs="Times New Roman"/>
          <w:szCs w:val="24"/>
        </w:rPr>
      </w:pPr>
      <w:r>
        <w:rPr>
          <w:rFonts w:ascii="Garamond" w:hAnsi="Garamond" w:cs="Times New Roman"/>
          <w:szCs w:val="24"/>
        </w:rPr>
        <w:t xml:space="preserve">Izvršitelj: Općina Gornji </w:t>
      </w:r>
      <w:proofErr w:type="spellStart"/>
      <w:r>
        <w:rPr>
          <w:rFonts w:ascii="Garamond" w:hAnsi="Garamond" w:cs="Times New Roman"/>
          <w:szCs w:val="24"/>
        </w:rPr>
        <w:t>Bogićevci</w:t>
      </w:r>
      <w:proofErr w:type="spellEnd"/>
      <w:r>
        <w:rPr>
          <w:rFonts w:ascii="Garamond" w:hAnsi="Garamond" w:cs="Times New Roman"/>
          <w:szCs w:val="24"/>
        </w:rPr>
        <w:t xml:space="preserve"> – Stručne službe Općine Gornji </w:t>
      </w:r>
      <w:proofErr w:type="spellStart"/>
      <w:r>
        <w:rPr>
          <w:rFonts w:ascii="Garamond" w:hAnsi="Garamond" w:cs="Times New Roman"/>
          <w:szCs w:val="24"/>
        </w:rPr>
        <w:t>Bogićevci</w:t>
      </w:r>
      <w:proofErr w:type="spellEnd"/>
    </w:p>
    <w:p w:rsidR="002B5B52" w:rsidRPr="000E0B6C" w:rsidRDefault="002B5B52" w:rsidP="002B5B52">
      <w:pPr>
        <w:ind w:firstLine="60"/>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sidRPr="004746D9">
        <w:rPr>
          <w:rFonts w:ascii="Garamond" w:hAnsi="Garamond" w:cs="Times New Roman"/>
          <w:szCs w:val="24"/>
        </w:rPr>
        <w:t xml:space="preserve">U naseljima sustavno poduzimati potrebne mjere kako bi prometnice i javne površine bile uvijek prohodne u svrhu nesmetane intervencije. U većim kompleksima pravnih osoba osigurati stalnu prohodnost vatrogasnih pristupa i putova evakuacije. </w:t>
      </w:r>
    </w:p>
    <w:p w:rsidR="002B5B52" w:rsidRPr="0032167F" w:rsidRDefault="002B5B52" w:rsidP="002B5B52">
      <w:pPr>
        <w:pStyle w:val="Odlomakpopisa"/>
        <w:ind w:left="792"/>
        <w:jc w:val="both"/>
        <w:rPr>
          <w:rFonts w:ascii="Garamond" w:hAnsi="Garamond" w:cs="Times New Roman"/>
          <w:szCs w:val="24"/>
        </w:rPr>
      </w:pPr>
      <w:r>
        <w:rPr>
          <w:rFonts w:ascii="Garamond" w:hAnsi="Garamond" w:cs="Times New Roman"/>
          <w:szCs w:val="24"/>
        </w:rPr>
        <w:t xml:space="preserve">Izvršitelj: </w:t>
      </w:r>
      <w:r w:rsidRPr="0032167F">
        <w:rPr>
          <w:rFonts w:ascii="Garamond" w:hAnsi="Garamond" w:cs="Times New Roman"/>
          <w:szCs w:val="24"/>
        </w:rPr>
        <w:t xml:space="preserve">DVD, Stručne službe Općine </w:t>
      </w:r>
      <w:r>
        <w:rPr>
          <w:rFonts w:ascii="Garamond" w:hAnsi="Garamond" w:cs="Times New Roman"/>
          <w:szCs w:val="24"/>
        </w:rPr>
        <w:t xml:space="preserve">Gornji </w:t>
      </w:r>
      <w:proofErr w:type="spellStart"/>
      <w:r>
        <w:rPr>
          <w:rFonts w:ascii="Garamond" w:hAnsi="Garamond" w:cs="Times New Roman"/>
          <w:szCs w:val="24"/>
        </w:rPr>
        <w:t>Bogićevci</w:t>
      </w:r>
      <w:proofErr w:type="spellEnd"/>
    </w:p>
    <w:p w:rsidR="002B5B52" w:rsidRPr="000E0B6C" w:rsidRDefault="002B5B52" w:rsidP="002B5B52">
      <w:pPr>
        <w:ind w:firstLine="60"/>
        <w:rPr>
          <w:rFonts w:ascii="Garamond" w:hAnsi="Garamond" w:cs="Times New Roman"/>
          <w:szCs w:val="24"/>
        </w:rPr>
      </w:pPr>
    </w:p>
    <w:p w:rsidR="002B5B52" w:rsidRDefault="002B5B52" w:rsidP="009C5447">
      <w:pPr>
        <w:pStyle w:val="Odlomakpopisa"/>
        <w:numPr>
          <w:ilvl w:val="1"/>
          <w:numId w:val="22"/>
        </w:numPr>
        <w:spacing w:after="0" w:line="240" w:lineRule="auto"/>
        <w:rPr>
          <w:rFonts w:ascii="Garamond" w:hAnsi="Garamond" w:cs="Times New Roman"/>
          <w:szCs w:val="24"/>
        </w:rPr>
      </w:pPr>
      <w:r w:rsidRPr="004746D9">
        <w:rPr>
          <w:rFonts w:ascii="Garamond" w:hAnsi="Garamond" w:cs="Times New Roman"/>
          <w:szCs w:val="24"/>
        </w:rPr>
        <w:t xml:space="preserve">Za gašenja požara potrebno je osigurati minimalno potrebne količine vode za gašenje požara i  tlak u hidrantskoj mreži, sukladno važećim propisima. </w:t>
      </w:r>
    </w:p>
    <w:p w:rsidR="002B5B52" w:rsidRPr="004746D9" w:rsidRDefault="002B5B52" w:rsidP="002B5B52">
      <w:pPr>
        <w:pStyle w:val="Odlomakpopisa"/>
        <w:ind w:left="792"/>
        <w:rPr>
          <w:rFonts w:ascii="Garamond" w:hAnsi="Garamond" w:cs="Times New Roman"/>
          <w:szCs w:val="24"/>
        </w:rPr>
      </w:pPr>
      <w:r>
        <w:rPr>
          <w:rFonts w:ascii="Garamond" w:hAnsi="Garamond" w:cs="Times New Roman"/>
          <w:szCs w:val="24"/>
        </w:rPr>
        <w:t xml:space="preserve">Izvršitelj: DVD, Stručne službe Općine Gornji </w:t>
      </w:r>
      <w:proofErr w:type="spellStart"/>
      <w:r>
        <w:rPr>
          <w:rFonts w:ascii="Garamond" w:hAnsi="Garamond" w:cs="Times New Roman"/>
          <w:szCs w:val="24"/>
        </w:rPr>
        <w:t>Bogićevci</w:t>
      </w:r>
      <w:proofErr w:type="spellEnd"/>
    </w:p>
    <w:p w:rsidR="002B5B52" w:rsidRPr="000E0B6C" w:rsidRDefault="002B5B52" w:rsidP="002B5B52">
      <w:pPr>
        <w:rPr>
          <w:rFonts w:ascii="Garamond" w:hAnsi="Garamond" w:cs="Times New Roman"/>
          <w:szCs w:val="24"/>
        </w:rPr>
      </w:pPr>
    </w:p>
    <w:p w:rsidR="002B5B52" w:rsidRPr="000E0B6C" w:rsidRDefault="002B5B52" w:rsidP="002B5B52">
      <w:pPr>
        <w:ind w:firstLine="60"/>
        <w:rPr>
          <w:rFonts w:ascii="Garamond" w:hAnsi="Garamond" w:cs="Times New Roman"/>
          <w:szCs w:val="24"/>
        </w:rPr>
      </w:pPr>
    </w:p>
    <w:p w:rsidR="002B5B52" w:rsidRDefault="002B5B52" w:rsidP="009C5447">
      <w:pPr>
        <w:pStyle w:val="Odlomakpopisa"/>
        <w:numPr>
          <w:ilvl w:val="1"/>
          <w:numId w:val="22"/>
        </w:numPr>
        <w:spacing w:after="0" w:line="240" w:lineRule="auto"/>
        <w:rPr>
          <w:rFonts w:ascii="Garamond" w:hAnsi="Garamond" w:cs="Times New Roman"/>
          <w:szCs w:val="24"/>
        </w:rPr>
      </w:pPr>
      <w:r w:rsidRPr="004746D9">
        <w:rPr>
          <w:rFonts w:ascii="Garamond" w:hAnsi="Garamond" w:cs="Times New Roman"/>
          <w:szCs w:val="24"/>
        </w:rPr>
        <w:t xml:space="preserve">Urediti prilaze za vatrogasna vozila  i pristupe do površine voda koje svojom izdašnošću udovoljavaju potrebama kod gašenja požara, a u svrhu crpljenja vode za potrebe  gašenja požara. </w:t>
      </w:r>
    </w:p>
    <w:p w:rsidR="002B5B52" w:rsidRDefault="002B5B52" w:rsidP="002B5B52">
      <w:pPr>
        <w:pStyle w:val="Odlomakpopisa"/>
        <w:ind w:left="444" w:firstLine="348"/>
        <w:rPr>
          <w:rFonts w:ascii="Garamond" w:hAnsi="Garamond" w:cs="Times New Roman"/>
          <w:szCs w:val="24"/>
        </w:rPr>
      </w:pPr>
      <w:r>
        <w:rPr>
          <w:rFonts w:ascii="Garamond" w:hAnsi="Garamond" w:cs="Times New Roman"/>
          <w:szCs w:val="24"/>
        </w:rPr>
        <w:t xml:space="preserve">Izvršitelj: DVD, Stručne službe Općine Gornji </w:t>
      </w:r>
      <w:proofErr w:type="spellStart"/>
      <w:r>
        <w:rPr>
          <w:rFonts w:ascii="Garamond" w:hAnsi="Garamond" w:cs="Times New Roman"/>
          <w:szCs w:val="24"/>
        </w:rPr>
        <w:t>Bogićevci</w:t>
      </w:r>
      <w:proofErr w:type="spellEnd"/>
    </w:p>
    <w:p w:rsidR="002B5B52" w:rsidRDefault="002B5B52" w:rsidP="002B5B52">
      <w:pPr>
        <w:pStyle w:val="Odlomakpopisa"/>
        <w:ind w:left="444" w:firstLine="348"/>
        <w:rPr>
          <w:rFonts w:ascii="Garamond" w:hAnsi="Garamond" w:cs="Times New Roman"/>
          <w:szCs w:val="24"/>
        </w:rPr>
      </w:pPr>
    </w:p>
    <w:p w:rsidR="002B5B52" w:rsidRDefault="002B5B52" w:rsidP="009C5447">
      <w:pPr>
        <w:pStyle w:val="Odlomakpopisa"/>
        <w:numPr>
          <w:ilvl w:val="1"/>
          <w:numId w:val="22"/>
        </w:numPr>
        <w:spacing w:after="0" w:line="240" w:lineRule="auto"/>
        <w:rPr>
          <w:rFonts w:ascii="Garamond" w:hAnsi="Garamond" w:cs="Times New Roman"/>
          <w:szCs w:val="24"/>
        </w:rPr>
      </w:pPr>
      <w:r>
        <w:rPr>
          <w:rFonts w:ascii="Garamond" w:hAnsi="Garamond" w:cs="Times New Roman"/>
          <w:szCs w:val="24"/>
        </w:rPr>
        <w:t>U svim naseljima potrebno je dovesti u funkciju vanjsku hidrantsku mrežu za gašenje požara, na mjestima podzemnih hidranata koji se ne nalaze na cestovnoj prometnici. Postupno, prema mogućnostima jedinica lokalne samouprave i kod rekonstrukcije mjesne vodovodne mreže moraju se ugraditi nadzemni hidranti sukladno Pravilniku o hidrantskoj mreži za gašenje požara.</w:t>
      </w:r>
    </w:p>
    <w:p w:rsidR="002B5B52" w:rsidRPr="00350CD4" w:rsidRDefault="002B5B52" w:rsidP="002B5B52">
      <w:pPr>
        <w:pStyle w:val="Odlomakpopisa"/>
        <w:ind w:left="792"/>
        <w:rPr>
          <w:rFonts w:ascii="Garamond" w:hAnsi="Garamond" w:cs="Times New Roman"/>
          <w:szCs w:val="24"/>
        </w:rPr>
      </w:pPr>
      <w:r w:rsidRPr="00350CD4">
        <w:rPr>
          <w:rFonts w:ascii="Garamond" w:hAnsi="Garamond" w:cs="Times New Roman"/>
          <w:szCs w:val="24"/>
        </w:rPr>
        <w:lastRenderedPageBreak/>
        <w:t>Izvršitelj: Vodovod Zapadne Slavonije d.o.o.</w:t>
      </w:r>
    </w:p>
    <w:p w:rsidR="002B5B52" w:rsidRPr="00350CD4" w:rsidRDefault="002B5B52" w:rsidP="002B5B52">
      <w:pPr>
        <w:pStyle w:val="Odlomakpopisa"/>
        <w:ind w:left="792"/>
        <w:rPr>
          <w:rFonts w:ascii="Garamond" w:hAnsi="Garamond" w:cs="Times New Roman"/>
          <w:szCs w:val="24"/>
        </w:rPr>
      </w:pPr>
    </w:p>
    <w:p w:rsidR="002B5B52" w:rsidRPr="00350CD4" w:rsidRDefault="002B5B52" w:rsidP="002B5B52">
      <w:pPr>
        <w:ind w:firstLine="60"/>
        <w:rPr>
          <w:rFonts w:ascii="Garamond" w:hAnsi="Garamond" w:cs="Times New Roman"/>
          <w:szCs w:val="24"/>
        </w:rPr>
      </w:pPr>
    </w:p>
    <w:p w:rsidR="002B5B52" w:rsidRPr="000E0B6C" w:rsidRDefault="002B5B52" w:rsidP="002B5B52">
      <w:pPr>
        <w:rPr>
          <w:rFonts w:ascii="Garamond" w:hAnsi="Garamond" w:cs="Times New Roman"/>
          <w:szCs w:val="24"/>
        </w:rPr>
      </w:pPr>
    </w:p>
    <w:p w:rsidR="002B5B52" w:rsidRPr="004746D9" w:rsidRDefault="002B5B52" w:rsidP="009C5447">
      <w:pPr>
        <w:pStyle w:val="Odlomakpopisa"/>
        <w:numPr>
          <w:ilvl w:val="0"/>
          <w:numId w:val="22"/>
        </w:numPr>
        <w:spacing w:after="0" w:line="240" w:lineRule="auto"/>
        <w:rPr>
          <w:rFonts w:ascii="Garamond" w:hAnsi="Garamond" w:cs="Times New Roman"/>
          <w:b/>
          <w:sz w:val="28"/>
          <w:szCs w:val="28"/>
        </w:rPr>
      </w:pPr>
      <w:r w:rsidRPr="004746D9">
        <w:rPr>
          <w:rFonts w:ascii="Garamond" w:hAnsi="Garamond" w:cs="Times New Roman"/>
          <w:b/>
          <w:sz w:val="28"/>
          <w:szCs w:val="28"/>
        </w:rPr>
        <w:t xml:space="preserve">Mjere zaštite odlagališta komunalnog otpada </w:t>
      </w:r>
    </w:p>
    <w:p w:rsidR="002B5B52" w:rsidRPr="000E0B6C" w:rsidRDefault="002B5B52" w:rsidP="002B5B52">
      <w:pPr>
        <w:rPr>
          <w:rFonts w:ascii="Garamond" w:hAnsi="Garamond" w:cs="Times New Roman"/>
          <w:szCs w:val="24"/>
        </w:rPr>
      </w:pPr>
    </w:p>
    <w:p w:rsidR="002B5B52" w:rsidRPr="002F2BEE" w:rsidRDefault="002B5B52" w:rsidP="002B5B52">
      <w:pPr>
        <w:jc w:val="both"/>
        <w:rPr>
          <w:rFonts w:ascii="Garamond" w:hAnsi="Garamond" w:cs="Times New Roman"/>
          <w:szCs w:val="24"/>
        </w:rPr>
      </w:pPr>
      <w:bookmarkStart w:id="6" w:name="_Hlk62034334"/>
    </w:p>
    <w:bookmarkEnd w:id="6"/>
    <w:p w:rsidR="002B5B52" w:rsidRPr="00FD6C21" w:rsidRDefault="002B5B52" w:rsidP="009C5447">
      <w:pPr>
        <w:pStyle w:val="Odlomakpopisa"/>
        <w:numPr>
          <w:ilvl w:val="1"/>
          <w:numId w:val="23"/>
        </w:numPr>
        <w:spacing w:after="0" w:line="240" w:lineRule="auto"/>
        <w:jc w:val="both"/>
        <w:rPr>
          <w:rFonts w:ascii="Garamond" w:hAnsi="Garamond" w:cs="Times New Roman"/>
          <w:szCs w:val="24"/>
        </w:rPr>
      </w:pPr>
      <w:r w:rsidRPr="00FD6C21">
        <w:rPr>
          <w:rFonts w:ascii="Garamond" w:hAnsi="Garamond" w:cs="Times New Roman"/>
          <w:szCs w:val="24"/>
        </w:rPr>
        <w:t>U slučaju nastajanja požara na odlagalištu otpada osigurati gašenje požara    sukladno zakonskim propisima</w:t>
      </w:r>
    </w:p>
    <w:p w:rsidR="002B5B52" w:rsidRPr="002F2BEE" w:rsidRDefault="002B5B52" w:rsidP="002B5B52">
      <w:pPr>
        <w:pStyle w:val="Odlomakpopisa"/>
        <w:ind w:left="792" w:firstLine="432"/>
        <w:jc w:val="both"/>
        <w:rPr>
          <w:rFonts w:ascii="Garamond" w:hAnsi="Garamond" w:cs="Times New Roman"/>
          <w:szCs w:val="24"/>
        </w:rPr>
      </w:pPr>
      <w:r w:rsidRPr="002F2BEE">
        <w:rPr>
          <w:rFonts w:ascii="Garamond" w:hAnsi="Garamond" w:cs="Times New Roman"/>
          <w:szCs w:val="24"/>
        </w:rPr>
        <w:t xml:space="preserve">Izvršitelj: DVD </w:t>
      </w:r>
    </w:p>
    <w:p w:rsidR="002B5B52" w:rsidRPr="000E0B6C" w:rsidRDefault="002B5B52" w:rsidP="002B5B52">
      <w:pPr>
        <w:ind w:left="648" w:firstLine="60"/>
        <w:rPr>
          <w:rFonts w:ascii="Garamond" w:hAnsi="Garamond" w:cs="Times New Roman"/>
          <w:szCs w:val="24"/>
        </w:rPr>
      </w:pPr>
    </w:p>
    <w:p w:rsidR="002B5B52" w:rsidRPr="000E0B6C" w:rsidRDefault="002B5B52" w:rsidP="002B5B52">
      <w:pPr>
        <w:rPr>
          <w:rFonts w:ascii="Garamond" w:hAnsi="Garamond" w:cs="Times New Roman"/>
          <w:szCs w:val="24"/>
        </w:rPr>
      </w:pPr>
    </w:p>
    <w:p w:rsidR="002B5B52" w:rsidRPr="004746D9" w:rsidRDefault="002B5B52" w:rsidP="009C5447">
      <w:pPr>
        <w:pStyle w:val="Odlomakpopisa"/>
        <w:numPr>
          <w:ilvl w:val="0"/>
          <w:numId w:val="22"/>
        </w:numPr>
        <w:spacing w:after="0" w:line="240" w:lineRule="auto"/>
        <w:rPr>
          <w:rFonts w:ascii="Garamond" w:hAnsi="Garamond" w:cs="Times New Roman"/>
          <w:b/>
          <w:sz w:val="28"/>
          <w:szCs w:val="28"/>
        </w:rPr>
      </w:pPr>
      <w:r w:rsidRPr="004746D9">
        <w:rPr>
          <w:rFonts w:ascii="Garamond" w:hAnsi="Garamond" w:cs="Times New Roman"/>
          <w:b/>
          <w:sz w:val="28"/>
          <w:szCs w:val="28"/>
        </w:rPr>
        <w:t xml:space="preserve">Organizacijske i administrativne mjere zaštite od požara na otvorenom prostoru </w:t>
      </w:r>
    </w:p>
    <w:p w:rsidR="002B5B52" w:rsidRPr="000E0B6C" w:rsidRDefault="002B5B52" w:rsidP="002B5B52">
      <w:pPr>
        <w:ind w:firstLine="60"/>
        <w:rPr>
          <w:rFonts w:ascii="Garamond" w:hAnsi="Garamond" w:cs="Times New Roman"/>
          <w:szCs w:val="24"/>
        </w:rPr>
      </w:pPr>
    </w:p>
    <w:p w:rsidR="002B5B52" w:rsidRPr="000E0B6C" w:rsidRDefault="002B5B52" w:rsidP="009C5447">
      <w:pPr>
        <w:pStyle w:val="Odlomakpopisa"/>
        <w:numPr>
          <w:ilvl w:val="1"/>
          <w:numId w:val="22"/>
        </w:numPr>
        <w:spacing w:after="0" w:line="240" w:lineRule="auto"/>
        <w:jc w:val="both"/>
        <w:rPr>
          <w:rFonts w:ascii="Garamond" w:hAnsi="Garamond" w:cs="Times New Roman"/>
          <w:szCs w:val="24"/>
        </w:rPr>
      </w:pPr>
      <w:bookmarkStart w:id="7" w:name="_Hlk62022650"/>
      <w:bookmarkStart w:id="8" w:name="_Hlk61950101"/>
      <w:r w:rsidRPr="000E0B6C">
        <w:rPr>
          <w:rFonts w:ascii="Garamond" w:hAnsi="Garamond" w:cs="Times New Roman"/>
          <w:szCs w:val="24"/>
        </w:rPr>
        <w:t>Sukladno važećim propisima koji reguliraju zaštitu od  požara na otvorenom prostoru, nužno je urediti okvire ponašanja na otvorenom prostoru, posebice u vrijeme povećane opasnosti od požara</w:t>
      </w:r>
      <w:r>
        <w:rPr>
          <w:rFonts w:ascii="Garamond" w:hAnsi="Garamond" w:cs="Times New Roman"/>
          <w:szCs w:val="24"/>
        </w:rPr>
        <w:t xml:space="preserve"> kroz donošenje odluka koje uređuju uvjete i načine spaljivanja poljoprivrednog i drugog gorivog otpada biljnog porijekla na otvorenom prostoru.</w:t>
      </w:r>
    </w:p>
    <w:bookmarkEnd w:id="7"/>
    <w:p w:rsidR="002B5B52" w:rsidRPr="004746D9" w:rsidRDefault="002B5B52" w:rsidP="002B5B52">
      <w:pPr>
        <w:pStyle w:val="Odlomakpopisa"/>
        <w:ind w:left="444" w:firstLine="348"/>
        <w:rPr>
          <w:rFonts w:ascii="Garamond" w:hAnsi="Garamond" w:cs="Times New Roman"/>
          <w:szCs w:val="24"/>
        </w:rPr>
      </w:pPr>
      <w:r>
        <w:rPr>
          <w:rFonts w:ascii="Garamond" w:hAnsi="Garamond" w:cs="Times New Roman"/>
          <w:szCs w:val="24"/>
        </w:rPr>
        <w:t xml:space="preserve">Izvršitelj: DVD Gornji </w:t>
      </w:r>
      <w:proofErr w:type="spellStart"/>
      <w:r>
        <w:rPr>
          <w:rFonts w:ascii="Garamond" w:hAnsi="Garamond" w:cs="Times New Roman"/>
          <w:szCs w:val="24"/>
        </w:rPr>
        <w:t>Bogićevci</w:t>
      </w:r>
      <w:proofErr w:type="spellEnd"/>
    </w:p>
    <w:bookmarkEnd w:id="8"/>
    <w:p w:rsidR="002B5B52" w:rsidRPr="000E0B6C" w:rsidRDefault="002B5B52" w:rsidP="002B5B52">
      <w:pPr>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bookmarkStart w:id="9" w:name="_Hlk61950131"/>
      <w:r>
        <w:rPr>
          <w:rFonts w:ascii="Garamond" w:hAnsi="Garamond" w:cs="Times New Roman"/>
          <w:szCs w:val="24"/>
        </w:rPr>
        <w:t>Koristeći sve oblike javnog priopćavanja (radio, televizija, tisak, plakati, letci i slično), sustavno i redovito obavještavati i upozoravati stanovništvo na potrebu provođenja preventivnih mjera zaštite od požara.</w:t>
      </w:r>
    </w:p>
    <w:p w:rsidR="002B5B52" w:rsidRDefault="002B5B52" w:rsidP="002B5B52">
      <w:pPr>
        <w:pStyle w:val="Odlomakpopisa"/>
        <w:ind w:left="792"/>
        <w:jc w:val="both"/>
        <w:rPr>
          <w:rFonts w:ascii="Garamond" w:hAnsi="Garamond" w:cs="Times New Roman"/>
          <w:szCs w:val="24"/>
        </w:rPr>
      </w:pPr>
      <w:r>
        <w:rPr>
          <w:rFonts w:ascii="Garamond" w:hAnsi="Garamond" w:cs="Times New Roman"/>
          <w:szCs w:val="24"/>
        </w:rPr>
        <w:t xml:space="preserve">Izvršitelj: DVD Gornji </w:t>
      </w:r>
      <w:proofErr w:type="spellStart"/>
      <w:r>
        <w:rPr>
          <w:rFonts w:ascii="Garamond" w:hAnsi="Garamond" w:cs="Times New Roman"/>
          <w:szCs w:val="24"/>
        </w:rPr>
        <w:t>Bogićevci</w:t>
      </w:r>
      <w:proofErr w:type="spellEnd"/>
    </w:p>
    <w:bookmarkEnd w:id="9"/>
    <w:p w:rsidR="002B5B52" w:rsidRDefault="002B5B52" w:rsidP="002B5B52">
      <w:pPr>
        <w:pStyle w:val="Odlomakpopisa"/>
        <w:ind w:left="792"/>
        <w:jc w:val="both"/>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sidRPr="000E0B6C">
        <w:rPr>
          <w:rFonts w:ascii="Garamond" w:hAnsi="Garamond" w:cs="Times New Roman"/>
          <w:szCs w:val="24"/>
        </w:rPr>
        <w:t xml:space="preserve">Organizirati savjetodavne sastanke sa svim sudionicima i obveznicima provođenja zaštite od požara u cilju poduzimanja potrebnih mjera, kako bi se opasnost od nastajanja i  širenja požara smanjila na najmanju moguću mjeru. </w:t>
      </w:r>
    </w:p>
    <w:p w:rsidR="002B5B52" w:rsidRDefault="002B5B52" w:rsidP="002B5B52">
      <w:pPr>
        <w:pStyle w:val="Odlomakpopisa"/>
        <w:ind w:left="792"/>
        <w:jc w:val="both"/>
        <w:rPr>
          <w:rFonts w:ascii="Garamond" w:hAnsi="Garamond" w:cs="Times New Roman"/>
          <w:szCs w:val="24"/>
        </w:rPr>
      </w:pPr>
      <w:r>
        <w:rPr>
          <w:rFonts w:ascii="Garamond" w:hAnsi="Garamond" w:cs="Times New Roman"/>
          <w:szCs w:val="24"/>
        </w:rPr>
        <w:t xml:space="preserve">Izvršitelj: DVD Gornji </w:t>
      </w:r>
      <w:proofErr w:type="spellStart"/>
      <w:r>
        <w:rPr>
          <w:rFonts w:ascii="Garamond" w:hAnsi="Garamond" w:cs="Times New Roman"/>
          <w:szCs w:val="24"/>
        </w:rPr>
        <w:t>Bogićevci</w:t>
      </w:r>
      <w:proofErr w:type="spellEnd"/>
      <w:r>
        <w:rPr>
          <w:rFonts w:ascii="Garamond" w:hAnsi="Garamond" w:cs="Times New Roman"/>
          <w:szCs w:val="24"/>
        </w:rPr>
        <w:t xml:space="preserve">,  Stručne službe Općine Gornji </w:t>
      </w:r>
      <w:proofErr w:type="spellStart"/>
      <w:r>
        <w:rPr>
          <w:rFonts w:ascii="Garamond" w:hAnsi="Garamond" w:cs="Times New Roman"/>
          <w:szCs w:val="24"/>
        </w:rPr>
        <w:t>Bogićevci</w:t>
      </w:r>
      <w:proofErr w:type="spellEnd"/>
    </w:p>
    <w:p w:rsidR="002B5B52" w:rsidRDefault="002B5B52" w:rsidP="002B5B52">
      <w:pPr>
        <w:pStyle w:val="Odlomakpopisa"/>
        <w:ind w:left="792"/>
        <w:jc w:val="both"/>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Pr>
          <w:rFonts w:ascii="Garamond" w:hAnsi="Garamond" w:cs="Times New Roman"/>
          <w:szCs w:val="24"/>
        </w:rPr>
        <w:t xml:space="preserve">Propisati mjere za uređivanje i održavanje rudina, živica i međa te poljskih </w:t>
      </w:r>
      <w:proofErr w:type="spellStart"/>
      <w:r>
        <w:rPr>
          <w:rFonts w:ascii="Garamond" w:hAnsi="Garamond" w:cs="Times New Roman"/>
          <w:szCs w:val="24"/>
        </w:rPr>
        <w:t>puteva</w:t>
      </w:r>
      <w:proofErr w:type="spellEnd"/>
      <w:r>
        <w:rPr>
          <w:rFonts w:ascii="Garamond" w:hAnsi="Garamond" w:cs="Times New Roman"/>
          <w:szCs w:val="24"/>
        </w:rPr>
        <w:t xml:space="preserve"> i kanala, sukladno važećim propisima.</w:t>
      </w:r>
    </w:p>
    <w:p w:rsidR="002B5B52" w:rsidRPr="000E0B6C" w:rsidRDefault="002B5B52" w:rsidP="002B5B52">
      <w:pPr>
        <w:pStyle w:val="Odlomakpopisa"/>
        <w:ind w:left="792"/>
        <w:jc w:val="both"/>
        <w:rPr>
          <w:rFonts w:ascii="Garamond" w:hAnsi="Garamond" w:cs="Times New Roman"/>
          <w:szCs w:val="24"/>
        </w:rPr>
      </w:pPr>
      <w:r>
        <w:rPr>
          <w:rFonts w:ascii="Garamond" w:hAnsi="Garamond" w:cs="Times New Roman"/>
          <w:szCs w:val="24"/>
        </w:rPr>
        <w:t xml:space="preserve">Izvršitelj: Općina Gornji </w:t>
      </w:r>
      <w:proofErr w:type="spellStart"/>
      <w:r>
        <w:rPr>
          <w:rFonts w:ascii="Garamond" w:hAnsi="Garamond" w:cs="Times New Roman"/>
          <w:szCs w:val="24"/>
        </w:rPr>
        <w:t>Bogićevci</w:t>
      </w:r>
      <w:proofErr w:type="spellEnd"/>
    </w:p>
    <w:p w:rsidR="002B5B52" w:rsidRPr="000E0B6C" w:rsidRDefault="002B5B52" w:rsidP="002B5B52">
      <w:pPr>
        <w:ind w:firstLine="60"/>
        <w:rPr>
          <w:rFonts w:ascii="Garamond" w:hAnsi="Garamond" w:cs="Times New Roman"/>
          <w:szCs w:val="24"/>
        </w:rPr>
      </w:pPr>
    </w:p>
    <w:p w:rsidR="002B5B52" w:rsidRPr="000E0B6C" w:rsidRDefault="002B5B52" w:rsidP="002B5B52">
      <w:pPr>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sidRPr="000E0B6C">
        <w:rPr>
          <w:rFonts w:ascii="Garamond" w:hAnsi="Garamond" w:cs="Times New Roman"/>
          <w:szCs w:val="24"/>
        </w:rPr>
        <w:t xml:space="preserve">Obvezno je osigurati redovito održavanje (čišćenje) </w:t>
      </w:r>
      <w:proofErr w:type="spellStart"/>
      <w:r w:rsidRPr="000E0B6C">
        <w:rPr>
          <w:rFonts w:ascii="Garamond" w:hAnsi="Garamond" w:cs="Times New Roman"/>
          <w:szCs w:val="24"/>
        </w:rPr>
        <w:t>vodotokova</w:t>
      </w:r>
      <w:proofErr w:type="spellEnd"/>
      <w:r w:rsidRPr="000E0B6C">
        <w:rPr>
          <w:rFonts w:ascii="Garamond" w:hAnsi="Garamond" w:cs="Times New Roman"/>
          <w:szCs w:val="24"/>
        </w:rPr>
        <w:t xml:space="preserve"> i građevina za melioracijsku odvodnju </w:t>
      </w:r>
      <w:bookmarkStart w:id="10" w:name="_Hlk62022775"/>
      <w:r>
        <w:rPr>
          <w:rFonts w:ascii="Garamond" w:hAnsi="Garamond" w:cs="Times New Roman"/>
          <w:szCs w:val="24"/>
        </w:rPr>
        <w:t>sukladno važećem Planu upravljanja vodama Hrvatskih voda</w:t>
      </w:r>
      <w:r w:rsidRPr="000E0B6C">
        <w:rPr>
          <w:rFonts w:ascii="Garamond" w:hAnsi="Garamond" w:cs="Times New Roman"/>
          <w:szCs w:val="24"/>
        </w:rPr>
        <w:t>.</w:t>
      </w:r>
      <w:bookmarkEnd w:id="10"/>
      <w:r w:rsidRPr="000E0B6C">
        <w:rPr>
          <w:rFonts w:ascii="Garamond" w:hAnsi="Garamond" w:cs="Times New Roman"/>
          <w:szCs w:val="24"/>
        </w:rPr>
        <w:t xml:space="preserve"> </w:t>
      </w:r>
    </w:p>
    <w:p w:rsidR="002B5B52" w:rsidRPr="000E0B6C" w:rsidRDefault="002B5B52" w:rsidP="002B5B52">
      <w:pPr>
        <w:pStyle w:val="Odlomakpopisa"/>
        <w:ind w:left="792"/>
        <w:jc w:val="both"/>
        <w:rPr>
          <w:rFonts w:ascii="Garamond" w:hAnsi="Garamond" w:cs="Times New Roman"/>
          <w:szCs w:val="24"/>
        </w:rPr>
      </w:pPr>
      <w:r>
        <w:rPr>
          <w:rFonts w:ascii="Garamond" w:hAnsi="Garamond" w:cs="Times New Roman"/>
          <w:szCs w:val="24"/>
        </w:rPr>
        <w:t>Izvršitelj: stručne službe Hrvatskih voda</w:t>
      </w:r>
    </w:p>
    <w:p w:rsidR="002B5B52" w:rsidRPr="000E0B6C" w:rsidRDefault="002B5B52" w:rsidP="002B5B52">
      <w:pPr>
        <w:ind w:firstLine="60"/>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sidRPr="000E0B6C">
        <w:rPr>
          <w:rFonts w:ascii="Garamond" w:hAnsi="Garamond" w:cs="Times New Roman"/>
          <w:szCs w:val="24"/>
        </w:rPr>
        <w:t>Bunari i ostale prirodne pričuve vode koje se mogu koristiti za gašenje požara na otvorenom prostoru moraju se redovito  čistiti, a prilazni putovi za vatrogasna vozila održavati  prohodnima.</w:t>
      </w:r>
    </w:p>
    <w:p w:rsidR="002B5B52" w:rsidRPr="000E0B6C" w:rsidRDefault="002B5B52" w:rsidP="002B5B52">
      <w:pPr>
        <w:pStyle w:val="Odlomakpopisa"/>
        <w:ind w:left="792"/>
        <w:jc w:val="both"/>
        <w:rPr>
          <w:rFonts w:ascii="Garamond" w:hAnsi="Garamond" w:cs="Times New Roman"/>
          <w:szCs w:val="24"/>
        </w:rPr>
      </w:pPr>
      <w:r>
        <w:rPr>
          <w:rFonts w:ascii="Garamond" w:hAnsi="Garamond" w:cs="Times New Roman"/>
          <w:szCs w:val="24"/>
        </w:rPr>
        <w:t>Izvršitelj: stručne službe</w:t>
      </w:r>
    </w:p>
    <w:p w:rsidR="002B5B52" w:rsidRPr="000E0B6C" w:rsidRDefault="002B5B52" w:rsidP="002B5B52">
      <w:pPr>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sidRPr="000E0B6C">
        <w:rPr>
          <w:rFonts w:ascii="Garamond" w:hAnsi="Garamond" w:cs="Times New Roman"/>
          <w:szCs w:val="24"/>
        </w:rPr>
        <w:t xml:space="preserve">U slučaju nastajanja požara na otvorenom prostoru, pravne osobe čije su građevine ili uređaji locirani u neposrednoj blizini požara dužne  su dati na raspolaganje svoju opremu i mehanizaciju za potrebe radova na sprječavanju širenja požara ili za njegovo gašenje. </w:t>
      </w:r>
    </w:p>
    <w:p w:rsidR="002B5B52" w:rsidRPr="000E0B6C" w:rsidRDefault="002B5B52" w:rsidP="002B5B52">
      <w:pPr>
        <w:pStyle w:val="Odlomakpopisa"/>
        <w:ind w:left="792"/>
        <w:jc w:val="both"/>
        <w:rPr>
          <w:rFonts w:ascii="Garamond" w:hAnsi="Garamond" w:cs="Times New Roman"/>
          <w:szCs w:val="24"/>
        </w:rPr>
      </w:pPr>
      <w:r>
        <w:rPr>
          <w:rFonts w:ascii="Garamond" w:hAnsi="Garamond" w:cs="Times New Roman"/>
          <w:szCs w:val="24"/>
        </w:rPr>
        <w:t>Izvršitelj: pravne osobe u neposrednoj blizini požara</w:t>
      </w:r>
    </w:p>
    <w:p w:rsidR="002B5B52" w:rsidRPr="000E0B6C" w:rsidRDefault="002B5B52" w:rsidP="002B5B52">
      <w:pPr>
        <w:pStyle w:val="Odlomakpopisa"/>
        <w:jc w:val="both"/>
        <w:rPr>
          <w:rFonts w:ascii="Garamond" w:hAnsi="Garamond" w:cs="Times New Roman"/>
          <w:szCs w:val="24"/>
        </w:rPr>
      </w:pPr>
    </w:p>
    <w:p w:rsidR="002B5B52" w:rsidRDefault="002B5B52" w:rsidP="009C5447">
      <w:pPr>
        <w:pStyle w:val="Odlomakpopisa"/>
        <w:numPr>
          <w:ilvl w:val="1"/>
          <w:numId w:val="22"/>
        </w:numPr>
        <w:spacing w:after="0" w:line="240" w:lineRule="auto"/>
        <w:jc w:val="both"/>
        <w:rPr>
          <w:rFonts w:ascii="Garamond" w:hAnsi="Garamond" w:cs="Times New Roman"/>
          <w:szCs w:val="24"/>
        </w:rPr>
      </w:pPr>
      <w:r w:rsidRPr="000E0B6C">
        <w:rPr>
          <w:rFonts w:ascii="Garamond" w:hAnsi="Garamond" w:cs="Times New Roman"/>
          <w:szCs w:val="24"/>
        </w:rPr>
        <w:t xml:space="preserve">Obvezan je nadzor i skrb nad lokalnim cestama te zemljišnim pojasom uz cestu.  Zemljišni pojas uz ceste mora biti  čist i pregledan kako zbog sigurnosti  prometa tako i zbog sprječavanja nastajanja i širenja požara na njemu. Stoga je obvezno čišćenje zemljišnog pojasa uz ceste od lakozapaljivih tvari, odnosno, onih tvari koje bi mogle izazvati požar ili omogućiti odnosno olakšati njegovo širenje. </w:t>
      </w:r>
    </w:p>
    <w:p w:rsidR="002B5B52" w:rsidRPr="000E0B6C" w:rsidRDefault="002B5B52" w:rsidP="002B5B52">
      <w:pPr>
        <w:pStyle w:val="Odlomakpopisa"/>
        <w:ind w:left="792"/>
        <w:jc w:val="both"/>
        <w:rPr>
          <w:rFonts w:ascii="Garamond" w:hAnsi="Garamond" w:cs="Times New Roman"/>
          <w:szCs w:val="24"/>
        </w:rPr>
      </w:pPr>
      <w:r>
        <w:rPr>
          <w:rFonts w:ascii="Garamond" w:hAnsi="Garamond" w:cs="Times New Roman"/>
          <w:szCs w:val="24"/>
        </w:rPr>
        <w:t xml:space="preserve">Izvršitelj: Općina Gornji </w:t>
      </w:r>
      <w:proofErr w:type="spellStart"/>
      <w:r>
        <w:rPr>
          <w:rFonts w:ascii="Garamond" w:hAnsi="Garamond" w:cs="Times New Roman"/>
          <w:szCs w:val="24"/>
        </w:rPr>
        <w:t>Bogićevci</w:t>
      </w:r>
      <w:proofErr w:type="spellEnd"/>
      <w:r>
        <w:rPr>
          <w:rFonts w:ascii="Garamond" w:hAnsi="Garamond" w:cs="Times New Roman"/>
          <w:szCs w:val="24"/>
        </w:rPr>
        <w:t>, stručne službe</w:t>
      </w:r>
      <w:r w:rsidRPr="000E0B6C">
        <w:rPr>
          <w:rFonts w:ascii="Garamond" w:hAnsi="Garamond" w:cs="Times New Roman"/>
          <w:szCs w:val="24"/>
        </w:rPr>
        <w:t xml:space="preserve"> </w:t>
      </w:r>
    </w:p>
    <w:p w:rsidR="002B5B52" w:rsidRPr="000E0B6C" w:rsidRDefault="002B5B52" w:rsidP="002B5B52">
      <w:pPr>
        <w:rPr>
          <w:rFonts w:ascii="Garamond" w:hAnsi="Garamond" w:cs="Times New Roman"/>
          <w:szCs w:val="24"/>
        </w:rPr>
      </w:pPr>
    </w:p>
    <w:p w:rsidR="002B5B52" w:rsidRPr="000E0B6C" w:rsidRDefault="002B5B52" w:rsidP="002B5B52">
      <w:pPr>
        <w:jc w:val="center"/>
        <w:rPr>
          <w:rFonts w:ascii="Garamond" w:hAnsi="Garamond" w:cs="Times New Roman"/>
          <w:szCs w:val="24"/>
        </w:rPr>
      </w:pPr>
      <w:r w:rsidRPr="000E0B6C">
        <w:rPr>
          <w:rFonts w:ascii="Garamond" w:hAnsi="Garamond" w:cs="Times New Roman"/>
          <w:szCs w:val="24"/>
        </w:rPr>
        <w:t>III.</w:t>
      </w:r>
    </w:p>
    <w:p w:rsidR="002B5B52" w:rsidRDefault="002B5B52" w:rsidP="002B5B52">
      <w:pPr>
        <w:ind w:firstLine="708"/>
        <w:jc w:val="both"/>
        <w:rPr>
          <w:rFonts w:ascii="Garamond" w:hAnsi="Garamond" w:cs="Times New Roman"/>
          <w:szCs w:val="24"/>
        </w:rPr>
      </w:pPr>
      <w:r w:rsidRPr="000E0B6C">
        <w:rPr>
          <w:rFonts w:ascii="Garamond" w:hAnsi="Garamond" w:cs="Times New Roman"/>
          <w:szCs w:val="24"/>
        </w:rPr>
        <w:t xml:space="preserve">Stručna služba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w:t>
      </w:r>
      <w:r>
        <w:rPr>
          <w:rFonts w:ascii="Garamond" w:hAnsi="Garamond" w:cs="Times New Roman"/>
          <w:szCs w:val="24"/>
        </w:rPr>
        <w:t xml:space="preserve">i DVD Gornji </w:t>
      </w:r>
      <w:proofErr w:type="spellStart"/>
      <w:r>
        <w:rPr>
          <w:rFonts w:ascii="Garamond" w:hAnsi="Garamond" w:cs="Times New Roman"/>
          <w:szCs w:val="24"/>
        </w:rPr>
        <w:t>Bogićevci</w:t>
      </w:r>
      <w:proofErr w:type="spellEnd"/>
      <w:r>
        <w:rPr>
          <w:rFonts w:ascii="Garamond" w:hAnsi="Garamond" w:cs="Times New Roman"/>
          <w:szCs w:val="24"/>
        </w:rPr>
        <w:t xml:space="preserve"> </w:t>
      </w:r>
      <w:r w:rsidRPr="000E0B6C">
        <w:rPr>
          <w:rFonts w:ascii="Garamond" w:hAnsi="Garamond" w:cs="Times New Roman"/>
          <w:szCs w:val="24"/>
        </w:rPr>
        <w:t xml:space="preserve">upoznat će sa sadržajem ovoga  Provedbenog plana sve pravne subjekte koji su istim predviđeni kao izvršitelji pojedinih zadataka. </w:t>
      </w:r>
    </w:p>
    <w:p w:rsidR="002B5B52" w:rsidRDefault="002B5B52" w:rsidP="002B5B52">
      <w:pPr>
        <w:ind w:firstLine="708"/>
        <w:jc w:val="both"/>
        <w:rPr>
          <w:rFonts w:ascii="Garamond" w:hAnsi="Garamond" w:cs="Times New Roman"/>
          <w:szCs w:val="24"/>
        </w:rPr>
      </w:pPr>
      <w:r>
        <w:rPr>
          <w:rFonts w:ascii="Garamond" w:hAnsi="Garamond" w:cs="Times New Roman"/>
          <w:szCs w:val="24"/>
        </w:rPr>
        <w:t xml:space="preserve">DVD Gornji </w:t>
      </w:r>
      <w:proofErr w:type="spellStart"/>
      <w:r>
        <w:rPr>
          <w:rFonts w:ascii="Garamond" w:hAnsi="Garamond" w:cs="Times New Roman"/>
          <w:szCs w:val="24"/>
        </w:rPr>
        <w:t>Bogićevci</w:t>
      </w:r>
      <w:proofErr w:type="spellEnd"/>
      <w:r>
        <w:rPr>
          <w:rFonts w:ascii="Garamond" w:hAnsi="Garamond" w:cs="Times New Roman"/>
          <w:szCs w:val="24"/>
        </w:rPr>
        <w:t xml:space="preserve"> sačiniti će Izvješće o provedenim mjerama.</w:t>
      </w:r>
    </w:p>
    <w:p w:rsidR="002B5B52" w:rsidRPr="000E0B6C" w:rsidRDefault="002B5B52" w:rsidP="002B5B52">
      <w:pPr>
        <w:rPr>
          <w:rFonts w:ascii="Garamond" w:hAnsi="Garamond" w:cs="Times New Roman"/>
          <w:szCs w:val="24"/>
        </w:rPr>
      </w:pPr>
    </w:p>
    <w:p w:rsidR="002B5B52" w:rsidRPr="000E0B6C" w:rsidRDefault="002B5B52" w:rsidP="002B5B52">
      <w:pPr>
        <w:jc w:val="center"/>
        <w:rPr>
          <w:rFonts w:ascii="Garamond" w:hAnsi="Garamond" w:cs="Times New Roman"/>
          <w:szCs w:val="24"/>
        </w:rPr>
      </w:pPr>
      <w:r w:rsidRPr="000E0B6C">
        <w:rPr>
          <w:rFonts w:ascii="Garamond" w:hAnsi="Garamond" w:cs="Times New Roman"/>
          <w:szCs w:val="24"/>
        </w:rPr>
        <w:t>IV.</w:t>
      </w:r>
    </w:p>
    <w:p w:rsidR="002B5B52" w:rsidRPr="000E0B6C" w:rsidRDefault="002B5B52" w:rsidP="002B5B52">
      <w:pPr>
        <w:ind w:firstLine="708"/>
        <w:jc w:val="both"/>
        <w:rPr>
          <w:rFonts w:ascii="Garamond" w:hAnsi="Garamond" w:cs="Times New Roman"/>
          <w:szCs w:val="24"/>
        </w:rPr>
      </w:pPr>
      <w:r w:rsidRPr="000E0B6C">
        <w:rPr>
          <w:rFonts w:ascii="Garamond" w:hAnsi="Garamond" w:cs="Times New Roman"/>
          <w:szCs w:val="24"/>
        </w:rPr>
        <w:t xml:space="preserve">Sredstva za provedbu obveza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koje proizlaze iz ovoga Provedbenog plana, osigurat će se do visine utvrđene Proračunom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za  </w:t>
      </w:r>
      <w:r>
        <w:rPr>
          <w:rFonts w:ascii="Garamond" w:hAnsi="Garamond" w:cs="Times New Roman"/>
          <w:szCs w:val="24"/>
        </w:rPr>
        <w:t>2026</w:t>
      </w:r>
      <w:r w:rsidRPr="000E0B6C">
        <w:rPr>
          <w:rFonts w:ascii="Garamond" w:hAnsi="Garamond" w:cs="Times New Roman"/>
          <w:szCs w:val="24"/>
        </w:rPr>
        <w:t>.  godinu</w:t>
      </w:r>
      <w:r>
        <w:rPr>
          <w:rFonts w:ascii="Garamond" w:hAnsi="Garamond" w:cs="Times New Roman"/>
          <w:szCs w:val="24"/>
        </w:rPr>
        <w:t xml:space="preserve"> i projekcijama za 2027. i  2028. godinu. </w:t>
      </w:r>
    </w:p>
    <w:p w:rsidR="002B5B52" w:rsidRDefault="002B5B52" w:rsidP="002B5B52">
      <w:pPr>
        <w:jc w:val="center"/>
        <w:rPr>
          <w:rFonts w:ascii="Garamond" w:hAnsi="Garamond" w:cs="Times New Roman"/>
          <w:szCs w:val="24"/>
        </w:rPr>
      </w:pPr>
    </w:p>
    <w:p w:rsidR="002B5B52" w:rsidRPr="000E0B6C" w:rsidRDefault="002B5B52" w:rsidP="002B5B52">
      <w:pPr>
        <w:jc w:val="center"/>
        <w:rPr>
          <w:rFonts w:ascii="Garamond" w:hAnsi="Garamond" w:cs="Times New Roman"/>
          <w:szCs w:val="24"/>
        </w:rPr>
      </w:pPr>
      <w:r w:rsidRPr="000E0B6C">
        <w:rPr>
          <w:rFonts w:ascii="Garamond" w:hAnsi="Garamond" w:cs="Times New Roman"/>
          <w:szCs w:val="24"/>
        </w:rPr>
        <w:t>V.</w:t>
      </w:r>
    </w:p>
    <w:p w:rsidR="002B5B52" w:rsidRPr="000E0B6C" w:rsidRDefault="002B5B52" w:rsidP="002B5B52">
      <w:pPr>
        <w:ind w:firstLine="708"/>
        <w:jc w:val="both"/>
        <w:rPr>
          <w:rFonts w:ascii="Garamond" w:hAnsi="Garamond" w:cs="Times New Roman"/>
          <w:szCs w:val="24"/>
        </w:rPr>
      </w:pPr>
      <w:r>
        <w:rPr>
          <w:rFonts w:ascii="Garamond" w:hAnsi="Garamond" w:cs="Times New Roman"/>
          <w:szCs w:val="24"/>
        </w:rPr>
        <w:t>Općinsko</w:t>
      </w:r>
      <w:r w:rsidRPr="000E0B6C">
        <w:rPr>
          <w:rFonts w:ascii="Garamond" w:hAnsi="Garamond" w:cs="Times New Roman"/>
          <w:szCs w:val="24"/>
        </w:rPr>
        <w:t xml:space="preserve"> vijeće </w:t>
      </w:r>
      <w:r>
        <w:rPr>
          <w:rFonts w:ascii="Garamond" w:hAnsi="Garamond" w:cs="Times New Roman"/>
          <w:szCs w:val="24"/>
        </w:rPr>
        <w:t xml:space="preserve">Općine Gornji </w:t>
      </w:r>
      <w:proofErr w:type="spellStart"/>
      <w:r>
        <w:rPr>
          <w:rFonts w:ascii="Garamond" w:hAnsi="Garamond" w:cs="Times New Roman"/>
          <w:szCs w:val="24"/>
        </w:rPr>
        <w:t>Bogićevci</w:t>
      </w:r>
      <w:proofErr w:type="spellEnd"/>
      <w:r w:rsidRPr="000E0B6C">
        <w:rPr>
          <w:rFonts w:ascii="Garamond" w:hAnsi="Garamond" w:cs="Times New Roman"/>
          <w:szCs w:val="24"/>
        </w:rPr>
        <w:t xml:space="preserve"> jednom godišnje razmatra izvješće o stanju provedbe Provedbenog plana.  </w:t>
      </w:r>
    </w:p>
    <w:p w:rsidR="002B5B52" w:rsidRPr="000E0B6C" w:rsidRDefault="002B5B52" w:rsidP="002B5B52">
      <w:pPr>
        <w:rPr>
          <w:rFonts w:ascii="Garamond" w:hAnsi="Garamond" w:cs="Times New Roman"/>
          <w:szCs w:val="24"/>
        </w:rPr>
      </w:pPr>
      <w:r w:rsidRPr="000E0B6C">
        <w:rPr>
          <w:rFonts w:ascii="Garamond" w:hAnsi="Garamond" w:cs="Times New Roman"/>
          <w:szCs w:val="24"/>
        </w:rPr>
        <w:t xml:space="preserve"> </w:t>
      </w:r>
    </w:p>
    <w:p w:rsidR="002B5B52" w:rsidRPr="00AD214F" w:rsidRDefault="002B5B52" w:rsidP="002B5B52">
      <w:pPr>
        <w:jc w:val="center"/>
        <w:rPr>
          <w:rFonts w:ascii="Garamond" w:hAnsi="Garamond" w:cs="Times New Roman"/>
          <w:szCs w:val="24"/>
        </w:rPr>
      </w:pPr>
      <w:r>
        <w:rPr>
          <w:rFonts w:ascii="Garamond" w:hAnsi="Garamond" w:cs="Times New Roman"/>
          <w:szCs w:val="24"/>
        </w:rPr>
        <w:t>VI</w:t>
      </w:r>
      <w:r w:rsidRPr="00AD214F">
        <w:rPr>
          <w:rFonts w:ascii="Garamond" w:hAnsi="Garamond" w:cs="Times New Roman"/>
          <w:szCs w:val="24"/>
        </w:rPr>
        <w:t>.</w:t>
      </w:r>
    </w:p>
    <w:p w:rsidR="002B5B52" w:rsidRPr="00AD214F" w:rsidRDefault="002B5B52" w:rsidP="002B5B52">
      <w:pPr>
        <w:ind w:firstLine="708"/>
        <w:jc w:val="both"/>
        <w:rPr>
          <w:rFonts w:ascii="Garamond" w:hAnsi="Garamond" w:cs="Times New Roman"/>
          <w:szCs w:val="24"/>
        </w:rPr>
      </w:pPr>
      <w:r w:rsidRPr="00AD214F">
        <w:rPr>
          <w:rFonts w:ascii="Garamond" w:hAnsi="Garamond" w:cs="Times New Roman"/>
          <w:szCs w:val="24"/>
        </w:rPr>
        <w:t xml:space="preserve">Izvješće o stanju provedbe godišnjeg Provedbenog plana unaprjeđenja zaštite od požara Općine </w:t>
      </w:r>
      <w:r>
        <w:rPr>
          <w:rFonts w:ascii="Garamond" w:hAnsi="Garamond" w:cs="Times New Roman"/>
          <w:szCs w:val="24"/>
        </w:rPr>
        <w:t xml:space="preserve">Gornji </w:t>
      </w:r>
      <w:proofErr w:type="spellStart"/>
      <w:r>
        <w:rPr>
          <w:rFonts w:ascii="Garamond" w:hAnsi="Garamond" w:cs="Times New Roman"/>
          <w:szCs w:val="24"/>
        </w:rPr>
        <w:t>Bogićevci</w:t>
      </w:r>
      <w:proofErr w:type="spellEnd"/>
      <w:r w:rsidRPr="00AD214F">
        <w:rPr>
          <w:rFonts w:ascii="Garamond" w:hAnsi="Garamond" w:cs="Times New Roman"/>
          <w:szCs w:val="24"/>
        </w:rPr>
        <w:t xml:space="preserve"> dostavlja se Vatrogasnoj zajednici Brodsko-posavske županije.</w:t>
      </w:r>
    </w:p>
    <w:p w:rsidR="002B5B52" w:rsidRPr="000E0B6C" w:rsidRDefault="002B5B52" w:rsidP="002B5B52">
      <w:pPr>
        <w:rPr>
          <w:rFonts w:ascii="Garamond" w:hAnsi="Garamond" w:cs="Times New Roman"/>
          <w:szCs w:val="24"/>
        </w:rPr>
      </w:pPr>
    </w:p>
    <w:p w:rsidR="002B5B52" w:rsidRDefault="002B5B52" w:rsidP="002B5B52">
      <w:pPr>
        <w:jc w:val="center"/>
        <w:rPr>
          <w:rFonts w:ascii="Garamond" w:hAnsi="Garamond" w:cs="Times New Roman"/>
          <w:szCs w:val="24"/>
        </w:rPr>
      </w:pPr>
    </w:p>
    <w:p w:rsidR="002B5B52" w:rsidRPr="000E0B6C" w:rsidRDefault="002B5B52" w:rsidP="002B5B52">
      <w:pPr>
        <w:jc w:val="center"/>
        <w:rPr>
          <w:rFonts w:ascii="Garamond" w:hAnsi="Garamond" w:cs="Times New Roman"/>
          <w:szCs w:val="24"/>
        </w:rPr>
      </w:pPr>
      <w:r>
        <w:rPr>
          <w:rFonts w:ascii="Garamond" w:hAnsi="Garamond" w:cs="Times New Roman"/>
          <w:szCs w:val="24"/>
        </w:rPr>
        <w:t>VII</w:t>
      </w:r>
      <w:r w:rsidRPr="000E0B6C">
        <w:rPr>
          <w:rFonts w:ascii="Garamond" w:hAnsi="Garamond" w:cs="Times New Roman"/>
          <w:szCs w:val="24"/>
        </w:rPr>
        <w:t>.</w:t>
      </w:r>
    </w:p>
    <w:p w:rsidR="002B5B52" w:rsidRPr="00D56637" w:rsidRDefault="002B5B52" w:rsidP="002B5B52">
      <w:pPr>
        <w:jc w:val="both"/>
        <w:rPr>
          <w:rFonts w:ascii="Garamond" w:hAnsi="Garamond" w:cs="Times New Roman"/>
          <w:szCs w:val="24"/>
          <w:u w:val="single"/>
        </w:rPr>
      </w:pPr>
      <w:r w:rsidRPr="000E0B6C">
        <w:rPr>
          <w:rFonts w:ascii="Garamond" w:hAnsi="Garamond" w:cs="Times New Roman"/>
          <w:szCs w:val="24"/>
        </w:rPr>
        <w:t xml:space="preserve">Ovaj Provedbeni plan </w:t>
      </w:r>
      <w:r>
        <w:rPr>
          <w:rFonts w:ascii="Garamond" w:hAnsi="Garamond" w:cs="Times New Roman"/>
          <w:szCs w:val="24"/>
        </w:rPr>
        <w:t xml:space="preserve">stupa na osmog dana od dana objave u službenom glasniku Općine Gornji </w:t>
      </w:r>
      <w:proofErr w:type="spellStart"/>
      <w:r>
        <w:rPr>
          <w:rFonts w:ascii="Garamond" w:hAnsi="Garamond" w:cs="Times New Roman"/>
          <w:szCs w:val="24"/>
        </w:rPr>
        <w:t>Bogićevci</w:t>
      </w:r>
      <w:proofErr w:type="spellEnd"/>
      <w:r>
        <w:rPr>
          <w:rFonts w:ascii="Garamond" w:hAnsi="Garamond" w:cs="Times New Roman"/>
          <w:szCs w:val="24"/>
        </w:rPr>
        <w:t xml:space="preserve">. </w:t>
      </w:r>
    </w:p>
    <w:p w:rsidR="002B5B52" w:rsidRPr="000E0B6C" w:rsidRDefault="002B5B52" w:rsidP="002B5B52">
      <w:pPr>
        <w:rPr>
          <w:rFonts w:ascii="Garamond" w:hAnsi="Garamond" w:cs="Times New Roman"/>
          <w:szCs w:val="24"/>
        </w:rPr>
      </w:pPr>
    </w:p>
    <w:p w:rsidR="002B5B52" w:rsidRDefault="002B5B52" w:rsidP="002B5B52">
      <w:pPr>
        <w:rPr>
          <w:rFonts w:ascii="Garamond" w:hAnsi="Garamond" w:cs="Times New Roman"/>
          <w:szCs w:val="24"/>
        </w:rPr>
      </w:pPr>
      <w:r>
        <w:rPr>
          <w:rFonts w:ascii="Garamond" w:hAnsi="Garamond" w:cs="Times New Roman"/>
          <w:szCs w:val="24"/>
        </w:rPr>
        <w:t xml:space="preserve">                                     </w:t>
      </w:r>
    </w:p>
    <w:p w:rsidR="002B5B52" w:rsidRDefault="002B5B52" w:rsidP="002B5B52">
      <w:pPr>
        <w:rPr>
          <w:rFonts w:ascii="Garamond" w:hAnsi="Garamond" w:cs="Times New Roman"/>
          <w:szCs w:val="24"/>
        </w:rPr>
      </w:pPr>
    </w:p>
    <w:p w:rsidR="002B5B52" w:rsidRPr="000E0B6C" w:rsidRDefault="002B5B52" w:rsidP="002B5B52">
      <w:pPr>
        <w:rPr>
          <w:rFonts w:ascii="Garamond" w:hAnsi="Garamond" w:cs="Times New Roman"/>
          <w:szCs w:val="24"/>
        </w:rPr>
      </w:pPr>
      <w:r>
        <w:rPr>
          <w:rFonts w:ascii="Garamond" w:hAnsi="Garamond" w:cs="Times New Roman"/>
          <w:szCs w:val="24"/>
        </w:rPr>
        <w:t>OPĆINSKO VIJEĆE OPĆINE GORNJI BOGIĆEVCI</w:t>
      </w:r>
    </w:p>
    <w:p w:rsidR="002B5B52" w:rsidRPr="000E0B6C" w:rsidRDefault="002B5B52" w:rsidP="002B5B52">
      <w:pPr>
        <w:pStyle w:val="Bezproreda"/>
        <w:rPr>
          <w:rFonts w:ascii="Garamond" w:hAnsi="Garamond" w:cs="Times New Roman"/>
          <w:szCs w:val="24"/>
        </w:rPr>
      </w:pPr>
      <w:r w:rsidRPr="000E0B6C">
        <w:rPr>
          <w:rFonts w:ascii="Garamond" w:hAnsi="Garamond" w:cs="Times New Roman"/>
          <w:szCs w:val="24"/>
        </w:rPr>
        <w:lastRenderedPageBreak/>
        <w:t xml:space="preserve">KLASA: </w:t>
      </w:r>
      <w:r>
        <w:rPr>
          <w:rFonts w:ascii="Garamond" w:hAnsi="Garamond" w:cs="Times New Roman"/>
          <w:szCs w:val="24"/>
        </w:rPr>
        <w:t>024-01/26-01/01</w:t>
      </w:r>
    </w:p>
    <w:p w:rsidR="002B5B52" w:rsidRPr="000E0B6C" w:rsidRDefault="002B5B52" w:rsidP="002B5B52">
      <w:pPr>
        <w:pStyle w:val="Bezproreda"/>
        <w:rPr>
          <w:rFonts w:ascii="Garamond" w:hAnsi="Garamond" w:cs="Times New Roman"/>
          <w:szCs w:val="24"/>
        </w:rPr>
      </w:pPr>
      <w:r w:rsidRPr="000E0B6C">
        <w:rPr>
          <w:rFonts w:ascii="Garamond" w:hAnsi="Garamond" w:cs="Times New Roman"/>
          <w:szCs w:val="24"/>
        </w:rPr>
        <w:t xml:space="preserve">URBROJ: </w:t>
      </w:r>
      <w:r>
        <w:rPr>
          <w:rFonts w:ascii="Garamond" w:hAnsi="Garamond" w:cs="Times New Roman"/>
          <w:szCs w:val="24"/>
        </w:rPr>
        <w:t>2178-22-03-26-1</w:t>
      </w:r>
      <w:r w:rsidRPr="000E0B6C">
        <w:rPr>
          <w:rFonts w:ascii="Garamond" w:hAnsi="Garamond" w:cs="Times New Roman"/>
          <w:szCs w:val="24"/>
        </w:rPr>
        <w:br/>
      </w:r>
      <w:r>
        <w:rPr>
          <w:rFonts w:ascii="Garamond" w:hAnsi="Garamond" w:cs="Times New Roman"/>
          <w:szCs w:val="24"/>
        </w:rPr>
        <w:t xml:space="preserve">Gornji </w:t>
      </w:r>
      <w:proofErr w:type="spellStart"/>
      <w:r>
        <w:rPr>
          <w:rFonts w:ascii="Garamond" w:hAnsi="Garamond" w:cs="Times New Roman"/>
          <w:szCs w:val="24"/>
        </w:rPr>
        <w:t>Bogićevci</w:t>
      </w:r>
      <w:proofErr w:type="spellEnd"/>
      <w:r w:rsidRPr="000E0B6C">
        <w:rPr>
          <w:rFonts w:ascii="Garamond" w:hAnsi="Garamond" w:cs="Times New Roman"/>
          <w:szCs w:val="24"/>
        </w:rPr>
        <w:t>,</w:t>
      </w:r>
      <w:r>
        <w:rPr>
          <w:rFonts w:ascii="Garamond" w:hAnsi="Garamond" w:cs="Times New Roman"/>
          <w:szCs w:val="24"/>
        </w:rPr>
        <w:t xml:space="preserve"> 25.2.2026</w:t>
      </w:r>
      <w:r w:rsidRPr="000E0B6C">
        <w:rPr>
          <w:rFonts w:ascii="Garamond" w:hAnsi="Garamond" w:cs="Times New Roman"/>
          <w:szCs w:val="24"/>
        </w:rPr>
        <w:t>.g.</w:t>
      </w:r>
    </w:p>
    <w:p w:rsidR="002B5B52" w:rsidRPr="000E0B6C" w:rsidRDefault="002B5B52" w:rsidP="002B5B52">
      <w:pPr>
        <w:pStyle w:val="Bezproreda"/>
        <w:rPr>
          <w:rFonts w:ascii="Garamond" w:hAnsi="Garamond" w:cs="Times New Roman"/>
          <w:szCs w:val="24"/>
        </w:rPr>
      </w:pPr>
    </w:p>
    <w:p w:rsidR="002B5B52" w:rsidRPr="000E0B6C" w:rsidRDefault="002B5B52" w:rsidP="002B5B52">
      <w:pPr>
        <w:pStyle w:val="Bezproreda"/>
        <w:rPr>
          <w:rFonts w:ascii="Garamond" w:hAnsi="Garamond" w:cs="Times New Roman"/>
          <w:szCs w:val="24"/>
        </w:rPr>
      </w:pPr>
      <w:r w:rsidRPr="000E0B6C">
        <w:rPr>
          <w:rFonts w:ascii="Garamond" w:hAnsi="Garamond" w:cs="Times New Roman"/>
          <w:szCs w:val="24"/>
        </w:rPr>
        <w:t xml:space="preserve">                                                                                                               PREDSJEDNIK</w:t>
      </w:r>
    </w:p>
    <w:p w:rsidR="002B5B52" w:rsidRPr="00A82F06" w:rsidRDefault="002B5B52" w:rsidP="002B5B52">
      <w:pPr>
        <w:pStyle w:val="Bezproreda"/>
        <w:rPr>
          <w:rFonts w:ascii="Garamond" w:hAnsi="Garamond" w:cs="Times New Roman"/>
          <w:szCs w:val="24"/>
        </w:rPr>
      </w:pPr>
      <w:r w:rsidRPr="000E0B6C">
        <w:rPr>
          <w:rFonts w:ascii="Garamond" w:hAnsi="Garamond" w:cs="Times New Roman"/>
          <w:szCs w:val="24"/>
        </w:rPr>
        <w:t xml:space="preserve">                                                                                                   </w:t>
      </w:r>
      <w:r>
        <w:rPr>
          <w:rFonts w:ascii="Garamond" w:hAnsi="Garamond" w:cs="Times New Roman"/>
          <w:szCs w:val="24"/>
        </w:rPr>
        <w:t xml:space="preserve">      </w:t>
      </w:r>
      <w:r w:rsidRPr="000E0B6C">
        <w:rPr>
          <w:rFonts w:ascii="Garamond" w:hAnsi="Garamond" w:cs="Times New Roman"/>
          <w:szCs w:val="24"/>
        </w:rPr>
        <w:t xml:space="preserve"> </w:t>
      </w:r>
      <w:r>
        <w:rPr>
          <w:rFonts w:ascii="Garamond" w:hAnsi="Garamond" w:cs="Times New Roman"/>
          <w:szCs w:val="24"/>
        </w:rPr>
        <w:t>OPĆINSKO</w:t>
      </w:r>
      <w:r w:rsidRPr="000E0B6C">
        <w:rPr>
          <w:rFonts w:ascii="Garamond" w:hAnsi="Garamond" w:cs="Times New Roman"/>
          <w:szCs w:val="24"/>
        </w:rPr>
        <w:t>G VIJEĆA</w:t>
      </w:r>
      <w:r>
        <w:rPr>
          <w:rFonts w:ascii="Garamond" w:hAnsi="Garamond" w:cs="Times New Roman"/>
          <w:szCs w:val="24"/>
        </w:rPr>
        <w:t>:</w:t>
      </w:r>
    </w:p>
    <w:p w:rsidR="006E235C" w:rsidRDefault="006E235C" w:rsidP="006E235C">
      <w:pPr>
        <w:rPr>
          <w:b/>
        </w:rPr>
      </w:pPr>
    </w:p>
    <w:p w:rsidR="002B5B52" w:rsidRPr="002B5B52" w:rsidRDefault="002B5B52" w:rsidP="002B5B52">
      <w:pPr>
        <w:pStyle w:val="Bezproreda"/>
        <w:rPr>
          <w:rFonts w:ascii="Times New Roman" w:hAnsi="Times New Roman" w:cs="Times New Roman"/>
          <w:b/>
          <w:sz w:val="24"/>
          <w:szCs w:val="24"/>
        </w:rPr>
      </w:pPr>
      <w:r w:rsidRPr="002B5B52">
        <w:rPr>
          <w:rFonts w:ascii="Times New Roman" w:hAnsi="Times New Roman" w:cs="Times New Roman"/>
          <w:b/>
          <w:sz w:val="28"/>
          <w:szCs w:val="24"/>
          <w:u w:val="single"/>
        </w:rPr>
        <w:t>62</w:t>
      </w:r>
      <w:r w:rsidRPr="002B5B52">
        <w:rPr>
          <w:rFonts w:ascii="Times New Roman" w:hAnsi="Times New Roman" w:cs="Times New Roman"/>
          <w:b/>
          <w:sz w:val="24"/>
          <w:szCs w:val="24"/>
        </w:rPr>
        <w:t xml:space="preserve">. </w:t>
      </w:r>
      <w:r>
        <w:rPr>
          <w:rFonts w:ascii="Times New Roman" w:hAnsi="Times New Roman" w:cs="Times New Roman"/>
          <w:b/>
          <w:sz w:val="24"/>
          <w:szCs w:val="24"/>
        </w:rPr>
        <w:tab/>
      </w:r>
      <w:r w:rsidRPr="002B5B52">
        <w:rPr>
          <w:rFonts w:ascii="Times New Roman" w:hAnsi="Times New Roman" w:cs="Times New Roman"/>
          <w:b/>
          <w:sz w:val="24"/>
          <w:szCs w:val="24"/>
        </w:rPr>
        <w:t xml:space="preserve">Odluka o usvajanju Izvješća komisije za popis dugotrajne imovine, sitnog inventara, novčanih sredstava te obveza i potraživanja Općine Gornji </w:t>
      </w:r>
      <w:proofErr w:type="spellStart"/>
      <w:r w:rsidRPr="002B5B52">
        <w:rPr>
          <w:rFonts w:ascii="Times New Roman" w:hAnsi="Times New Roman" w:cs="Times New Roman"/>
          <w:b/>
          <w:sz w:val="24"/>
          <w:szCs w:val="24"/>
        </w:rPr>
        <w:t>Bogićevci</w:t>
      </w:r>
      <w:proofErr w:type="spellEnd"/>
    </w:p>
    <w:p w:rsidR="002B5B52" w:rsidRDefault="002B5B52" w:rsidP="002B5B52">
      <w:pPr>
        <w:pStyle w:val="Bezproreda"/>
        <w:ind w:left="720"/>
        <w:rPr>
          <w:rFonts w:ascii="Times New Roman" w:hAnsi="Times New Roman" w:cs="Times New Roman"/>
          <w:b/>
          <w:sz w:val="24"/>
          <w:szCs w:val="24"/>
        </w:rPr>
      </w:pPr>
      <w:r w:rsidRPr="002B5B52">
        <w:rPr>
          <w:rFonts w:ascii="Times New Roman" w:hAnsi="Times New Roman" w:cs="Times New Roman"/>
          <w:b/>
          <w:sz w:val="24"/>
          <w:szCs w:val="24"/>
        </w:rPr>
        <w:t>sa stanjem 31.12.2025.g.</w:t>
      </w:r>
    </w:p>
    <w:p w:rsidR="002B5B52" w:rsidRDefault="002B5B52" w:rsidP="002B5B52">
      <w:pPr>
        <w:pStyle w:val="Bezproreda"/>
        <w:rPr>
          <w:rFonts w:ascii="Times New Roman" w:hAnsi="Times New Roman" w:cs="Times New Roman"/>
          <w:b/>
          <w:sz w:val="24"/>
          <w:szCs w:val="24"/>
        </w:rPr>
      </w:pP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 xml:space="preserve">Na temelju članka 39. Statuta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xml:space="preserve"> (Službeni glasnik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xml:space="preserve"> broj 02/21), Općinsko vijeće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xml:space="preserve"> na svojoj 6. sjednici održanoj dana 25. veljače 2026.g. donosi</w:t>
      </w:r>
    </w:p>
    <w:p w:rsidR="002B5B52" w:rsidRPr="00D42BDF" w:rsidRDefault="002B5B52" w:rsidP="002B5B52">
      <w:pPr>
        <w:jc w:val="center"/>
        <w:rPr>
          <w:rFonts w:asciiTheme="majorHAnsi" w:hAnsiTheme="majorHAnsi" w:cstheme="majorHAnsi"/>
          <w:sz w:val="24"/>
        </w:rPr>
      </w:pP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ODLUKU</w:t>
      </w: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 xml:space="preserve">o usvajanju Izvješća komisije za popis dugotrajne imovine, sitnog inventara, novčanih sredstava te obveza i potraživanja Općine Gornji </w:t>
      </w:r>
      <w:proofErr w:type="spellStart"/>
      <w:r w:rsidRPr="00D42BDF">
        <w:rPr>
          <w:rFonts w:asciiTheme="majorHAnsi" w:hAnsiTheme="majorHAnsi" w:cstheme="majorHAnsi"/>
          <w:sz w:val="24"/>
        </w:rPr>
        <w:t>Bogićevcisa</w:t>
      </w:r>
      <w:proofErr w:type="spellEnd"/>
      <w:r w:rsidRPr="00D42BDF">
        <w:rPr>
          <w:rFonts w:asciiTheme="majorHAnsi" w:hAnsiTheme="majorHAnsi" w:cstheme="majorHAnsi"/>
          <w:sz w:val="24"/>
        </w:rPr>
        <w:t xml:space="preserve"> stanjem 31.12.2025.g.</w:t>
      </w:r>
    </w:p>
    <w:p w:rsidR="002B5B52" w:rsidRPr="00D42BDF" w:rsidRDefault="002B5B52" w:rsidP="002B5B52">
      <w:pPr>
        <w:jc w:val="center"/>
        <w:rPr>
          <w:rFonts w:asciiTheme="majorHAnsi" w:hAnsiTheme="majorHAnsi" w:cstheme="majorHAnsi"/>
          <w:sz w:val="24"/>
        </w:rPr>
      </w:pP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I</w:t>
      </w: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 xml:space="preserve">Općinsko vijeće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xml:space="preserve"> donijelo je Odluku o usvajanju Izvješća komisije za popis dugotrajne imovine, sitnog inventara, novčanih sredstava, te obveza i potraživanja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xml:space="preserve"> sa stanjem 31.12.2025.g.</w:t>
      </w:r>
    </w:p>
    <w:p w:rsidR="002B5B52" w:rsidRPr="00D42BDF" w:rsidRDefault="002B5B52" w:rsidP="002B5B52">
      <w:pPr>
        <w:jc w:val="center"/>
        <w:rPr>
          <w:rFonts w:asciiTheme="majorHAnsi" w:hAnsiTheme="majorHAnsi" w:cstheme="majorHAnsi"/>
          <w:sz w:val="24"/>
        </w:rPr>
      </w:pP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II</w:t>
      </w: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 xml:space="preserve">Usvaja se Izvješće Komisije za popis dugotrajne imovine, sitnog inventara, novčanih sredstava te obveza i potraživanja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xml:space="preserve"> sa stanjem 31.12.2025.g.</w:t>
      </w:r>
    </w:p>
    <w:p w:rsidR="002B5B52" w:rsidRPr="00D42BDF" w:rsidRDefault="002B5B52" w:rsidP="002B5B52">
      <w:pPr>
        <w:jc w:val="center"/>
        <w:rPr>
          <w:rFonts w:asciiTheme="majorHAnsi" w:hAnsiTheme="majorHAnsi" w:cstheme="majorHAnsi"/>
          <w:sz w:val="24"/>
        </w:rPr>
      </w:pP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III</w:t>
      </w:r>
    </w:p>
    <w:p w:rsidR="002B5B52" w:rsidRPr="00D42BDF" w:rsidRDefault="002B5B52" w:rsidP="002B5B52">
      <w:pPr>
        <w:jc w:val="center"/>
        <w:rPr>
          <w:rFonts w:asciiTheme="majorHAnsi" w:hAnsiTheme="majorHAnsi" w:cstheme="majorHAnsi"/>
          <w:sz w:val="24"/>
        </w:rPr>
      </w:pPr>
      <w:r w:rsidRPr="00D42BDF">
        <w:rPr>
          <w:rFonts w:asciiTheme="majorHAnsi" w:hAnsiTheme="majorHAnsi" w:cstheme="majorHAnsi"/>
          <w:sz w:val="24"/>
        </w:rPr>
        <w:t xml:space="preserve">Ova Odluka stupa na snagu osam dana od dana objave, a objaviti će se u „Službenom glasniku Općine 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w:t>
      </w:r>
    </w:p>
    <w:p w:rsidR="002B5B52" w:rsidRDefault="002B5B52" w:rsidP="002B5B52">
      <w:pPr>
        <w:jc w:val="center"/>
        <w:rPr>
          <w:rFonts w:asciiTheme="majorHAnsi" w:hAnsiTheme="majorHAnsi" w:cstheme="majorHAnsi"/>
          <w:sz w:val="24"/>
        </w:rPr>
      </w:pPr>
    </w:p>
    <w:p w:rsidR="002B5B52" w:rsidRPr="00D42BDF" w:rsidRDefault="002B5B52" w:rsidP="002B5B52">
      <w:pPr>
        <w:spacing w:after="0"/>
        <w:rPr>
          <w:rFonts w:asciiTheme="majorHAnsi" w:hAnsiTheme="majorHAnsi" w:cstheme="majorHAnsi"/>
          <w:sz w:val="24"/>
        </w:rPr>
      </w:pPr>
      <w:r w:rsidRPr="00D42BDF">
        <w:rPr>
          <w:rFonts w:asciiTheme="majorHAnsi" w:hAnsiTheme="majorHAnsi" w:cstheme="majorHAnsi"/>
          <w:sz w:val="24"/>
        </w:rPr>
        <w:t>Klasa: 400-04/26-01/1</w:t>
      </w:r>
    </w:p>
    <w:p w:rsidR="002B5B52" w:rsidRPr="00D42BDF" w:rsidRDefault="002B5B52" w:rsidP="002B5B52">
      <w:pPr>
        <w:spacing w:after="0"/>
        <w:rPr>
          <w:rFonts w:asciiTheme="majorHAnsi" w:hAnsiTheme="majorHAnsi" w:cstheme="majorHAnsi"/>
          <w:sz w:val="24"/>
        </w:rPr>
      </w:pPr>
      <w:proofErr w:type="spellStart"/>
      <w:r w:rsidRPr="00D42BDF">
        <w:rPr>
          <w:rFonts w:asciiTheme="majorHAnsi" w:hAnsiTheme="majorHAnsi" w:cstheme="majorHAnsi"/>
          <w:sz w:val="24"/>
        </w:rPr>
        <w:t>Ur.broj</w:t>
      </w:r>
      <w:proofErr w:type="spellEnd"/>
      <w:r w:rsidRPr="00D42BDF">
        <w:rPr>
          <w:rFonts w:asciiTheme="majorHAnsi" w:hAnsiTheme="majorHAnsi" w:cstheme="majorHAnsi"/>
          <w:sz w:val="24"/>
        </w:rPr>
        <w:t>: 2178-22-03-26-01</w:t>
      </w:r>
    </w:p>
    <w:p w:rsidR="002B5B52" w:rsidRDefault="002B5B52" w:rsidP="002B5B52">
      <w:pPr>
        <w:spacing w:after="0"/>
        <w:rPr>
          <w:rFonts w:asciiTheme="majorHAnsi" w:hAnsiTheme="majorHAnsi" w:cstheme="majorHAnsi"/>
          <w:sz w:val="24"/>
        </w:rPr>
      </w:pPr>
      <w:r w:rsidRPr="00D42BDF">
        <w:rPr>
          <w:rFonts w:asciiTheme="majorHAnsi" w:hAnsiTheme="majorHAnsi" w:cstheme="majorHAnsi"/>
          <w:sz w:val="24"/>
        </w:rPr>
        <w:t xml:space="preserve">Gornji </w:t>
      </w:r>
      <w:proofErr w:type="spellStart"/>
      <w:r w:rsidRPr="00D42BDF">
        <w:rPr>
          <w:rFonts w:asciiTheme="majorHAnsi" w:hAnsiTheme="majorHAnsi" w:cstheme="majorHAnsi"/>
          <w:sz w:val="24"/>
        </w:rPr>
        <w:t>Bogićevci</w:t>
      </w:r>
      <w:proofErr w:type="spellEnd"/>
      <w:r w:rsidRPr="00D42BDF">
        <w:rPr>
          <w:rFonts w:asciiTheme="majorHAnsi" w:hAnsiTheme="majorHAnsi" w:cstheme="majorHAnsi"/>
          <w:sz w:val="24"/>
        </w:rPr>
        <w:t>, 25. veljače 2026.g.</w:t>
      </w:r>
    </w:p>
    <w:p w:rsidR="002B5B52" w:rsidRPr="00D42BDF" w:rsidRDefault="002B5B52" w:rsidP="002B5B52">
      <w:pPr>
        <w:jc w:val="center"/>
        <w:rPr>
          <w:rFonts w:asciiTheme="majorHAnsi" w:hAnsiTheme="majorHAnsi" w:cstheme="majorHAnsi"/>
          <w:sz w:val="24"/>
        </w:rPr>
      </w:pPr>
    </w:p>
    <w:p w:rsidR="002B5B52" w:rsidRPr="00D42BDF" w:rsidRDefault="002B5B52" w:rsidP="002B5B52">
      <w:pPr>
        <w:ind w:left="4320" w:firstLine="720"/>
        <w:rPr>
          <w:rFonts w:asciiTheme="majorHAnsi" w:hAnsiTheme="majorHAnsi" w:cstheme="majorHAnsi"/>
          <w:sz w:val="24"/>
        </w:rPr>
      </w:pPr>
      <w:r w:rsidRPr="00D42BDF">
        <w:rPr>
          <w:rFonts w:asciiTheme="majorHAnsi" w:hAnsiTheme="majorHAnsi" w:cstheme="majorHAnsi"/>
          <w:sz w:val="24"/>
        </w:rPr>
        <w:t>PREDSJEDNIK OPĆINSKOG VIJEĆA:</w:t>
      </w:r>
    </w:p>
    <w:p w:rsidR="002B5B52" w:rsidRDefault="002B5B52" w:rsidP="002B5B52">
      <w:pPr>
        <w:ind w:left="4320" w:firstLine="720"/>
        <w:rPr>
          <w:rFonts w:asciiTheme="majorHAnsi" w:hAnsiTheme="majorHAnsi" w:cstheme="majorHAnsi"/>
          <w:sz w:val="24"/>
        </w:rPr>
      </w:pPr>
      <w:r w:rsidRPr="00D42BDF">
        <w:rPr>
          <w:rFonts w:asciiTheme="majorHAnsi" w:hAnsiTheme="majorHAnsi" w:cstheme="majorHAnsi"/>
          <w:sz w:val="24"/>
        </w:rPr>
        <w:t>Željko Klarić</w:t>
      </w:r>
    </w:p>
    <w:p w:rsidR="009C5447" w:rsidRDefault="009C5447" w:rsidP="009C5447">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lastRenderedPageBreak/>
        <w:t>Ostalo:</w:t>
      </w:r>
    </w:p>
    <w:p w:rsidR="009C5447" w:rsidRDefault="009C5447" w:rsidP="009C5447">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9C5447" w:rsidRPr="006E235C" w:rsidRDefault="009C5447" w:rsidP="009C5447">
      <w:pPr>
        <w:suppressAutoHyphens/>
        <w:spacing w:after="0" w:line="240" w:lineRule="auto"/>
        <w:contextualSpacing/>
        <w:jc w:val="both"/>
        <w:rPr>
          <w:rFonts w:ascii="Times New Roman" w:eastAsia="Times New Roman" w:hAnsi="Times New Roman" w:cs="Times New Roman"/>
          <w:sz w:val="24"/>
          <w:szCs w:val="32"/>
          <w:lang w:eastAsia="hr-HR"/>
        </w:rPr>
      </w:pPr>
      <w:r w:rsidRPr="006E235C">
        <w:rPr>
          <w:rFonts w:ascii="Times New Roman" w:eastAsia="Times New Roman" w:hAnsi="Times New Roman" w:cs="Times New Roman"/>
          <w:sz w:val="24"/>
          <w:szCs w:val="32"/>
          <w:lang w:eastAsia="hr-HR"/>
        </w:rPr>
        <w:t xml:space="preserve">1. </w:t>
      </w:r>
      <w:r>
        <w:rPr>
          <w:rFonts w:ascii="Times New Roman" w:eastAsia="Times New Roman" w:hAnsi="Times New Roman" w:cs="Times New Roman"/>
          <w:sz w:val="24"/>
          <w:szCs w:val="32"/>
          <w:lang w:eastAsia="hr-HR"/>
        </w:rPr>
        <w:t>Program razvoj mikro-poduzetništva RMP-2026.</w:t>
      </w:r>
    </w:p>
    <w:p w:rsidR="009C5447" w:rsidRDefault="009C5447" w:rsidP="009C5447">
      <w:pPr>
        <w:rPr>
          <w:rFonts w:asciiTheme="majorHAnsi" w:hAnsiTheme="majorHAnsi" w:cstheme="majorHAnsi"/>
          <w:sz w:val="24"/>
        </w:rPr>
      </w:pPr>
    </w:p>
    <w:p w:rsidR="009C5447" w:rsidRPr="00141B1C" w:rsidRDefault="009C5447" w:rsidP="009C5447">
      <w:pPr>
        <w:pStyle w:val="Bezproreda"/>
        <w:ind w:left="708"/>
        <w:rPr>
          <w:rFonts w:cstheme="minorHAnsi"/>
          <w:b/>
          <w:color w:val="262626"/>
          <w:sz w:val="24"/>
          <w:szCs w:val="24"/>
        </w:rPr>
      </w:pPr>
      <w:r w:rsidRPr="00141B1C">
        <w:rPr>
          <w:rFonts w:cstheme="minorHAnsi"/>
          <w:b/>
          <w:color w:val="262626"/>
          <w:sz w:val="24"/>
          <w:szCs w:val="24"/>
        </w:rPr>
        <w:t xml:space="preserve">        </w:t>
      </w:r>
      <w:r w:rsidRPr="00141B1C">
        <w:rPr>
          <w:rFonts w:cstheme="minorHAnsi"/>
          <w:noProof/>
          <w:color w:val="262626"/>
          <w:sz w:val="24"/>
          <w:szCs w:val="24"/>
          <w:lang w:eastAsia="hr-HR"/>
        </w:rPr>
        <w:drawing>
          <wp:inline distT="0" distB="0" distL="0" distR="0">
            <wp:extent cx="399600" cy="495300"/>
            <wp:effectExtent l="19050" t="0" r="450" b="0"/>
            <wp:docPr id="11"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99600" cy="495300"/>
                    </a:xfrm>
                    <a:prstGeom prst="rect">
                      <a:avLst/>
                    </a:prstGeom>
                  </pic:spPr>
                </pic:pic>
              </a:graphicData>
            </a:graphic>
          </wp:inline>
        </w:drawing>
      </w:r>
    </w:p>
    <w:p w:rsidR="009C5447" w:rsidRPr="00141B1C" w:rsidRDefault="009C5447" w:rsidP="009C5447">
      <w:pPr>
        <w:pStyle w:val="Bezproreda"/>
        <w:rPr>
          <w:rFonts w:cstheme="minorHAnsi"/>
          <w:b/>
          <w:color w:val="262626"/>
          <w:sz w:val="24"/>
          <w:szCs w:val="24"/>
        </w:rPr>
      </w:pPr>
      <w:r w:rsidRPr="00141B1C">
        <w:rPr>
          <w:rFonts w:cstheme="minorHAnsi"/>
          <w:b/>
          <w:color w:val="262626"/>
          <w:sz w:val="24"/>
          <w:szCs w:val="24"/>
        </w:rPr>
        <w:t>R E P U B L I K A  H R V A T S K A</w:t>
      </w:r>
    </w:p>
    <w:p w:rsidR="009C5447" w:rsidRPr="00141B1C" w:rsidRDefault="009C5447" w:rsidP="009C5447">
      <w:pPr>
        <w:pStyle w:val="Bezproreda"/>
        <w:rPr>
          <w:rFonts w:cstheme="minorHAnsi"/>
          <w:b/>
          <w:color w:val="262626"/>
          <w:sz w:val="24"/>
          <w:szCs w:val="24"/>
        </w:rPr>
      </w:pPr>
      <w:r w:rsidRPr="00141B1C">
        <w:rPr>
          <w:rFonts w:cstheme="minorHAnsi"/>
          <w:b/>
          <w:color w:val="262626"/>
          <w:sz w:val="24"/>
          <w:szCs w:val="24"/>
        </w:rPr>
        <w:t>BRODSKO-POSAVSKA ŽUPANIJA</w:t>
      </w:r>
    </w:p>
    <w:p w:rsidR="009C5447" w:rsidRPr="00141B1C" w:rsidRDefault="009C5447" w:rsidP="009C5447">
      <w:pPr>
        <w:pStyle w:val="Bezproreda"/>
        <w:rPr>
          <w:rFonts w:cstheme="minorHAnsi"/>
          <w:b/>
          <w:color w:val="262626"/>
          <w:sz w:val="24"/>
          <w:szCs w:val="24"/>
        </w:rPr>
      </w:pPr>
    </w:p>
    <w:tbl>
      <w:tblPr>
        <w:tblW w:w="0" w:type="auto"/>
        <w:tblInd w:w="250" w:type="dxa"/>
        <w:tblLayout w:type="fixed"/>
        <w:tblLook w:val="04A0"/>
      </w:tblPr>
      <w:tblGrid>
        <w:gridCol w:w="733"/>
        <w:gridCol w:w="2244"/>
      </w:tblGrid>
      <w:tr w:rsidR="009C5447" w:rsidRPr="00141B1C" w:rsidTr="00594CE8">
        <w:trPr>
          <w:trHeight w:val="143"/>
          <w:tblHeader/>
        </w:trPr>
        <w:tc>
          <w:tcPr>
            <w:tcW w:w="733" w:type="dxa"/>
          </w:tcPr>
          <w:p w:rsidR="009C5447" w:rsidRPr="00141B1C" w:rsidRDefault="009C5447" w:rsidP="00594CE8">
            <w:pPr>
              <w:pStyle w:val="Bezproreda"/>
              <w:jc w:val="center"/>
              <w:rPr>
                <w:rFonts w:cstheme="minorHAnsi"/>
                <w:b/>
                <w:color w:val="262626"/>
                <w:sz w:val="24"/>
                <w:szCs w:val="24"/>
              </w:rPr>
            </w:pPr>
            <w:r w:rsidRPr="00141B1C">
              <w:rPr>
                <w:rFonts w:cstheme="minorHAnsi"/>
                <w:b/>
                <w:noProof/>
                <w:color w:val="262626"/>
                <w:sz w:val="24"/>
                <w:szCs w:val="24"/>
                <w:lang w:eastAsia="hr-HR"/>
              </w:rPr>
              <w:drawing>
                <wp:inline distT="0" distB="0" distL="0" distR="0">
                  <wp:extent cx="371475" cy="495300"/>
                  <wp:effectExtent l="0" t="0" r="9525" b="0"/>
                  <wp:docPr id="12" name="il_fi" descr="http://upload.wikimedia.org/wikipedia/hr/4/47/Gornji_Bogi%C4%87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hr/4/47/Gornji_Bogi%C4%87evci_(grb).gif"/>
                          <pic:cNvPicPr>
                            <a:picLocks noChangeAspect="1" noChangeArrowheads="1"/>
                          </pic:cNvPicPr>
                        </pic:nvPicPr>
                        <pic:blipFill>
                          <a:blip r:embed="rId7" cstate="print"/>
                          <a:srcRect/>
                          <a:stretch>
                            <a:fillRect/>
                          </a:stretch>
                        </pic:blipFill>
                        <pic:spPr bwMode="auto">
                          <a:xfrm>
                            <a:off x="0" y="0"/>
                            <a:ext cx="371475" cy="495300"/>
                          </a:xfrm>
                          <a:prstGeom prst="rect">
                            <a:avLst/>
                          </a:prstGeom>
                          <a:noFill/>
                          <a:ln w="9525">
                            <a:noFill/>
                            <a:miter lim="800000"/>
                            <a:headEnd/>
                            <a:tailEnd/>
                          </a:ln>
                        </pic:spPr>
                      </pic:pic>
                    </a:graphicData>
                  </a:graphic>
                </wp:inline>
              </w:drawing>
            </w:r>
          </w:p>
        </w:tc>
        <w:tc>
          <w:tcPr>
            <w:tcW w:w="2244" w:type="dxa"/>
            <w:vAlign w:val="center"/>
          </w:tcPr>
          <w:p w:rsidR="009C5447" w:rsidRPr="00141B1C" w:rsidRDefault="009C5447" w:rsidP="00594CE8">
            <w:pPr>
              <w:pStyle w:val="Bezproreda"/>
              <w:jc w:val="center"/>
              <w:rPr>
                <w:rFonts w:cstheme="minorHAnsi"/>
                <w:b/>
                <w:color w:val="262626"/>
                <w:sz w:val="24"/>
                <w:szCs w:val="24"/>
              </w:rPr>
            </w:pPr>
            <w:r w:rsidRPr="00141B1C">
              <w:rPr>
                <w:rFonts w:cstheme="minorHAnsi"/>
                <w:b/>
                <w:color w:val="262626"/>
                <w:sz w:val="24"/>
                <w:szCs w:val="24"/>
              </w:rPr>
              <w:t>OPĆINA GORNJI BOGIĆEVCI</w:t>
            </w:r>
          </w:p>
          <w:p w:rsidR="009C5447" w:rsidRPr="00141B1C" w:rsidRDefault="009C5447" w:rsidP="00594CE8">
            <w:pPr>
              <w:pStyle w:val="Bezproreda"/>
              <w:jc w:val="center"/>
              <w:rPr>
                <w:rFonts w:cstheme="minorHAnsi"/>
                <w:b/>
                <w:color w:val="262626"/>
                <w:sz w:val="24"/>
                <w:szCs w:val="24"/>
              </w:rPr>
            </w:pPr>
            <w:r w:rsidRPr="00141B1C">
              <w:rPr>
                <w:rFonts w:cstheme="minorHAnsi"/>
                <w:color w:val="262626"/>
                <w:sz w:val="24"/>
                <w:szCs w:val="24"/>
              </w:rPr>
              <w:t>Jedinstveni upravni odjel</w:t>
            </w:r>
          </w:p>
        </w:tc>
      </w:tr>
    </w:tbl>
    <w:p w:rsidR="009C5447" w:rsidRPr="00141B1C" w:rsidRDefault="009C5447" w:rsidP="009C5447">
      <w:pPr>
        <w:rPr>
          <w:rFonts w:cstheme="minorHAnsi"/>
          <w:sz w:val="24"/>
          <w:szCs w:val="24"/>
        </w:rPr>
      </w:pPr>
    </w:p>
    <w:p w:rsidR="009C5447" w:rsidRPr="00141B1C" w:rsidRDefault="009C5447" w:rsidP="009C5447">
      <w:pPr>
        <w:pStyle w:val="Default"/>
        <w:rPr>
          <w:rFonts w:asciiTheme="minorHAnsi" w:hAnsiTheme="minorHAnsi" w:cstheme="minorHAnsi"/>
        </w:rPr>
      </w:pPr>
    </w:p>
    <w:p w:rsidR="009C5447" w:rsidRPr="00CB46F6" w:rsidRDefault="009C5447" w:rsidP="009C5447">
      <w:pPr>
        <w:pStyle w:val="Default"/>
        <w:jc w:val="both"/>
        <w:rPr>
          <w:rFonts w:asciiTheme="minorHAnsi" w:hAnsiTheme="minorHAnsi" w:cstheme="minorHAnsi"/>
          <w:color w:val="auto"/>
        </w:rPr>
      </w:pPr>
      <w:r w:rsidRPr="00141B1C">
        <w:rPr>
          <w:rFonts w:asciiTheme="minorHAnsi" w:hAnsiTheme="minorHAnsi" w:cstheme="minorHAnsi"/>
        </w:rPr>
        <w:t xml:space="preserve"> </w:t>
      </w:r>
      <w:r w:rsidRPr="00141B1C">
        <w:rPr>
          <w:rFonts w:asciiTheme="minorHAnsi" w:hAnsiTheme="minorHAnsi" w:cstheme="minorHAnsi"/>
        </w:rPr>
        <w:tab/>
        <w:t xml:space="preserve">Temeljem članka 2. Plana proračuna općine Gornji </w:t>
      </w:r>
      <w:proofErr w:type="spellStart"/>
      <w:r w:rsidRPr="00141B1C">
        <w:rPr>
          <w:rFonts w:asciiTheme="minorHAnsi" w:hAnsiTheme="minorHAnsi" w:cstheme="minorHAnsi"/>
        </w:rPr>
        <w:t>Bogićevci</w:t>
      </w:r>
      <w:proofErr w:type="spellEnd"/>
      <w:r w:rsidRPr="00141B1C">
        <w:rPr>
          <w:rFonts w:asciiTheme="minorHAnsi" w:hAnsiTheme="minorHAnsi" w:cstheme="minorHAnsi"/>
        </w:rPr>
        <w:t xml:space="preserve"> za razdoblje 2026 – 2028 („Službeni glasnik općine Gornji </w:t>
      </w:r>
      <w:proofErr w:type="spellStart"/>
      <w:r w:rsidRPr="00141B1C">
        <w:rPr>
          <w:rFonts w:asciiTheme="minorHAnsi" w:hAnsiTheme="minorHAnsi" w:cstheme="minorHAnsi"/>
        </w:rPr>
        <w:t>Bogićevci</w:t>
      </w:r>
      <w:proofErr w:type="spellEnd"/>
      <w:r w:rsidRPr="00141B1C">
        <w:rPr>
          <w:rFonts w:asciiTheme="minorHAnsi" w:hAnsiTheme="minorHAnsi" w:cstheme="minorHAnsi"/>
        </w:rPr>
        <w:t xml:space="preserve">“, broj 08/25), te Provedbenog programa Općine Gornji </w:t>
      </w:r>
      <w:proofErr w:type="spellStart"/>
      <w:r w:rsidRPr="00141B1C">
        <w:rPr>
          <w:rFonts w:asciiTheme="minorHAnsi" w:hAnsiTheme="minorHAnsi" w:cstheme="minorHAnsi"/>
        </w:rPr>
        <w:t>Bogićevci</w:t>
      </w:r>
      <w:proofErr w:type="spellEnd"/>
      <w:r w:rsidRPr="00141B1C">
        <w:rPr>
          <w:rFonts w:asciiTheme="minorHAnsi" w:hAnsiTheme="minorHAnsi" w:cstheme="minorHAnsi"/>
        </w:rPr>
        <w:t xml:space="preserve"> za razdoblje 2025 – 2029., prioritet 3. Poticanje razvoja gospodarstva („Službeni glasnik općine Gornji </w:t>
      </w:r>
      <w:proofErr w:type="spellStart"/>
      <w:r w:rsidRPr="00141B1C">
        <w:rPr>
          <w:rFonts w:asciiTheme="minorHAnsi" w:hAnsiTheme="minorHAnsi" w:cstheme="minorHAnsi"/>
        </w:rPr>
        <w:t>Bogićevci</w:t>
      </w:r>
      <w:proofErr w:type="spellEnd"/>
      <w:r w:rsidRPr="00141B1C">
        <w:rPr>
          <w:rFonts w:asciiTheme="minorHAnsi" w:hAnsiTheme="minorHAnsi" w:cstheme="minorHAnsi"/>
        </w:rPr>
        <w:t xml:space="preserve">“, broj 6/25), </w:t>
      </w:r>
      <w:r w:rsidRPr="00CB46F6">
        <w:rPr>
          <w:rFonts w:asciiTheme="minorHAnsi" w:hAnsiTheme="minorHAnsi" w:cstheme="minorHAnsi"/>
          <w:color w:val="auto"/>
        </w:rPr>
        <w:t xml:space="preserve">Jedinstveni upravni odjel dana  25.2.2026.godine       d o n o s i </w:t>
      </w:r>
    </w:p>
    <w:p w:rsidR="009C5447" w:rsidRPr="00CB46F6" w:rsidRDefault="009C5447" w:rsidP="009C5447">
      <w:pPr>
        <w:pStyle w:val="Default"/>
        <w:jc w:val="both"/>
        <w:rPr>
          <w:rFonts w:asciiTheme="minorHAnsi" w:hAnsiTheme="minorHAnsi" w:cstheme="minorHAnsi"/>
          <w:color w:val="auto"/>
        </w:rPr>
      </w:pPr>
    </w:p>
    <w:p w:rsidR="009C5447" w:rsidRPr="00141B1C" w:rsidRDefault="009C5447" w:rsidP="009C5447">
      <w:pPr>
        <w:pStyle w:val="Default"/>
        <w:jc w:val="center"/>
        <w:rPr>
          <w:rFonts w:asciiTheme="minorHAnsi" w:hAnsiTheme="minorHAnsi" w:cstheme="minorHAnsi"/>
        </w:rPr>
      </w:pPr>
      <w:r w:rsidRPr="00141B1C">
        <w:rPr>
          <w:rFonts w:asciiTheme="minorHAnsi" w:hAnsiTheme="minorHAnsi" w:cstheme="minorHAnsi"/>
          <w:b/>
          <w:bCs/>
        </w:rPr>
        <w:t>P R O G R A M</w:t>
      </w:r>
    </w:p>
    <w:p w:rsidR="009C5447" w:rsidRPr="00141B1C" w:rsidRDefault="009C5447" w:rsidP="009C5447">
      <w:pPr>
        <w:pStyle w:val="Default"/>
        <w:jc w:val="center"/>
        <w:rPr>
          <w:rFonts w:asciiTheme="minorHAnsi" w:hAnsiTheme="minorHAnsi" w:cstheme="minorHAnsi"/>
          <w:b/>
          <w:bCs/>
        </w:rPr>
      </w:pPr>
      <w:r w:rsidRPr="00141B1C">
        <w:rPr>
          <w:rFonts w:asciiTheme="minorHAnsi" w:hAnsiTheme="minorHAnsi" w:cstheme="minorHAnsi"/>
          <w:b/>
          <w:bCs/>
        </w:rPr>
        <w:t>„RAZVOJ MIKRO PODUZETNIŠTVA – RMP/2026“</w:t>
      </w:r>
    </w:p>
    <w:p w:rsidR="009C5447" w:rsidRPr="00141B1C" w:rsidRDefault="009C5447" w:rsidP="009C5447">
      <w:pPr>
        <w:pStyle w:val="Default"/>
        <w:jc w:val="center"/>
        <w:rPr>
          <w:rFonts w:asciiTheme="minorHAnsi" w:hAnsiTheme="minorHAnsi" w:cstheme="minorHAnsi"/>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1. PREDMET PROGRAMA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Dodjela bespovratnih sredstava namijenjenih otvaranju novih mikro poduzeća, kao i proširenje i unaprjeđenje postojećih koji će rezultirati novim zapošljavanjem. Pri definiranju mikro poduzeća vodit će se definicijom malog i srednjeg poduzetništva u natječajima za dodjelu sredstava iz fondova EU koja se nalazi na slijedećoj poveznici:</w:t>
      </w:r>
    </w:p>
    <w:p w:rsidR="009C5447" w:rsidRPr="00141B1C" w:rsidRDefault="009C5447" w:rsidP="009C5447">
      <w:pPr>
        <w:pStyle w:val="Default"/>
        <w:rPr>
          <w:rFonts w:asciiTheme="minorHAnsi" w:hAnsiTheme="minorHAnsi" w:cstheme="minorHAnsi"/>
        </w:rPr>
      </w:pPr>
      <w:hyperlink r:id="rId8" w:history="1">
        <w:r w:rsidRPr="00141B1C">
          <w:rPr>
            <w:rStyle w:val="Hiperveza"/>
            <w:rFonts w:asciiTheme="minorHAnsi" w:hAnsiTheme="minorHAnsi" w:cstheme="minorHAnsi"/>
          </w:rPr>
          <w:t>https://www.hgk.hr/documents/vodiczadefinicijumalogisrednjegpoduzetnistvaunatjecajimazadodjelusredstavaizfondovaeuhgkanaliza0120144457b5747dec0a7.pdf</w:t>
        </w:r>
      </w:hyperlink>
      <w:r w:rsidRPr="00141B1C">
        <w:rPr>
          <w:rFonts w:asciiTheme="minorHAnsi" w:hAnsiTheme="minorHAnsi" w:cstheme="minorHAnsi"/>
        </w:rPr>
        <w:t xml:space="preserve"> </w:t>
      </w:r>
    </w:p>
    <w:p w:rsidR="009C5447" w:rsidRPr="00141B1C" w:rsidRDefault="009C5447" w:rsidP="009C5447">
      <w:pPr>
        <w:pStyle w:val="Default"/>
        <w:rPr>
          <w:rFonts w:asciiTheme="minorHAnsi" w:hAnsiTheme="minorHAnsi" w:cstheme="minorHAnsi"/>
          <w:b/>
          <w:bCs/>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2. CILJEVI PROGRAMA </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Ciljevi ovog Programa su: </w:t>
      </w:r>
    </w:p>
    <w:p w:rsidR="009C5447" w:rsidRPr="00141B1C" w:rsidRDefault="009C5447" w:rsidP="009C5447">
      <w:pPr>
        <w:pStyle w:val="Default"/>
        <w:numPr>
          <w:ilvl w:val="0"/>
          <w:numId w:val="25"/>
        </w:numPr>
        <w:autoSpaceDE w:val="0"/>
        <w:autoSpaceDN w:val="0"/>
        <w:adjustRightInd w:val="0"/>
        <w:spacing w:after="13"/>
        <w:rPr>
          <w:rFonts w:asciiTheme="minorHAnsi" w:hAnsiTheme="minorHAnsi" w:cstheme="minorHAnsi"/>
        </w:rPr>
      </w:pPr>
      <w:r w:rsidRPr="00141B1C">
        <w:rPr>
          <w:rFonts w:asciiTheme="minorHAnsi" w:hAnsiTheme="minorHAnsi" w:cstheme="minorHAnsi"/>
        </w:rPr>
        <w:t xml:space="preserve">poticanje razvoja gospodarstva </w:t>
      </w:r>
    </w:p>
    <w:p w:rsidR="009C5447" w:rsidRPr="00141B1C" w:rsidRDefault="009C5447" w:rsidP="009C5447">
      <w:pPr>
        <w:pStyle w:val="Default"/>
        <w:numPr>
          <w:ilvl w:val="0"/>
          <w:numId w:val="25"/>
        </w:numPr>
        <w:autoSpaceDE w:val="0"/>
        <w:autoSpaceDN w:val="0"/>
        <w:adjustRightInd w:val="0"/>
        <w:spacing w:after="13"/>
        <w:rPr>
          <w:rFonts w:asciiTheme="minorHAnsi" w:hAnsiTheme="minorHAnsi" w:cstheme="minorHAnsi"/>
        </w:rPr>
      </w:pPr>
      <w:r w:rsidRPr="00141B1C">
        <w:rPr>
          <w:rFonts w:asciiTheme="minorHAnsi" w:hAnsiTheme="minorHAnsi" w:cstheme="minorHAnsi"/>
        </w:rPr>
        <w:t>poticanje zapošljavanja i samozapošljavanja</w:t>
      </w:r>
    </w:p>
    <w:p w:rsidR="009C5447" w:rsidRPr="00141B1C" w:rsidRDefault="009C5447" w:rsidP="009C5447">
      <w:pPr>
        <w:pStyle w:val="Default"/>
        <w:rPr>
          <w:rFonts w:asciiTheme="minorHAnsi" w:hAnsiTheme="minorHAnsi" w:cstheme="minorHAnsi"/>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3. IZNOS PRORAČUNSKIH SREDSTAVA </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Davatelj potpore je </w:t>
      </w:r>
      <w:bookmarkStart w:id="11" w:name="_Hlk527626486"/>
      <w:r w:rsidRPr="00141B1C">
        <w:rPr>
          <w:rFonts w:asciiTheme="minorHAnsi" w:hAnsiTheme="minorHAnsi" w:cstheme="minorHAnsi"/>
        </w:rPr>
        <w:t xml:space="preserve">Općina Gornji </w:t>
      </w:r>
      <w:proofErr w:type="spellStart"/>
      <w:r w:rsidRPr="00141B1C">
        <w:rPr>
          <w:rFonts w:asciiTheme="minorHAnsi" w:hAnsiTheme="minorHAnsi" w:cstheme="minorHAnsi"/>
        </w:rPr>
        <w:t>Bogićevci</w:t>
      </w:r>
      <w:bookmarkEnd w:id="11"/>
      <w:proofErr w:type="spellEnd"/>
      <w:r w:rsidRPr="00141B1C">
        <w:rPr>
          <w:rFonts w:asciiTheme="minorHAnsi" w:hAnsiTheme="minorHAnsi" w:cstheme="minorHAnsi"/>
        </w:rPr>
        <w:t xml:space="preserve">.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U proračunu Općine Gornji </w:t>
      </w:r>
      <w:proofErr w:type="spellStart"/>
      <w:r w:rsidRPr="00141B1C">
        <w:rPr>
          <w:rFonts w:asciiTheme="minorHAnsi" w:hAnsiTheme="minorHAnsi" w:cstheme="minorHAnsi"/>
        </w:rPr>
        <w:t>Bogićevci</w:t>
      </w:r>
      <w:proofErr w:type="spellEnd"/>
      <w:r w:rsidRPr="00141B1C">
        <w:rPr>
          <w:rFonts w:asciiTheme="minorHAnsi" w:hAnsiTheme="minorHAnsi" w:cstheme="minorHAnsi"/>
        </w:rPr>
        <w:t xml:space="preserve">, na proračunskoj aktivnosti A100401 Poticanje poljoprivrede i gospodarskih subjekata, stavka proračuna 352, planirano je ukupno 6.650,00 eura za dodjelu bespovratnih potpora temeljem ovog Programa. </w:t>
      </w:r>
    </w:p>
    <w:p w:rsidR="009C5447" w:rsidRPr="00141B1C" w:rsidRDefault="009C5447" w:rsidP="009C5447">
      <w:pPr>
        <w:pStyle w:val="Default"/>
        <w:rPr>
          <w:rFonts w:asciiTheme="minorHAnsi" w:hAnsiTheme="minorHAnsi" w:cstheme="minorHAnsi"/>
          <w:b/>
          <w:bCs/>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4. KORISNICI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lastRenderedPageBreak/>
        <w:t>Korisnici bespovratnih sredstava temeljem ovog Programa mogu biti mikro poduzeća. Kako bi se ispunili uvjeti prihvatljivosti, Podnositelji prijave koji obavljaju gospodarsku djelatnost moraju biti pravne ili fizičke osobe koje su mikro poduzeća sukladno Preporuci Europske komisije 2003/361/EC od 6. svibnja 2</w:t>
      </w:r>
      <w:r>
        <w:rPr>
          <w:rFonts w:asciiTheme="minorHAnsi" w:hAnsiTheme="minorHAnsi" w:cstheme="minorHAnsi"/>
        </w:rPr>
        <w:t>003</w:t>
      </w:r>
      <w:r w:rsidRPr="00141B1C">
        <w:rPr>
          <w:rFonts w:asciiTheme="minorHAnsi" w:hAnsiTheme="minorHAnsi" w:cstheme="minorHAnsi"/>
        </w:rPr>
        <w:t xml:space="preserve">.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 </w:t>
      </w:r>
      <w:hyperlink r:id="rId9" w:history="1">
        <w:r w:rsidRPr="00141B1C">
          <w:rPr>
            <w:rStyle w:val="Hiperveza"/>
            <w:rFonts w:asciiTheme="minorHAnsi" w:hAnsiTheme="minorHAnsi" w:cstheme="minorHAnsi"/>
          </w:rPr>
          <w:t>file:///C:/Users/X/Downloads/sme_definition_user_guide_hr.pdf</w:t>
        </w:r>
      </w:hyperlink>
    </w:p>
    <w:p w:rsidR="009C5447" w:rsidRPr="00141B1C" w:rsidRDefault="009C5447" w:rsidP="009C5447">
      <w:pPr>
        <w:jc w:val="both"/>
        <w:rPr>
          <w:rFonts w:cstheme="minorHAnsi"/>
          <w:b/>
          <w:bCs/>
          <w:sz w:val="24"/>
          <w:szCs w:val="24"/>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5. NAMJENA BESPOVRATNIH SREDSTAVA </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Osnovna namjena: </w:t>
      </w:r>
    </w:p>
    <w:p w:rsidR="009C5447" w:rsidRPr="00141B1C" w:rsidRDefault="009C5447" w:rsidP="009C5447">
      <w:pPr>
        <w:pStyle w:val="Default"/>
        <w:rPr>
          <w:rFonts w:asciiTheme="minorHAnsi" w:hAnsiTheme="minorHAnsi" w:cstheme="minorHAnsi"/>
        </w:rPr>
      </w:pPr>
      <w:bookmarkStart w:id="12" w:name="_Hlk527970371"/>
      <w:r w:rsidRPr="00141B1C">
        <w:rPr>
          <w:rFonts w:asciiTheme="minorHAnsi" w:hAnsiTheme="minorHAnsi" w:cstheme="minorHAnsi"/>
        </w:rPr>
        <w:t>- otvaranje i registracija</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 ulaganje u unaprjeđenje proizvodnje, </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 ulaganje u razvoj novih proizvoda/usluga, </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 prilagodba, uređenje i poboljšanje poslovnog i proizvodnog prostora, </w:t>
      </w: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rPr>
        <w:t xml:space="preserve">- marketinške aktivnosti i ulaganja za izlazak na nova tržišta </w:t>
      </w:r>
    </w:p>
    <w:bookmarkEnd w:id="12"/>
    <w:p w:rsidR="009C5447" w:rsidRPr="00141B1C" w:rsidRDefault="009C5447" w:rsidP="009C5447">
      <w:pPr>
        <w:pStyle w:val="Default"/>
        <w:rPr>
          <w:rFonts w:asciiTheme="minorHAnsi" w:hAnsiTheme="minorHAnsi" w:cstheme="minorHAnsi"/>
          <w:b/>
          <w:bCs/>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6. IZNOS I INTENZITET POTPORE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Najniži iznos potpore koji se može dodijeliti je 400,00 eura.</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Najviši iznos potpore koji se može dodijeliti je 1.330,00 eura.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Sredstva za odobrene potpore isplaćuju se korisnicima jednokratno u ukupnom iznosu dodijeljene potpore do kraja proračunske godine od dana primitka potpisanog Ugovora o dodjeli bespovratne potpore.</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b/>
          <w:bCs/>
        </w:rPr>
        <w:t xml:space="preserve">Bespovratne potpore mikro poduzećima temeljem ovog Programa dodjeljuju se sukladno Uredbi Komisije (EU) br. 2023/2831 od 13. prosinca 2023. o primjeni članaka 107. i 108. Ugovora o funkcioniranju Europske unije na </w:t>
      </w:r>
      <w:r w:rsidRPr="00141B1C">
        <w:rPr>
          <w:rFonts w:asciiTheme="minorHAnsi" w:hAnsiTheme="minorHAnsi" w:cstheme="minorHAnsi"/>
          <w:b/>
          <w:bCs/>
          <w:i/>
          <w:iCs/>
        </w:rPr>
        <w:t xml:space="preserve">de </w:t>
      </w:r>
      <w:proofErr w:type="spellStart"/>
      <w:r w:rsidRPr="00141B1C">
        <w:rPr>
          <w:rFonts w:asciiTheme="minorHAnsi" w:hAnsiTheme="minorHAnsi" w:cstheme="minorHAnsi"/>
          <w:b/>
          <w:bCs/>
          <w:i/>
          <w:iCs/>
        </w:rPr>
        <w:t>minimis</w:t>
      </w:r>
      <w:proofErr w:type="spellEnd"/>
      <w:r w:rsidRPr="00141B1C">
        <w:rPr>
          <w:rFonts w:asciiTheme="minorHAnsi" w:hAnsiTheme="minorHAnsi" w:cstheme="minorHAnsi"/>
          <w:b/>
          <w:bCs/>
          <w:i/>
          <w:iCs/>
        </w:rPr>
        <w:t xml:space="preserve"> </w:t>
      </w:r>
      <w:r w:rsidRPr="00141B1C">
        <w:rPr>
          <w:rFonts w:asciiTheme="minorHAnsi" w:hAnsiTheme="minorHAnsi" w:cstheme="minorHAnsi"/>
          <w:b/>
          <w:bCs/>
        </w:rPr>
        <w:t xml:space="preserve">potpore, te su Podnositelji prijave dužni uz prijavu priložiti Izjavu o korištenim potporama male vrijednosti.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Temeljem spomenute Uredbe maksimalan iznos svih potpora male vrijednosti, koje jednom poduzetniku mogu biti dodijeljene tijekom razdoblja od tri fiskalne godine ne smije biti veći od 300.000 EUR, uključujući i potporu dobivenu u okviru ovog Programa.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Pojmom „jedan poduzetnik” sukladno Uredbi obuhvaćena su sva poduzeća koja su u najmanje jednom od sljedećih međusobnih odnosa: </w:t>
      </w:r>
    </w:p>
    <w:tbl>
      <w:tblPr>
        <w:tblW w:w="5000" w:type="pct"/>
        <w:shd w:val="clear" w:color="auto" w:fill="FFFFFF"/>
        <w:tblCellMar>
          <w:left w:w="0" w:type="dxa"/>
          <w:right w:w="0" w:type="dxa"/>
        </w:tblCellMar>
        <w:tblLook w:val="04A0"/>
      </w:tblPr>
      <w:tblGrid>
        <w:gridCol w:w="278"/>
        <w:gridCol w:w="8794"/>
      </w:tblGrid>
      <w:tr w:rsidR="009C5447" w:rsidRPr="00141B1C" w:rsidTr="00594CE8">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(a)</w:t>
            </w:r>
          </w:p>
        </w:tc>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jedno poduzeće ima većinu glasačkih prava dioničara ili članova u drugom poduzeću;</w:t>
            </w:r>
          </w:p>
        </w:tc>
      </w:tr>
    </w:tbl>
    <w:p w:rsidR="009C5447" w:rsidRPr="00141B1C" w:rsidRDefault="009C5447" w:rsidP="009C5447">
      <w:pPr>
        <w:rPr>
          <w:rFonts w:cstheme="minorHAnsi"/>
          <w:vanish/>
          <w:sz w:val="24"/>
          <w:szCs w:val="24"/>
        </w:rPr>
      </w:pPr>
    </w:p>
    <w:tbl>
      <w:tblPr>
        <w:tblW w:w="5000" w:type="pct"/>
        <w:shd w:val="clear" w:color="auto" w:fill="FFFFFF"/>
        <w:tblCellMar>
          <w:left w:w="0" w:type="dxa"/>
          <w:right w:w="0" w:type="dxa"/>
        </w:tblCellMar>
        <w:tblLook w:val="04A0"/>
      </w:tblPr>
      <w:tblGrid>
        <w:gridCol w:w="272"/>
        <w:gridCol w:w="8800"/>
      </w:tblGrid>
      <w:tr w:rsidR="009C5447" w:rsidRPr="00141B1C" w:rsidTr="00594CE8">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(b)</w:t>
            </w:r>
          </w:p>
        </w:tc>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jedno poduzeće ima pravo imenovati ili smijeniti većinu članova upravnog, upravljačkog ili nadzornog tijela drugog poduzeća;</w:t>
            </w:r>
          </w:p>
        </w:tc>
      </w:tr>
    </w:tbl>
    <w:p w:rsidR="009C5447" w:rsidRPr="00141B1C" w:rsidRDefault="009C5447" w:rsidP="009C5447">
      <w:pPr>
        <w:rPr>
          <w:rFonts w:cstheme="minorHAnsi"/>
          <w:vanish/>
          <w:sz w:val="24"/>
          <w:szCs w:val="24"/>
        </w:rPr>
      </w:pPr>
    </w:p>
    <w:tbl>
      <w:tblPr>
        <w:tblW w:w="5000" w:type="pct"/>
        <w:shd w:val="clear" w:color="auto" w:fill="FFFFFF"/>
        <w:tblCellMar>
          <w:left w:w="0" w:type="dxa"/>
          <w:right w:w="0" w:type="dxa"/>
        </w:tblCellMar>
        <w:tblLook w:val="04A0"/>
      </w:tblPr>
      <w:tblGrid>
        <w:gridCol w:w="248"/>
        <w:gridCol w:w="8824"/>
      </w:tblGrid>
      <w:tr w:rsidR="009C5447" w:rsidRPr="00141B1C" w:rsidTr="00594CE8">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(c)</w:t>
            </w:r>
          </w:p>
        </w:tc>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jedno poduzeće ima pravo na ostvarivanje vladajućeg utjecaja nad drugim poduzećem na temelju ugovora sklopljenog s tim poduzećem ili na temelju odredbe njegova osnivačkog akta ili statuta;</w:t>
            </w:r>
          </w:p>
        </w:tc>
      </w:tr>
    </w:tbl>
    <w:p w:rsidR="009C5447" w:rsidRPr="00141B1C" w:rsidRDefault="009C5447" w:rsidP="009C5447">
      <w:pPr>
        <w:rPr>
          <w:rFonts w:cstheme="minorHAnsi"/>
          <w:vanish/>
          <w:sz w:val="24"/>
          <w:szCs w:val="24"/>
        </w:rPr>
      </w:pPr>
    </w:p>
    <w:tbl>
      <w:tblPr>
        <w:tblW w:w="5000" w:type="pct"/>
        <w:shd w:val="clear" w:color="auto" w:fill="FFFFFF"/>
        <w:tblCellMar>
          <w:left w:w="0" w:type="dxa"/>
          <w:right w:w="0" w:type="dxa"/>
        </w:tblCellMar>
        <w:tblLook w:val="04A0"/>
      </w:tblPr>
      <w:tblGrid>
        <w:gridCol w:w="272"/>
        <w:gridCol w:w="8800"/>
      </w:tblGrid>
      <w:tr w:rsidR="009C5447" w:rsidRPr="00141B1C" w:rsidTr="00594CE8">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(d)</w:t>
            </w:r>
          </w:p>
        </w:tc>
        <w:tc>
          <w:tcPr>
            <w:tcW w:w="0" w:type="auto"/>
            <w:shd w:val="clear" w:color="auto" w:fill="FFFFFF"/>
            <w:hideMark/>
          </w:tcPr>
          <w:p w:rsidR="009C5447" w:rsidRPr="00141B1C" w:rsidRDefault="009C5447" w:rsidP="00594CE8">
            <w:pPr>
              <w:spacing w:before="120"/>
              <w:jc w:val="both"/>
              <w:rPr>
                <w:rFonts w:cstheme="minorHAnsi"/>
                <w:color w:val="000000"/>
                <w:sz w:val="24"/>
                <w:szCs w:val="24"/>
              </w:rPr>
            </w:pPr>
            <w:r w:rsidRPr="00141B1C">
              <w:rPr>
                <w:rFonts w:cstheme="minorHAnsi"/>
                <w:color w:val="000000"/>
                <w:sz w:val="24"/>
                <w:szCs w:val="24"/>
              </w:rPr>
              <w:t>jedno poduzeće, koje je dioničar ili član u drugom poduzeće, samo kontrolira većinu glasačkih prava dioničara ili glasačkih prava članova u tom poduzeću u dogovoru s drugim dioničarima ili članovima tog poduzeća.</w:t>
            </w:r>
          </w:p>
        </w:tc>
      </w:tr>
    </w:tbl>
    <w:p w:rsidR="009C5447" w:rsidRPr="00141B1C" w:rsidRDefault="009C5447" w:rsidP="009C5447">
      <w:pPr>
        <w:pStyle w:val="Default"/>
        <w:jc w:val="both"/>
        <w:rPr>
          <w:rFonts w:asciiTheme="minorHAnsi" w:hAnsiTheme="minorHAnsi" w:cstheme="minorHAnsi"/>
        </w:rPr>
      </w:pPr>
    </w:p>
    <w:p w:rsidR="009C5447" w:rsidRPr="00141B1C" w:rsidRDefault="009C5447" w:rsidP="009C5447">
      <w:pPr>
        <w:pStyle w:val="Default"/>
        <w:rPr>
          <w:rFonts w:asciiTheme="minorHAnsi" w:hAnsiTheme="minorHAnsi" w:cstheme="minorHAnsi"/>
          <w:shd w:val="clear" w:color="auto" w:fill="FFFFFF"/>
        </w:rPr>
      </w:pPr>
      <w:r w:rsidRPr="00141B1C">
        <w:rPr>
          <w:rFonts w:asciiTheme="minorHAnsi" w:hAnsiTheme="minorHAnsi" w:cstheme="minorHAnsi"/>
          <w:shd w:val="clear" w:color="auto" w:fill="FFFFFF"/>
        </w:rPr>
        <w:t>Poduzeća koja su u bilo kojem odnosu iz točaka od (a) do (d) preko jednog ili više drugih poduzeća također se smatraju jednim poduzetnikom.</w:t>
      </w:r>
    </w:p>
    <w:p w:rsidR="009C5447" w:rsidRPr="00141B1C" w:rsidRDefault="009C5447" w:rsidP="009C5447">
      <w:pPr>
        <w:pStyle w:val="Default"/>
        <w:rPr>
          <w:rFonts w:asciiTheme="minorHAnsi" w:hAnsiTheme="minorHAnsi" w:cstheme="minorHAnsi"/>
          <w:color w:val="auto"/>
        </w:rPr>
      </w:pPr>
    </w:p>
    <w:p w:rsidR="009C5447" w:rsidRPr="00B474FC" w:rsidRDefault="009C5447" w:rsidP="009C5447">
      <w:pPr>
        <w:pStyle w:val="Default"/>
        <w:jc w:val="both"/>
        <w:rPr>
          <w:rFonts w:asciiTheme="minorHAnsi" w:hAnsiTheme="minorHAnsi" w:cstheme="minorHAnsi"/>
          <w:i/>
          <w:iCs/>
          <w:color w:val="auto"/>
        </w:rPr>
      </w:pPr>
      <w:r w:rsidRPr="00141B1C">
        <w:rPr>
          <w:rFonts w:asciiTheme="minorHAnsi" w:hAnsiTheme="minorHAnsi" w:cstheme="minorHAnsi"/>
          <w:color w:val="auto"/>
        </w:rPr>
        <w:lastRenderedPageBreak/>
        <w:t xml:space="preserve">Prije  dodjele  bespovratne  potpore,  Općina  će  izvršiti  provjeru  svih  dodijeljenih  bespovratnih  </w:t>
      </w:r>
      <w:r w:rsidRPr="00141B1C">
        <w:rPr>
          <w:rFonts w:asciiTheme="minorHAnsi" w:hAnsiTheme="minorHAnsi" w:cstheme="minorHAnsi"/>
          <w:i/>
          <w:iCs/>
          <w:color w:val="auto"/>
        </w:rPr>
        <w:t xml:space="preserve">de </w:t>
      </w:r>
      <w:proofErr w:type="spellStart"/>
      <w:r w:rsidRPr="00141B1C">
        <w:rPr>
          <w:rFonts w:asciiTheme="minorHAnsi" w:hAnsiTheme="minorHAnsi" w:cstheme="minorHAnsi"/>
          <w:i/>
          <w:iCs/>
          <w:color w:val="auto"/>
        </w:rPr>
        <w:t>minimis</w:t>
      </w:r>
      <w:proofErr w:type="spellEnd"/>
      <w:r w:rsidRPr="00141B1C">
        <w:rPr>
          <w:rFonts w:asciiTheme="minorHAnsi" w:hAnsiTheme="minorHAnsi" w:cstheme="minorHAnsi"/>
          <w:i/>
          <w:iCs/>
          <w:color w:val="auto"/>
        </w:rPr>
        <w:t xml:space="preserve">  </w:t>
      </w:r>
      <w:r w:rsidRPr="00141B1C">
        <w:rPr>
          <w:rFonts w:asciiTheme="minorHAnsi" w:hAnsiTheme="minorHAnsi" w:cstheme="minorHAnsi"/>
          <w:color w:val="auto"/>
        </w:rPr>
        <w:t xml:space="preserve">potpora  sukladno  UREDBI  KOMISIJE  (EU)  </w:t>
      </w:r>
      <w:r>
        <w:rPr>
          <w:rFonts w:asciiTheme="minorHAnsi" w:hAnsiTheme="minorHAnsi" w:cstheme="minorHAnsi"/>
          <w:color w:val="auto"/>
        </w:rPr>
        <w:t xml:space="preserve">br. 2023/2831 od 13. </w:t>
      </w:r>
      <w:r w:rsidRPr="00141B1C">
        <w:rPr>
          <w:rFonts w:asciiTheme="minorHAnsi" w:hAnsiTheme="minorHAnsi" w:cstheme="minorHAnsi"/>
          <w:color w:val="auto"/>
        </w:rPr>
        <w:t>prosinca 2023.  o  primjeni</w:t>
      </w:r>
      <w:r>
        <w:rPr>
          <w:rFonts w:asciiTheme="minorHAnsi" w:hAnsiTheme="minorHAnsi" w:cstheme="minorHAnsi"/>
          <w:i/>
          <w:iCs/>
          <w:color w:val="auto"/>
        </w:rPr>
        <w:t xml:space="preserve"> </w:t>
      </w:r>
      <w:r w:rsidRPr="00141B1C">
        <w:rPr>
          <w:rFonts w:asciiTheme="minorHAnsi" w:hAnsiTheme="minorHAnsi" w:cstheme="minorHAnsi"/>
          <w:color w:val="auto"/>
        </w:rPr>
        <w:t xml:space="preserve">članaka 107. i 108. Ugovora o funkcioniranju Europske unije na </w:t>
      </w:r>
      <w:r w:rsidRPr="00141B1C">
        <w:rPr>
          <w:rFonts w:asciiTheme="minorHAnsi" w:hAnsiTheme="minorHAnsi" w:cstheme="minorHAnsi"/>
          <w:i/>
          <w:iCs/>
          <w:color w:val="auto"/>
        </w:rPr>
        <w:t xml:space="preserve">de </w:t>
      </w:r>
      <w:proofErr w:type="spellStart"/>
      <w:r w:rsidRPr="00141B1C">
        <w:rPr>
          <w:rFonts w:asciiTheme="minorHAnsi" w:hAnsiTheme="minorHAnsi" w:cstheme="minorHAnsi"/>
          <w:i/>
          <w:iCs/>
          <w:color w:val="auto"/>
        </w:rPr>
        <w:t>minimis</w:t>
      </w:r>
      <w:proofErr w:type="spellEnd"/>
      <w:r w:rsidRPr="00141B1C">
        <w:rPr>
          <w:rFonts w:asciiTheme="minorHAnsi" w:hAnsiTheme="minorHAnsi" w:cstheme="minorHAnsi"/>
          <w:i/>
          <w:iCs/>
          <w:color w:val="auto"/>
        </w:rPr>
        <w:t xml:space="preserve"> </w:t>
      </w:r>
      <w:r w:rsidRPr="00141B1C">
        <w:rPr>
          <w:rFonts w:asciiTheme="minorHAnsi" w:hAnsiTheme="minorHAnsi" w:cstheme="minorHAnsi"/>
          <w:color w:val="auto"/>
        </w:rPr>
        <w:t>potpore.</w:t>
      </w:r>
    </w:p>
    <w:p w:rsidR="009C5447" w:rsidRPr="00141B1C" w:rsidRDefault="009C5447" w:rsidP="009C5447">
      <w:pPr>
        <w:pStyle w:val="Default"/>
        <w:jc w:val="both"/>
        <w:rPr>
          <w:rFonts w:asciiTheme="minorHAnsi" w:hAnsiTheme="minorHAnsi" w:cstheme="minorHAnsi"/>
          <w:color w:val="auto"/>
        </w:rPr>
      </w:pPr>
      <w:r w:rsidRPr="00141B1C">
        <w:rPr>
          <w:rFonts w:asciiTheme="minorHAnsi" w:hAnsiTheme="minorHAnsi" w:cstheme="minorHAnsi"/>
          <w:b/>
          <w:bCs/>
          <w:color w:val="auto"/>
        </w:rPr>
        <w:t xml:space="preserve">Ako se utvrdi da je korisniku potpore blokiran poslovni račun, Općina neće izvršiti isplatu sredstava te se oslobađa obveze isplate odobrenih sredstava. Korisnik potpore će o navedenome biti obaviješten dopisom. </w:t>
      </w:r>
    </w:p>
    <w:p w:rsidR="009C5447" w:rsidRPr="00141B1C" w:rsidRDefault="009C5447" w:rsidP="009C5447">
      <w:pPr>
        <w:pStyle w:val="Default"/>
        <w:jc w:val="both"/>
        <w:rPr>
          <w:rFonts w:asciiTheme="minorHAnsi" w:hAnsiTheme="minorHAnsi" w:cstheme="minorHAnsi"/>
          <w:color w:val="auto"/>
        </w:rPr>
      </w:pPr>
      <w:r w:rsidRPr="00141B1C">
        <w:rPr>
          <w:rFonts w:asciiTheme="minorHAnsi" w:hAnsiTheme="minorHAnsi" w:cstheme="minorHAnsi"/>
          <w:color w:val="auto"/>
        </w:rPr>
        <w:t>Informacije o statusu raspoloživih sredstava objavit će se na mrežnim stranicama Općine (</w:t>
      </w:r>
      <w:hyperlink r:id="rId10" w:history="1">
        <w:r w:rsidRPr="00141B1C">
          <w:rPr>
            <w:rStyle w:val="Hiperveza"/>
            <w:rFonts w:asciiTheme="minorHAnsi" w:hAnsiTheme="minorHAnsi" w:cstheme="minorHAnsi"/>
          </w:rPr>
          <w:t>www.opcinagornjibogicevci.hr</w:t>
        </w:r>
      </w:hyperlink>
      <w:r w:rsidRPr="00141B1C">
        <w:rPr>
          <w:rFonts w:asciiTheme="minorHAnsi" w:hAnsiTheme="minorHAnsi" w:cstheme="minorHAnsi"/>
          <w:color w:val="auto"/>
        </w:rPr>
        <w:t xml:space="preserve"> ). </w:t>
      </w:r>
    </w:p>
    <w:p w:rsidR="009C5447" w:rsidRPr="00141B1C" w:rsidRDefault="009C5447" w:rsidP="009C5447">
      <w:pPr>
        <w:pStyle w:val="Default"/>
        <w:rPr>
          <w:rFonts w:asciiTheme="minorHAnsi" w:hAnsiTheme="minorHAnsi" w:cstheme="minorHAnsi"/>
          <w:color w:val="auto"/>
        </w:rPr>
      </w:pPr>
    </w:p>
    <w:p w:rsidR="009C5447" w:rsidRPr="00141B1C" w:rsidRDefault="009C5447" w:rsidP="009C5447">
      <w:pPr>
        <w:pStyle w:val="Default"/>
        <w:rPr>
          <w:rFonts w:asciiTheme="minorHAnsi" w:hAnsiTheme="minorHAnsi" w:cstheme="minorHAnsi"/>
          <w:color w:val="auto"/>
        </w:rPr>
      </w:pPr>
      <w:r w:rsidRPr="00141B1C">
        <w:rPr>
          <w:rFonts w:asciiTheme="minorHAnsi" w:hAnsiTheme="minorHAnsi" w:cstheme="minorHAnsi"/>
          <w:b/>
          <w:bCs/>
          <w:color w:val="auto"/>
        </w:rPr>
        <w:t xml:space="preserve">UPUTE ZA PODNOŠENJE PRIJAVE </w:t>
      </w:r>
    </w:p>
    <w:p w:rsidR="009C5447" w:rsidRPr="00141B1C" w:rsidRDefault="009C5447" w:rsidP="009C5447">
      <w:pPr>
        <w:pStyle w:val="Default"/>
        <w:rPr>
          <w:rFonts w:asciiTheme="minorHAnsi" w:hAnsiTheme="minorHAnsi" w:cstheme="minorHAnsi"/>
          <w:b/>
          <w:bCs/>
          <w:color w:val="auto"/>
        </w:rPr>
      </w:pPr>
    </w:p>
    <w:p w:rsidR="009C5447" w:rsidRPr="00141B1C" w:rsidRDefault="009C5447" w:rsidP="009C5447">
      <w:pPr>
        <w:pStyle w:val="Default"/>
        <w:rPr>
          <w:rFonts w:asciiTheme="minorHAnsi" w:hAnsiTheme="minorHAnsi" w:cstheme="minorHAnsi"/>
          <w:color w:val="auto"/>
        </w:rPr>
      </w:pPr>
      <w:r w:rsidRPr="00141B1C">
        <w:rPr>
          <w:rFonts w:asciiTheme="minorHAnsi" w:hAnsiTheme="minorHAnsi" w:cstheme="minorHAnsi"/>
          <w:b/>
          <w:bCs/>
          <w:color w:val="auto"/>
        </w:rPr>
        <w:t xml:space="preserve">7. UVJETI ZA PODNOŠENJE PRIJAVE </w:t>
      </w:r>
    </w:p>
    <w:p w:rsidR="009C5447" w:rsidRPr="00141B1C" w:rsidRDefault="009C5447" w:rsidP="009C5447">
      <w:pPr>
        <w:pStyle w:val="Default"/>
        <w:rPr>
          <w:rFonts w:asciiTheme="minorHAnsi" w:hAnsiTheme="minorHAnsi" w:cstheme="minorHAnsi"/>
          <w:color w:val="auto"/>
        </w:rPr>
      </w:pPr>
      <w:r w:rsidRPr="00141B1C">
        <w:rPr>
          <w:rFonts w:asciiTheme="minorHAnsi" w:hAnsiTheme="minorHAnsi" w:cstheme="minorHAnsi"/>
          <w:b/>
          <w:bCs/>
          <w:color w:val="auto"/>
        </w:rPr>
        <w:t xml:space="preserve">Prijavu mogu podnijeti: </w:t>
      </w:r>
      <w:r w:rsidRPr="00141B1C">
        <w:rPr>
          <w:rFonts w:asciiTheme="minorHAnsi" w:hAnsiTheme="minorHAnsi" w:cstheme="minorHAnsi"/>
          <w:color w:val="auto"/>
        </w:rPr>
        <w:t xml:space="preserve">Mikro poduzeća pod uvjetima iz točke 1. ovoga Programa. </w:t>
      </w:r>
    </w:p>
    <w:p w:rsidR="009C5447" w:rsidRPr="00141B1C" w:rsidRDefault="009C5447" w:rsidP="009C5447">
      <w:pPr>
        <w:pStyle w:val="Default"/>
        <w:jc w:val="both"/>
        <w:rPr>
          <w:rFonts w:asciiTheme="minorHAnsi" w:hAnsiTheme="minorHAnsi" w:cstheme="minorHAnsi"/>
          <w:color w:val="auto"/>
        </w:rPr>
      </w:pPr>
      <w:r w:rsidRPr="00141B1C">
        <w:rPr>
          <w:rFonts w:asciiTheme="minorHAnsi" w:hAnsiTheme="minorHAnsi" w:cstheme="minorHAnsi"/>
          <w:color w:val="auto"/>
        </w:rPr>
        <w:t xml:space="preserve">Mikro poduzeća su prihvatljivi Podnositelji prijave po ovom Programu ukoliko: </w:t>
      </w:r>
    </w:p>
    <w:p w:rsidR="009C5447" w:rsidRPr="00141B1C"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141B1C">
        <w:rPr>
          <w:rFonts w:asciiTheme="minorHAnsi" w:hAnsiTheme="minorHAnsi" w:cstheme="minorHAnsi"/>
          <w:color w:val="auto"/>
        </w:rPr>
        <w:t xml:space="preserve">imaju sjedište na području </w:t>
      </w:r>
      <w:r>
        <w:rPr>
          <w:rFonts w:asciiTheme="minorHAnsi" w:hAnsiTheme="minorHAnsi" w:cstheme="minorHAnsi"/>
          <w:color w:val="auto"/>
        </w:rPr>
        <w:t>O</w:t>
      </w:r>
      <w:r w:rsidRPr="00141B1C">
        <w:rPr>
          <w:rFonts w:asciiTheme="minorHAnsi" w:hAnsiTheme="minorHAnsi" w:cstheme="minorHAnsi"/>
          <w:color w:val="auto"/>
        </w:rPr>
        <w:t xml:space="preserve">pćine Gornji </w:t>
      </w:r>
      <w:proofErr w:type="spellStart"/>
      <w:r w:rsidRPr="00141B1C">
        <w:rPr>
          <w:rFonts w:asciiTheme="minorHAnsi" w:hAnsiTheme="minorHAnsi" w:cstheme="minorHAnsi"/>
          <w:color w:val="auto"/>
        </w:rPr>
        <w:t>Bogićevci</w:t>
      </w:r>
      <w:proofErr w:type="spellEnd"/>
      <w:r w:rsidRPr="00141B1C">
        <w:rPr>
          <w:rFonts w:asciiTheme="minorHAnsi" w:hAnsiTheme="minorHAnsi" w:cstheme="minorHAnsi"/>
          <w:color w:val="auto"/>
        </w:rPr>
        <w:t xml:space="preserve"> </w:t>
      </w:r>
    </w:p>
    <w:p w:rsidR="009C5447" w:rsidRPr="00141B1C"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141B1C">
        <w:rPr>
          <w:rFonts w:asciiTheme="minorHAnsi" w:hAnsiTheme="minorHAnsi" w:cstheme="minorHAnsi"/>
          <w:color w:val="auto"/>
        </w:rPr>
        <w:t xml:space="preserve">imaju podmirene obveze prema </w:t>
      </w:r>
      <w:r>
        <w:rPr>
          <w:rFonts w:asciiTheme="minorHAnsi" w:hAnsiTheme="minorHAnsi" w:cstheme="minorHAnsi"/>
          <w:color w:val="auto"/>
        </w:rPr>
        <w:t>O</w:t>
      </w:r>
      <w:r w:rsidRPr="00141B1C">
        <w:rPr>
          <w:rFonts w:asciiTheme="minorHAnsi" w:hAnsiTheme="minorHAnsi" w:cstheme="minorHAnsi"/>
          <w:color w:val="auto"/>
        </w:rPr>
        <w:t xml:space="preserve">pćini Gornji </w:t>
      </w:r>
      <w:proofErr w:type="spellStart"/>
      <w:r w:rsidRPr="00141B1C">
        <w:rPr>
          <w:rFonts w:asciiTheme="minorHAnsi" w:hAnsiTheme="minorHAnsi" w:cstheme="minorHAnsi"/>
          <w:color w:val="auto"/>
        </w:rPr>
        <w:t>Bogićevci</w:t>
      </w:r>
      <w:proofErr w:type="spellEnd"/>
      <w:r w:rsidRPr="00141B1C">
        <w:rPr>
          <w:rFonts w:asciiTheme="minorHAnsi" w:hAnsiTheme="minorHAnsi" w:cstheme="minorHAnsi"/>
          <w:color w:val="auto"/>
        </w:rPr>
        <w:t xml:space="preserve"> </w:t>
      </w:r>
    </w:p>
    <w:p w:rsidR="009C5447" w:rsidRPr="00141B1C"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141B1C">
        <w:rPr>
          <w:rFonts w:asciiTheme="minorHAnsi" w:hAnsiTheme="minorHAnsi" w:cstheme="minorHAnsi"/>
          <w:color w:val="auto"/>
        </w:rPr>
        <w:t>zajedno sa svojim povezanim i partnerskim subjektima imaju pros</w:t>
      </w:r>
      <w:r>
        <w:rPr>
          <w:rFonts w:asciiTheme="minorHAnsi" w:hAnsiTheme="minorHAnsi" w:cstheme="minorHAnsi"/>
          <w:color w:val="auto"/>
        </w:rPr>
        <w:t xml:space="preserve">ječno barem jednog  zaposlenog </w:t>
      </w:r>
      <w:r w:rsidRPr="00141B1C">
        <w:rPr>
          <w:rFonts w:asciiTheme="minorHAnsi" w:hAnsiTheme="minorHAnsi" w:cstheme="minorHAnsi"/>
          <w:color w:val="auto"/>
        </w:rPr>
        <w:t xml:space="preserve">u prethodnoj poslovnoj godini ili se jasno vidi namjera zapošljavanja ili samozapošljavanja (dokaz </w:t>
      </w:r>
      <w:proofErr w:type="spellStart"/>
      <w:r w:rsidRPr="00141B1C">
        <w:rPr>
          <w:rFonts w:asciiTheme="minorHAnsi" w:hAnsiTheme="minorHAnsi" w:cstheme="minorHAnsi"/>
          <w:color w:val="auto"/>
        </w:rPr>
        <w:t>npr</w:t>
      </w:r>
      <w:proofErr w:type="spellEnd"/>
      <w:r w:rsidRPr="00141B1C">
        <w:rPr>
          <w:rFonts w:asciiTheme="minorHAnsi" w:hAnsiTheme="minorHAnsi" w:cstheme="minorHAnsi"/>
          <w:color w:val="auto"/>
        </w:rPr>
        <w:t>. poslovni plan)</w:t>
      </w:r>
    </w:p>
    <w:p w:rsidR="009C5447" w:rsidRPr="00141B1C"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141B1C">
        <w:rPr>
          <w:rFonts w:asciiTheme="minorHAnsi" w:hAnsiTheme="minorHAnsi" w:cstheme="minorHAnsi"/>
          <w:color w:val="auto"/>
        </w:rPr>
        <w:t xml:space="preserve">imaju podmirene obveze po osnovi javnih davanja o kojima službenu evidenciju vodi Porezna uprava </w:t>
      </w:r>
    </w:p>
    <w:p w:rsidR="009C5447" w:rsidRPr="00141B1C"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141B1C">
        <w:rPr>
          <w:rFonts w:asciiTheme="minorHAnsi" w:hAnsiTheme="minorHAnsi" w:cstheme="minorHAnsi"/>
          <w:color w:val="auto"/>
        </w:rPr>
        <w:t xml:space="preserve">koji imaju </w:t>
      </w:r>
      <w:bookmarkStart w:id="13" w:name="_Hlk527630721"/>
      <w:r w:rsidRPr="00141B1C">
        <w:rPr>
          <w:rFonts w:asciiTheme="minorHAnsi" w:hAnsiTheme="minorHAnsi" w:cstheme="minorHAnsi"/>
          <w:color w:val="auto"/>
        </w:rPr>
        <w:t xml:space="preserve">podmirene obveze prema </w:t>
      </w:r>
      <w:bookmarkEnd w:id="13"/>
      <w:r w:rsidRPr="00141B1C">
        <w:rPr>
          <w:rFonts w:asciiTheme="minorHAnsi" w:hAnsiTheme="minorHAnsi" w:cstheme="minorHAnsi"/>
          <w:color w:val="auto"/>
        </w:rPr>
        <w:t xml:space="preserve">zaposlenicima </w:t>
      </w:r>
    </w:p>
    <w:p w:rsidR="009C5447" w:rsidRPr="00141B1C" w:rsidRDefault="009C5447" w:rsidP="009C5447">
      <w:pPr>
        <w:pStyle w:val="Default"/>
        <w:numPr>
          <w:ilvl w:val="0"/>
          <w:numId w:val="25"/>
        </w:numPr>
        <w:autoSpaceDE w:val="0"/>
        <w:autoSpaceDN w:val="0"/>
        <w:adjustRightInd w:val="0"/>
        <w:jc w:val="both"/>
        <w:rPr>
          <w:rFonts w:asciiTheme="minorHAnsi" w:hAnsiTheme="minorHAnsi" w:cstheme="minorHAnsi"/>
          <w:color w:val="auto"/>
        </w:rPr>
      </w:pPr>
      <w:r w:rsidRPr="00141B1C">
        <w:rPr>
          <w:rFonts w:asciiTheme="minorHAnsi" w:hAnsiTheme="minorHAnsi" w:cstheme="minorHAnsi"/>
          <w:color w:val="auto"/>
        </w:rPr>
        <w:t xml:space="preserve">su u skladu s odredbama o potporama male vrijednosti (UREDBA KOMISIJE (EU) br. 2023/2831 od 13. prosinca 2023. o primjeni članka 107. i 108. Ugovora o funkcioniranju Europske unije na de </w:t>
      </w:r>
      <w:proofErr w:type="spellStart"/>
      <w:r w:rsidRPr="00141B1C">
        <w:rPr>
          <w:rFonts w:asciiTheme="minorHAnsi" w:hAnsiTheme="minorHAnsi" w:cstheme="minorHAnsi"/>
          <w:color w:val="auto"/>
        </w:rPr>
        <w:t>minimis</w:t>
      </w:r>
      <w:proofErr w:type="spellEnd"/>
      <w:r w:rsidRPr="00141B1C">
        <w:rPr>
          <w:rFonts w:asciiTheme="minorHAnsi" w:hAnsiTheme="minorHAnsi" w:cstheme="minorHAnsi"/>
          <w:color w:val="auto"/>
        </w:rPr>
        <w:t xml:space="preserve"> potpore)</w:t>
      </w:r>
    </w:p>
    <w:p w:rsidR="009C5447" w:rsidRPr="00141B1C" w:rsidRDefault="009C5447" w:rsidP="009C5447">
      <w:pPr>
        <w:pStyle w:val="Default"/>
        <w:rPr>
          <w:rFonts w:asciiTheme="minorHAnsi" w:hAnsiTheme="minorHAnsi" w:cstheme="minorHAnsi"/>
        </w:rPr>
      </w:pPr>
    </w:p>
    <w:p w:rsidR="009C5447" w:rsidRPr="00141B1C" w:rsidRDefault="009C5447" w:rsidP="009C5447">
      <w:pPr>
        <w:pStyle w:val="Default"/>
        <w:jc w:val="both"/>
        <w:rPr>
          <w:rFonts w:asciiTheme="minorHAnsi" w:hAnsiTheme="minorHAnsi" w:cstheme="minorHAnsi"/>
          <w:color w:val="auto"/>
        </w:rPr>
      </w:pPr>
      <w:hyperlink r:id="rId11" w:history="1">
        <w:r w:rsidRPr="00141B1C">
          <w:rPr>
            <w:rStyle w:val="Hiperveza"/>
            <w:rFonts w:asciiTheme="minorHAnsi" w:hAnsiTheme="minorHAnsi" w:cstheme="minorHAnsi"/>
          </w:rPr>
          <w:t>https://www.zakon.hr/c/eu/61456/uredba-komisije-%28eu%29-2023-2831-%D0%BEd-13.-prosinca-2023.-o-primjeni-clanaka-107.-i-108.-ugovora-o-funkcioniranju-europske</w:t>
        </w:r>
      </w:hyperlink>
      <w:r w:rsidRPr="00141B1C">
        <w:rPr>
          <w:rFonts w:asciiTheme="minorHAnsi" w:hAnsiTheme="minorHAnsi" w:cstheme="minorHAnsi"/>
        </w:rPr>
        <w:t xml:space="preserve"> </w:t>
      </w:r>
    </w:p>
    <w:p w:rsidR="009C5447" w:rsidRPr="00141B1C" w:rsidRDefault="009C5447" w:rsidP="009C5447">
      <w:pPr>
        <w:pStyle w:val="Default"/>
        <w:spacing w:after="13"/>
        <w:jc w:val="both"/>
        <w:rPr>
          <w:rFonts w:asciiTheme="minorHAnsi" w:hAnsiTheme="minorHAnsi" w:cstheme="minorHAnsi"/>
          <w:color w:val="auto"/>
        </w:rPr>
      </w:pPr>
    </w:p>
    <w:p w:rsidR="009C5447" w:rsidRPr="00CB46F6"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CB46F6">
        <w:rPr>
          <w:rFonts w:asciiTheme="minorHAnsi" w:hAnsiTheme="minorHAnsi" w:cstheme="minorHAnsi"/>
          <w:color w:val="auto"/>
        </w:rPr>
        <w:t xml:space="preserve">imaju u cijelosti opravdane i namjenski iskorištene potpore male vrijednosti ako su im iste dodijeljene </w:t>
      </w:r>
    </w:p>
    <w:p w:rsidR="009C5447" w:rsidRPr="00CB46F6"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CB46F6">
        <w:rPr>
          <w:rFonts w:asciiTheme="minorHAnsi" w:hAnsiTheme="minorHAnsi" w:cstheme="minorHAnsi"/>
          <w:color w:val="auto"/>
        </w:rPr>
        <w:t xml:space="preserve">njihovi partnerski subjekti imaju u cijelosti opravdane i namjenski iskorištene potpore male vrijednosti ako su im iste dodijeljene </w:t>
      </w:r>
    </w:p>
    <w:p w:rsidR="009C5447" w:rsidRPr="00CB46F6" w:rsidRDefault="009C5447" w:rsidP="009C5447">
      <w:pPr>
        <w:pStyle w:val="Default"/>
        <w:numPr>
          <w:ilvl w:val="0"/>
          <w:numId w:val="25"/>
        </w:numPr>
        <w:autoSpaceDE w:val="0"/>
        <w:autoSpaceDN w:val="0"/>
        <w:adjustRightInd w:val="0"/>
        <w:jc w:val="both"/>
        <w:rPr>
          <w:rFonts w:asciiTheme="minorHAnsi" w:hAnsiTheme="minorHAnsi" w:cstheme="minorHAnsi"/>
          <w:color w:val="auto"/>
        </w:rPr>
      </w:pPr>
      <w:r w:rsidRPr="00CB46F6">
        <w:rPr>
          <w:rFonts w:asciiTheme="minorHAnsi" w:hAnsiTheme="minorHAnsi" w:cstheme="minorHAnsi"/>
          <w:color w:val="auto"/>
        </w:rPr>
        <w:t xml:space="preserve">njihovi partnerski i povezani subjekti nemaju evidentiran dug po osnovi javnih davanja o kojima službenu evidenciju vodi Porezna uprava </w:t>
      </w:r>
    </w:p>
    <w:p w:rsidR="009C5447" w:rsidRPr="00CB46F6"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CB46F6">
        <w:rPr>
          <w:rFonts w:asciiTheme="minorHAnsi" w:hAnsiTheme="minorHAnsi" w:cstheme="minorHAnsi"/>
          <w:color w:val="auto"/>
        </w:rPr>
        <w:t xml:space="preserve">nad njima nije otvoren stečajni postupak, postupak pred stečajne nagodbe ili postupak likvidacije </w:t>
      </w:r>
    </w:p>
    <w:p w:rsidR="009C5447" w:rsidRPr="00CB46F6" w:rsidRDefault="009C5447" w:rsidP="009C5447">
      <w:pPr>
        <w:pStyle w:val="Default"/>
        <w:numPr>
          <w:ilvl w:val="0"/>
          <w:numId w:val="25"/>
        </w:numPr>
        <w:autoSpaceDE w:val="0"/>
        <w:autoSpaceDN w:val="0"/>
        <w:adjustRightInd w:val="0"/>
        <w:spacing w:after="13"/>
        <w:jc w:val="both"/>
        <w:rPr>
          <w:rFonts w:asciiTheme="minorHAnsi" w:hAnsiTheme="minorHAnsi" w:cstheme="minorHAnsi"/>
          <w:color w:val="auto"/>
        </w:rPr>
      </w:pPr>
      <w:r w:rsidRPr="00CB46F6">
        <w:rPr>
          <w:rFonts w:asciiTheme="minorHAnsi" w:hAnsiTheme="minorHAnsi" w:cstheme="minorHAnsi"/>
          <w:color w:val="auto"/>
        </w:rPr>
        <w:t xml:space="preserve">nad njihovim pojedinačnim vlasnicima i partnerskim i povezanim subjektima nije otvoren stečajni postupak, postupak pred stečajne nagodbe ili postupak likvidacije </w:t>
      </w:r>
    </w:p>
    <w:p w:rsidR="009C5447" w:rsidRPr="00CB46F6" w:rsidRDefault="009C5447" w:rsidP="009C5447">
      <w:pPr>
        <w:pStyle w:val="Default"/>
        <w:numPr>
          <w:ilvl w:val="0"/>
          <w:numId w:val="25"/>
        </w:numPr>
        <w:autoSpaceDE w:val="0"/>
        <w:autoSpaceDN w:val="0"/>
        <w:adjustRightInd w:val="0"/>
        <w:jc w:val="both"/>
        <w:rPr>
          <w:rFonts w:asciiTheme="minorHAnsi" w:hAnsiTheme="minorHAnsi" w:cstheme="minorHAnsi"/>
          <w:color w:val="auto"/>
        </w:rPr>
      </w:pPr>
      <w:r>
        <w:rPr>
          <w:rFonts w:asciiTheme="minorHAnsi" w:hAnsiTheme="minorHAnsi" w:cstheme="minorHAnsi"/>
          <w:color w:val="auto"/>
        </w:rPr>
        <w:t>p</w:t>
      </w:r>
      <w:r w:rsidRPr="00CB46F6">
        <w:rPr>
          <w:rFonts w:asciiTheme="minorHAnsi" w:hAnsiTheme="minorHAnsi" w:cstheme="minorHAnsi"/>
          <w:color w:val="auto"/>
        </w:rPr>
        <w:t xml:space="preserve">odnositelju prijave, pojedinačnim vlasnicima Podnositelja prijave ili osobama ovlaštenim za zastupanje Podnositelja prijave nije izrečena pravomoćna osuđujuća presuda za jedno ili više sljedećih kaznenih djela: prijevara, prijevara u gospodarskom poslovanju, primanje mita u gospodarskom poslovanju, davanje mita u gospodarskom poslovanju, utaja poreza ili carine, subvencijska prijevara, pranje novca, zlouporaba položaja i ovlasti, nezakonito pogodovanje, primanje mita, davanje </w:t>
      </w:r>
      <w:r w:rsidRPr="00CB46F6">
        <w:rPr>
          <w:rFonts w:asciiTheme="minorHAnsi" w:hAnsiTheme="minorHAnsi" w:cstheme="minorHAnsi"/>
          <w:color w:val="auto"/>
        </w:rPr>
        <w:lastRenderedPageBreak/>
        <w:t xml:space="preserve">mita, trgovanje utjecajem, davanje mita za trgovanje utjecajem, zločinačko udruženje i počinjenje kaznenog djela u sastavu zločinačkog udruženja. </w:t>
      </w:r>
    </w:p>
    <w:p w:rsidR="009C5447" w:rsidRPr="00CB46F6" w:rsidRDefault="009C5447" w:rsidP="009C5447">
      <w:pPr>
        <w:pStyle w:val="Default"/>
        <w:jc w:val="both"/>
        <w:rPr>
          <w:rFonts w:asciiTheme="minorHAnsi" w:hAnsiTheme="minorHAnsi" w:cstheme="minorHAnsi"/>
          <w:color w:val="auto"/>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Dokumentacija koja se prilaže: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1) ispunjeni Prijavni obrazac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2) ispunjena Izjava o korištenim državnim potporama male vrijednosti (Izjavu su obvezni ispuniti i potpisati i podnositelji koji do sada nisu koristili državne potpore male vrijednosti)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3) ispunjena Izjava o korištenim potporama male vrijednosti </w:t>
      </w:r>
      <w:r w:rsidRPr="00B0533A">
        <w:rPr>
          <w:rFonts w:asciiTheme="minorHAnsi" w:hAnsiTheme="minorHAnsi" w:cstheme="minorHAnsi"/>
          <w:color w:val="FF0000"/>
        </w:rPr>
        <w:t>povezanih osoba</w:t>
      </w:r>
      <w:r w:rsidRPr="00141B1C">
        <w:rPr>
          <w:rFonts w:asciiTheme="minorHAnsi" w:hAnsiTheme="minorHAnsi" w:cstheme="minorHAnsi"/>
        </w:rPr>
        <w:t xml:space="preserve"> (ukoliko je primjenjivo)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4) potvrda nadležne Porezne uprave o nepostojanju duga po osnovi poreza, prireza i doprinosa na i iz plaća (ne starija od 30 dana od dana podnošenja prijave)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5) potvrda nadležne Porezne uprave o nepostojanju duga po osnovi javnih davanja u izvorniku za sve partnerske i povezane subjekte s Podnositeljem prijave registrirane unutar Republike Hrvatske (ne starija od 30 dana od datuma podnošenja prijave)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6) Konsolidirano izvješće ili Godišnja financijska izvješća i drugi jednako valjani dokumenti (ako je primjenjivo) iz kojih su razvidni podaci o broju zaposlenih, ukupnim prihodima i ukupnoj aktivi ili Prijave poreza na dohodak, pregled primitaka i izdataka i popis dugotrajne imovine/Izvješće o paušalnom dohotku samostalne djelatnosti i uplaćenom paušalnom porezu na dohodak i prirezu poreza na dohodak svih partnerskih i povezanih subjekata (obveznika poreza na dohodak) s Podnositeljem prijave.</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7) ponude, predračuni, troškovnici za predložene aktivnosti za koje se traže sredstva potpore, </w:t>
      </w:r>
    </w:p>
    <w:p w:rsidR="009C5447" w:rsidRPr="00141B1C" w:rsidRDefault="009C5447" w:rsidP="009C5447">
      <w:pPr>
        <w:pStyle w:val="Default"/>
        <w:spacing w:after="18"/>
        <w:jc w:val="both"/>
        <w:rPr>
          <w:rFonts w:asciiTheme="minorHAnsi" w:hAnsiTheme="minorHAnsi" w:cstheme="minorHAnsi"/>
        </w:rPr>
      </w:pPr>
      <w:r w:rsidRPr="00141B1C">
        <w:rPr>
          <w:rFonts w:asciiTheme="minorHAnsi" w:hAnsiTheme="minorHAnsi" w:cstheme="minorHAnsi"/>
        </w:rPr>
        <w:t xml:space="preserve">8) Skupna Izjava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9) fotografije proizvoda i promidžbeni materijal </w:t>
      </w:r>
    </w:p>
    <w:p w:rsidR="009C5447" w:rsidRPr="00141B1C" w:rsidRDefault="009C5447" w:rsidP="009C5447">
      <w:pPr>
        <w:pStyle w:val="Default"/>
        <w:rPr>
          <w:rFonts w:asciiTheme="minorHAnsi" w:hAnsiTheme="minorHAnsi" w:cstheme="minorHAnsi"/>
          <w:b/>
          <w:bCs/>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8. PODNOŠENJE PRIJAVE ZA DODJELU BESPOVRATNE POTPORE</w:t>
      </w:r>
    </w:p>
    <w:p w:rsidR="009C5447" w:rsidRPr="00141B1C" w:rsidRDefault="009C5447" w:rsidP="009C5447">
      <w:pPr>
        <w:autoSpaceDE w:val="0"/>
        <w:autoSpaceDN w:val="0"/>
        <w:adjustRightInd w:val="0"/>
        <w:jc w:val="both"/>
        <w:rPr>
          <w:rFonts w:cstheme="minorHAnsi"/>
          <w:color w:val="000000"/>
          <w:sz w:val="24"/>
          <w:szCs w:val="24"/>
        </w:rPr>
      </w:pPr>
      <w:r w:rsidRPr="00141B1C">
        <w:rPr>
          <w:rFonts w:cstheme="minorHAnsi"/>
          <w:color w:val="000000"/>
          <w:sz w:val="24"/>
          <w:szCs w:val="24"/>
        </w:rPr>
        <w:t xml:space="preserve">Općina Gornji </w:t>
      </w:r>
      <w:proofErr w:type="spellStart"/>
      <w:r w:rsidRPr="00141B1C">
        <w:rPr>
          <w:rFonts w:cstheme="minorHAnsi"/>
          <w:color w:val="000000"/>
          <w:sz w:val="24"/>
          <w:szCs w:val="24"/>
        </w:rPr>
        <w:t>Bogićevci</w:t>
      </w:r>
      <w:proofErr w:type="spellEnd"/>
      <w:r w:rsidRPr="00141B1C">
        <w:rPr>
          <w:rFonts w:cstheme="minorHAnsi"/>
          <w:color w:val="000000"/>
          <w:sz w:val="24"/>
          <w:szCs w:val="24"/>
        </w:rPr>
        <w:t xml:space="preserve"> objavljuje Otvoreni javni poziv za dodjelu bespovratnih sredstava temeljem ovog Programa na mrežnim stranicama Općine </w:t>
      </w:r>
      <w:hyperlink r:id="rId12" w:history="1">
        <w:r w:rsidRPr="00141B1C">
          <w:rPr>
            <w:rStyle w:val="Hiperveza"/>
            <w:rFonts w:cstheme="minorHAnsi"/>
            <w:sz w:val="24"/>
            <w:szCs w:val="24"/>
          </w:rPr>
          <w:t>www.opcinagornjibogicevci.hr</w:t>
        </w:r>
      </w:hyperlink>
      <w:r w:rsidRPr="00141B1C">
        <w:rPr>
          <w:rFonts w:cstheme="minorHAnsi"/>
          <w:color w:val="000000"/>
          <w:sz w:val="24"/>
          <w:szCs w:val="24"/>
        </w:rPr>
        <w:t xml:space="preserve"> . </w:t>
      </w:r>
    </w:p>
    <w:p w:rsidR="009C5447" w:rsidRPr="00141B1C" w:rsidRDefault="009C5447" w:rsidP="009C5447">
      <w:pPr>
        <w:autoSpaceDE w:val="0"/>
        <w:autoSpaceDN w:val="0"/>
        <w:adjustRightInd w:val="0"/>
        <w:jc w:val="both"/>
        <w:rPr>
          <w:rFonts w:cstheme="minorHAnsi"/>
          <w:color w:val="000000"/>
          <w:sz w:val="24"/>
          <w:szCs w:val="24"/>
        </w:rPr>
      </w:pPr>
      <w:r w:rsidRPr="00141B1C">
        <w:rPr>
          <w:rFonts w:cstheme="minorHAnsi"/>
          <w:color w:val="000000"/>
          <w:sz w:val="24"/>
          <w:szCs w:val="24"/>
        </w:rPr>
        <w:t xml:space="preserve">Prijava za dodjelu bespovratne potpore podnosi se putem pripadajućeg Prijavnog obrasca. Uz ispunjeni Prijavni obrazac obavezno se prilaže i propisana dokumentacija. </w:t>
      </w:r>
    </w:p>
    <w:p w:rsidR="009C5447" w:rsidRPr="00141B1C" w:rsidRDefault="009C5447" w:rsidP="009C5447">
      <w:pPr>
        <w:autoSpaceDE w:val="0"/>
        <w:autoSpaceDN w:val="0"/>
        <w:adjustRightInd w:val="0"/>
        <w:rPr>
          <w:rFonts w:cstheme="minorHAnsi"/>
          <w:color w:val="000000"/>
          <w:sz w:val="24"/>
          <w:szCs w:val="24"/>
        </w:rPr>
      </w:pPr>
      <w:r w:rsidRPr="00141B1C">
        <w:rPr>
          <w:rFonts w:cstheme="minorHAnsi"/>
          <w:b/>
          <w:bCs/>
          <w:color w:val="000000"/>
          <w:sz w:val="24"/>
          <w:szCs w:val="24"/>
        </w:rPr>
        <w:t xml:space="preserve">Prijava (Prijavni obrazac s propisanom dokumentacijom) se podnosi Općini neposredno ili putem pošte od dana raspisivanja Otvorenog javnog poziva na adresu: </w:t>
      </w:r>
    </w:p>
    <w:p w:rsidR="009C5447" w:rsidRPr="00141B1C" w:rsidRDefault="009C5447" w:rsidP="009C5447">
      <w:pPr>
        <w:autoSpaceDE w:val="0"/>
        <w:autoSpaceDN w:val="0"/>
        <w:adjustRightInd w:val="0"/>
        <w:jc w:val="center"/>
        <w:rPr>
          <w:rFonts w:cstheme="minorHAnsi"/>
          <w:color w:val="000000"/>
          <w:sz w:val="24"/>
          <w:szCs w:val="24"/>
        </w:rPr>
      </w:pPr>
      <w:r w:rsidRPr="00141B1C">
        <w:rPr>
          <w:rFonts w:cstheme="minorHAnsi"/>
          <w:b/>
          <w:bCs/>
          <w:color w:val="000000"/>
          <w:sz w:val="24"/>
          <w:szCs w:val="24"/>
        </w:rPr>
        <w:t>OPĆINA GORNJI BOGIĆEVCI</w:t>
      </w:r>
    </w:p>
    <w:p w:rsidR="009C5447" w:rsidRPr="00141B1C" w:rsidRDefault="009C5447" w:rsidP="009C5447">
      <w:pPr>
        <w:autoSpaceDE w:val="0"/>
        <w:autoSpaceDN w:val="0"/>
        <w:adjustRightInd w:val="0"/>
        <w:jc w:val="center"/>
        <w:rPr>
          <w:rFonts w:cstheme="minorHAnsi"/>
          <w:color w:val="000000"/>
          <w:sz w:val="24"/>
          <w:szCs w:val="24"/>
        </w:rPr>
      </w:pPr>
      <w:r w:rsidRPr="00141B1C">
        <w:rPr>
          <w:rFonts w:cstheme="minorHAnsi"/>
          <w:b/>
          <w:bCs/>
          <w:color w:val="000000"/>
          <w:sz w:val="24"/>
          <w:szCs w:val="24"/>
        </w:rPr>
        <w:t>Prijava na Otvoreni javni poziv za Program „Razvoj mikro poduzetništva“</w:t>
      </w:r>
    </w:p>
    <w:p w:rsidR="009C5447" w:rsidRPr="00141B1C" w:rsidRDefault="009C5447" w:rsidP="009C5447">
      <w:pPr>
        <w:autoSpaceDE w:val="0"/>
        <w:autoSpaceDN w:val="0"/>
        <w:adjustRightInd w:val="0"/>
        <w:jc w:val="center"/>
        <w:rPr>
          <w:rFonts w:cstheme="minorHAnsi"/>
          <w:color w:val="000000"/>
          <w:sz w:val="24"/>
          <w:szCs w:val="24"/>
        </w:rPr>
      </w:pPr>
      <w:r w:rsidRPr="00141B1C">
        <w:rPr>
          <w:rFonts w:cstheme="minorHAnsi"/>
          <w:b/>
          <w:bCs/>
          <w:color w:val="000000"/>
          <w:sz w:val="24"/>
          <w:szCs w:val="24"/>
        </w:rPr>
        <w:t>Trg hrvatskih branitelja 1</w:t>
      </w:r>
    </w:p>
    <w:p w:rsidR="009C5447" w:rsidRPr="00141B1C" w:rsidRDefault="009C5447" w:rsidP="009C5447">
      <w:pPr>
        <w:pStyle w:val="Default"/>
        <w:jc w:val="center"/>
        <w:rPr>
          <w:rFonts w:asciiTheme="minorHAnsi" w:hAnsiTheme="minorHAnsi" w:cstheme="minorHAnsi"/>
          <w:b/>
          <w:bCs/>
        </w:rPr>
      </w:pPr>
      <w:r w:rsidRPr="00141B1C">
        <w:rPr>
          <w:rFonts w:asciiTheme="minorHAnsi" w:hAnsiTheme="minorHAnsi" w:cstheme="minorHAnsi"/>
          <w:b/>
          <w:bCs/>
        </w:rPr>
        <w:t xml:space="preserve">35429 Gornji </w:t>
      </w:r>
      <w:proofErr w:type="spellStart"/>
      <w:r w:rsidRPr="00141B1C">
        <w:rPr>
          <w:rFonts w:asciiTheme="minorHAnsi" w:hAnsiTheme="minorHAnsi" w:cstheme="minorHAnsi"/>
          <w:b/>
          <w:bCs/>
        </w:rPr>
        <w:t>Bogićevci</w:t>
      </w:r>
      <w:proofErr w:type="spellEnd"/>
    </w:p>
    <w:p w:rsidR="009C5447" w:rsidRPr="00141B1C" w:rsidRDefault="009C5447" w:rsidP="009C5447">
      <w:pPr>
        <w:pStyle w:val="Default"/>
        <w:jc w:val="center"/>
        <w:rPr>
          <w:rFonts w:asciiTheme="minorHAnsi" w:hAnsiTheme="minorHAnsi" w:cstheme="minorHAnsi"/>
          <w:b/>
          <w:bCs/>
        </w:rPr>
      </w:pPr>
    </w:p>
    <w:p w:rsidR="009C5447" w:rsidRPr="00141B1C" w:rsidRDefault="009C5447" w:rsidP="009C5447">
      <w:pPr>
        <w:pStyle w:val="Default"/>
        <w:rPr>
          <w:rFonts w:asciiTheme="minorHAnsi" w:hAnsiTheme="minorHAnsi" w:cstheme="minorHAnsi"/>
        </w:rPr>
      </w:pPr>
      <w:r w:rsidRPr="00141B1C">
        <w:rPr>
          <w:rFonts w:asciiTheme="minorHAnsi" w:hAnsiTheme="minorHAnsi" w:cstheme="minorHAnsi"/>
          <w:b/>
          <w:bCs/>
        </w:rPr>
        <w:t xml:space="preserve">9. POSTUPAK ODOBRAVANJA POTPORE </w:t>
      </w:r>
    </w:p>
    <w:p w:rsidR="009C5447" w:rsidRPr="00141B1C" w:rsidRDefault="009C5447" w:rsidP="009C5447">
      <w:pPr>
        <w:pStyle w:val="Default"/>
        <w:jc w:val="both"/>
        <w:rPr>
          <w:rFonts w:asciiTheme="minorHAnsi" w:hAnsiTheme="minorHAnsi" w:cstheme="minorHAnsi"/>
        </w:rPr>
      </w:pPr>
      <w:r w:rsidRPr="00141B1C">
        <w:rPr>
          <w:rFonts w:asciiTheme="minorHAnsi" w:hAnsiTheme="minorHAnsi" w:cstheme="minorHAnsi"/>
        </w:rPr>
        <w:t xml:space="preserve">Sredstva se odobravaju korisnicima koji udovoljavaju administrativnim uvjetima i uvjetima prihvatljivosti za dodjelu potpore do konačne raspodjele ukupnog iznosa proračunskih sredstava osiguranih za ovaj Program.  </w:t>
      </w:r>
    </w:p>
    <w:p w:rsidR="009C5447" w:rsidRPr="00141B1C" w:rsidRDefault="009C5447" w:rsidP="009C5447">
      <w:pPr>
        <w:rPr>
          <w:rFonts w:cstheme="minorHAnsi"/>
          <w:color w:val="000000"/>
          <w:sz w:val="24"/>
          <w:szCs w:val="24"/>
        </w:rPr>
      </w:pPr>
    </w:p>
    <w:p w:rsidR="009C5447" w:rsidRPr="00141B1C" w:rsidRDefault="009C5447" w:rsidP="009C5447">
      <w:pPr>
        <w:rPr>
          <w:rFonts w:cstheme="minorHAnsi"/>
          <w:b/>
          <w:bCs/>
          <w:sz w:val="24"/>
          <w:szCs w:val="24"/>
        </w:rPr>
      </w:pPr>
      <w:r w:rsidRPr="00141B1C">
        <w:rPr>
          <w:rFonts w:cstheme="minorHAnsi"/>
          <w:b/>
          <w:sz w:val="24"/>
          <w:szCs w:val="24"/>
        </w:rPr>
        <w:lastRenderedPageBreak/>
        <w:t>10</w:t>
      </w:r>
      <w:r w:rsidRPr="00141B1C">
        <w:rPr>
          <w:rFonts w:cstheme="minorHAnsi"/>
          <w:sz w:val="24"/>
          <w:szCs w:val="24"/>
        </w:rPr>
        <w:t xml:space="preserve">. </w:t>
      </w:r>
      <w:r w:rsidRPr="00141B1C">
        <w:rPr>
          <w:rFonts w:cstheme="minorHAnsi"/>
          <w:b/>
          <w:bCs/>
          <w:sz w:val="24"/>
          <w:szCs w:val="24"/>
        </w:rPr>
        <w:t xml:space="preserve"> PRIMJENA </w:t>
      </w:r>
    </w:p>
    <w:p w:rsidR="009C5447" w:rsidRPr="00141B1C" w:rsidRDefault="009C5447" w:rsidP="009C5447">
      <w:pPr>
        <w:rPr>
          <w:rFonts w:cstheme="minorHAnsi"/>
          <w:sz w:val="24"/>
          <w:szCs w:val="24"/>
        </w:rPr>
      </w:pPr>
      <w:r w:rsidRPr="00141B1C">
        <w:rPr>
          <w:rFonts w:cstheme="minorHAnsi"/>
          <w:sz w:val="24"/>
          <w:szCs w:val="24"/>
        </w:rPr>
        <w:t xml:space="preserve">Ovaj Program stupa na snagu osmog dana od dana objave u „Službenom glasniku općine Gornji </w:t>
      </w:r>
      <w:proofErr w:type="spellStart"/>
      <w:r w:rsidRPr="00141B1C">
        <w:rPr>
          <w:rFonts w:cstheme="minorHAnsi"/>
          <w:sz w:val="24"/>
          <w:szCs w:val="24"/>
        </w:rPr>
        <w:t>Bogićevci</w:t>
      </w:r>
      <w:proofErr w:type="spellEnd"/>
      <w:r w:rsidRPr="00141B1C">
        <w:rPr>
          <w:rFonts w:cstheme="minorHAnsi"/>
          <w:sz w:val="24"/>
          <w:szCs w:val="24"/>
        </w:rPr>
        <w:t xml:space="preserve">“, te prestaje važiti program „Razvoj mikro poduzetništva“ od  25. veljače 2021. te izmjena programa „Razvoj mikro poduzetništva“ od 12. siječnja 2023. na području Općine Gornji </w:t>
      </w:r>
      <w:proofErr w:type="spellStart"/>
      <w:r w:rsidRPr="00141B1C">
        <w:rPr>
          <w:rFonts w:cstheme="minorHAnsi"/>
          <w:sz w:val="24"/>
          <w:szCs w:val="24"/>
        </w:rPr>
        <w:t>Bogićevci</w:t>
      </w:r>
      <w:proofErr w:type="spellEnd"/>
      <w:r w:rsidRPr="00141B1C">
        <w:rPr>
          <w:rFonts w:cstheme="minorHAnsi"/>
          <w:sz w:val="24"/>
          <w:szCs w:val="24"/>
        </w:rPr>
        <w:t>, KLASA: 300-01/23-01/01</w:t>
      </w:r>
    </w:p>
    <w:p w:rsidR="009C5447" w:rsidRPr="00141B1C" w:rsidRDefault="009C5447" w:rsidP="009C5447">
      <w:pPr>
        <w:rPr>
          <w:rFonts w:cstheme="minorHAnsi"/>
          <w:sz w:val="24"/>
          <w:szCs w:val="24"/>
        </w:rPr>
      </w:pPr>
      <w:r w:rsidRPr="00141B1C">
        <w:rPr>
          <w:rFonts w:cstheme="minorHAnsi"/>
          <w:sz w:val="24"/>
          <w:szCs w:val="24"/>
        </w:rPr>
        <w:t>URBROJ: 2178-22-03/1-23-01.</w:t>
      </w:r>
    </w:p>
    <w:p w:rsidR="009C5447" w:rsidRDefault="009C5447" w:rsidP="009C5447">
      <w:pPr>
        <w:pStyle w:val="Default"/>
        <w:jc w:val="both"/>
        <w:rPr>
          <w:sz w:val="22"/>
          <w:szCs w:val="22"/>
        </w:rPr>
      </w:pPr>
    </w:p>
    <w:p w:rsidR="009C5447" w:rsidRDefault="009C5447" w:rsidP="009C5447">
      <w:pPr>
        <w:pStyle w:val="Default"/>
        <w:rPr>
          <w:color w:val="auto"/>
        </w:rPr>
      </w:pPr>
    </w:p>
    <w:p w:rsidR="009C5447" w:rsidRDefault="009C5447" w:rsidP="009C5447">
      <w:pPr>
        <w:pStyle w:val="Bezproreda"/>
      </w:pPr>
    </w:p>
    <w:p w:rsidR="009C5447" w:rsidRDefault="009C5447" w:rsidP="009C5447">
      <w:pPr>
        <w:pStyle w:val="Bezproreda"/>
      </w:pPr>
      <w:r>
        <w:t>KLASA:311-01/26-01/01</w:t>
      </w:r>
    </w:p>
    <w:p w:rsidR="009C5447" w:rsidRDefault="009C5447" w:rsidP="009C5447">
      <w:pPr>
        <w:pStyle w:val="Bezproreda"/>
      </w:pPr>
      <w:r>
        <w:t>URBROJ:2178-22-02-26-1</w:t>
      </w:r>
    </w:p>
    <w:p w:rsidR="009C5447" w:rsidRPr="006908E8" w:rsidRDefault="009C5447" w:rsidP="009C5447">
      <w:pPr>
        <w:pStyle w:val="Bezproreda"/>
      </w:pPr>
      <w:r>
        <w:t xml:space="preserve">Gornji </w:t>
      </w:r>
      <w:proofErr w:type="spellStart"/>
      <w:r>
        <w:t>Bogićevci</w:t>
      </w:r>
      <w:proofErr w:type="spellEnd"/>
      <w:r>
        <w:t>, 25.2.2026.</w:t>
      </w: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9C5447" w:rsidRPr="00D42BDF" w:rsidRDefault="009C5447" w:rsidP="009C5447">
      <w:pPr>
        <w:rPr>
          <w:rFonts w:asciiTheme="majorHAnsi" w:hAnsiTheme="majorHAnsi" w:cstheme="majorHAnsi"/>
          <w:sz w:val="24"/>
        </w:rPr>
      </w:pPr>
    </w:p>
    <w:p w:rsidR="002B5B52" w:rsidRDefault="002B5B52" w:rsidP="002B5B52">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lastRenderedPageBreak/>
        <w:t>Bilješke:</w:t>
      </w:r>
    </w:p>
    <w:p w:rsidR="002B5B52" w:rsidRDefault="002B5B52" w:rsidP="002B5B5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2B5B52" w:rsidRDefault="002B5B52" w:rsidP="002B5B5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2B5B52" w:rsidRDefault="002B5B52" w:rsidP="002B5B52">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tblPr>
      <w:tblGrid>
        <w:gridCol w:w="7560"/>
      </w:tblGrid>
      <w:tr w:rsidR="002B5B52" w:rsidTr="00594CE8">
        <w:trPr>
          <w:trHeight w:val="1620"/>
        </w:trPr>
        <w:tc>
          <w:tcPr>
            <w:tcW w:w="7560" w:type="dxa"/>
            <w:tcBorders>
              <w:top w:val="double" w:sz="4" w:space="0" w:color="000000"/>
              <w:left w:val="double" w:sz="4" w:space="0" w:color="000000"/>
              <w:bottom w:val="double" w:sz="4" w:space="0" w:color="000000"/>
              <w:right w:val="double" w:sz="4" w:space="0" w:color="000000"/>
            </w:tcBorders>
          </w:tcPr>
          <w:p w:rsidR="002B5B52" w:rsidRDefault="002B5B52" w:rsidP="00594CE8">
            <w:pPr>
              <w:widowControl w:val="0"/>
              <w:suppressAutoHyphens/>
              <w:spacing w:after="0" w:line="240" w:lineRule="auto"/>
              <w:ind w:left="168"/>
              <w:rPr>
                <w:rFonts w:ascii="Arial" w:eastAsia="Times New Roman" w:hAnsi="Arial" w:cs="Arial"/>
                <w:sz w:val="24"/>
                <w:szCs w:val="24"/>
                <w:lang w:eastAsia="hr-HR"/>
              </w:rPr>
            </w:pPr>
          </w:p>
          <w:p w:rsidR="002B5B52" w:rsidRDefault="002B5B52" w:rsidP="00594CE8">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Izdaje Jedinstveni upravni odjel općine Gornji </w:t>
            </w:r>
            <w:proofErr w:type="spellStart"/>
            <w:r>
              <w:rPr>
                <w:rFonts w:ascii="Arial" w:eastAsia="Times New Roman" w:hAnsi="Arial" w:cs="Arial"/>
                <w:b/>
                <w:sz w:val="24"/>
                <w:szCs w:val="24"/>
                <w:lang w:eastAsia="hr-HR"/>
              </w:rPr>
              <w:t>Bogićevci</w:t>
            </w:r>
            <w:proofErr w:type="spellEnd"/>
          </w:p>
          <w:p w:rsidR="002B5B52" w:rsidRDefault="002B5B52" w:rsidP="00594CE8">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Odgovorni urednik: Aleksandra Zdunić dipl.ing.agr.,</w:t>
            </w:r>
          </w:p>
          <w:p w:rsidR="002B5B52" w:rsidRDefault="002B5B52" w:rsidP="00594CE8">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rsidR="002B5B52" w:rsidRDefault="002B5B52" w:rsidP="00594CE8">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rsidR="002B5B52" w:rsidRDefault="002B5B52" w:rsidP="00594CE8">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Glasnik izlazi po potrebi općine Gornji </w:t>
            </w:r>
            <w:proofErr w:type="spellStart"/>
            <w:r>
              <w:rPr>
                <w:rFonts w:ascii="Arial" w:eastAsia="Times New Roman" w:hAnsi="Arial" w:cs="Arial"/>
                <w:b/>
                <w:sz w:val="24"/>
                <w:szCs w:val="24"/>
                <w:lang w:eastAsia="hr-HR"/>
              </w:rPr>
              <w:t>Bogićevci</w:t>
            </w:r>
            <w:proofErr w:type="spellEnd"/>
            <w:r>
              <w:rPr>
                <w:rFonts w:ascii="Arial" w:eastAsia="Times New Roman" w:hAnsi="Arial" w:cs="Arial"/>
                <w:sz w:val="24"/>
                <w:szCs w:val="24"/>
                <w:lang w:eastAsia="hr-HR"/>
              </w:rPr>
              <w:t>.</w:t>
            </w:r>
          </w:p>
          <w:p w:rsidR="002B5B52" w:rsidRDefault="002B5B52" w:rsidP="00594CE8">
            <w:pPr>
              <w:widowControl w:val="0"/>
              <w:suppressAutoHyphens/>
              <w:spacing w:after="0" w:line="240" w:lineRule="auto"/>
              <w:jc w:val="both"/>
              <w:rPr>
                <w:rFonts w:ascii="Arial" w:eastAsia="Times New Roman" w:hAnsi="Arial" w:cs="Arial"/>
                <w:sz w:val="24"/>
                <w:szCs w:val="24"/>
                <w:lang w:eastAsia="hr-HR"/>
              </w:rPr>
            </w:pPr>
          </w:p>
        </w:tc>
      </w:tr>
    </w:tbl>
    <w:p w:rsidR="002B5B52" w:rsidRDefault="002B5B52" w:rsidP="002B5B52"/>
    <w:p w:rsidR="002B5B52" w:rsidRPr="002B5B52" w:rsidRDefault="002B5B52" w:rsidP="002B5B52">
      <w:pPr>
        <w:pStyle w:val="Bezproreda"/>
        <w:rPr>
          <w:rFonts w:ascii="Times New Roman" w:hAnsi="Times New Roman" w:cs="Times New Roman"/>
          <w:b/>
          <w:sz w:val="24"/>
          <w:szCs w:val="24"/>
        </w:rPr>
      </w:pPr>
    </w:p>
    <w:p w:rsidR="002B5B52" w:rsidRPr="006E235C" w:rsidRDefault="002B5B52" w:rsidP="006E235C">
      <w:pPr>
        <w:rPr>
          <w:b/>
        </w:rPr>
      </w:pPr>
    </w:p>
    <w:sectPr w:rsidR="002B5B52" w:rsidRPr="006E235C" w:rsidSect="00F77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00"/>
    <w:family w:val="roman"/>
    <w:pitch w:val="default"/>
    <w:sig w:usb0="00000000" w:usb1="00000000" w:usb2="00000010" w:usb3="00000000" w:csb0="00040003" w:csb1="00000000"/>
  </w:font>
  <w:font w:name="Arial-BoldMT">
    <w:altName w:val="Arial"/>
    <w:panose1 w:val="00000000000000000000"/>
    <w:charset w:val="00"/>
    <w:family w:val="roman"/>
    <w:notTrueType/>
    <w:pitch w:val="default"/>
    <w:sig w:usb0="00000000" w:usb1="00000000" w:usb2="00000000" w:usb3="00000000" w:csb0="00000000" w:csb1="00000000"/>
  </w:font>
  <w:font w:name="Monotype Corsiva">
    <w:panose1 w:val="03010101010201010101"/>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nsid w:val="061215FE"/>
    <w:multiLevelType w:val="multilevel"/>
    <w:tmpl w:val="061215FE"/>
    <w:lvl w:ilvl="0">
      <w:start w:val="2"/>
      <w:numFmt w:val="decimal"/>
      <w:lvlText w:val="%1."/>
      <w:lvlJc w:val="left"/>
      <w:pPr>
        <w:tabs>
          <w:tab w:val="left" w:pos="786"/>
        </w:tabs>
        <w:ind w:left="786" w:hanging="360"/>
      </w:pPr>
      <w:rPr>
        <w:rFonts w:hint="default"/>
      </w:rPr>
    </w:lvl>
    <w:lvl w:ilvl="1">
      <w:start w:val="3"/>
      <w:numFmt w:val="decimal"/>
      <w:lvlText w:val="%2."/>
      <w:lvlJc w:val="left"/>
      <w:pPr>
        <w:tabs>
          <w:tab w:val="left" w:pos="1506"/>
        </w:tabs>
        <w:ind w:left="1506" w:hanging="360"/>
      </w:pPr>
      <w:rPr>
        <w:rFonts w:hint="default"/>
      </w:rPr>
    </w:lvl>
    <w:lvl w:ilvl="2">
      <w:start w:val="1"/>
      <w:numFmt w:val="decimal"/>
      <w:lvlText w:val="%3."/>
      <w:lvlJc w:val="left"/>
      <w:pPr>
        <w:tabs>
          <w:tab w:val="left" w:pos="2226"/>
        </w:tabs>
        <w:ind w:left="2226" w:hanging="360"/>
      </w:pPr>
      <w:rPr>
        <w:rFonts w:hint="default"/>
      </w:rPr>
    </w:lvl>
    <w:lvl w:ilvl="3">
      <w:start w:val="1"/>
      <w:numFmt w:val="decimal"/>
      <w:lvlText w:val="%4."/>
      <w:lvlJc w:val="left"/>
      <w:pPr>
        <w:tabs>
          <w:tab w:val="left" w:pos="2946"/>
        </w:tabs>
        <w:ind w:left="2946" w:hanging="360"/>
      </w:pPr>
      <w:rPr>
        <w:rFonts w:hint="default"/>
      </w:rPr>
    </w:lvl>
    <w:lvl w:ilvl="4">
      <w:start w:val="1"/>
      <w:numFmt w:val="decimal"/>
      <w:lvlText w:val="%5."/>
      <w:lvlJc w:val="left"/>
      <w:pPr>
        <w:tabs>
          <w:tab w:val="left" w:pos="3666"/>
        </w:tabs>
        <w:ind w:left="3666" w:hanging="360"/>
      </w:pPr>
      <w:rPr>
        <w:rFonts w:hint="default"/>
      </w:rPr>
    </w:lvl>
    <w:lvl w:ilvl="5">
      <w:start w:val="1"/>
      <w:numFmt w:val="decimal"/>
      <w:lvlText w:val="%6."/>
      <w:lvlJc w:val="left"/>
      <w:pPr>
        <w:tabs>
          <w:tab w:val="left" w:pos="4386"/>
        </w:tabs>
        <w:ind w:left="4386" w:hanging="360"/>
      </w:pPr>
      <w:rPr>
        <w:rFonts w:hint="default"/>
      </w:rPr>
    </w:lvl>
    <w:lvl w:ilvl="6">
      <w:start w:val="1"/>
      <w:numFmt w:val="decimal"/>
      <w:lvlText w:val="%7."/>
      <w:lvlJc w:val="left"/>
      <w:pPr>
        <w:tabs>
          <w:tab w:val="left" w:pos="5106"/>
        </w:tabs>
        <w:ind w:left="5106" w:hanging="360"/>
      </w:pPr>
      <w:rPr>
        <w:rFonts w:hint="default"/>
      </w:rPr>
    </w:lvl>
    <w:lvl w:ilvl="7">
      <w:start w:val="1"/>
      <w:numFmt w:val="decimal"/>
      <w:lvlText w:val="%8."/>
      <w:lvlJc w:val="left"/>
      <w:pPr>
        <w:tabs>
          <w:tab w:val="left" w:pos="5826"/>
        </w:tabs>
        <w:ind w:left="5826" w:hanging="360"/>
      </w:pPr>
      <w:rPr>
        <w:rFonts w:hint="default"/>
      </w:rPr>
    </w:lvl>
    <w:lvl w:ilvl="8">
      <w:start w:val="1"/>
      <w:numFmt w:val="decimal"/>
      <w:lvlText w:val="%9."/>
      <w:lvlJc w:val="left"/>
      <w:pPr>
        <w:tabs>
          <w:tab w:val="left" w:pos="6546"/>
        </w:tabs>
        <w:ind w:left="6546" w:hanging="360"/>
      </w:pPr>
      <w:rPr>
        <w:rFonts w:hint="default"/>
      </w:rPr>
    </w:lvl>
  </w:abstractNum>
  <w:abstractNum w:abstractNumId="2">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B55B93"/>
    <w:multiLevelType w:val="multilevel"/>
    <w:tmpl w:val="12B55B93"/>
    <w:lvl w:ilvl="0">
      <w:start w:val="2"/>
      <w:numFmt w:val="decimal"/>
      <w:lvlText w:val="%1."/>
      <w:lvlJc w:val="left"/>
      <w:pPr>
        <w:tabs>
          <w:tab w:val="left" w:pos="786"/>
        </w:tabs>
        <w:ind w:left="786" w:hanging="360"/>
      </w:pPr>
    </w:lvl>
    <w:lvl w:ilvl="1">
      <w:start w:val="1"/>
      <w:numFmt w:val="decimal"/>
      <w:lvlText w:val="%2."/>
      <w:lvlJc w:val="left"/>
      <w:pPr>
        <w:tabs>
          <w:tab w:val="left" w:pos="1506"/>
        </w:tabs>
        <w:ind w:left="1506" w:hanging="360"/>
      </w:pPr>
    </w:lvl>
    <w:lvl w:ilvl="2">
      <w:start w:val="1"/>
      <w:numFmt w:val="decimal"/>
      <w:lvlText w:val="%3."/>
      <w:lvlJc w:val="left"/>
      <w:pPr>
        <w:tabs>
          <w:tab w:val="left" w:pos="2226"/>
        </w:tabs>
        <w:ind w:left="2226" w:hanging="360"/>
      </w:pPr>
    </w:lvl>
    <w:lvl w:ilvl="3">
      <w:start w:val="1"/>
      <w:numFmt w:val="decimal"/>
      <w:lvlText w:val="%4."/>
      <w:lvlJc w:val="left"/>
      <w:pPr>
        <w:tabs>
          <w:tab w:val="left" w:pos="2946"/>
        </w:tabs>
        <w:ind w:left="2946" w:hanging="360"/>
      </w:pPr>
    </w:lvl>
    <w:lvl w:ilvl="4">
      <w:start w:val="1"/>
      <w:numFmt w:val="decimal"/>
      <w:lvlText w:val="%5."/>
      <w:lvlJc w:val="left"/>
      <w:pPr>
        <w:tabs>
          <w:tab w:val="left" w:pos="3666"/>
        </w:tabs>
        <w:ind w:left="3666" w:hanging="360"/>
      </w:pPr>
    </w:lvl>
    <w:lvl w:ilvl="5">
      <w:start w:val="1"/>
      <w:numFmt w:val="decimal"/>
      <w:lvlText w:val="%6."/>
      <w:lvlJc w:val="left"/>
      <w:pPr>
        <w:tabs>
          <w:tab w:val="left" w:pos="4386"/>
        </w:tabs>
        <w:ind w:left="4386" w:hanging="360"/>
      </w:pPr>
    </w:lvl>
    <w:lvl w:ilvl="6">
      <w:start w:val="1"/>
      <w:numFmt w:val="decimal"/>
      <w:lvlText w:val="%7."/>
      <w:lvlJc w:val="left"/>
      <w:pPr>
        <w:tabs>
          <w:tab w:val="left" w:pos="5106"/>
        </w:tabs>
        <w:ind w:left="5106" w:hanging="360"/>
      </w:pPr>
    </w:lvl>
    <w:lvl w:ilvl="7">
      <w:start w:val="1"/>
      <w:numFmt w:val="decimal"/>
      <w:lvlText w:val="%8."/>
      <w:lvlJc w:val="left"/>
      <w:pPr>
        <w:tabs>
          <w:tab w:val="left" w:pos="5826"/>
        </w:tabs>
        <w:ind w:left="5826" w:hanging="360"/>
      </w:pPr>
    </w:lvl>
    <w:lvl w:ilvl="8">
      <w:start w:val="1"/>
      <w:numFmt w:val="decimal"/>
      <w:lvlText w:val="%9."/>
      <w:lvlJc w:val="left"/>
      <w:pPr>
        <w:tabs>
          <w:tab w:val="left" w:pos="6546"/>
        </w:tabs>
        <w:ind w:left="6546" w:hanging="360"/>
      </w:pPr>
    </w:lvl>
  </w:abstractNum>
  <w:abstractNum w:abstractNumId="4">
    <w:nsid w:val="14CA34A0"/>
    <w:multiLevelType w:val="multilevel"/>
    <w:tmpl w:val="14CA34A0"/>
    <w:lvl w:ilvl="0">
      <w:start w:val="5"/>
      <w:numFmt w:val="decimal"/>
      <w:lvlText w:val="%1."/>
      <w:lvlJc w:val="left"/>
      <w:pPr>
        <w:ind w:left="1506" w:hanging="360"/>
      </w:pPr>
      <w:rPr>
        <w:rFonts w:hint="default"/>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5">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6955D6"/>
    <w:multiLevelType w:val="hybridMultilevel"/>
    <w:tmpl w:val="26BA2312"/>
    <w:lvl w:ilvl="0" w:tplc="BB7AB33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8">
    <w:nsid w:val="26EC77F1"/>
    <w:multiLevelType w:val="hybridMultilevel"/>
    <w:tmpl w:val="9D9634F2"/>
    <w:lvl w:ilvl="0" w:tplc="143C95BC">
      <w:numFmt w:val="bullet"/>
      <w:lvlText w:val="-"/>
      <w:lvlJc w:val="left"/>
      <w:pPr>
        <w:ind w:left="825" w:hanging="360"/>
      </w:pPr>
      <w:rPr>
        <w:rFonts w:ascii="Calibri" w:eastAsia="Times New Roman" w:hAnsi="Calibri" w:cs="Calibri" w:hint="default"/>
      </w:rPr>
    </w:lvl>
    <w:lvl w:ilvl="1" w:tplc="041A0003">
      <w:start w:val="1"/>
      <w:numFmt w:val="bullet"/>
      <w:lvlText w:val="o"/>
      <w:lvlJc w:val="left"/>
      <w:pPr>
        <w:ind w:left="1545" w:hanging="360"/>
      </w:pPr>
      <w:rPr>
        <w:rFonts w:ascii="Courier New" w:hAnsi="Courier New" w:cs="Courier New" w:hint="default"/>
      </w:rPr>
    </w:lvl>
    <w:lvl w:ilvl="2" w:tplc="041A0005">
      <w:start w:val="1"/>
      <w:numFmt w:val="bullet"/>
      <w:lvlText w:val=""/>
      <w:lvlJc w:val="left"/>
      <w:pPr>
        <w:ind w:left="2265" w:hanging="360"/>
      </w:pPr>
      <w:rPr>
        <w:rFonts w:ascii="Wingdings" w:hAnsi="Wingdings" w:hint="default"/>
      </w:rPr>
    </w:lvl>
    <w:lvl w:ilvl="3" w:tplc="041A0001">
      <w:start w:val="1"/>
      <w:numFmt w:val="bullet"/>
      <w:lvlText w:val=""/>
      <w:lvlJc w:val="left"/>
      <w:pPr>
        <w:ind w:left="2985" w:hanging="360"/>
      </w:pPr>
      <w:rPr>
        <w:rFonts w:ascii="Symbol" w:hAnsi="Symbol" w:hint="default"/>
      </w:rPr>
    </w:lvl>
    <w:lvl w:ilvl="4" w:tplc="041A0003">
      <w:start w:val="1"/>
      <w:numFmt w:val="bullet"/>
      <w:lvlText w:val="o"/>
      <w:lvlJc w:val="left"/>
      <w:pPr>
        <w:ind w:left="3705" w:hanging="360"/>
      </w:pPr>
      <w:rPr>
        <w:rFonts w:ascii="Courier New" w:hAnsi="Courier New" w:cs="Courier New" w:hint="default"/>
      </w:rPr>
    </w:lvl>
    <w:lvl w:ilvl="5" w:tplc="041A0005">
      <w:start w:val="1"/>
      <w:numFmt w:val="bullet"/>
      <w:lvlText w:val=""/>
      <w:lvlJc w:val="left"/>
      <w:pPr>
        <w:ind w:left="4425" w:hanging="360"/>
      </w:pPr>
      <w:rPr>
        <w:rFonts w:ascii="Wingdings" w:hAnsi="Wingdings" w:hint="default"/>
      </w:rPr>
    </w:lvl>
    <w:lvl w:ilvl="6" w:tplc="041A0001">
      <w:start w:val="1"/>
      <w:numFmt w:val="bullet"/>
      <w:lvlText w:val=""/>
      <w:lvlJc w:val="left"/>
      <w:pPr>
        <w:ind w:left="5145" w:hanging="360"/>
      </w:pPr>
      <w:rPr>
        <w:rFonts w:ascii="Symbol" w:hAnsi="Symbol" w:hint="default"/>
      </w:rPr>
    </w:lvl>
    <w:lvl w:ilvl="7" w:tplc="041A0003">
      <w:start w:val="1"/>
      <w:numFmt w:val="bullet"/>
      <w:lvlText w:val="o"/>
      <w:lvlJc w:val="left"/>
      <w:pPr>
        <w:ind w:left="5865" w:hanging="360"/>
      </w:pPr>
      <w:rPr>
        <w:rFonts w:ascii="Courier New" w:hAnsi="Courier New" w:cs="Courier New" w:hint="default"/>
      </w:rPr>
    </w:lvl>
    <w:lvl w:ilvl="8" w:tplc="041A0005">
      <w:start w:val="1"/>
      <w:numFmt w:val="bullet"/>
      <w:lvlText w:val=""/>
      <w:lvlJc w:val="left"/>
      <w:pPr>
        <w:ind w:left="6585" w:hanging="360"/>
      </w:pPr>
      <w:rPr>
        <w:rFonts w:ascii="Wingdings" w:hAnsi="Wingdings" w:hint="default"/>
      </w:rPr>
    </w:lvl>
  </w:abstractNum>
  <w:abstractNum w:abstractNumId="9">
    <w:nsid w:val="2DC62ED5"/>
    <w:multiLevelType w:val="hybridMultilevel"/>
    <w:tmpl w:val="B9B023D2"/>
    <w:lvl w:ilvl="0" w:tplc="718CA15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FB87046"/>
    <w:multiLevelType w:val="multilevel"/>
    <w:tmpl w:val="2FB870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5570C9"/>
    <w:multiLevelType w:val="multilevel"/>
    <w:tmpl w:val="335570C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A63E4F"/>
    <w:multiLevelType w:val="multilevel"/>
    <w:tmpl w:val="36A63E4F"/>
    <w:lvl w:ilvl="0">
      <w:start w:val="1"/>
      <w:numFmt w:val="decimal"/>
      <w:lvlText w:val="%1."/>
      <w:lvlJc w:val="left"/>
      <w:pPr>
        <w:tabs>
          <w:tab w:val="left" w:pos="420"/>
        </w:tabs>
        <w:ind w:left="1080" w:hanging="360"/>
      </w:pPr>
      <w:rPr>
        <w:rFonts w:hint="default"/>
        <w:b/>
        <w:bCs/>
      </w:r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14">
    <w:nsid w:val="395D56DF"/>
    <w:multiLevelType w:val="multilevel"/>
    <w:tmpl w:val="395D56DF"/>
    <w:lvl w:ilvl="0">
      <w:start w:val="1"/>
      <w:numFmt w:val="upperRoman"/>
      <w:lvlText w:val="%1."/>
      <w:lvlJc w:val="left"/>
      <w:pPr>
        <w:ind w:left="1080" w:hanging="720"/>
      </w:pPr>
      <w:rPr>
        <w:rFonts w:hint="default"/>
        <w:b/>
      </w:rPr>
    </w:lvl>
    <w:lvl w:ilvl="1">
      <w:start w:val="1"/>
      <w:numFmt w:val="decimal"/>
      <w:lvlText w:val="%2."/>
      <w:lvlJc w:val="left"/>
      <w:pPr>
        <w:ind w:left="2130" w:hanging="105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3E0AC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B04DF5"/>
    <w:multiLevelType w:val="multilevel"/>
    <w:tmpl w:val="B90A2E7E"/>
    <w:lvl w:ilvl="0">
      <w:start w:val="1"/>
      <w:numFmt w:val="decimal"/>
      <w:lvlText w:val="%1."/>
      <w:lvlJc w:val="left"/>
      <w:pPr>
        <w:tabs>
          <w:tab w:val="num" w:pos="643"/>
        </w:tabs>
        <w:ind w:left="643" w:hanging="360"/>
      </w:pPr>
      <w:rPr>
        <w:b/>
        <w:bCs/>
        <w:sz w:val="32"/>
        <w:szCs w:val="32"/>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E031D64"/>
    <w:multiLevelType w:val="multilevel"/>
    <w:tmpl w:val="4E031D6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CE013E"/>
    <w:multiLevelType w:val="multilevel"/>
    <w:tmpl w:val="51CE013E"/>
    <w:lvl w:ilvl="0">
      <w:start w:val="5"/>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501C68"/>
    <w:multiLevelType w:val="multilevel"/>
    <w:tmpl w:val="D9009344"/>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trike w:val="0"/>
        <w:dstrike w:val="0"/>
        <w:sz w:val="24"/>
        <w:szCs w:val="24"/>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A4C3CE6"/>
    <w:multiLevelType w:val="multilevel"/>
    <w:tmpl w:val="6A4C3CE6"/>
    <w:lvl w:ilvl="0">
      <w:start w:val="1"/>
      <w:numFmt w:val="decimal"/>
      <w:lvlText w:val="%1."/>
      <w:lvlJc w:val="left"/>
      <w:pPr>
        <w:ind w:left="1128" w:hanging="360"/>
      </w:pPr>
      <w:rPr>
        <w:rFonts w:hint="default"/>
      </w:r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3">
    <w:nsid w:val="6C651B33"/>
    <w:multiLevelType w:val="multilevel"/>
    <w:tmpl w:val="6C651B33"/>
    <w:lvl w:ilvl="0">
      <w:start w:val="1"/>
      <w:numFmt w:val="upperRoman"/>
      <w:lvlText w:val="%1."/>
      <w:lvlJc w:val="left"/>
      <w:pPr>
        <w:ind w:left="1080" w:hanging="720"/>
      </w:pPr>
      <w:rPr>
        <w:rFonts w:hint="default"/>
        <w:b/>
      </w:rPr>
    </w:lvl>
    <w:lvl w:ilvl="1">
      <w:start w:val="1"/>
      <w:numFmt w:val="decimal"/>
      <w:lvlText w:val="%2."/>
      <w:lvlJc w:val="left"/>
      <w:pPr>
        <w:ind w:left="2130" w:hanging="105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5"/>
  </w:num>
  <w:num w:numId="7">
    <w:abstractNumId w:val="11"/>
  </w:num>
  <w:num w:numId="8">
    <w:abstractNumId w:val="21"/>
  </w:num>
  <w:num w:numId="9">
    <w:abstractNumId w:val="0"/>
  </w:num>
  <w:num w:numId="10">
    <w:abstractNumId w:val="6"/>
  </w:num>
  <w:num w:numId="11">
    <w:abstractNumId w:val="23"/>
  </w:num>
  <w:num w:numId="12">
    <w:abstractNumId w:val="17"/>
  </w:num>
  <w:num w:numId="13">
    <w:abstractNumId w:val="22"/>
  </w:num>
  <w:num w:numId="14">
    <w:abstractNumId w:val="3"/>
  </w:num>
  <w:num w:numId="15">
    <w:abstractNumId w:val="18"/>
  </w:num>
  <w:num w:numId="16">
    <w:abstractNumId w:val="1"/>
  </w:num>
  <w:num w:numId="17">
    <w:abstractNumId w:val="4"/>
  </w:num>
  <w:num w:numId="18">
    <w:abstractNumId w:val="10"/>
  </w:num>
  <w:num w:numId="19">
    <w:abstractNumId w:val="13"/>
  </w:num>
  <w:num w:numId="20">
    <w:abstractNumId w:val="14"/>
  </w:num>
  <w:num w:numId="21">
    <w:abstractNumId w:val="12"/>
  </w:num>
  <w:num w:numId="22">
    <w:abstractNumId w:val="15"/>
  </w:num>
  <w:num w:numId="23">
    <w:abstractNumId w:val="19"/>
  </w:num>
  <w:num w:numId="24">
    <w:abstractNumId w:val="8"/>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578B"/>
    <w:rsid w:val="002B5B52"/>
    <w:rsid w:val="00314120"/>
    <w:rsid w:val="00381F72"/>
    <w:rsid w:val="004D6C87"/>
    <w:rsid w:val="005A578B"/>
    <w:rsid w:val="006E235C"/>
    <w:rsid w:val="00782E38"/>
    <w:rsid w:val="008D6279"/>
    <w:rsid w:val="009367B4"/>
    <w:rsid w:val="009C5447"/>
    <w:rsid w:val="00F775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8B"/>
    <w:pPr>
      <w:spacing w:after="160" w:line="256" w:lineRule="auto"/>
    </w:pPr>
  </w:style>
  <w:style w:type="paragraph" w:styleId="Naslov1">
    <w:name w:val="heading 1"/>
    <w:basedOn w:val="Normal"/>
    <w:next w:val="Normal"/>
    <w:link w:val="Naslov1Char"/>
    <w:uiPriority w:val="9"/>
    <w:qFormat/>
    <w:rsid w:val="006E235C"/>
    <w:pPr>
      <w:keepNext/>
      <w:keepLines/>
      <w:spacing w:before="360" w:after="80" w:line="276" w:lineRule="auto"/>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rsid w:val="006E235C"/>
    <w:pPr>
      <w:keepNext/>
      <w:keepLines/>
      <w:spacing w:before="160" w:after="80" w:line="276" w:lineRule="auto"/>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rsid w:val="006E235C"/>
    <w:pPr>
      <w:keepNext/>
      <w:keepLines/>
      <w:spacing w:before="160" w:after="80" w:line="276" w:lineRule="auto"/>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rsid w:val="006E235C"/>
    <w:pPr>
      <w:keepNext/>
      <w:keepLines/>
      <w:spacing w:before="80" w:after="40" w:line="276" w:lineRule="auto"/>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rsid w:val="006E235C"/>
    <w:pPr>
      <w:keepNext/>
      <w:keepLines/>
      <w:spacing w:before="80" w:after="40" w:line="276" w:lineRule="auto"/>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rsid w:val="006E235C"/>
    <w:pPr>
      <w:keepNext/>
      <w:keepLines/>
      <w:spacing w:before="40" w:after="0" w:line="276" w:lineRule="auto"/>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rsid w:val="006E235C"/>
    <w:pPr>
      <w:keepNext/>
      <w:keepLines/>
      <w:spacing w:before="40" w:after="0" w:line="276" w:lineRule="auto"/>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rsid w:val="006E235C"/>
    <w:pPr>
      <w:keepNext/>
      <w:keepLines/>
      <w:spacing w:after="0" w:line="276" w:lineRule="auto"/>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rsid w:val="006E235C"/>
    <w:pPr>
      <w:keepNext/>
      <w:keepLines/>
      <w:spacing w:after="0" w:line="276" w:lineRule="auto"/>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235C"/>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sid w:val="006E235C"/>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sid w:val="006E235C"/>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sid w:val="006E235C"/>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sid w:val="006E235C"/>
    <w:rPr>
      <w:rFonts w:ascii="Arial" w:eastAsia="Arial" w:hAnsi="Arial" w:cs="Arial"/>
      <w:color w:val="365F91" w:themeColor="accent1" w:themeShade="BF"/>
    </w:rPr>
  </w:style>
  <w:style w:type="character" w:customStyle="1" w:styleId="Naslov6Char">
    <w:name w:val="Naslov 6 Char"/>
    <w:basedOn w:val="Zadanifontodlomka"/>
    <w:link w:val="Naslov6"/>
    <w:uiPriority w:val="9"/>
    <w:rsid w:val="006E235C"/>
    <w:rPr>
      <w:rFonts w:ascii="Arial" w:eastAsia="Arial" w:hAnsi="Arial" w:cs="Arial"/>
      <w:i/>
      <w:iCs/>
      <w:color w:val="595959" w:themeColor="text1" w:themeTint="A6"/>
    </w:rPr>
  </w:style>
  <w:style w:type="character" w:customStyle="1" w:styleId="Naslov7Char">
    <w:name w:val="Naslov 7 Char"/>
    <w:basedOn w:val="Zadanifontodlomka"/>
    <w:link w:val="Naslov7"/>
    <w:uiPriority w:val="9"/>
    <w:rsid w:val="006E235C"/>
    <w:rPr>
      <w:rFonts w:ascii="Arial" w:eastAsia="Arial" w:hAnsi="Arial" w:cs="Arial"/>
      <w:color w:val="595959" w:themeColor="text1" w:themeTint="A6"/>
    </w:rPr>
  </w:style>
  <w:style w:type="character" w:customStyle="1" w:styleId="Naslov8Char">
    <w:name w:val="Naslov 8 Char"/>
    <w:basedOn w:val="Zadanifontodlomka"/>
    <w:link w:val="Naslov8"/>
    <w:uiPriority w:val="9"/>
    <w:rsid w:val="006E235C"/>
    <w:rPr>
      <w:rFonts w:ascii="Arial" w:eastAsia="Arial" w:hAnsi="Arial" w:cs="Arial"/>
      <w:i/>
      <w:iCs/>
      <w:color w:val="272727" w:themeColor="text1" w:themeTint="D8"/>
    </w:rPr>
  </w:style>
  <w:style w:type="character" w:customStyle="1" w:styleId="Naslov9Char">
    <w:name w:val="Naslov 9 Char"/>
    <w:basedOn w:val="Zadanifontodlomka"/>
    <w:link w:val="Naslov9"/>
    <w:uiPriority w:val="9"/>
    <w:rsid w:val="006E235C"/>
    <w:rPr>
      <w:rFonts w:ascii="Arial" w:eastAsia="Arial" w:hAnsi="Arial" w:cs="Arial"/>
      <w:i/>
      <w:iCs/>
      <w:color w:val="272727" w:themeColor="text1" w:themeTint="D8"/>
    </w:rPr>
  </w:style>
  <w:style w:type="character" w:customStyle="1" w:styleId="BezproredaChar">
    <w:name w:val="Bez proreda Char"/>
    <w:aliases w:val="POPIS GRAFOVA Char"/>
    <w:basedOn w:val="Zadanifontodlomka"/>
    <w:link w:val="Bezproreda"/>
    <w:uiPriority w:val="1"/>
    <w:qFormat/>
    <w:locked/>
    <w:rsid w:val="005A578B"/>
    <w:rPr>
      <w:kern w:val="2"/>
    </w:rPr>
  </w:style>
  <w:style w:type="paragraph" w:styleId="Bezproreda">
    <w:name w:val="No Spacing"/>
    <w:aliases w:val="POPIS GRAFOVA"/>
    <w:link w:val="BezproredaChar"/>
    <w:uiPriority w:val="1"/>
    <w:qFormat/>
    <w:rsid w:val="005A578B"/>
    <w:pPr>
      <w:suppressAutoHyphens/>
      <w:spacing w:after="0" w:line="240" w:lineRule="auto"/>
    </w:pPr>
    <w:rPr>
      <w:kern w:val="2"/>
    </w:rPr>
  </w:style>
  <w:style w:type="paragraph" w:styleId="Odlomakpopisa">
    <w:name w:val="List Paragraph"/>
    <w:basedOn w:val="Normal"/>
    <w:uiPriority w:val="34"/>
    <w:qFormat/>
    <w:rsid w:val="005A578B"/>
    <w:pPr>
      <w:ind w:left="720"/>
      <w:contextualSpacing/>
    </w:pPr>
  </w:style>
  <w:style w:type="table" w:styleId="Reetkatablice">
    <w:name w:val="Table Grid"/>
    <w:basedOn w:val="Obinatablica"/>
    <w:uiPriority w:val="59"/>
    <w:rsid w:val="005A578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782E3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2E38"/>
    <w:rPr>
      <w:rFonts w:ascii="Tahoma" w:hAnsi="Tahoma" w:cs="Tahoma"/>
      <w:sz w:val="16"/>
      <w:szCs w:val="16"/>
    </w:rPr>
  </w:style>
  <w:style w:type="table" w:customStyle="1" w:styleId="PlainTable4">
    <w:name w:val="Plain Table 4"/>
    <w:basedOn w:val="Obinatablica"/>
    <w:uiPriority w:val="99"/>
    <w:rsid w:val="006E235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paragraph" w:styleId="Naslov">
    <w:name w:val="Title"/>
    <w:basedOn w:val="Normal"/>
    <w:next w:val="Normal"/>
    <w:link w:val="NaslovChar"/>
    <w:uiPriority w:val="10"/>
    <w:qFormat/>
    <w:rsid w:val="006E235C"/>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sid w:val="006E235C"/>
    <w:rPr>
      <w:rFonts w:ascii="Arial" w:eastAsia="Arial" w:hAnsi="Arial" w:cs="Arial"/>
      <w:spacing w:val="-10"/>
      <w:sz w:val="56"/>
      <w:szCs w:val="56"/>
    </w:rPr>
  </w:style>
  <w:style w:type="paragraph" w:styleId="Podnaslov">
    <w:name w:val="Subtitle"/>
    <w:basedOn w:val="Normal"/>
    <w:next w:val="Normal"/>
    <w:link w:val="PodnaslovChar"/>
    <w:uiPriority w:val="11"/>
    <w:qFormat/>
    <w:rsid w:val="006E235C"/>
    <w:pPr>
      <w:numPr>
        <w:ilvl w:val="1"/>
      </w:numPr>
      <w:spacing w:after="200" w:line="276" w:lineRule="auto"/>
    </w:pPr>
    <w:rPr>
      <w:color w:val="595959" w:themeColor="text1" w:themeTint="A6"/>
      <w:spacing w:val="15"/>
      <w:sz w:val="28"/>
      <w:szCs w:val="28"/>
    </w:rPr>
  </w:style>
  <w:style w:type="character" w:customStyle="1" w:styleId="PodnaslovChar">
    <w:name w:val="Podnaslov Char"/>
    <w:basedOn w:val="Zadanifontodlomka"/>
    <w:link w:val="Podnaslov"/>
    <w:uiPriority w:val="11"/>
    <w:rsid w:val="006E235C"/>
    <w:rPr>
      <w:color w:val="595959" w:themeColor="text1" w:themeTint="A6"/>
      <w:spacing w:val="15"/>
      <w:sz w:val="28"/>
      <w:szCs w:val="28"/>
    </w:rPr>
  </w:style>
  <w:style w:type="paragraph" w:styleId="Citat">
    <w:name w:val="Quote"/>
    <w:basedOn w:val="Normal"/>
    <w:next w:val="Normal"/>
    <w:link w:val="CitatChar"/>
    <w:uiPriority w:val="29"/>
    <w:qFormat/>
    <w:rsid w:val="006E235C"/>
    <w:pPr>
      <w:spacing w:before="160" w:after="200" w:line="276" w:lineRule="auto"/>
      <w:jc w:val="center"/>
    </w:pPr>
    <w:rPr>
      <w:i/>
      <w:iCs/>
      <w:color w:val="404040" w:themeColor="text1" w:themeTint="BF"/>
    </w:rPr>
  </w:style>
  <w:style w:type="character" w:customStyle="1" w:styleId="CitatChar">
    <w:name w:val="Citat Char"/>
    <w:basedOn w:val="Zadanifontodlomka"/>
    <w:link w:val="Citat"/>
    <w:uiPriority w:val="29"/>
    <w:rsid w:val="006E235C"/>
    <w:rPr>
      <w:i/>
      <w:iCs/>
      <w:color w:val="404040" w:themeColor="text1" w:themeTint="BF"/>
    </w:rPr>
  </w:style>
  <w:style w:type="character" w:styleId="Jakoisticanje">
    <w:name w:val="Intense Emphasis"/>
    <w:basedOn w:val="Zadanifontodlomka"/>
    <w:uiPriority w:val="21"/>
    <w:qFormat/>
    <w:rsid w:val="006E235C"/>
    <w:rPr>
      <w:i/>
      <w:iCs/>
      <w:color w:val="365F91" w:themeColor="accent1" w:themeShade="BF"/>
    </w:rPr>
  </w:style>
  <w:style w:type="paragraph" w:styleId="Naglaencitat">
    <w:name w:val="Intense Quote"/>
    <w:basedOn w:val="Normal"/>
    <w:next w:val="Normal"/>
    <w:link w:val="NaglaencitatChar"/>
    <w:uiPriority w:val="30"/>
    <w:qFormat/>
    <w:rsid w:val="006E235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6E235C"/>
    <w:rPr>
      <w:i/>
      <w:iCs/>
      <w:color w:val="365F91" w:themeColor="accent1" w:themeShade="BF"/>
    </w:rPr>
  </w:style>
  <w:style w:type="character" w:styleId="Istaknutareferenca">
    <w:name w:val="Intense Reference"/>
    <w:basedOn w:val="Zadanifontodlomka"/>
    <w:uiPriority w:val="32"/>
    <w:qFormat/>
    <w:rsid w:val="006E235C"/>
    <w:rPr>
      <w:b/>
      <w:bCs/>
      <w:smallCaps/>
      <w:color w:val="365F91" w:themeColor="accent1" w:themeShade="BF"/>
      <w:spacing w:val="5"/>
    </w:rPr>
  </w:style>
  <w:style w:type="character" w:styleId="Neupadljivoisticanje">
    <w:name w:val="Subtle Emphasis"/>
    <w:basedOn w:val="Zadanifontodlomka"/>
    <w:uiPriority w:val="19"/>
    <w:qFormat/>
    <w:rsid w:val="006E235C"/>
    <w:rPr>
      <w:i/>
      <w:iCs/>
      <w:color w:val="404040" w:themeColor="text1" w:themeTint="BF"/>
    </w:rPr>
  </w:style>
  <w:style w:type="character" w:styleId="Istaknuto">
    <w:name w:val="Emphasis"/>
    <w:basedOn w:val="Zadanifontodlomka"/>
    <w:uiPriority w:val="20"/>
    <w:qFormat/>
    <w:rsid w:val="006E235C"/>
    <w:rPr>
      <w:i/>
      <w:iCs/>
    </w:rPr>
  </w:style>
  <w:style w:type="character" w:styleId="Naglaeno">
    <w:name w:val="Strong"/>
    <w:basedOn w:val="Zadanifontodlomka"/>
    <w:uiPriority w:val="22"/>
    <w:qFormat/>
    <w:rsid w:val="006E235C"/>
    <w:rPr>
      <w:b/>
      <w:bCs/>
    </w:rPr>
  </w:style>
  <w:style w:type="character" w:styleId="Neupadljivareferenca">
    <w:name w:val="Subtle Reference"/>
    <w:basedOn w:val="Zadanifontodlomka"/>
    <w:uiPriority w:val="31"/>
    <w:qFormat/>
    <w:rsid w:val="006E235C"/>
    <w:rPr>
      <w:smallCaps/>
      <w:color w:val="5A5A5A" w:themeColor="text1" w:themeTint="A5"/>
    </w:rPr>
  </w:style>
  <w:style w:type="character" w:styleId="Naslovknjige">
    <w:name w:val="Book Title"/>
    <w:basedOn w:val="Zadanifontodlomka"/>
    <w:uiPriority w:val="33"/>
    <w:qFormat/>
    <w:rsid w:val="006E235C"/>
    <w:rPr>
      <w:b/>
      <w:bCs/>
      <w:i/>
      <w:iCs/>
      <w:spacing w:val="5"/>
    </w:rPr>
  </w:style>
  <w:style w:type="character" w:customStyle="1" w:styleId="HeaderChar">
    <w:name w:val="Header Char"/>
    <w:basedOn w:val="Zadanifontodlomka"/>
    <w:uiPriority w:val="99"/>
    <w:rsid w:val="006E235C"/>
  </w:style>
  <w:style w:type="character" w:customStyle="1" w:styleId="FooterChar">
    <w:name w:val="Footer Char"/>
    <w:basedOn w:val="Zadanifontodlomka"/>
    <w:uiPriority w:val="99"/>
    <w:rsid w:val="006E235C"/>
  </w:style>
  <w:style w:type="paragraph" w:styleId="Opisslike">
    <w:name w:val="caption"/>
    <w:basedOn w:val="Normal"/>
    <w:next w:val="Normal"/>
    <w:uiPriority w:val="35"/>
    <w:unhideWhenUsed/>
    <w:qFormat/>
    <w:rsid w:val="006E235C"/>
    <w:pPr>
      <w:spacing w:after="200" w:line="240" w:lineRule="auto"/>
    </w:pPr>
    <w:rPr>
      <w:i/>
      <w:iCs/>
      <w:color w:val="1F497D" w:themeColor="text2"/>
      <w:sz w:val="18"/>
      <w:szCs w:val="18"/>
    </w:rPr>
  </w:style>
  <w:style w:type="paragraph" w:styleId="Tekstfusnote">
    <w:name w:val="footnote text"/>
    <w:basedOn w:val="Normal"/>
    <w:link w:val="TekstfusnoteChar"/>
    <w:uiPriority w:val="99"/>
    <w:semiHidden/>
    <w:unhideWhenUsed/>
    <w:rsid w:val="006E235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E235C"/>
    <w:rPr>
      <w:sz w:val="20"/>
      <w:szCs w:val="20"/>
    </w:rPr>
  </w:style>
  <w:style w:type="character" w:customStyle="1" w:styleId="TekstkrajnjebiljekeChar">
    <w:name w:val="Tekst krajnje bilješke Char"/>
    <w:basedOn w:val="Zadanifontodlomka"/>
    <w:link w:val="Tekstkrajnjebiljeke"/>
    <w:uiPriority w:val="99"/>
    <w:semiHidden/>
    <w:rsid w:val="006E235C"/>
    <w:rPr>
      <w:sz w:val="20"/>
      <w:szCs w:val="20"/>
    </w:rPr>
  </w:style>
  <w:style w:type="paragraph" w:styleId="Tekstkrajnjebiljeke">
    <w:name w:val="endnote text"/>
    <w:basedOn w:val="Normal"/>
    <w:link w:val="TekstkrajnjebiljekeChar"/>
    <w:uiPriority w:val="99"/>
    <w:semiHidden/>
    <w:unhideWhenUsed/>
    <w:rsid w:val="006E235C"/>
    <w:pPr>
      <w:spacing w:after="0" w:line="240" w:lineRule="auto"/>
    </w:pPr>
    <w:rPr>
      <w:sz w:val="20"/>
      <w:szCs w:val="20"/>
    </w:rPr>
  </w:style>
  <w:style w:type="character" w:styleId="Hiperveza">
    <w:name w:val="Hyperlink"/>
    <w:basedOn w:val="Zadanifontodlomka"/>
    <w:uiPriority w:val="99"/>
    <w:unhideWhenUsed/>
    <w:rsid w:val="006E235C"/>
    <w:rPr>
      <w:color w:val="0000FF" w:themeColor="hyperlink"/>
      <w:u w:val="single"/>
    </w:rPr>
  </w:style>
  <w:style w:type="paragraph" w:styleId="TOCNaslov">
    <w:name w:val="TOC Heading"/>
    <w:uiPriority w:val="39"/>
    <w:unhideWhenUsed/>
    <w:rsid w:val="006E235C"/>
  </w:style>
  <w:style w:type="paragraph" w:styleId="Tablicaslika">
    <w:name w:val="table of figures"/>
    <w:basedOn w:val="Normal"/>
    <w:next w:val="Normal"/>
    <w:uiPriority w:val="99"/>
    <w:unhideWhenUsed/>
    <w:rsid w:val="006E235C"/>
    <w:pPr>
      <w:spacing w:after="0" w:line="276" w:lineRule="auto"/>
    </w:pPr>
  </w:style>
  <w:style w:type="paragraph" w:customStyle="1" w:styleId="Default">
    <w:name w:val="Default"/>
    <w:rsid w:val="006E235C"/>
    <w:pPr>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6E23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235C"/>
  </w:style>
  <w:style w:type="paragraph" w:styleId="Podnoje">
    <w:name w:val="footer"/>
    <w:basedOn w:val="Normal"/>
    <w:link w:val="PodnojeChar"/>
    <w:uiPriority w:val="99"/>
    <w:unhideWhenUsed/>
    <w:rsid w:val="006E23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235C"/>
  </w:style>
  <w:style w:type="paragraph" w:styleId="Tijeloteksta">
    <w:name w:val="Body Text"/>
    <w:basedOn w:val="Normal"/>
    <w:link w:val="TijelotekstaChar"/>
    <w:semiHidden/>
    <w:unhideWhenUsed/>
    <w:rsid w:val="006E235C"/>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6E235C"/>
    <w:rPr>
      <w:rFonts w:ascii="Times New Roman" w:eastAsia="Times New Roman" w:hAnsi="Times New Roman" w:cs="Times New Roman"/>
      <w:sz w:val="24"/>
      <w:szCs w:val="24"/>
      <w:lang w:eastAsia="hr-HR"/>
    </w:rPr>
  </w:style>
  <w:style w:type="paragraph" w:customStyle="1" w:styleId="Standard">
    <w:name w:val="Standard"/>
    <w:rsid w:val="006E235C"/>
    <w:pPr>
      <w:widowControl w:val="0"/>
      <w:spacing w:after="0" w:line="240" w:lineRule="auto"/>
    </w:pPr>
    <w:rPr>
      <w:rFonts w:ascii="Times New Roman" w:eastAsia="Lucida Sans Unicode" w:hAnsi="Times New Roman" w:cs="Tahoma"/>
      <w:sz w:val="24"/>
      <w:szCs w:val="24"/>
      <w:lang w:eastAsia="ar-SA"/>
    </w:rPr>
  </w:style>
  <w:style w:type="character" w:customStyle="1" w:styleId="fontstyle01">
    <w:name w:val="fontstyle01"/>
    <w:basedOn w:val="Zadanifontodlomka"/>
    <w:rsid w:val="006E235C"/>
    <w:rPr>
      <w:rFonts w:ascii="TimesNewRomanPSMT" w:hAnsi="TimesNewRomanPSMT" w:hint="default"/>
      <w:b w:val="0"/>
      <w:bCs w:val="0"/>
      <w:i w:val="0"/>
      <w:iCs w:val="0"/>
      <w:color w:val="000000"/>
      <w:sz w:val="22"/>
      <w:szCs w:val="22"/>
    </w:rPr>
  </w:style>
  <w:style w:type="character" w:customStyle="1" w:styleId="fontstyle21">
    <w:name w:val="fontstyle21"/>
    <w:basedOn w:val="Zadanifontodlomka"/>
    <w:rsid w:val="006E235C"/>
    <w:rPr>
      <w:rFonts w:ascii="Arial-BoldMT" w:hAnsi="Arial-BoldMT"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080251832">
      <w:bodyDiv w:val="1"/>
      <w:marLeft w:val="0"/>
      <w:marRight w:val="0"/>
      <w:marTop w:val="0"/>
      <w:marBottom w:val="0"/>
      <w:divBdr>
        <w:top w:val="none" w:sz="0" w:space="0" w:color="auto"/>
        <w:left w:val="none" w:sz="0" w:space="0" w:color="auto"/>
        <w:bottom w:val="none" w:sz="0" w:space="0" w:color="auto"/>
        <w:right w:val="none" w:sz="0" w:space="0" w:color="auto"/>
      </w:divBdr>
    </w:div>
    <w:div w:id="11687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gk.hr/documents/vodiczadefinicijumalogisrednjegpoduzetnistvaunatjecajimazadodjelusredstavaizfondovaeuhgkanaliza0120144457b5747dec0a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ww.opcinagornjibogice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zakon.hr/c/eu/61456/uredba-komisije-%28eu%29-2023-2831-%D0%BEd-13.-prosinca-2023.-o-primjeni-clanaka-107.-i-108.-ugovora-o-funkcioniranju-europske" TargetMode="External"/><Relationship Id="rId5" Type="http://schemas.openxmlformats.org/officeDocument/2006/relationships/image" Target="media/image1.jpeg"/><Relationship Id="rId10" Type="http://schemas.openxmlformats.org/officeDocument/2006/relationships/hyperlink" Target="http://www.opcinagornjibogicevci.hr" TargetMode="External"/><Relationship Id="rId4" Type="http://schemas.openxmlformats.org/officeDocument/2006/relationships/webSettings" Target="webSettings.xml"/><Relationship Id="rId9" Type="http://schemas.openxmlformats.org/officeDocument/2006/relationships/hyperlink" Target="file:///C:/Users/X/Downloads/sme_definition_user_guide_hr.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28680</Words>
  <Characters>163478</Characters>
  <Application>Microsoft Office Word</Application>
  <DocSecurity>0</DocSecurity>
  <Lines>1362</Lines>
  <Paragraphs>383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2026-02-26T13:06:00Z</dcterms:created>
  <dcterms:modified xsi:type="dcterms:W3CDTF">2026-02-26T13:07:00Z</dcterms:modified>
</cp:coreProperties>
</file>