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578B" w:rsidRDefault="005A578B" w:rsidP="005A578B">
      <w:pPr>
        <w:suppressAutoHyphens/>
        <w:spacing w:after="0" w:line="240" w:lineRule="auto"/>
        <w:rPr>
          <w:rFonts w:ascii="Times New Roman" w:eastAsia="Times New Roman" w:hAnsi="Times New Roman" w:cs="Times New Roman"/>
          <w:szCs w:val="24"/>
          <w:lang w:eastAsia="hr-HR"/>
        </w:rPr>
      </w:pPr>
      <w:r>
        <w:rPr>
          <w:rFonts w:ascii="Monotype Corsiva" w:eastAsia="Times New Roman" w:hAnsi="Monotype Corsiva" w:cs="Arial"/>
          <w:color w:val="0000FF"/>
          <w:sz w:val="56"/>
          <w:szCs w:val="72"/>
          <w:lang w:eastAsia="hr-HR"/>
        </w:rPr>
        <w:t>SLUŽBENI   GLASNIK</w:t>
      </w:r>
    </w:p>
    <w:p w:rsidR="005A578B" w:rsidRDefault="005A578B" w:rsidP="005A578B">
      <w:pPr>
        <w:suppressAutoHyphens/>
        <w:spacing w:after="0" w:line="240" w:lineRule="auto"/>
        <w:ind w:left="2832" w:firstLine="708"/>
        <w:jc w:val="center"/>
        <w:rPr>
          <w:rFonts w:ascii="Monotype Corsiva" w:eastAsia="Times New Roman" w:hAnsi="Monotype Corsiva" w:cs="Times New Roman"/>
          <w:color w:val="FF0000"/>
          <w:sz w:val="28"/>
          <w:szCs w:val="24"/>
          <w:lang w:eastAsia="hr-HR"/>
        </w:rPr>
      </w:pPr>
      <w:r>
        <w:rPr>
          <w:rFonts w:ascii="Monotype Corsiva" w:eastAsia="Times New Roman" w:hAnsi="Monotype Corsiva" w:cs="Times New Roman"/>
          <w:color w:val="FF0000"/>
          <w:sz w:val="28"/>
          <w:szCs w:val="24"/>
          <w:lang w:eastAsia="hr-HR"/>
        </w:rPr>
        <w:t xml:space="preserve">Službeno glasilo općine Gornji </w:t>
      </w:r>
      <w:proofErr w:type="spellStart"/>
      <w:r>
        <w:rPr>
          <w:rFonts w:ascii="Monotype Corsiva" w:eastAsia="Times New Roman" w:hAnsi="Monotype Corsiva" w:cs="Times New Roman"/>
          <w:color w:val="FF0000"/>
          <w:sz w:val="28"/>
          <w:szCs w:val="24"/>
          <w:lang w:eastAsia="hr-HR"/>
        </w:rPr>
        <w:t>Bogićevci</w:t>
      </w:r>
      <w:proofErr w:type="spellEnd"/>
    </w:p>
    <w:p w:rsidR="005A578B" w:rsidRDefault="005A578B" w:rsidP="005A578B">
      <w:pPr>
        <w:suppressAutoHyphens/>
        <w:spacing w:after="0" w:line="240" w:lineRule="auto"/>
        <w:rPr>
          <w:rFonts w:ascii="Monotype Corsiva" w:eastAsia="Times New Roman" w:hAnsi="Monotype Corsiva" w:cs="Times New Roman"/>
          <w:color w:val="FF0000"/>
          <w:sz w:val="28"/>
          <w:szCs w:val="24"/>
          <w:lang w:eastAsia="hr-HR"/>
        </w:rPr>
      </w:pPr>
    </w:p>
    <w:p w:rsidR="005A578B" w:rsidRDefault="005A578B" w:rsidP="005A578B">
      <w:pPr>
        <w:keepNext/>
        <w:suppressAutoHyphens/>
        <w:spacing w:after="0" w:line="240" w:lineRule="auto"/>
        <w:jc w:val="both"/>
        <w:outlineLvl w:val="2"/>
        <w:rPr>
          <w:rFonts w:ascii="Monotype Corsiva" w:eastAsia="Times New Roman" w:hAnsi="Monotype Corsiva" w:cs="Arial"/>
          <w:b/>
          <w:bCs/>
          <w:sz w:val="24"/>
          <w:szCs w:val="24"/>
          <w:lang w:eastAsia="hr-HR"/>
        </w:rPr>
      </w:pPr>
      <w:r>
        <w:rPr>
          <w:rFonts w:ascii="Monotype Corsiva" w:eastAsia="Times New Roman" w:hAnsi="Monotype Corsiva" w:cs="Arial"/>
          <w:b/>
          <w:bCs/>
          <w:sz w:val="24"/>
          <w:szCs w:val="24"/>
          <w:lang w:eastAsia="hr-HR"/>
        </w:rPr>
        <w:t>R E P U B L I K A  H R V A T S K A</w:t>
      </w:r>
    </w:p>
    <w:p w:rsidR="005A578B" w:rsidRDefault="005A578B" w:rsidP="005A578B">
      <w:pPr>
        <w:keepNext/>
        <w:suppressAutoHyphens/>
        <w:spacing w:after="0" w:line="240" w:lineRule="auto"/>
        <w:jc w:val="both"/>
        <w:outlineLvl w:val="2"/>
        <w:rPr>
          <w:rFonts w:ascii="Monotype Corsiva" w:eastAsia="Times New Roman" w:hAnsi="Monotype Corsiva" w:cs="Arial"/>
          <w:b/>
          <w:bCs/>
          <w:sz w:val="24"/>
          <w:szCs w:val="24"/>
          <w:lang w:eastAsia="hr-HR"/>
        </w:rPr>
      </w:pPr>
      <w:r>
        <w:rPr>
          <w:rFonts w:ascii="Monotype Corsiva" w:eastAsia="Times New Roman" w:hAnsi="Monotype Corsiva" w:cs="Arial"/>
          <w:b/>
          <w:bCs/>
          <w:sz w:val="24"/>
          <w:szCs w:val="24"/>
          <w:lang w:eastAsia="hr-HR"/>
        </w:rPr>
        <w:t>BRODSKO – POSAVSKA ŽUPANIJA</w:t>
      </w:r>
    </w:p>
    <w:p w:rsidR="005A578B" w:rsidRDefault="005A578B" w:rsidP="005A578B">
      <w:pPr>
        <w:keepNext/>
        <w:suppressAutoHyphens/>
        <w:spacing w:after="0" w:line="240" w:lineRule="auto"/>
        <w:jc w:val="both"/>
        <w:outlineLvl w:val="1"/>
        <w:rPr>
          <w:rFonts w:ascii="Monotype Corsiva" w:eastAsia="Times New Roman" w:hAnsi="Monotype Corsiva" w:cs="Arial"/>
          <w:b/>
          <w:bCs/>
          <w:sz w:val="24"/>
          <w:szCs w:val="24"/>
          <w:lang w:eastAsia="hr-HR"/>
        </w:rPr>
      </w:pPr>
      <w:r>
        <w:rPr>
          <w:rFonts w:ascii="Monotype Corsiva" w:eastAsia="Times New Roman" w:hAnsi="Monotype Corsiva" w:cs="Arial"/>
          <w:b/>
          <w:bCs/>
          <w:sz w:val="24"/>
          <w:szCs w:val="24"/>
          <w:lang w:eastAsia="hr-HR"/>
        </w:rPr>
        <w:t xml:space="preserve">   OPĆINA  GORNJI   BOGIĆEVCI</w:t>
      </w:r>
    </w:p>
    <w:p w:rsidR="005A578B" w:rsidRDefault="005A578B" w:rsidP="005A578B">
      <w:pPr>
        <w:suppressAutoHyphens/>
        <w:spacing w:after="0" w:line="240" w:lineRule="auto"/>
        <w:rPr>
          <w:rFonts w:ascii="Times New Roman" w:eastAsia="Times New Roman" w:hAnsi="Times New Roman" w:cs="Times New Roman"/>
          <w:sz w:val="24"/>
          <w:szCs w:val="24"/>
          <w:lang w:eastAsia="hr-HR"/>
        </w:rPr>
      </w:pPr>
    </w:p>
    <w:tbl>
      <w:tblPr>
        <w:tblW w:w="9000" w:type="dxa"/>
        <w:tblInd w:w="109" w:type="dxa"/>
        <w:tblLayout w:type="fixed"/>
        <w:tblLook w:val="04A0"/>
      </w:tblPr>
      <w:tblGrid>
        <w:gridCol w:w="1635"/>
        <w:gridCol w:w="5220"/>
        <w:gridCol w:w="2145"/>
      </w:tblGrid>
      <w:tr w:rsidR="005A578B" w:rsidTr="005A578B">
        <w:trPr>
          <w:trHeight w:val="100"/>
        </w:trPr>
        <w:tc>
          <w:tcPr>
            <w:tcW w:w="1635" w:type="dxa"/>
            <w:tcBorders>
              <w:top w:val="double" w:sz="4" w:space="0" w:color="000000"/>
              <w:left w:val="double" w:sz="4" w:space="0" w:color="000000"/>
              <w:bottom w:val="double" w:sz="4" w:space="0" w:color="000000"/>
              <w:right w:val="double" w:sz="4" w:space="0" w:color="000000"/>
            </w:tcBorders>
            <w:hideMark/>
          </w:tcPr>
          <w:p w:rsidR="005A578B" w:rsidRDefault="005A578B">
            <w:pPr>
              <w:widowControl w:val="0"/>
              <w:suppressAutoHyphens/>
              <w:spacing w:after="0" w:line="240" w:lineRule="auto"/>
              <w:jc w:val="center"/>
              <w:rPr>
                <w:rFonts w:ascii="Monotype Corsiva" w:eastAsia="Times New Roman" w:hAnsi="Monotype Corsiva" w:cs="Times New Roman"/>
                <w:color w:val="993366"/>
                <w:kern w:val="2"/>
                <w:sz w:val="28"/>
                <w:szCs w:val="24"/>
                <w:lang w:eastAsia="hr-HR"/>
              </w:rPr>
            </w:pPr>
            <w:r>
              <w:rPr>
                <w:rFonts w:ascii="Monotype Corsiva" w:eastAsia="Times New Roman" w:hAnsi="Monotype Corsiva" w:cs="Times New Roman"/>
                <w:color w:val="993366"/>
                <w:kern w:val="2"/>
                <w:sz w:val="28"/>
                <w:szCs w:val="24"/>
                <w:lang w:eastAsia="hr-HR"/>
              </w:rPr>
              <w:t>Godina</w:t>
            </w:r>
          </w:p>
          <w:p w:rsidR="005A578B" w:rsidRDefault="005A578B">
            <w:pPr>
              <w:widowControl w:val="0"/>
              <w:suppressAutoHyphens/>
              <w:spacing w:after="0" w:line="240" w:lineRule="auto"/>
              <w:jc w:val="center"/>
              <w:rPr>
                <w:rFonts w:ascii="Monotype Corsiva" w:eastAsia="Times New Roman" w:hAnsi="Monotype Corsiva" w:cs="Times New Roman"/>
                <w:color w:val="993366"/>
                <w:kern w:val="2"/>
                <w:sz w:val="28"/>
                <w:szCs w:val="24"/>
                <w:lang w:eastAsia="hr-HR"/>
              </w:rPr>
            </w:pPr>
            <w:r>
              <w:rPr>
                <w:rFonts w:ascii="Monotype Corsiva" w:eastAsia="Times New Roman" w:hAnsi="Monotype Corsiva" w:cs="Times New Roman"/>
                <w:color w:val="993366"/>
                <w:kern w:val="2"/>
                <w:sz w:val="28"/>
                <w:szCs w:val="24"/>
                <w:lang w:eastAsia="hr-HR"/>
              </w:rPr>
              <w:t>2026.</w:t>
            </w:r>
          </w:p>
        </w:tc>
        <w:tc>
          <w:tcPr>
            <w:tcW w:w="5220" w:type="dxa"/>
            <w:tcBorders>
              <w:top w:val="double" w:sz="4" w:space="0" w:color="000000"/>
              <w:left w:val="double" w:sz="4" w:space="0" w:color="000000"/>
              <w:bottom w:val="double" w:sz="4" w:space="0" w:color="000000"/>
              <w:right w:val="double" w:sz="4" w:space="0" w:color="000000"/>
            </w:tcBorders>
          </w:tcPr>
          <w:p w:rsidR="005A578B" w:rsidRDefault="005A578B">
            <w:pPr>
              <w:widowControl w:val="0"/>
              <w:suppressAutoHyphens/>
              <w:spacing w:after="0" w:line="240" w:lineRule="auto"/>
              <w:jc w:val="center"/>
              <w:rPr>
                <w:rFonts w:ascii="Monotype Corsiva" w:eastAsia="Times New Roman" w:hAnsi="Monotype Corsiva" w:cs="Times New Roman"/>
                <w:color w:val="993366"/>
                <w:kern w:val="2"/>
                <w:sz w:val="28"/>
                <w:szCs w:val="24"/>
                <w:lang w:eastAsia="hr-HR"/>
              </w:rPr>
            </w:pPr>
            <w:r>
              <w:rPr>
                <w:rFonts w:ascii="Monotype Corsiva" w:eastAsia="Times New Roman" w:hAnsi="Monotype Corsiva" w:cs="Times New Roman"/>
                <w:color w:val="993366"/>
                <w:kern w:val="2"/>
                <w:sz w:val="28"/>
                <w:szCs w:val="24"/>
                <w:lang w:eastAsia="hr-HR"/>
              </w:rPr>
              <w:t xml:space="preserve">Gornji </w:t>
            </w:r>
            <w:proofErr w:type="spellStart"/>
            <w:r>
              <w:rPr>
                <w:rFonts w:ascii="Monotype Corsiva" w:eastAsia="Times New Roman" w:hAnsi="Monotype Corsiva" w:cs="Times New Roman"/>
                <w:color w:val="993366"/>
                <w:kern w:val="2"/>
                <w:sz w:val="28"/>
                <w:szCs w:val="24"/>
                <w:lang w:eastAsia="hr-HR"/>
              </w:rPr>
              <w:t>Bogićevci</w:t>
            </w:r>
            <w:proofErr w:type="spellEnd"/>
            <w:r>
              <w:rPr>
                <w:rFonts w:ascii="Monotype Corsiva" w:eastAsia="Times New Roman" w:hAnsi="Monotype Corsiva" w:cs="Times New Roman"/>
                <w:color w:val="993366"/>
                <w:kern w:val="2"/>
                <w:sz w:val="28"/>
                <w:szCs w:val="24"/>
                <w:lang w:eastAsia="hr-HR"/>
              </w:rPr>
              <w:t xml:space="preserve">,   </w:t>
            </w:r>
            <w:r w:rsidR="00F257FD" w:rsidRPr="00F257FD">
              <w:rPr>
                <w:rFonts w:ascii="Monotype Corsiva" w:eastAsia="Times New Roman" w:hAnsi="Monotype Corsiva" w:cs="Times New Roman"/>
                <w:b/>
                <w:color w:val="993366"/>
                <w:kern w:val="2"/>
                <w:sz w:val="28"/>
                <w:szCs w:val="24"/>
                <w:lang w:eastAsia="hr-HR"/>
              </w:rPr>
              <w:t>18</w:t>
            </w:r>
            <w:r w:rsidR="00242153">
              <w:rPr>
                <w:rFonts w:ascii="Monotype Corsiva" w:eastAsia="Times New Roman" w:hAnsi="Monotype Corsiva" w:cs="Times New Roman"/>
                <w:b/>
                <w:color w:val="993366"/>
                <w:kern w:val="2"/>
                <w:sz w:val="28"/>
                <w:szCs w:val="24"/>
                <w:lang w:eastAsia="hr-HR"/>
              </w:rPr>
              <w:t>.</w:t>
            </w:r>
            <w:r w:rsidR="00F257FD">
              <w:rPr>
                <w:rFonts w:ascii="Monotype Corsiva" w:eastAsia="Times New Roman" w:hAnsi="Monotype Corsiva" w:cs="Times New Roman"/>
                <w:b/>
                <w:color w:val="993366"/>
                <w:kern w:val="2"/>
                <w:sz w:val="28"/>
                <w:szCs w:val="24"/>
                <w:lang w:eastAsia="hr-HR"/>
              </w:rPr>
              <w:t>9</w:t>
            </w:r>
            <w:r>
              <w:rPr>
                <w:rFonts w:ascii="Monotype Corsiva" w:eastAsia="Times New Roman" w:hAnsi="Monotype Corsiva" w:cs="Times New Roman"/>
                <w:b/>
                <w:color w:val="993366"/>
                <w:kern w:val="2"/>
                <w:sz w:val="28"/>
                <w:szCs w:val="24"/>
                <w:lang w:eastAsia="hr-HR"/>
              </w:rPr>
              <w:t>.2026. godine</w:t>
            </w:r>
          </w:p>
          <w:p w:rsidR="005A578B" w:rsidRDefault="005A578B">
            <w:pPr>
              <w:widowControl w:val="0"/>
              <w:suppressAutoHyphens/>
              <w:spacing w:after="0" w:line="240" w:lineRule="auto"/>
              <w:jc w:val="center"/>
              <w:rPr>
                <w:rFonts w:ascii="Monotype Corsiva" w:eastAsia="Times New Roman" w:hAnsi="Monotype Corsiva" w:cs="Times New Roman"/>
                <w:color w:val="993366"/>
                <w:kern w:val="2"/>
                <w:sz w:val="28"/>
                <w:szCs w:val="24"/>
                <w:lang w:eastAsia="hr-HR"/>
              </w:rPr>
            </w:pPr>
          </w:p>
        </w:tc>
        <w:tc>
          <w:tcPr>
            <w:tcW w:w="2145" w:type="dxa"/>
            <w:tcBorders>
              <w:top w:val="double" w:sz="4" w:space="0" w:color="000000"/>
              <w:left w:val="double" w:sz="4" w:space="0" w:color="000000"/>
              <w:bottom w:val="double" w:sz="4" w:space="0" w:color="000000"/>
              <w:right w:val="double" w:sz="4" w:space="0" w:color="000000"/>
            </w:tcBorders>
            <w:hideMark/>
          </w:tcPr>
          <w:p w:rsidR="005A578B" w:rsidRDefault="005A578B">
            <w:pPr>
              <w:widowControl w:val="0"/>
              <w:suppressAutoHyphens/>
              <w:spacing w:after="0" w:line="240" w:lineRule="auto"/>
              <w:jc w:val="center"/>
              <w:rPr>
                <w:rFonts w:ascii="Monotype Corsiva" w:eastAsia="Times New Roman" w:hAnsi="Monotype Corsiva" w:cs="Times New Roman"/>
                <w:color w:val="993366"/>
                <w:kern w:val="2"/>
                <w:sz w:val="28"/>
                <w:szCs w:val="24"/>
                <w:lang w:eastAsia="hr-HR"/>
              </w:rPr>
            </w:pPr>
            <w:r>
              <w:rPr>
                <w:rFonts w:ascii="Monotype Corsiva" w:eastAsia="Times New Roman" w:hAnsi="Monotype Corsiva" w:cs="Times New Roman"/>
                <w:color w:val="993366"/>
                <w:kern w:val="2"/>
                <w:sz w:val="28"/>
                <w:szCs w:val="24"/>
                <w:lang w:eastAsia="hr-HR"/>
              </w:rPr>
              <w:t>Broj</w:t>
            </w:r>
          </w:p>
          <w:p w:rsidR="005A578B" w:rsidRDefault="00F257FD">
            <w:pPr>
              <w:widowControl w:val="0"/>
              <w:suppressAutoHyphens/>
              <w:spacing w:after="0" w:line="240" w:lineRule="auto"/>
              <w:jc w:val="center"/>
              <w:rPr>
                <w:rFonts w:ascii="Monotype Corsiva" w:eastAsia="Times New Roman" w:hAnsi="Monotype Corsiva" w:cs="Times New Roman"/>
                <w:color w:val="993366"/>
                <w:kern w:val="2"/>
                <w:sz w:val="28"/>
                <w:szCs w:val="24"/>
                <w:lang w:eastAsia="hr-HR"/>
              </w:rPr>
            </w:pPr>
            <w:r>
              <w:rPr>
                <w:rFonts w:ascii="Monotype Corsiva" w:eastAsia="Times New Roman" w:hAnsi="Monotype Corsiva" w:cs="Times New Roman"/>
                <w:color w:val="993366"/>
                <w:kern w:val="2"/>
                <w:sz w:val="28"/>
                <w:szCs w:val="24"/>
                <w:lang w:eastAsia="hr-HR"/>
              </w:rPr>
              <w:t>7</w:t>
            </w:r>
            <w:r w:rsidR="00242153">
              <w:rPr>
                <w:rFonts w:ascii="Monotype Corsiva" w:eastAsia="Times New Roman" w:hAnsi="Monotype Corsiva" w:cs="Times New Roman"/>
                <w:color w:val="993366"/>
                <w:kern w:val="2"/>
                <w:sz w:val="28"/>
                <w:szCs w:val="24"/>
                <w:lang w:eastAsia="hr-HR"/>
              </w:rPr>
              <w:t>/</w:t>
            </w:r>
            <w:r w:rsidR="005A578B">
              <w:rPr>
                <w:rFonts w:ascii="Monotype Corsiva" w:eastAsia="Times New Roman" w:hAnsi="Monotype Corsiva" w:cs="Times New Roman"/>
                <w:color w:val="993366"/>
                <w:kern w:val="2"/>
                <w:sz w:val="28"/>
                <w:szCs w:val="24"/>
                <w:lang w:eastAsia="hr-HR"/>
              </w:rPr>
              <w:t>2026</w:t>
            </w:r>
          </w:p>
        </w:tc>
      </w:tr>
    </w:tbl>
    <w:p w:rsidR="005A578B" w:rsidRDefault="005A578B" w:rsidP="005A578B">
      <w:pPr>
        <w:suppressAutoHyphens/>
        <w:spacing w:after="0" w:line="240" w:lineRule="auto"/>
        <w:rPr>
          <w:rFonts w:ascii="Times New Roman" w:eastAsia="Times New Roman" w:hAnsi="Times New Roman" w:cs="Times New Roman"/>
          <w:sz w:val="24"/>
          <w:szCs w:val="24"/>
          <w:lang w:eastAsia="hr-HR"/>
        </w:rPr>
      </w:pPr>
    </w:p>
    <w:p w:rsidR="005A578B" w:rsidRDefault="005A578B" w:rsidP="005A578B">
      <w:pPr>
        <w:suppressAutoHyphens/>
        <w:spacing w:after="0" w:line="240" w:lineRule="auto"/>
        <w:rPr>
          <w:rFonts w:ascii="Times New Roman" w:eastAsia="Times New Roman" w:hAnsi="Times New Roman" w:cs="Times New Roman"/>
          <w:sz w:val="24"/>
          <w:szCs w:val="24"/>
          <w:lang w:eastAsia="hr-HR"/>
        </w:rPr>
      </w:pPr>
    </w:p>
    <w:p w:rsidR="005A578B" w:rsidRDefault="005A578B" w:rsidP="005A578B">
      <w:pPr>
        <w:numPr>
          <w:ilvl w:val="0"/>
          <w:numId w:val="1"/>
        </w:numPr>
        <w:suppressAutoHyphens/>
        <w:spacing w:after="0" w:line="240" w:lineRule="auto"/>
        <w:rPr>
          <w:rFonts w:ascii="Arial" w:eastAsia="Times New Roman" w:hAnsi="Arial" w:cs="Arial"/>
          <w:color w:val="0000FF"/>
          <w:sz w:val="28"/>
          <w:szCs w:val="24"/>
          <w:lang w:eastAsia="hr-HR"/>
        </w:rPr>
      </w:pPr>
      <w:r>
        <w:rPr>
          <w:rFonts w:ascii="Arial" w:eastAsia="Times New Roman" w:hAnsi="Arial" w:cs="Arial"/>
          <w:color w:val="0000FF"/>
          <w:sz w:val="28"/>
          <w:szCs w:val="24"/>
          <w:lang w:eastAsia="hr-HR"/>
        </w:rPr>
        <w:t>Akti Općinskog vijeća</w:t>
      </w:r>
    </w:p>
    <w:p w:rsidR="005A578B" w:rsidRDefault="005A578B" w:rsidP="005A578B">
      <w:pPr>
        <w:suppressAutoHyphens/>
        <w:spacing w:after="0" w:line="240" w:lineRule="auto"/>
        <w:ind w:left="360"/>
        <w:rPr>
          <w:rFonts w:ascii="Arial" w:eastAsia="Times New Roman" w:hAnsi="Arial" w:cs="Arial"/>
          <w:color w:val="FF0000"/>
          <w:sz w:val="28"/>
          <w:szCs w:val="24"/>
          <w:lang w:eastAsia="hr-HR"/>
        </w:rPr>
      </w:pPr>
      <w:r>
        <w:rPr>
          <w:rFonts w:ascii="Arial" w:eastAsia="Times New Roman" w:hAnsi="Arial" w:cs="Arial"/>
          <w:color w:val="FF0000"/>
          <w:sz w:val="28"/>
          <w:szCs w:val="24"/>
          <w:lang w:eastAsia="hr-HR"/>
        </w:rPr>
        <w:t xml:space="preserve">2. Akti Načelnika </w:t>
      </w:r>
    </w:p>
    <w:p w:rsidR="005A578B" w:rsidRDefault="005A578B" w:rsidP="005A578B">
      <w:pPr>
        <w:suppressAutoHyphens/>
        <w:spacing w:after="0" w:line="240" w:lineRule="auto"/>
        <w:ind w:left="360"/>
        <w:rPr>
          <w:rFonts w:ascii="Arial" w:eastAsia="Times New Roman" w:hAnsi="Arial" w:cs="Arial"/>
          <w:sz w:val="28"/>
          <w:szCs w:val="24"/>
          <w:lang w:eastAsia="hr-HR"/>
        </w:rPr>
      </w:pPr>
      <w:r>
        <w:rPr>
          <w:rFonts w:ascii="Arial" w:eastAsia="Times New Roman" w:hAnsi="Arial" w:cs="Arial"/>
          <w:sz w:val="28"/>
          <w:szCs w:val="24"/>
          <w:lang w:eastAsia="hr-HR"/>
        </w:rPr>
        <w:t>3. Ostalo</w:t>
      </w:r>
    </w:p>
    <w:p w:rsidR="005A578B" w:rsidRDefault="005A578B" w:rsidP="005A578B">
      <w:pPr>
        <w:suppressAutoHyphens/>
        <w:spacing w:after="0" w:line="240" w:lineRule="auto"/>
        <w:ind w:left="360"/>
        <w:rPr>
          <w:rFonts w:ascii="Arial" w:eastAsia="Times New Roman" w:hAnsi="Arial" w:cs="Arial"/>
          <w:sz w:val="28"/>
          <w:szCs w:val="24"/>
          <w:lang w:eastAsia="hr-HR"/>
        </w:rPr>
      </w:pPr>
    </w:p>
    <w:p w:rsidR="005A578B" w:rsidRDefault="005A578B" w:rsidP="005A578B">
      <w:pPr>
        <w:numPr>
          <w:ilvl w:val="0"/>
          <w:numId w:val="2"/>
        </w:numPr>
        <w:suppressAutoHyphens/>
        <w:spacing w:after="0" w:line="240" w:lineRule="auto"/>
        <w:jc w:val="both"/>
        <w:rPr>
          <w:rFonts w:ascii="Times New Roman" w:eastAsia="Times New Roman" w:hAnsi="Times New Roman" w:cs="Times New Roman"/>
          <w:b/>
          <w:i/>
          <w:sz w:val="32"/>
          <w:szCs w:val="32"/>
          <w:u w:val="single"/>
          <w:lang w:eastAsia="hr-HR"/>
        </w:rPr>
      </w:pPr>
      <w:r>
        <w:rPr>
          <w:rFonts w:ascii="Times New Roman" w:eastAsia="Times New Roman" w:hAnsi="Times New Roman" w:cs="Times New Roman"/>
          <w:b/>
          <w:i/>
          <w:sz w:val="32"/>
          <w:szCs w:val="32"/>
          <w:u w:val="single"/>
          <w:lang w:eastAsia="hr-HR"/>
        </w:rPr>
        <w:t>Akti Općinskog vijeća:</w:t>
      </w:r>
    </w:p>
    <w:p w:rsidR="00744DA5" w:rsidRDefault="00744DA5" w:rsidP="00744DA5">
      <w:pPr>
        <w:pStyle w:val="Bezproreda"/>
        <w:rPr>
          <w:rFonts w:ascii="Times New Roman" w:hAnsi="Times New Roman" w:cs="Times New Roman"/>
          <w:sz w:val="24"/>
          <w:szCs w:val="24"/>
        </w:rPr>
      </w:pPr>
      <w:r>
        <w:rPr>
          <w:rFonts w:ascii="Times New Roman" w:hAnsi="Times New Roman" w:cs="Times New Roman"/>
          <w:sz w:val="24"/>
          <w:szCs w:val="24"/>
        </w:rPr>
        <w:t xml:space="preserve">68. Pravilnik </w:t>
      </w:r>
      <w:r w:rsidRPr="00744DA5">
        <w:rPr>
          <w:rFonts w:ascii="Times New Roman" w:hAnsi="Times New Roman" w:cs="Times New Roman"/>
          <w:sz w:val="24"/>
          <w:szCs w:val="24"/>
        </w:rPr>
        <w:t xml:space="preserve">o jednostavnoj nabavi i stvaranju ugovornih obveza u Općini Gornji </w:t>
      </w:r>
      <w:proofErr w:type="spellStart"/>
      <w:r w:rsidRPr="00744DA5">
        <w:rPr>
          <w:rFonts w:ascii="Times New Roman" w:hAnsi="Times New Roman" w:cs="Times New Roman"/>
          <w:sz w:val="24"/>
          <w:szCs w:val="24"/>
        </w:rPr>
        <w:t>Bogićevci</w:t>
      </w:r>
      <w:proofErr w:type="spellEnd"/>
    </w:p>
    <w:p w:rsidR="00744DA5" w:rsidRPr="00744DA5" w:rsidRDefault="00744DA5" w:rsidP="00744DA5">
      <w:pPr>
        <w:pStyle w:val="Bezproreda"/>
        <w:rPr>
          <w:rFonts w:ascii="Times New Roman" w:hAnsi="Times New Roman" w:cs="Times New Roman"/>
          <w:sz w:val="24"/>
          <w:szCs w:val="24"/>
        </w:rPr>
      </w:pPr>
      <w:r>
        <w:rPr>
          <w:rFonts w:ascii="Times New Roman" w:hAnsi="Times New Roman" w:cs="Times New Roman"/>
          <w:sz w:val="24"/>
          <w:szCs w:val="24"/>
        </w:rPr>
        <w:t xml:space="preserve">69. </w:t>
      </w:r>
      <w:r w:rsidRPr="00744DA5">
        <w:rPr>
          <w:rFonts w:ascii="Times New Roman" w:hAnsi="Times New Roman" w:cs="Times New Roman"/>
          <w:sz w:val="24"/>
          <w:szCs w:val="24"/>
        </w:rPr>
        <w:t>Izmjena odluke  o utvrđivanju naknade troškova i nagradi za rad članova</w:t>
      </w:r>
    </w:p>
    <w:p w:rsidR="00744DA5" w:rsidRDefault="00744DA5" w:rsidP="00744DA5">
      <w:pPr>
        <w:pStyle w:val="Bezproreda"/>
        <w:rPr>
          <w:rFonts w:ascii="Times New Roman" w:hAnsi="Times New Roman" w:cs="Times New Roman"/>
          <w:sz w:val="24"/>
          <w:szCs w:val="24"/>
        </w:rPr>
      </w:pPr>
      <w:r w:rsidRPr="00744DA5">
        <w:rPr>
          <w:rFonts w:ascii="Times New Roman" w:hAnsi="Times New Roman" w:cs="Times New Roman"/>
          <w:sz w:val="24"/>
          <w:szCs w:val="24"/>
        </w:rPr>
        <w:t xml:space="preserve">Vijeća nacionalne manjina općine Gornji </w:t>
      </w:r>
      <w:proofErr w:type="spellStart"/>
      <w:r w:rsidRPr="00744DA5">
        <w:rPr>
          <w:rFonts w:ascii="Times New Roman" w:hAnsi="Times New Roman" w:cs="Times New Roman"/>
          <w:sz w:val="24"/>
          <w:szCs w:val="24"/>
        </w:rPr>
        <w:t>Bogićevci</w:t>
      </w:r>
      <w:proofErr w:type="spellEnd"/>
    </w:p>
    <w:p w:rsidR="005A578B" w:rsidRDefault="001D2509" w:rsidP="001D2509">
      <w:p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70. </w:t>
      </w:r>
      <w:r w:rsidRPr="00365A24">
        <w:rPr>
          <w:rFonts w:ascii="Times New Roman" w:hAnsi="Times New Roman" w:cs="Times New Roman"/>
          <w:sz w:val="24"/>
          <w:szCs w:val="24"/>
        </w:rPr>
        <w:t>O</w:t>
      </w:r>
      <w:r>
        <w:rPr>
          <w:rFonts w:ascii="Times New Roman" w:hAnsi="Times New Roman" w:cs="Times New Roman"/>
          <w:sz w:val="24"/>
          <w:szCs w:val="24"/>
        </w:rPr>
        <w:t>dluka</w:t>
      </w:r>
      <w:r w:rsidRPr="00365A24">
        <w:rPr>
          <w:rFonts w:ascii="Times New Roman" w:hAnsi="Times New Roman" w:cs="Times New Roman"/>
          <w:sz w:val="24"/>
          <w:szCs w:val="24"/>
        </w:rPr>
        <w:t xml:space="preserve"> o mjerilima za utvrđivanje cijene usluga Dječjeg vrtića „ Bljesak“  </w:t>
      </w:r>
      <w:proofErr w:type="spellStart"/>
      <w:r w:rsidRPr="00365A24">
        <w:rPr>
          <w:rFonts w:ascii="Times New Roman" w:hAnsi="Times New Roman" w:cs="Times New Roman"/>
          <w:sz w:val="24"/>
          <w:szCs w:val="24"/>
        </w:rPr>
        <w:t>Okučani</w:t>
      </w:r>
      <w:proofErr w:type="spellEnd"/>
    </w:p>
    <w:p w:rsidR="001D2509" w:rsidRDefault="001D2509" w:rsidP="001D2509">
      <w:p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71. </w:t>
      </w:r>
      <w:r w:rsidRPr="001D2509">
        <w:rPr>
          <w:rFonts w:ascii="Times New Roman" w:hAnsi="Times New Roman" w:cs="Times New Roman"/>
          <w:sz w:val="24"/>
          <w:szCs w:val="24"/>
        </w:rPr>
        <w:t xml:space="preserve">Odluka o imenovanju VD ravnatelja NKČ </w:t>
      </w:r>
      <w:proofErr w:type="spellStart"/>
      <w:r w:rsidRPr="001D2509">
        <w:rPr>
          <w:rFonts w:ascii="Times New Roman" w:hAnsi="Times New Roman" w:cs="Times New Roman"/>
          <w:sz w:val="24"/>
          <w:szCs w:val="24"/>
        </w:rPr>
        <w:t>Grigor</w:t>
      </w:r>
      <w:proofErr w:type="spellEnd"/>
      <w:r w:rsidRPr="001D2509">
        <w:rPr>
          <w:rFonts w:ascii="Times New Roman" w:hAnsi="Times New Roman" w:cs="Times New Roman"/>
          <w:sz w:val="24"/>
          <w:szCs w:val="24"/>
        </w:rPr>
        <w:t xml:space="preserve"> Vitez Gornji </w:t>
      </w:r>
      <w:proofErr w:type="spellStart"/>
      <w:r w:rsidRPr="001D2509">
        <w:rPr>
          <w:rFonts w:ascii="Times New Roman" w:hAnsi="Times New Roman" w:cs="Times New Roman"/>
          <w:sz w:val="24"/>
          <w:szCs w:val="24"/>
        </w:rPr>
        <w:t>Bogićevci</w:t>
      </w:r>
      <w:proofErr w:type="spellEnd"/>
    </w:p>
    <w:p w:rsidR="005F4C71" w:rsidRDefault="005F4C71" w:rsidP="005F4C71">
      <w:pPr>
        <w:spacing w:after="0"/>
        <w:rPr>
          <w:sz w:val="24"/>
          <w:szCs w:val="24"/>
        </w:rPr>
      </w:pPr>
      <w:r w:rsidRPr="005F4C71">
        <w:rPr>
          <w:rFonts w:ascii="Times New Roman" w:hAnsi="Times New Roman" w:cs="Times New Roman"/>
          <w:sz w:val="24"/>
          <w:szCs w:val="24"/>
        </w:rPr>
        <w:t xml:space="preserve">72. Polugodišnje izvršenje proračuna Općine Gornji </w:t>
      </w:r>
      <w:proofErr w:type="spellStart"/>
      <w:r w:rsidRPr="005F4C71">
        <w:rPr>
          <w:rFonts w:ascii="Times New Roman" w:hAnsi="Times New Roman" w:cs="Times New Roman"/>
          <w:sz w:val="24"/>
          <w:szCs w:val="24"/>
        </w:rPr>
        <w:t>Bogićevci</w:t>
      </w:r>
      <w:proofErr w:type="spellEnd"/>
      <w:r w:rsidRPr="005F4C71">
        <w:rPr>
          <w:rFonts w:ascii="Times New Roman" w:hAnsi="Times New Roman" w:cs="Times New Roman"/>
          <w:sz w:val="24"/>
          <w:szCs w:val="24"/>
        </w:rPr>
        <w:t xml:space="preserve"> 2026. Godine i NKČ </w:t>
      </w:r>
      <w:proofErr w:type="spellStart"/>
      <w:r w:rsidRPr="005F4C71">
        <w:rPr>
          <w:rFonts w:ascii="Times New Roman" w:hAnsi="Times New Roman" w:cs="Times New Roman"/>
          <w:sz w:val="24"/>
          <w:szCs w:val="24"/>
        </w:rPr>
        <w:t>Grigor</w:t>
      </w:r>
      <w:proofErr w:type="spellEnd"/>
      <w:r w:rsidRPr="005F4C71">
        <w:rPr>
          <w:rFonts w:ascii="Times New Roman" w:hAnsi="Times New Roman" w:cs="Times New Roman"/>
          <w:sz w:val="24"/>
          <w:szCs w:val="24"/>
        </w:rPr>
        <w:t xml:space="preserve"> Vitez Gornji </w:t>
      </w:r>
      <w:proofErr w:type="spellStart"/>
      <w:r w:rsidRPr="005F4C71">
        <w:rPr>
          <w:rFonts w:ascii="Times New Roman" w:hAnsi="Times New Roman" w:cs="Times New Roman"/>
          <w:sz w:val="24"/>
          <w:szCs w:val="24"/>
        </w:rPr>
        <w:t>Bogićevci</w:t>
      </w:r>
      <w:proofErr w:type="spellEnd"/>
    </w:p>
    <w:p w:rsidR="005F4C71" w:rsidRDefault="005F4C71" w:rsidP="005F4C71">
      <w:pPr>
        <w:spacing w:after="0"/>
        <w:rPr>
          <w:rFonts w:ascii="Times New Roman" w:hAnsi="Times New Roman"/>
          <w:sz w:val="24"/>
        </w:rPr>
      </w:pPr>
      <w:r w:rsidRPr="005F4C71">
        <w:rPr>
          <w:rFonts w:ascii="Times New Roman" w:hAnsi="Times New Roman"/>
          <w:sz w:val="24"/>
        </w:rPr>
        <w:t xml:space="preserve">73. II. Izmjene i dopune proračuna Općine Gornji </w:t>
      </w:r>
      <w:proofErr w:type="spellStart"/>
      <w:r w:rsidRPr="005F4C71">
        <w:rPr>
          <w:rFonts w:ascii="Times New Roman" w:hAnsi="Times New Roman"/>
          <w:sz w:val="24"/>
        </w:rPr>
        <w:t>Bogićevci</w:t>
      </w:r>
      <w:proofErr w:type="spellEnd"/>
      <w:r w:rsidRPr="005F4C71">
        <w:rPr>
          <w:rFonts w:ascii="Times New Roman" w:hAnsi="Times New Roman"/>
          <w:sz w:val="24"/>
        </w:rPr>
        <w:t xml:space="preserve"> 2026. </w:t>
      </w:r>
      <w:r>
        <w:rPr>
          <w:rFonts w:ascii="Times New Roman" w:hAnsi="Times New Roman"/>
          <w:sz w:val="24"/>
        </w:rPr>
        <w:t>g</w:t>
      </w:r>
      <w:r w:rsidRPr="005F4C71">
        <w:rPr>
          <w:rFonts w:ascii="Times New Roman" w:hAnsi="Times New Roman"/>
          <w:sz w:val="24"/>
        </w:rPr>
        <w:t>odine</w:t>
      </w:r>
    </w:p>
    <w:p w:rsidR="005F4C71" w:rsidRDefault="005578A6" w:rsidP="005F4C71">
      <w:pPr>
        <w:spacing w:after="0"/>
        <w:rPr>
          <w:rFonts w:ascii="Times New Roman" w:hAnsi="Times New Roman" w:cs="Times New Roman"/>
          <w:sz w:val="24"/>
          <w:szCs w:val="24"/>
        </w:rPr>
      </w:pPr>
      <w:r>
        <w:rPr>
          <w:sz w:val="24"/>
          <w:szCs w:val="24"/>
        </w:rPr>
        <w:t xml:space="preserve">74. </w:t>
      </w:r>
      <w:r>
        <w:rPr>
          <w:rFonts w:ascii="Times New Roman" w:hAnsi="Times New Roman" w:cs="Times New Roman"/>
          <w:sz w:val="24"/>
          <w:szCs w:val="24"/>
        </w:rPr>
        <w:t xml:space="preserve">Odluka </w:t>
      </w:r>
      <w:r w:rsidRPr="00CB6709">
        <w:rPr>
          <w:rFonts w:ascii="Times New Roman" w:hAnsi="Times New Roman" w:cs="Times New Roman"/>
          <w:sz w:val="24"/>
          <w:szCs w:val="24"/>
        </w:rPr>
        <w:t>o sufinanciranju prijevoza učenika srednjih škola u školskoj godini 2026./2027.</w:t>
      </w:r>
    </w:p>
    <w:p w:rsidR="005578A6" w:rsidRDefault="005578A6" w:rsidP="005F4C71">
      <w:pPr>
        <w:spacing w:after="0"/>
        <w:rPr>
          <w:rFonts w:ascii="Times New Roman" w:hAnsi="Times New Roman" w:cs="Times New Roman"/>
          <w:sz w:val="24"/>
          <w:szCs w:val="24"/>
        </w:rPr>
      </w:pPr>
      <w:r>
        <w:rPr>
          <w:rFonts w:ascii="Times New Roman" w:hAnsi="Times New Roman" w:cs="Times New Roman"/>
          <w:sz w:val="24"/>
          <w:szCs w:val="24"/>
        </w:rPr>
        <w:t>75. Izmjena i dopuna</w:t>
      </w:r>
      <w:r w:rsidRPr="005578A6">
        <w:rPr>
          <w:rFonts w:ascii="Times New Roman" w:hAnsi="Times New Roman" w:cs="Times New Roman"/>
          <w:sz w:val="24"/>
          <w:szCs w:val="24"/>
        </w:rPr>
        <w:t xml:space="preserve"> odluke o klasifikaciji radnih mjesta službenika i namještenika općine Gornji </w:t>
      </w:r>
      <w:proofErr w:type="spellStart"/>
      <w:r w:rsidRPr="005578A6">
        <w:rPr>
          <w:rFonts w:ascii="Times New Roman" w:hAnsi="Times New Roman" w:cs="Times New Roman"/>
          <w:sz w:val="24"/>
          <w:szCs w:val="24"/>
        </w:rPr>
        <w:t>Bogićevci</w:t>
      </w:r>
      <w:proofErr w:type="spellEnd"/>
    </w:p>
    <w:p w:rsidR="00E51612" w:rsidRDefault="00E51612" w:rsidP="005F4C71">
      <w:pPr>
        <w:spacing w:after="0"/>
        <w:rPr>
          <w:rFonts w:ascii="Times New Roman" w:hAnsi="Times New Roman" w:cs="Times New Roman"/>
          <w:sz w:val="24"/>
          <w:szCs w:val="24"/>
        </w:rPr>
      </w:pPr>
      <w:r>
        <w:rPr>
          <w:rFonts w:ascii="Times New Roman" w:hAnsi="Times New Roman" w:cs="Times New Roman"/>
          <w:sz w:val="24"/>
          <w:szCs w:val="24"/>
        </w:rPr>
        <w:t>76. Izmjena i dopuna</w:t>
      </w:r>
      <w:r w:rsidRPr="00FC10A2">
        <w:rPr>
          <w:rFonts w:ascii="Times New Roman" w:hAnsi="Times New Roman" w:cs="Times New Roman"/>
          <w:sz w:val="24"/>
          <w:szCs w:val="24"/>
        </w:rPr>
        <w:t xml:space="preserve"> odluke</w:t>
      </w:r>
      <w:r>
        <w:rPr>
          <w:rFonts w:ascii="Times New Roman" w:hAnsi="Times New Roman" w:cs="Times New Roman"/>
          <w:sz w:val="24"/>
          <w:szCs w:val="24"/>
        </w:rPr>
        <w:t xml:space="preserve"> </w:t>
      </w:r>
      <w:r w:rsidRPr="00FC10A2">
        <w:rPr>
          <w:rFonts w:ascii="Times New Roman" w:hAnsi="Times New Roman" w:cs="Times New Roman"/>
          <w:sz w:val="24"/>
          <w:szCs w:val="24"/>
        </w:rPr>
        <w:t>o koeficijentima za obračun plaće službenika i namještenika</w:t>
      </w:r>
    </w:p>
    <w:p w:rsidR="00E51612" w:rsidRDefault="00E51612" w:rsidP="005F4C71">
      <w:pPr>
        <w:spacing w:after="0"/>
        <w:rPr>
          <w:rFonts w:ascii="Times New Roman" w:hAnsi="Times New Roman" w:cs="Times New Roman"/>
          <w:sz w:val="24"/>
          <w:szCs w:val="24"/>
        </w:rPr>
      </w:pPr>
      <w:r>
        <w:rPr>
          <w:rFonts w:ascii="Times New Roman" w:hAnsi="Times New Roman" w:cs="Times New Roman"/>
          <w:sz w:val="24"/>
          <w:szCs w:val="24"/>
        </w:rPr>
        <w:t>77. Suglasnost na Pravilnik o unutarnjem ustrojstvu i načinu rada Dječjeg vrtića Nova Gradiška</w:t>
      </w:r>
    </w:p>
    <w:p w:rsidR="00E51612" w:rsidRDefault="00E51612" w:rsidP="005F4C71">
      <w:pPr>
        <w:spacing w:after="0"/>
        <w:rPr>
          <w:rFonts w:ascii="Times New Roman" w:hAnsi="Times New Roman" w:cs="Times New Roman"/>
          <w:sz w:val="24"/>
          <w:szCs w:val="24"/>
        </w:rPr>
      </w:pPr>
      <w:r>
        <w:rPr>
          <w:rFonts w:ascii="Times New Roman" w:hAnsi="Times New Roman" w:cs="Times New Roman"/>
          <w:sz w:val="24"/>
          <w:szCs w:val="24"/>
        </w:rPr>
        <w:t>78. Suglasnost Osnivača na dopunu Statuta Dječjeg vrtića Nova Gradiška</w:t>
      </w:r>
    </w:p>
    <w:p w:rsidR="00E51612" w:rsidRDefault="00E51612" w:rsidP="00E51612">
      <w:pPr>
        <w:pStyle w:val="Bezproreda"/>
        <w:ind w:firstLine="360"/>
        <w:rPr>
          <w:rFonts w:ascii="Times New Roman" w:hAnsi="Times New Roman" w:cs="Times New Roman"/>
          <w:sz w:val="24"/>
          <w:szCs w:val="24"/>
        </w:rPr>
      </w:pPr>
      <w:r>
        <w:rPr>
          <w:rFonts w:ascii="Times New Roman" w:hAnsi="Times New Roman" w:cs="Times New Roman"/>
          <w:sz w:val="24"/>
          <w:szCs w:val="24"/>
        </w:rPr>
        <w:t>79. Suglasnost Osnivača na Sporazum o međusobnim pravima i obvezama – Dječji vrtić Nova Gradiška</w:t>
      </w:r>
    </w:p>
    <w:p w:rsidR="00E51612" w:rsidRPr="005F4C71" w:rsidRDefault="00E51612" w:rsidP="005F4C71">
      <w:pPr>
        <w:spacing w:after="0"/>
        <w:rPr>
          <w:sz w:val="24"/>
          <w:szCs w:val="24"/>
        </w:rPr>
      </w:pPr>
    </w:p>
    <w:p w:rsidR="001D2509" w:rsidRPr="001D2509" w:rsidRDefault="001D2509" w:rsidP="005F4C71">
      <w:pPr>
        <w:suppressAutoHyphens/>
        <w:spacing w:after="0" w:line="240" w:lineRule="auto"/>
        <w:jc w:val="both"/>
        <w:rPr>
          <w:rFonts w:ascii="Times New Roman" w:eastAsia="Times New Roman" w:hAnsi="Times New Roman" w:cs="Times New Roman"/>
          <w:b/>
          <w:i/>
          <w:sz w:val="32"/>
          <w:szCs w:val="32"/>
          <w:u w:val="single"/>
          <w:lang w:eastAsia="hr-HR"/>
        </w:rPr>
      </w:pPr>
    </w:p>
    <w:p w:rsidR="00BC244C" w:rsidRDefault="005A578B" w:rsidP="00BC244C">
      <w:pPr>
        <w:pStyle w:val="Bezproreda"/>
        <w:numPr>
          <w:ilvl w:val="0"/>
          <w:numId w:val="2"/>
        </w:numPr>
        <w:rPr>
          <w:rFonts w:ascii="Times New Roman" w:hAnsi="Times New Roman" w:cs="Times New Roman"/>
          <w:b/>
          <w:i/>
          <w:sz w:val="32"/>
          <w:szCs w:val="24"/>
          <w:u w:val="single"/>
        </w:rPr>
      </w:pPr>
      <w:r>
        <w:rPr>
          <w:rFonts w:ascii="Times New Roman" w:hAnsi="Times New Roman" w:cs="Times New Roman"/>
          <w:b/>
          <w:i/>
          <w:sz w:val="32"/>
          <w:szCs w:val="24"/>
          <w:u w:val="single"/>
        </w:rPr>
        <w:t xml:space="preserve">Akti načelnika </w:t>
      </w:r>
    </w:p>
    <w:p w:rsidR="00BC244C" w:rsidRDefault="00744DA5" w:rsidP="00BC244C">
      <w:pPr>
        <w:pStyle w:val="Bezproreda"/>
        <w:rPr>
          <w:rFonts w:ascii="Times New Roman" w:hAnsi="Times New Roman" w:cs="Times New Roman"/>
          <w:b/>
          <w:i/>
          <w:sz w:val="32"/>
          <w:szCs w:val="24"/>
          <w:u w:val="single"/>
        </w:rPr>
      </w:pPr>
      <w:r>
        <w:rPr>
          <w:rFonts w:ascii="Times New Roman" w:hAnsi="Times New Roman" w:cs="Times New Roman"/>
          <w:sz w:val="24"/>
          <w:szCs w:val="24"/>
        </w:rPr>
        <w:t xml:space="preserve">16. </w:t>
      </w:r>
      <w:r w:rsidR="005578A6">
        <w:rPr>
          <w:rFonts w:ascii="Times New Roman" w:hAnsi="Times New Roman" w:cs="Times New Roman"/>
          <w:sz w:val="24"/>
          <w:szCs w:val="24"/>
        </w:rPr>
        <w:t xml:space="preserve">Odluka </w:t>
      </w:r>
      <w:r w:rsidR="005578A6" w:rsidRPr="00CB6709">
        <w:rPr>
          <w:rFonts w:ascii="Times New Roman" w:hAnsi="Times New Roman" w:cs="Times New Roman"/>
          <w:sz w:val="24"/>
          <w:szCs w:val="24"/>
        </w:rPr>
        <w:t>o visini troškova ležarine i premještanja vozila na  javnim površinama</w:t>
      </w:r>
    </w:p>
    <w:p w:rsidR="008D6279" w:rsidRDefault="005A578B" w:rsidP="006E235C">
      <w:pPr>
        <w:pStyle w:val="Bezproreda"/>
        <w:rPr>
          <w:rFonts w:ascii="Times New Roman" w:hAnsi="Times New Roman" w:cs="Times New Roman"/>
          <w:kern w:val="0"/>
          <w:sz w:val="24"/>
          <w:szCs w:val="24"/>
        </w:rPr>
      </w:pPr>
      <w:r>
        <w:rPr>
          <w:rFonts w:ascii="Times New Roman" w:hAnsi="Times New Roman" w:cs="Times New Roman"/>
          <w:kern w:val="0"/>
          <w:sz w:val="24"/>
          <w:szCs w:val="24"/>
        </w:rPr>
        <w:t xml:space="preserve">  </w:t>
      </w:r>
    </w:p>
    <w:p w:rsidR="00782E38" w:rsidRDefault="00782E38" w:rsidP="005A578B">
      <w:pPr>
        <w:pStyle w:val="Bezproreda"/>
        <w:rPr>
          <w:rFonts w:ascii="Times New Roman" w:hAnsi="Times New Roman" w:cs="Times New Roman"/>
          <w:kern w:val="0"/>
          <w:sz w:val="24"/>
          <w:szCs w:val="24"/>
        </w:rPr>
      </w:pPr>
    </w:p>
    <w:p w:rsidR="005A578B" w:rsidRPr="005A578B" w:rsidRDefault="005A578B" w:rsidP="005A578B">
      <w:pPr>
        <w:pStyle w:val="Bezproreda"/>
        <w:rPr>
          <w:rFonts w:ascii="Times New Roman" w:hAnsi="Times New Roman" w:cs="Times New Roman"/>
          <w:sz w:val="24"/>
          <w:szCs w:val="24"/>
        </w:rPr>
      </w:pPr>
    </w:p>
    <w:p w:rsidR="006E235C" w:rsidRDefault="005A578B" w:rsidP="006E235C">
      <w:pPr>
        <w:numPr>
          <w:ilvl w:val="0"/>
          <w:numId w:val="3"/>
        </w:numPr>
        <w:suppressAutoHyphens/>
        <w:spacing w:after="0" w:line="240" w:lineRule="auto"/>
        <w:contextualSpacing/>
        <w:jc w:val="both"/>
        <w:rPr>
          <w:rFonts w:ascii="Times New Roman" w:eastAsia="Times New Roman" w:hAnsi="Times New Roman" w:cs="Times New Roman"/>
          <w:b/>
          <w:i/>
          <w:sz w:val="32"/>
          <w:szCs w:val="32"/>
          <w:u w:val="single"/>
          <w:lang w:eastAsia="hr-HR"/>
        </w:rPr>
      </w:pPr>
      <w:r>
        <w:rPr>
          <w:rFonts w:ascii="Times New Roman" w:eastAsia="Times New Roman" w:hAnsi="Times New Roman" w:cs="Times New Roman"/>
          <w:b/>
          <w:i/>
          <w:sz w:val="32"/>
          <w:szCs w:val="32"/>
          <w:u w:val="single"/>
          <w:lang w:eastAsia="hr-HR"/>
        </w:rPr>
        <w:t>Ostalo:</w:t>
      </w:r>
    </w:p>
    <w:p w:rsidR="006E235C" w:rsidRDefault="006E235C" w:rsidP="006E235C">
      <w:pPr>
        <w:suppressAutoHyphens/>
        <w:spacing w:after="0" w:line="240" w:lineRule="auto"/>
        <w:ind w:left="720"/>
        <w:contextualSpacing/>
        <w:jc w:val="both"/>
        <w:rPr>
          <w:rFonts w:ascii="Times New Roman" w:eastAsia="Times New Roman" w:hAnsi="Times New Roman" w:cs="Times New Roman"/>
          <w:b/>
          <w:i/>
          <w:sz w:val="32"/>
          <w:szCs w:val="32"/>
          <w:u w:val="single"/>
          <w:lang w:eastAsia="hr-HR"/>
        </w:rPr>
      </w:pPr>
    </w:p>
    <w:p w:rsidR="005A578B" w:rsidRDefault="005A578B" w:rsidP="005A578B">
      <w:pPr>
        <w:suppressAutoHyphens/>
        <w:spacing w:after="0" w:line="240" w:lineRule="auto"/>
        <w:ind w:left="720"/>
        <w:contextualSpacing/>
        <w:jc w:val="both"/>
        <w:rPr>
          <w:rFonts w:ascii="Times New Roman" w:eastAsia="Times New Roman" w:hAnsi="Times New Roman" w:cs="Times New Roman"/>
          <w:b/>
          <w:i/>
          <w:sz w:val="32"/>
          <w:szCs w:val="32"/>
          <w:u w:val="single"/>
          <w:lang w:eastAsia="hr-HR"/>
        </w:rPr>
      </w:pPr>
    </w:p>
    <w:p w:rsidR="004A5A07" w:rsidRDefault="004A5A07" w:rsidP="004A5A07">
      <w:pPr>
        <w:rPr>
          <w:sz w:val="24"/>
          <w:szCs w:val="24"/>
        </w:rPr>
        <w:sectPr w:rsidR="004A5A07">
          <w:footnotePr>
            <w:pos w:val="beneathText"/>
          </w:footnotePr>
          <w:pgSz w:w="11905" w:h="16837"/>
          <w:pgMar w:top="1440" w:right="1800" w:bottom="1440" w:left="1800" w:header="720" w:footer="720" w:gutter="0"/>
          <w:cols w:space="720"/>
          <w:docGrid w:linePitch="360"/>
        </w:sectPr>
      </w:pPr>
    </w:p>
    <w:p w:rsidR="00242153" w:rsidRPr="00242153" w:rsidRDefault="00744DA5" w:rsidP="007C673B">
      <w:pPr>
        <w:pStyle w:val="Bezproreda"/>
        <w:rPr>
          <w:rFonts w:ascii="Times New Roman" w:hAnsi="Times New Roman" w:cs="Times New Roman"/>
          <w:sz w:val="24"/>
          <w:szCs w:val="24"/>
        </w:rPr>
      </w:pPr>
      <w:r>
        <w:rPr>
          <w:rFonts w:ascii="Times New Roman" w:hAnsi="Times New Roman" w:cs="Times New Roman"/>
          <w:b/>
          <w:i/>
          <w:sz w:val="28"/>
          <w:szCs w:val="24"/>
          <w:u w:val="single"/>
        </w:rPr>
        <w:lastRenderedPageBreak/>
        <w:t>68</w:t>
      </w:r>
      <w:r w:rsidR="00242153" w:rsidRPr="00242153">
        <w:rPr>
          <w:rFonts w:ascii="Times New Roman" w:hAnsi="Times New Roman" w:cs="Times New Roman"/>
          <w:b/>
          <w:i/>
          <w:sz w:val="28"/>
          <w:szCs w:val="24"/>
          <w:u w:val="single"/>
        </w:rPr>
        <w:t xml:space="preserve">. </w:t>
      </w:r>
      <w:r>
        <w:rPr>
          <w:rFonts w:ascii="Times New Roman" w:hAnsi="Times New Roman" w:cs="Times New Roman"/>
          <w:b/>
          <w:i/>
          <w:sz w:val="28"/>
          <w:szCs w:val="24"/>
          <w:u w:val="single"/>
        </w:rPr>
        <w:t xml:space="preserve">Pravilnik o jednostavnoj nabavi </w:t>
      </w:r>
    </w:p>
    <w:p w:rsidR="00F0563D" w:rsidRDefault="00F0563D" w:rsidP="00F0563D">
      <w:pPr>
        <w:pStyle w:val="Bezproreda"/>
        <w:rPr>
          <w:rFonts w:ascii="Times New Roman" w:hAnsi="Times New Roman" w:cs="Times New Roman"/>
          <w:b/>
          <w:i/>
          <w:sz w:val="24"/>
          <w:szCs w:val="24"/>
          <w:u w:val="single"/>
        </w:rPr>
      </w:pPr>
    </w:p>
    <w:p w:rsidR="00744DA5" w:rsidRPr="00924128" w:rsidRDefault="00744DA5" w:rsidP="00744DA5">
      <w:pPr>
        <w:jc w:val="center"/>
        <w:rPr>
          <w:rFonts w:cstheme="minorHAnsi"/>
          <w:sz w:val="24"/>
          <w:szCs w:val="24"/>
        </w:rPr>
      </w:pPr>
      <w:r w:rsidRPr="00924128">
        <w:rPr>
          <w:rFonts w:cstheme="minorHAnsi"/>
          <w:sz w:val="24"/>
          <w:szCs w:val="24"/>
        </w:rPr>
        <w:t>Na temelju članka 15. stavku 2. Zakona o javnoj nabavi („Narodne novine“ broj 120/16., 114/22 i 48/26) i</w:t>
      </w:r>
      <w:r>
        <w:rPr>
          <w:rFonts w:cstheme="minorHAnsi"/>
          <w:sz w:val="24"/>
          <w:szCs w:val="24"/>
        </w:rPr>
        <w:t xml:space="preserve"> članka 39. Statuta Općine Gornji </w:t>
      </w:r>
      <w:proofErr w:type="spellStart"/>
      <w:r>
        <w:rPr>
          <w:rFonts w:cstheme="minorHAnsi"/>
          <w:sz w:val="24"/>
          <w:szCs w:val="24"/>
        </w:rPr>
        <w:t>Bogićevci</w:t>
      </w:r>
      <w:proofErr w:type="spellEnd"/>
      <w:r w:rsidRPr="00924128">
        <w:rPr>
          <w:rFonts w:cstheme="minorHAnsi"/>
          <w:sz w:val="24"/>
          <w:szCs w:val="24"/>
        </w:rPr>
        <w:t xml:space="preserve"> („Službeni glasnik Općine Gornji </w:t>
      </w:r>
      <w:proofErr w:type="spellStart"/>
      <w:r w:rsidRPr="00924128">
        <w:rPr>
          <w:rFonts w:cstheme="minorHAnsi"/>
          <w:sz w:val="24"/>
          <w:szCs w:val="24"/>
        </w:rPr>
        <w:t>Bogićevci</w:t>
      </w:r>
      <w:proofErr w:type="spellEnd"/>
      <w:r w:rsidRPr="00924128">
        <w:rPr>
          <w:rFonts w:cstheme="minorHAnsi"/>
          <w:sz w:val="24"/>
          <w:szCs w:val="24"/>
        </w:rPr>
        <w:t xml:space="preserve"> broj 2/21), Općinsko vijeće Općine Gornji </w:t>
      </w:r>
      <w:proofErr w:type="spellStart"/>
      <w:r w:rsidRPr="00924128">
        <w:rPr>
          <w:rFonts w:cstheme="minorHAnsi"/>
          <w:sz w:val="24"/>
          <w:szCs w:val="24"/>
        </w:rPr>
        <w:t>Bogićevci</w:t>
      </w:r>
      <w:proofErr w:type="spellEnd"/>
      <w:r w:rsidRPr="00924128">
        <w:rPr>
          <w:rFonts w:cstheme="minorHAnsi"/>
          <w:sz w:val="24"/>
          <w:szCs w:val="24"/>
        </w:rPr>
        <w:t xml:space="preserve"> na 9. sjednici održanoj </w:t>
      </w:r>
      <w:r>
        <w:rPr>
          <w:rFonts w:cstheme="minorHAnsi"/>
          <w:sz w:val="24"/>
          <w:szCs w:val="24"/>
        </w:rPr>
        <w:t xml:space="preserve">16. rujna </w:t>
      </w:r>
      <w:r w:rsidRPr="00924128">
        <w:rPr>
          <w:rFonts w:cstheme="minorHAnsi"/>
          <w:sz w:val="24"/>
          <w:szCs w:val="24"/>
        </w:rPr>
        <w:t>2026. donijelo je</w:t>
      </w:r>
    </w:p>
    <w:p w:rsidR="00744DA5" w:rsidRPr="00403B55" w:rsidRDefault="00744DA5" w:rsidP="00744DA5">
      <w:pPr>
        <w:jc w:val="center"/>
        <w:rPr>
          <w:rFonts w:cstheme="minorHAnsi"/>
          <w:sz w:val="24"/>
          <w:szCs w:val="24"/>
        </w:rPr>
      </w:pPr>
    </w:p>
    <w:p w:rsidR="00744DA5" w:rsidRPr="00403B55" w:rsidRDefault="00744DA5" w:rsidP="00744DA5">
      <w:pPr>
        <w:jc w:val="center"/>
        <w:rPr>
          <w:rFonts w:cstheme="minorHAnsi"/>
          <w:sz w:val="24"/>
          <w:szCs w:val="24"/>
        </w:rPr>
      </w:pPr>
      <w:r w:rsidRPr="00403B55">
        <w:rPr>
          <w:rFonts w:cstheme="minorHAnsi"/>
          <w:sz w:val="24"/>
          <w:szCs w:val="24"/>
        </w:rPr>
        <w:t>P R A V I L N I K</w:t>
      </w:r>
    </w:p>
    <w:p w:rsidR="00744DA5" w:rsidRPr="00403B55" w:rsidRDefault="00744DA5" w:rsidP="00744DA5">
      <w:pPr>
        <w:jc w:val="center"/>
        <w:rPr>
          <w:rFonts w:cstheme="minorHAnsi"/>
          <w:sz w:val="24"/>
          <w:szCs w:val="24"/>
        </w:rPr>
      </w:pPr>
      <w:r w:rsidRPr="00403B55">
        <w:rPr>
          <w:rFonts w:cstheme="minorHAnsi"/>
          <w:sz w:val="24"/>
          <w:szCs w:val="24"/>
        </w:rPr>
        <w:t xml:space="preserve">o jednostavnoj nabavi i stvaranju ugovornih obveza u Općini </w:t>
      </w:r>
      <w:r>
        <w:rPr>
          <w:rFonts w:cstheme="minorHAnsi"/>
          <w:sz w:val="24"/>
          <w:szCs w:val="24"/>
        </w:rPr>
        <w:t xml:space="preserve">Gornji </w:t>
      </w:r>
      <w:proofErr w:type="spellStart"/>
      <w:r>
        <w:rPr>
          <w:rFonts w:cstheme="minorHAnsi"/>
          <w:sz w:val="24"/>
          <w:szCs w:val="24"/>
        </w:rPr>
        <w:t>Bogićevci</w:t>
      </w:r>
      <w:proofErr w:type="spellEnd"/>
    </w:p>
    <w:p w:rsidR="00744DA5" w:rsidRPr="00403B55" w:rsidRDefault="00744DA5" w:rsidP="00744DA5">
      <w:pPr>
        <w:jc w:val="center"/>
        <w:rPr>
          <w:rFonts w:cstheme="minorHAnsi"/>
          <w:sz w:val="24"/>
          <w:szCs w:val="24"/>
        </w:rPr>
      </w:pPr>
      <w:r w:rsidRPr="00403B55">
        <w:rPr>
          <w:rFonts w:cstheme="minorHAnsi"/>
          <w:sz w:val="24"/>
          <w:szCs w:val="24"/>
        </w:rPr>
        <w:t>Članak 1.</w:t>
      </w:r>
    </w:p>
    <w:p w:rsidR="00744DA5" w:rsidRPr="00403B55" w:rsidRDefault="00744DA5" w:rsidP="00744DA5">
      <w:pPr>
        <w:jc w:val="center"/>
        <w:rPr>
          <w:rFonts w:cstheme="minorHAnsi"/>
          <w:sz w:val="24"/>
          <w:szCs w:val="24"/>
        </w:rPr>
      </w:pPr>
      <w:r w:rsidRPr="00403B55">
        <w:rPr>
          <w:rFonts w:cstheme="minorHAnsi"/>
          <w:sz w:val="24"/>
          <w:szCs w:val="24"/>
        </w:rPr>
        <w:t>Pravilnik</w:t>
      </w:r>
      <w:r>
        <w:rPr>
          <w:rFonts w:cstheme="minorHAnsi"/>
          <w:sz w:val="24"/>
          <w:szCs w:val="24"/>
        </w:rPr>
        <w:t>om</w:t>
      </w:r>
      <w:r w:rsidRPr="00403B55">
        <w:rPr>
          <w:rFonts w:cstheme="minorHAnsi"/>
          <w:sz w:val="24"/>
          <w:szCs w:val="24"/>
        </w:rPr>
        <w:t xml:space="preserve"> o jednostavnoj nabavi i stvaranju</w:t>
      </w:r>
      <w:r>
        <w:rPr>
          <w:rFonts w:cstheme="minorHAnsi"/>
          <w:sz w:val="24"/>
          <w:szCs w:val="24"/>
        </w:rPr>
        <w:t xml:space="preserve"> ugovornih obveza u Općini Gornji </w:t>
      </w:r>
      <w:proofErr w:type="spellStart"/>
      <w:r>
        <w:rPr>
          <w:rFonts w:cstheme="minorHAnsi"/>
          <w:sz w:val="24"/>
          <w:szCs w:val="24"/>
        </w:rPr>
        <w:t>Bogićevci</w:t>
      </w:r>
      <w:proofErr w:type="spellEnd"/>
      <w:r w:rsidRPr="00403B55">
        <w:rPr>
          <w:rFonts w:cstheme="minorHAnsi"/>
          <w:sz w:val="24"/>
          <w:szCs w:val="24"/>
        </w:rPr>
        <w:t xml:space="preserve"> (u daljnjem</w:t>
      </w:r>
      <w:r>
        <w:rPr>
          <w:rFonts w:cstheme="minorHAnsi"/>
          <w:sz w:val="24"/>
          <w:szCs w:val="24"/>
        </w:rPr>
        <w:t xml:space="preserve"> </w:t>
      </w:r>
      <w:r w:rsidRPr="00403B55">
        <w:rPr>
          <w:rFonts w:cstheme="minorHAnsi"/>
          <w:sz w:val="24"/>
          <w:szCs w:val="24"/>
        </w:rPr>
        <w:t>tekstu: Pravilnik), a u svrhu poštivanja osnovnih načela javne nabave te zakonitog, namjenskog</w:t>
      </w:r>
      <w:r>
        <w:rPr>
          <w:rFonts w:cstheme="minorHAnsi"/>
          <w:sz w:val="24"/>
          <w:szCs w:val="24"/>
        </w:rPr>
        <w:t xml:space="preserve"> </w:t>
      </w:r>
      <w:r w:rsidRPr="00403B55">
        <w:rPr>
          <w:rFonts w:cstheme="minorHAnsi"/>
          <w:sz w:val="24"/>
          <w:szCs w:val="24"/>
        </w:rPr>
        <w:t>i svrhovitog trošenja proračunskih sredstava, propisuje se procedura stvaranja ugovornih</w:t>
      </w:r>
      <w:r>
        <w:rPr>
          <w:rFonts w:cstheme="minorHAnsi"/>
          <w:sz w:val="24"/>
          <w:szCs w:val="24"/>
        </w:rPr>
        <w:t xml:space="preserve"> </w:t>
      </w:r>
      <w:r w:rsidRPr="00403B55">
        <w:rPr>
          <w:rFonts w:cstheme="minorHAnsi"/>
          <w:sz w:val="24"/>
          <w:szCs w:val="24"/>
        </w:rPr>
        <w:t>obveza, odnosno jednostavna nabava radova, roba i usluga te nastajanje svih drugih ugovornih</w:t>
      </w:r>
      <w:r>
        <w:rPr>
          <w:rFonts w:cstheme="minorHAnsi"/>
          <w:sz w:val="24"/>
          <w:szCs w:val="24"/>
        </w:rPr>
        <w:t xml:space="preserve"> </w:t>
      </w:r>
      <w:r w:rsidRPr="00403B55">
        <w:rPr>
          <w:rFonts w:cstheme="minorHAnsi"/>
          <w:sz w:val="24"/>
          <w:szCs w:val="24"/>
        </w:rPr>
        <w:t>obveza koje su potrebne za redovan rad Jedinstve</w:t>
      </w:r>
      <w:r>
        <w:rPr>
          <w:rFonts w:cstheme="minorHAnsi"/>
          <w:sz w:val="24"/>
          <w:szCs w:val="24"/>
        </w:rPr>
        <w:t xml:space="preserve">nog upravnog odjela Općine Gornji </w:t>
      </w:r>
      <w:proofErr w:type="spellStart"/>
      <w:r>
        <w:rPr>
          <w:rFonts w:cstheme="minorHAnsi"/>
          <w:sz w:val="24"/>
          <w:szCs w:val="24"/>
        </w:rPr>
        <w:t>Bogićevci</w:t>
      </w:r>
      <w:proofErr w:type="spellEnd"/>
      <w:r w:rsidRPr="00403B55">
        <w:rPr>
          <w:rFonts w:cstheme="minorHAnsi"/>
          <w:sz w:val="24"/>
          <w:szCs w:val="24"/>
        </w:rPr>
        <w:t xml:space="preserve"> i Općine</w:t>
      </w:r>
      <w:r>
        <w:rPr>
          <w:rFonts w:cstheme="minorHAnsi"/>
          <w:sz w:val="24"/>
          <w:szCs w:val="24"/>
        </w:rPr>
        <w:t xml:space="preserve"> Gornji </w:t>
      </w:r>
      <w:proofErr w:type="spellStart"/>
      <w:r>
        <w:rPr>
          <w:rFonts w:cstheme="minorHAnsi"/>
          <w:sz w:val="24"/>
          <w:szCs w:val="24"/>
        </w:rPr>
        <w:t>Bogićevci</w:t>
      </w:r>
      <w:proofErr w:type="spellEnd"/>
      <w:r w:rsidRPr="00403B55">
        <w:rPr>
          <w:rFonts w:cstheme="minorHAnsi"/>
          <w:sz w:val="24"/>
          <w:szCs w:val="24"/>
        </w:rPr>
        <w:t xml:space="preserve"> u cjelini ( u daljnjem tekstu: Općina), osim ako je za neke postupke posebnim propisom</w:t>
      </w:r>
      <w:r>
        <w:rPr>
          <w:rFonts w:cstheme="minorHAnsi"/>
          <w:sz w:val="24"/>
          <w:szCs w:val="24"/>
        </w:rPr>
        <w:t xml:space="preserve"> </w:t>
      </w:r>
      <w:r w:rsidRPr="00403B55">
        <w:rPr>
          <w:rFonts w:cstheme="minorHAnsi"/>
          <w:sz w:val="24"/>
          <w:szCs w:val="24"/>
        </w:rPr>
        <w:t>drukčije određeno.</w:t>
      </w:r>
    </w:p>
    <w:p w:rsidR="00744DA5" w:rsidRPr="00403B55" w:rsidRDefault="00744DA5" w:rsidP="00744DA5">
      <w:pPr>
        <w:jc w:val="center"/>
        <w:rPr>
          <w:rFonts w:cstheme="minorHAnsi"/>
          <w:sz w:val="24"/>
          <w:szCs w:val="24"/>
        </w:rPr>
      </w:pPr>
      <w:r w:rsidRPr="00403B55">
        <w:rPr>
          <w:rFonts w:cstheme="minorHAnsi"/>
          <w:sz w:val="24"/>
          <w:szCs w:val="24"/>
        </w:rPr>
        <w:t>Članak 2.</w:t>
      </w:r>
    </w:p>
    <w:p w:rsidR="00744DA5" w:rsidRDefault="00744DA5" w:rsidP="00744DA5">
      <w:pPr>
        <w:jc w:val="center"/>
        <w:rPr>
          <w:rFonts w:cstheme="minorHAnsi"/>
          <w:sz w:val="24"/>
          <w:szCs w:val="24"/>
        </w:rPr>
      </w:pPr>
      <w:r>
        <w:rPr>
          <w:rFonts w:cstheme="minorHAnsi"/>
          <w:sz w:val="24"/>
          <w:szCs w:val="24"/>
        </w:rPr>
        <w:t xml:space="preserve">Općinski načelnik Općine Gornji </w:t>
      </w:r>
      <w:proofErr w:type="spellStart"/>
      <w:r>
        <w:rPr>
          <w:rFonts w:cstheme="minorHAnsi"/>
          <w:sz w:val="24"/>
          <w:szCs w:val="24"/>
        </w:rPr>
        <w:t>Bogićevci</w:t>
      </w:r>
      <w:proofErr w:type="spellEnd"/>
      <w:r w:rsidRPr="00403B55">
        <w:rPr>
          <w:rFonts w:cstheme="minorHAnsi"/>
          <w:sz w:val="24"/>
          <w:szCs w:val="24"/>
        </w:rPr>
        <w:t xml:space="preserve"> (u daljnjem tekstu: načelnik) je kao čelnik jedinice</w:t>
      </w:r>
      <w:r>
        <w:rPr>
          <w:rFonts w:cstheme="minorHAnsi"/>
          <w:sz w:val="24"/>
          <w:szCs w:val="24"/>
        </w:rPr>
        <w:t xml:space="preserve"> </w:t>
      </w:r>
      <w:r w:rsidRPr="00403B55">
        <w:rPr>
          <w:rFonts w:cstheme="minorHAnsi"/>
          <w:sz w:val="24"/>
          <w:szCs w:val="24"/>
        </w:rPr>
        <w:t>lokalne samouprave odgovorna osoba koja pokreće postupak ugovaranja i stvaranja ugovornih</w:t>
      </w:r>
      <w:r>
        <w:rPr>
          <w:rFonts w:cstheme="minorHAnsi"/>
          <w:sz w:val="24"/>
          <w:szCs w:val="24"/>
        </w:rPr>
        <w:t xml:space="preserve"> </w:t>
      </w:r>
      <w:r w:rsidRPr="00403B55">
        <w:rPr>
          <w:rFonts w:cstheme="minorHAnsi"/>
          <w:sz w:val="24"/>
          <w:szCs w:val="24"/>
        </w:rPr>
        <w:t>obveza koje obvezuju Općinu.</w:t>
      </w:r>
      <w:r>
        <w:rPr>
          <w:rFonts w:cstheme="minorHAnsi"/>
          <w:sz w:val="24"/>
          <w:szCs w:val="24"/>
        </w:rPr>
        <w:t xml:space="preserve"> </w:t>
      </w:r>
      <w:r w:rsidRPr="00403B55">
        <w:rPr>
          <w:rFonts w:cstheme="minorHAnsi"/>
          <w:sz w:val="24"/>
          <w:szCs w:val="24"/>
        </w:rPr>
        <w:t>Potrebu za pokretanje postupka nabave radova, roba i usluga mogu iskazati te predložiti</w:t>
      </w:r>
      <w:r>
        <w:rPr>
          <w:rFonts w:cstheme="minorHAnsi"/>
          <w:sz w:val="24"/>
          <w:szCs w:val="24"/>
        </w:rPr>
        <w:t xml:space="preserve"> </w:t>
      </w:r>
      <w:r w:rsidRPr="00403B55">
        <w:rPr>
          <w:rFonts w:cstheme="minorHAnsi"/>
          <w:sz w:val="24"/>
          <w:szCs w:val="24"/>
        </w:rPr>
        <w:t>načelniku svi službenici u Jedinstve</w:t>
      </w:r>
      <w:r>
        <w:rPr>
          <w:rFonts w:cstheme="minorHAnsi"/>
          <w:sz w:val="24"/>
          <w:szCs w:val="24"/>
        </w:rPr>
        <w:t xml:space="preserve">nom upravnom odjelu Općine Gornji </w:t>
      </w:r>
      <w:proofErr w:type="spellStart"/>
      <w:r>
        <w:rPr>
          <w:rFonts w:cstheme="minorHAnsi"/>
          <w:sz w:val="24"/>
          <w:szCs w:val="24"/>
        </w:rPr>
        <w:t>Bogićevci</w:t>
      </w:r>
      <w:proofErr w:type="spellEnd"/>
      <w:r w:rsidRPr="00403B55">
        <w:rPr>
          <w:rFonts w:cstheme="minorHAnsi"/>
          <w:sz w:val="24"/>
          <w:szCs w:val="24"/>
        </w:rPr>
        <w:t xml:space="preserve"> (u daljnjem tekstu:</w:t>
      </w:r>
      <w:r>
        <w:rPr>
          <w:rFonts w:cstheme="minorHAnsi"/>
          <w:sz w:val="24"/>
          <w:szCs w:val="24"/>
        </w:rPr>
        <w:t xml:space="preserve"> </w:t>
      </w:r>
      <w:r w:rsidRPr="00403B55">
        <w:rPr>
          <w:rFonts w:cstheme="minorHAnsi"/>
          <w:sz w:val="24"/>
          <w:szCs w:val="24"/>
        </w:rPr>
        <w:t>Jedinstveni upravni odjel) osim ako je posebnim propisom drukčije određeno.</w:t>
      </w:r>
    </w:p>
    <w:p w:rsidR="00744DA5" w:rsidRPr="00403B55" w:rsidRDefault="00744DA5" w:rsidP="00744DA5">
      <w:pPr>
        <w:jc w:val="center"/>
        <w:rPr>
          <w:rFonts w:cstheme="minorHAnsi"/>
          <w:sz w:val="24"/>
          <w:szCs w:val="24"/>
        </w:rPr>
      </w:pPr>
      <w:r w:rsidRPr="00403B55">
        <w:rPr>
          <w:rFonts w:cstheme="minorHAnsi"/>
          <w:sz w:val="24"/>
          <w:szCs w:val="24"/>
        </w:rPr>
        <w:t>Sudionici u provedbi postupaka nabave i ugovaranja dužni su voditi računa o sukobu</w:t>
      </w:r>
      <w:r>
        <w:rPr>
          <w:rFonts w:cstheme="minorHAnsi"/>
          <w:sz w:val="24"/>
          <w:szCs w:val="24"/>
        </w:rPr>
        <w:t xml:space="preserve"> </w:t>
      </w:r>
      <w:r w:rsidRPr="00403B55">
        <w:rPr>
          <w:rFonts w:cstheme="minorHAnsi"/>
          <w:sz w:val="24"/>
          <w:szCs w:val="24"/>
        </w:rPr>
        <w:t>interesa te primjenjivati na odgovarajući način Zakon o javnoj nabavi, uzimajući u obzir načela</w:t>
      </w:r>
      <w:r>
        <w:rPr>
          <w:rFonts w:cstheme="minorHAnsi"/>
          <w:sz w:val="24"/>
          <w:szCs w:val="24"/>
        </w:rPr>
        <w:t xml:space="preserve"> </w:t>
      </w:r>
      <w:r w:rsidRPr="00403B55">
        <w:rPr>
          <w:rFonts w:cstheme="minorHAnsi"/>
          <w:sz w:val="24"/>
          <w:szCs w:val="24"/>
        </w:rPr>
        <w:t>javne nabave te mogućnost primjene elektroničkih sredstava komunikacije.</w:t>
      </w:r>
    </w:p>
    <w:p w:rsidR="00744DA5" w:rsidRPr="00403B55" w:rsidRDefault="00744DA5" w:rsidP="00744DA5">
      <w:pPr>
        <w:jc w:val="center"/>
        <w:rPr>
          <w:rFonts w:cstheme="minorHAnsi"/>
          <w:sz w:val="24"/>
          <w:szCs w:val="24"/>
        </w:rPr>
      </w:pPr>
      <w:r w:rsidRPr="00403B55">
        <w:rPr>
          <w:rFonts w:cstheme="minorHAnsi"/>
          <w:sz w:val="24"/>
          <w:szCs w:val="24"/>
        </w:rPr>
        <w:t>Članak 3.</w:t>
      </w:r>
    </w:p>
    <w:p w:rsidR="00744DA5" w:rsidRPr="00403B55" w:rsidRDefault="00744DA5" w:rsidP="00744DA5">
      <w:pPr>
        <w:jc w:val="center"/>
        <w:rPr>
          <w:rFonts w:cstheme="minorHAnsi"/>
          <w:sz w:val="24"/>
          <w:szCs w:val="24"/>
        </w:rPr>
      </w:pPr>
      <w:r w:rsidRPr="00403B55">
        <w:rPr>
          <w:rFonts w:cstheme="minorHAnsi"/>
          <w:sz w:val="24"/>
          <w:szCs w:val="24"/>
        </w:rPr>
        <w:t>Načelnik ili osoba koju on odredi dužna je prije pokretanja postupka ugovaranja i</w:t>
      </w:r>
      <w:r>
        <w:rPr>
          <w:rFonts w:cstheme="minorHAnsi"/>
          <w:sz w:val="24"/>
          <w:szCs w:val="24"/>
        </w:rPr>
        <w:t xml:space="preserve"> </w:t>
      </w:r>
      <w:r w:rsidRPr="00403B55">
        <w:rPr>
          <w:rFonts w:cstheme="minorHAnsi"/>
          <w:sz w:val="24"/>
          <w:szCs w:val="24"/>
        </w:rPr>
        <w:t>stvaranja ugovornih obveza obaviti kontrolu i utvrditi i izvijestiti načelnika je li pribavljanje</w:t>
      </w:r>
      <w:r>
        <w:rPr>
          <w:rFonts w:cstheme="minorHAnsi"/>
          <w:sz w:val="24"/>
          <w:szCs w:val="24"/>
        </w:rPr>
        <w:t xml:space="preserve"> </w:t>
      </w:r>
      <w:r w:rsidRPr="00403B55">
        <w:rPr>
          <w:rFonts w:cstheme="minorHAnsi"/>
          <w:sz w:val="24"/>
          <w:szCs w:val="24"/>
        </w:rPr>
        <w:t>predložene ugovorne obveze u skladu s važećim financijskim planom i planom nabave Općine</w:t>
      </w:r>
      <w:r>
        <w:rPr>
          <w:rFonts w:cstheme="minorHAnsi"/>
          <w:sz w:val="24"/>
          <w:szCs w:val="24"/>
        </w:rPr>
        <w:t xml:space="preserve"> </w:t>
      </w:r>
      <w:r w:rsidRPr="00403B55">
        <w:rPr>
          <w:rFonts w:cstheme="minorHAnsi"/>
          <w:sz w:val="24"/>
          <w:szCs w:val="24"/>
        </w:rPr>
        <w:t>za tekuću godinu te predložiti način nabave sukladno propisima.</w:t>
      </w:r>
    </w:p>
    <w:p w:rsidR="00744DA5" w:rsidRPr="00403B55" w:rsidRDefault="00744DA5" w:rsidP="00744DA5">
      <w:pPr>
        <w:jc w:val="center"/>
        <w:rPr>
          <w:rFonts w:cstheme="minorHAnsi"/>
          <w:sz w:val="24"/>
          <w:szCs w:val="24"/>
        </w:rPr>
      </w:pPr>
      <w:r w:rsidRPr="00403B55">
        <w:rPr>
          <w:rFonts w:cstheme="minorHAnsi"/>
          <w:sz w:val="24"/>
          <w:szCs w:val="24"/>
        </w:rPr>
        <w:t>Plan nabave donosi se u skladu s člankom 28. Zakona o javnoj nabavi za nabave jednake</w:t>
      </w:r>
      <w:r>
        <w:rPr>
          <w:rFonts w:cstheme="minorHAnsi"/>
          <w:sz w:val="24"/>
          <w:szCs w:val="24"/>
        </w:rPr>
        <w:t xml:space="preserve"> </w:t>
      </w:r>
      <w:r w:rsidRPr="00403B55">
        <w:rPr>
          <w:rFonts w:cstheme="minorHAnsi"/>
          <w:sz w:val="24"/>
          <w:szCs w:val="24"/>
        </w:rPr>
        <w:t>ili veće od 5.000,00 eura bez PDV-a.</w:t>
      </w:r>
    </w:p>
    <w:p w:rsidR="00744DA5" w:rsidRPr="00403B55" w:rsidRDefault="00744DA5" w:rsidP="00744DA5">
      <w:pPr>
        <w:jc w:val="center"/>
        <w:rPr>
          <w:rFonts w:cstheme="minorHAnsi"/>
          <w:sz w:val="24"/>
          <w:szCs w:val="24"/>
        </w:rPr>
      </w:pPr>
    </w:p>
    <w:p w:rsidR="00744DA5" w:rsidRPr="00403B55" w:rsidRDefault="00744DA5" w:rsidP="00744DA5">
      <w:pPr>
        <w:jc w:val="center"/>
        <w:rPr>
          <w:rFonts w:cstheme="minorHAnsi"/>
          <w:sz w:val="24"/>
          <w:szCs w:val="24"/>
        </w:rPr>
      </w:pPr>
      <w:r w:rsidRPr="00403B55">
        <w:rPr>
          <w:rFonts w:cstheme="minorHAnsi"/>
          <w:sz w:val="24"/>
          <w:szCs w:val="24"/>
        </w:rPr>
        <w:t>Članak 4.</w:t>
      </w:r>
    </w:p>
    <w:p w:rsidR="00744DA5" w:rsidRPr="00403B55" w:rsidRDefault="00744DA5" w:rsidP="00744DA5">
      <w:pPr>
        <w:jc w:val="center"/>
        <w:rPr>
          <w:rFonts w:cstheme="minorHAnsi"/>
          <w:sz w:val="24"/>
          <w:szCs w:val="24"/>
        </w:rPr>
      </w:pPr>
      <w:r w:rsidRPr="00403B55">
        <w:rPr>
          <w:rFonts w:cstheme="minorHAnsi"/>
          <w:sz w:val="24"/>
          <w:szCs w:val="24"/>
        </w:rPr>
        <w:lastRenderedPageBreak/>
        <w:t>Nakon što načelnik ili osoba koju je on odredio utvrdi kako je predložena ugovorna</w:t>
      </w:r>
      <w:r>
        <w:rPr>
          <w:rFonts w:cstheme="minorHAnsi"/>
          <w:sz w:val="24"/>
          <w:szCs w:val="24"/>
        </w:rPr>
        <w:t xml:space="preserve"> </w:t>
      </w:r>
      <w:r w:rsidRPr="00403B55">
        <w:rPr>
          <w:rFonts w:cstheme="minorHAnsi"/>
          <w:sz w:val="24"/>
          <w:szCs w:val="24"/>
        </w:rPr>
        <w:t>obveza u skladu s važećim financijskim planom i planom nabave Općine, načelnik donosi</w:t>
      </w:r>
      <w:r>
        <w:rPr>
          <w:rFonts w:cstheme="minorHAnsi"/>
          <w:sz w:val="24"/>
          <w:szCs w:val="24"/>
        </w:rPr>
        <w:t xml:space="preserve"> </w:t>
      </w:r>
      <w:r w:rsidRPr="00403B55">
        <w:rPr>
          <w:rFonts w:cstheme="minorHAnsi"/>
          <w:sz w:val="24"/>
          <w:szCs w:val="24"/>
        </w:rPr>
        <w:t>odluku o pokretanju nabave, odnosno ugovaranju ugovorne obveze.</w:t>
      </w:r>
    </w:p>
    <w:p w:rsidR="00744DA5" w:rsidRPr="00403B55" w:rsidRDefault="00744DA5" w:rsidP="00744DA5">
      <w:pPr>
        <w:jc w:val="center"/>
        <w:rPr>
          <w:rFonts w:cstheme="minorHAnsi"/>
          <w:sz w:val="24"/>
          <w:szCs w:val="24"/>
        </w:rPr>
      </w:pPr>
      <w:r w:rsidRPr="00403B55">
        <w:rPr>
          <w:rFonts w:cstheme="minorHAnsi"/>
          <w:sz w:val="24"/>
          <w:szCs w:val="24"/>
        </w:rPr>
        <w:t>Nakon provedbe nabave ili ugovaranja drugih obveza koje obvezuju Općinu, osoba koju</w:t>
      </w:r>
      <w:r>
        <w:rPr>
          <w:rFonts w:cstheme="minorHAnsi"/>
          <w:sz w:val="24"/>
          <w:szCs w:val="24"/>
        </w:rPr>
        <w:t xml:space="preserve"> </w:t>
      </w:r>
      <w:r w:rsidRPr="00403B55">
        <w:rPr>
          <w:rFonts w:cstheme="minorHAnsi"/>
          <w:sz w:val="24"/>
          <w:szCs w:val="24"/>
        </w:rPr>
        <w:t>je načelnik odredio u svakom pojedinom slučaju, dužna je izvijestiti načelnika o fazi postupka</w:t>
      </w:r>
      <w:r>
        <w:rPr>
          <w:rFonts w:cstheme="minorHAnsi"/>
          <w:sz w:val="24"/>
          <w:szCs w:val="24"/>
        </w:rPr>
        <w:t xml:space="preserve"> </w:t>
      </w:r>
      <w:r w:rsidRPr="00403B55">
        <w:rPr>
          <w:rFonts w:cstheme="minorHAnsi"/>
          <w:sz w:val="24"/>
          <w:szCs w:val="24"/>
        </w:rPr>
        <w:t>i izvršenoj nabavi, o izvršenoj obvezi, o rezultatima koji su postignuti nabavom, odnosno</w:t>
      </w:r>
      <w:r>
        <w:rPr>
          <w:rFonts w:cstheme="minorHAnsi"/>
          <w:sz w:val="24"/>
          <w:szCs w:val="24"/>
        </w:rPr>
        <w:t xml:space="preserve"> </w:t>
      </w:r>
      <w:r w:rsidRPr="00403B55">
        <w:rPr>
          <w:rFonts w:cstheme="minorHAnsi"/>
          <w:sz w:val="24"/>
          <w:szCs w:val="24"/>
        </w:rPr>
        <w:t>ugovornim obvezama.</w:t>
      </w:r>
    </w:p>
    <w:p w:rsidR="00744DA5" w:rsidRPr="00403B55" w:rsidRDefault="00744DA5" w:rsidP="00744DA5">
      <w:pPr>
        <w:jc w:val="center"/>
        <w:rPr>
          <w:rFonts w:cstheme="minorHAnsi"/>
          <w:sz w:val="24"/>
          <w:szCs w:val="24"/>
        </w:rPr>
      </w:pPr>
      <w:r w:rsidRPr="00403B55">
        <w:rPr>
          <w:rFonts w:cstheme="minorHAnsi"/>
          <w:sz w:val="24"/>
          <w:szCs w:val="24"/>
        </w:rPr>
        <w:t>U skladu s Uredbom o sastavljanju i predaji Izjave o fiskalnoj odgovornosti načelnik</w:t>
      </w:r>
      <w:r>
        <w:rPr>
          <w:rFonts w:cstheme="minorHAnsi"/>
          <w:sz w:val="24"/>
          <w:szCs w:val="24"/>
        </w:rPr>
        <w:t xml:space="preserve"> </w:t>
      </w:r>
      <w:r w:rsidRPr="00403B55">
        <w:rPr>
          <w:rFonts w:cstheme="minorHAnsi"/>
          <w:sz w:val="24"/>
          <w:szCs w:val="24"/>
        </w:rPr>
        <w:t>potpisuje Izjavu o fiskalnoj odgovornosti na temelju sastavljenog Upitnika o fiskalnoj</w:t>
      </w:r>
      <w:r>
        <w:rPr>
          <w:rFonts w:cstheme="minorHAnsi"/>
          <w:sz w:val="24"/>
          <w:szCs w:val="24"/>
        </w:rPr>
        <w:t xml:space="preserve"> </w:t>
      </w:r>
      <w:r w:rsidRPr="00403B55">
        <w:rPr>
          <w:rFonts w:cstheme="minorHAnsi"/>
          <w:sz w:val="24"/>
          <w:szCs w:val="24"/>
        </w:rPr>
        <w:t>odgovornosti, a sve u skladu sa Zakonom o fiskalnoj odgovornosti.</w:t>
      </w:r>
    </w:p>
    <w:p w:rsidR="00744DA5" w:rsidRPr="00403B55" w:rsidRDefault="00744DA5" w:rsidP="00744DA5">
      <w:pPr>
        <w:jc w:val="center"/>
        <w:rPr>
          <w:rFonts w:cstheme="minorHAnsi"/>
          <w:sz w:val="24"/>
          <w:szCs w:val="24"/>
        </w:rPr>
      </w:pPr>
    </w:p>
    <w:p w:rsidR="00744DA5" w:rsidRPr="00403B55" w:rsidRDefault="00744DA5" w:rsidP="00744DA5">
      <w:pPr>
        <w:jc w:val="center"/>
        <w:rPr>
          <w:rFonts w:cstheme="minorHAnsi"/>
          <w:sz w:val="24"/>
          <w:szCs w:val="24"/>
        </w:rPr>
      </w:pPr>
      <w:r w:rsidRPr="00403B55">
        <w:rPr>
          <w:rFonts w:cstheme="minorHAnsi"/>
          <w:sz w:val="24"/>
          <w:szCs w:val="24"/>
        </w:rPr>
        <w:t>Članak 5.</w:t>
      </w:r>
    </w:p>
    <w:p w:rsidR="00744DA5" w:rsidRPr="00403B55" w:rsidRDefault="00744DA5" w:rsidP="00744DA5">
      <w:pPr>
        <w:jc w:val="center"/>
        <w:rPr>
          <w:rFonts w:cstheme="minorHAnsi"/>
          <w:sz w:val="24"/>
          <w:szCs w:val="24"/>
        </w:rPr>
      </w:pPr>
      <w:r w:rsidRPr="00403B55">
        <w:rPr>
          <w:rFonts w:cstheme="minorHAnsi"/>
          <w:sz w:val="24"/>
          <w:szCs w:val="24"/>
        </w:rPr>
        <w:t>Općina je kao naručitelj (u daljnjem tekstu: naručitelj) obvezna primijeniti Zakon o</w:t>
      </w:r>
      <w:r>
        <w:rPr>
          <w:rFonts w:cstheme="minorHAnsi"/>
          <w:sz w:val="24"/>
          <w:szCs w:val="24"/>
        </w:rPr>
        <w:t xml:space="preserve"> </w:t>
      </w:r>
      <w:r w:rsidRPr="00403B55">
        <w:rPr>
          <w:rFonts w:cstheme="minorHAnsi"/>
          <w:sz w:val="24"/>
          <w:szCs w:val="24"/>
        </w:rPr>
        <w:t>javnoj nabavi za nabavu radova, roba i usluga za koje je procijenjena vrijednost jednaka ili veća</w:t>
      </w:r>
      <w:r>
        <w:rPr>
          <w:rFonts w:cstheme="minorHAnsi"/>
          <w:sz w:val="24"/>
          <w:szCs w:val="24"/>
        </w:rPr>
        <w:t xml:space="preserve"> </w:t>
      </w:r>
      <w:r w:rsidRPr="00403B55">
        <w:rPr>
          <w:rFonts w:cstheme="minorHAnsi"/>
          <w:sz w:val="24"/>
          <w:szCs w:val="24"/>
        </w:rPr>
        <w:t>od 100.000,00 bez PDV-a za radove odnosno jednaka ili veća od 50.000,00 eura bez PDV-a za</w:t>
      </w:r>
      <w:r>
        <w:rPr>
          <w:rFonts w:cstheme="minorHAnsi"/>
          <w:sz w:val="24"/>
          <w:szCs w:val="24"/>
        </w:rPr>
        <w:t xml:space="preserve"> </w:t>
      </w:r>
      <w:r w:rsidRPr="00403B55">
        <w:rPr>
          <w:rFonts w:cstheme="minorHAnsi"/>
          <w:sz w:val="24"/>
          <w:szCs w:val="24"/>
        </w:rPr>
        <w:t>robu i usluge.</w:t>
      </w:r>
    </w:p>
    <w:p w:rsidR="00744DA5" w:rsidRPr="00403B55" w:rsidRDefault="00744DA5" w:rsidP="00744DA5">
      <w:pPr>
        <w:jc w:val="center"/>
        <w:rPr>
          <w:rFonts w:cstheme="minorHAnsi"/>
          <w:sz w:val="24"/>
          <w:szCs w:val="24"/>
        </w:rPr>
      </w:pPr>
      <w:r w:rsidRPr="00403B55">
        <w:rPr>
          <w:rFonts w:cstheme="minorHAnsi"/>
          <w:sz w:val="24"/>
          <w:szCs w:val="24"/>
        </w:rPr>
        <w:t>Članak 6.</w:t>
      </w:r>
    </w:p>
    <w:p w:rsidR="00744DA5" w:rsidRPr="00403B55" w:rsidRDefault="00744DA5" w:rsidP="00744DA5">
      <w:pPr>
        <w:jc w:val="center"/>
        <w:rPr>
          <w:rFonts w:cstheme="minorHAnsi"/>
          <w:sz w:val="24"/>
          <w:szCs w:val="24"/>
        </w:rPr>
      </w:pPr>
      <w:r w:rsidRPr="00403B55">
        <w:rPr>
          <w:rFonts w:cstheme="minorHAnsi"/>
          <w:sz w:val="24"/>
          <w:szCs w:val="24"/>
        </w:rPr>
        <w:t>Nabave radova do 100.00,00 eura bez PDV-a i nabave roba i usluga do 50.000,00 eura</w:t>
      </w:r>
      <w:r>
        <w:rPr>
          <w:rFonts w:cstheme="minorHAnsi"/>
          <w:sz w:val="24"/>
          <w:szCs w:val="24"/>
        </w:rPr>
        <w:t xml:space="preserve"> </w:t>
      </w:r>
      <w:r w:rsidRPr="00403B55">
        <w:rPr>
          <w:rFonts w:cstheme="minorHAnsi"/>
          <w:sz w:val="24"/>
          <w:szCs w:val="24"/>
        </w:rPr>
        <w:t>bez PDV-a smatraju se jednostavnim nabavama te se na njih ne primjenjuje se Zakon o javnoj</w:t>
      </w:r>
      <w:r>
        <w:rPr>
          <w:rFonts w:cstheme="minorHAnsi"/>
          <w:sz w:val="24"/>
          <w:szCs w:val="24"/>
        </w:rPr>
        <w:t xml:space="preserve"> </w:t>
      </w:r>
      <w:r w:rsidRPr="00403B55">
        <w:rPr>
          <w:rFonts w:cstheme="minorHAnsi"/>
          <w:sz w:val="24"/>
          <w:szCs w:val="24"/>
        </w:rPr>
        <w:t>nabavi.</w:t>
      </w:r>
    </w:p>
    <w:p w:rsidR="00744DA5" w:rsidRPr="00403B55" w:rsidRDefault="00744DA5" w:rsidP="00744DA5">
      <w:pPr>
        <w:jc w:val="center"/>
        <w:rPr>
          <w:rFonts w:cstheme="minorHAnsi"/>
          <w:sz w:val="24"/>
          <w:szCs w:val="24"/>
        </w:rPr>
      </w:pPr>
      <w:r w:rsidRPr="00403B55">
        <w:rPr>
          <w:rFonts w:cstheme="minorHAnsi"/>
          <w:sz w:val="24"/>
          <w:szCs w:val="24"/>
        </w:rPr>
        <w:t>Jednostavna nabava radova uređena je na način da se:</w:t>
      </w:r>
    </w:p>
    <w:p w:rsidR="00744DA5" w:rsidRPr="00403B55" w:rsidRDefault="00744DA5" w:rsidP="00744DA5">
      <w:pPr>
        <w:jc w:val="center"/>
        <w:rPr>
          <w:rFonts w:cstheme="minorHAnsi"/>
          <w:sz w:val="24"/>
          <w:szCs w:val="24"/>
        </w:rPr>
      </w:pPr>
      <w:r w:rsidRPr="00403B55">
        <w:rPr>
          <w:rFonts w:cstheme="minorHAnsi"/>
          <w:sz w:val="24"/>
          <w:szCs w:val="24"/>
        </w:rPr>
        <w:t>- radovi, robe i usluge procijenjene vrijednosti do 15.000,00 eura bez PDV-a nabavljaju se</w:t>
      </w:r>
      <w:r>
        <w:rPr>
          <w:rFonts w:cstheme="minorHAnsi"/>
          <w:sz w:val="24"/>
          <w:szCs w:val="24"/>
        </w:rPr>
        <w:t xml:space="preserve"> </w:t>
      </w:r>
      <w:r w:rsidRPr="00403B55">
        <w:rPr>
          <w:rFonts w:cstheme="minorHAnsi"/>
          <w:sz w:val="24"/>
          <w:szCs w:val="24"/>
        </w:rPr>
        <w:t>narudžbenicom,</w:t>
      </w:r>
    </w:p>
    <w:p w:rsidR="00744DA5" w:rsidRPr="00403B55" w:rsidRDefault="00744DA5" w:rsidP="00744DA5">
      <w:pPr>
        <w:jc w:val="center"/>
        <w:rPr>
          <w:rFonts w:cstheme="minorHAnsi"/>
          <w:sz w:val="24"/>
          <w:szCs w:val="24"/>
        </w:rPr>
      </w:pPr>
      <w:r w:rsidRPr="00403B55">
        <w:rPr>
          <w:rFonts w:cstheme="minorHAnsi"/>
          <w:sz w:val="24"/>
          <w:szCs w:val="24"/>
        </w:rPr>
        <w:t>- radovi, robe i usluge procijenjene vrijednosti veće od 15.000,00 eura bez PDV-a provode</w:t>
      </w:r>
      <w:r>
        <w:rPr>
          <w:rFonts w:cstheme="minorHAnsi"/>
          <w:sz w:val="24"/>
          <w:szCs w:val="24"/>
        </w:rPr>
        <w:t xml:space="preserve"> </w:t>
      </w:r>
      <w:r w:rsidRPr="00403B55">
        <w:rPr>
          <w:rFonts w:cstheme="minorHAnsi"/>
          <w:sz w:val="24"/>
          <w:szCs w:val="24"/>
        </w:rPr>
        <w:t>se putem modula jednostavne nabave u Elektroničkom oglasniku javne nabave Republike</w:t>
      </w:r>
      <w:r>
        <w:rPr>
          <w:rFonts w:cstheme="minorHAnsi"/>
          <w:sz w:val="24"/>
          <w:szCs w:val="24"/>
        </w:rPr>
        <w:t xml:space="preserve"> </w:t>
      </w:r>
      <w:r w:rsidRPr="00403B55">
        <w:rPr>
          <w:rFonts w:cstheme="minorHAnsi"/>
          <w:sz w:val="24"/>
          <w:szCs w:val="24"/>
        </w:rPr>
        <w:t>Hrvatske (u daljnjem tekstu: EOJN RH) na sljedeći način:</w:t>
      </w:r>
    </w:p>
    <w:p w:rsidR="00744DA5" w:rsidRPr="00403B55" w:rsidRDefault="00744DA5" w:rsidP="00744DA5">
      <w:pPr>
        <w:jc w:val="center"/>
        <w:rPr>
          <w:rFonts w:cstheme="minorHAnsi"/>
          <w:sz w:val="24"/>
          <w:szCs w:val="24"/>
        </w:rPr>
      </w:pPr>
      <w:r w:rsidRPr="00403B55">
        <w:rPr>
          <w:rFonts w:cstheme="minorHAnsi"/>
          <w:sz w:val="24"/>
          <w:szCs w:val="24"/>
        </w:rPr>
        <w:t>- Za nabavu robe i usluga procijenjene vrijednosti do 25.000,00 eura te za nabavu radova</w:t>
      </w:r>
      <w:r>
        <w:rPr>
          <w:rFonts w:cstheme="minorHAnsi"/>
          <w:sz w:val="24"/>
          <w:szCs w:val="24"/>
        </w:rPr>
        <w:t xml:space="preserve"> </w:t>
      </w:r>
      <w:r w:rsidRPr="00403B55">
        <w:rPr>
          <w:rFonts w:cstheme="minorHAnsi"/>
          <w:sz w:val="24"/>
          <w:szCs w:val="24"/>
        </w:rPr>
        <w:t>procijenjene vrijednosti do 45.000,00 eura naručitelj provodi postupak jednostavne nabave</w:t>
      </w:r>
      <w:r>
        <w:rPr>
          <w:rFonts w:cstheme="minorHAnsi"/>
          <w:sz w:val="24"/>
          <w:szCs w:val="24"/>
        </w:rPr>
        <w:t xml:space="preserve"> </w:t>
      </w:r>
      <w:r w:rsidRPr="00403B55">
        <w:rPr>
          <w:rFonts w:cstheme="minorHAnsi"/>
          <w:sz w:val="24"/>
          <w:szCs w:val="24"/>
        </w:rPr>
        <w:t>upućivanjem poziva gospodarskim subjektima, putem EOJN RH.</w:t>
      </w:r>
    </w:p>
    <w:p w:rsidR="00744DA5" w:rsidRPr="00403B55" w:rsidRDefault="00744DA5" w:rsidP="00744DA5">
      <w:pPr>
        <w:jc w:val="center"/>
        <w:rPr>
          <w:rFonts w:cstheme="minorHAnsi"/>
          <w:sz w:val="24"/>
          <w:szCs w:val="24"/>
        </w:rPr>
      </w:pPr>
      <w:r w:rsidRPr="00403B55">
        <w:rPr>
          <w:rFonts w:cstheme="minorHAnsi"/>
          <w:sz w:val="24"/>
          <w:szCs w:val="24"/>
        </w:rPr>
        <w:t>- Za nabavu robe i usluga procijenjene vrijednosti veće od 25.000,00 eura te za nabavu radova</w:t>
      </w:r>
      <w:r>
        <w:rPr>
          <w:rFonts w:cstheme="minorHAnsi"/>
          <w:sz w:val="24"/>
          <w:szCs w:val="24"/>
        </w:rPr>
        <w:t xml:space="preserve"> </w:t>
      </w:r>
      <w:r w:rsidRPr="00403B55">
        <w:rPr>
          <w:rFonts w:cstheme="minorHAnsi"/>
          <w:sz w:val="24"/>
          <w:szCs w:val="24"/>
        </w:rPr>
        <w:t>procijenjene vrijednosti veće od 45.000,00 eura naručitelj provodi postupak jednostavne</w:t>
      </w:r>
      <w:r>
        <w:rPr>
          <w:rFonts w:cstheme="minorHAnsi"/>
          <w:sz w:val="24"/>
          <w:szCs w:val="24"/>
        </w:rPr>
        <w:t xml:space="preserve"> </w:t>
      </w:r>
      <w:r w:rsidRPr="00403B55">
        <w:rPr>
          <w:rFonts w:cstheme="minorHAnsi"/>
          <w:sz w:val="24"/>
          <w:szCs w:val="24"/>
        </w:rPr>
        <w:t>nabave putem javne objave u modulu jednostavne nabave EOJN RH, osim u slučajevima</w:t>
      </w:r>
      <w:r>
        <w:rPr>
          <w:rFonts w:cstheme="minorHAnsi"/>
          <w:sz w:val="24"/>
          <w:szCs w:val="24"/>
        </w:rPr>
        <w:t xml:space="preserve"> </w:t>
      </w:r>
      <w:r w:rsidRPr="00403B55">
        <w:rPr>
          <w:rFonts w:cstheme="minorHAnsi"/>
          <w:sz w:val="24"/>
          <w:szCs w:val="24"/>
        </w:rPr>
        <w:t>iznimaka propisanih Zakonom o javnoj nabavi</w:t>
      </w:r>
    </w:p>
    <w:p w:rsidR="00744DA5" w:rsidRPr="00403B55" w:rsidRDefault="00744DA5" w:rsidP="00744DA5">
      <w:pPr>
        <w:jc w:val="center"/>
        <w:rPr>
          <w:rFonts w:cstheme="minorHAnsi"/>
          <w:sz w:val="24"/>
          <w:szCs w:val="24"/>
        </w:rPr>
      </w:pPr>
    </w:p>
    <w:p w:rsidR="00744DA5" w:rsidRPr="00403B55" w:rsidRDefault="00744DA5" w:rsidP="00744DA5">
      <w:pPr>
        <w:jc w:val="center"/>
        <w:rPr>
          <w:rFonts w:cstheme="minorHAnsi"/>
          <w:sz w:val="24"/>
          <w:szCs w:val="24"/>
        </w:rPr>
      </w:pPr>
      <w:r w:rsidRPr="00403B55">
        <w:rPr>
          <w:rFonts w:cstheme="minorHAnsi"/>
          <w:sz w:val="24"/>
          <w:szCs w:val="24"/>
        </w:rPr>
        <w:t>Članak 7.</w:t>
      </w:r>
    </w:p>
    <w:p w:rsidR="00744DA5" w:rsidRPr="00403B55" w:rsidRDefault="00744DA5" w:rsidP="00744DA5">
      <w:pPr>
        <w:jc w:val="center"/>
        <w:rPr>
          <w:rFonts w:cstheme="minorHAnsi"/>
          <w:sz w:val="24"/>
          <w:szCs w:val="24"/>
        </w:rPr>
      </w:pPr>
      <w:r w:rsidRPr="00403B55">
        <w:rPr>
          <w:rFonts w:cstheme="minorHAnsi"/>
          <w:sz w:val="24"/>
          <w:szCs w:val="24"/>
        </w:rPr>
        <w:lastRenderedPageBreak/>
        <w:t>Iznimno, naručitelj nije obvezan provesti postupak jednostavne nabave putem javne objave</w:t>
      </w:r>
      <w:r>
        <w:rPr>
          <w:rFonts w:cstheme="minorHAnsi"/>
          <w:sz w:val="24"/>
          <w:szCs w:val="24"/>
        </w:rPr>
        <w:t xml:space="preserve"> </w:t>
      </w:r>
      <w:r w:rsidRPr="00403B55">
        <w:rPr>
          <w:rFonts w:cstheme="minorHAnsi"/>
          <w:sz w:val="24"/>
          <w:szCs w:val="24"/>
        </w:rPr>
        <w:t>javnom objavom u modulu jednostavne nabave, već ga provodi upućivanjem poziva</w:t>
      </w:r>
      <w:r>
        <w:rPr>
          <w:rFonts w:cstheme="minorHAnsi"/>
          <w:sz w:val="24"/>
          <w:szCs w:val="24"/>
        </w:rPr>
        <w:t xml:space="preserve"> </w:t>
      </w:r>
      <w:r w:rsidRPr="00403B55">
        <w:rPr>
          <w:rFonts w:cstheme="minorHAnsi"/>
          <w:sz w:val="24"/>
          <w:szCs w:val="24"/>
        </w:rPr>
        <w:t>gospodarskim subjektima, putem EOJN RH:</w:t>
      </w:r>
    </w:p>
    <w:p w:rsidR="00744DA5" w:rsidRPr="00403B55" w:rsidRDefault="00744DA5" w:rsidP="00744DA5">
      <w:pPr>
        <w:jc w:val="center"/>
        <w:rPr>
          <w:rFonts w:cstheme="minorHAnsi"/>
          <w:sz w:val="24"/>
          <w:szCs w:val="24"/>
        </w:rPr>
      </w:pPr>
      <w:r w:rsidRPr="00403B55">
        <w:rPr>
          <w:rFonts w:cstheme="minorHAnsi"/>
          <w:sz w:val="24"/>
          <w:szCs w:val="24"/>
        </w:rPr>
        <w:t>a) ako nije podnesena nijedna ponuda ili nijedna valjana ponuda u prethodno provedenom</w:t>
      </w:r>
      <w:r>
        <w:rPr>
          <w:rFonts w:cstheme="minorHAnsi"/>
          <w:sz w:val="24"/>
          <w:szCs w:val="24"/>
        </w:rPr>
        <w:t xml:space="preserve"> </w:t>
      </w:r>
      <w:r w:rsidRPr="00403B55">
        <w:rPr>
          <w:rFonts w:cstheme="minorHAnsi"/>
          <w:sz w:val="24"/>
          <w:szCs w:val="24"/>
        </w:rPr>
        <w:t>postupku jednostavne nabave, pod uvjetom da početni ugovorni uvjeti nisu bitno</w:t>
      </w:r>
      <w:r>
        <w:rPr>
          <w:rFonts w:cstheme="minorHAnsi"/>
          <w:sz w:val="24"/>
          <w:szCs w:val="24"/>
        </w:rPr>
        <w:t xml:space="preserve"> </w:t>
      </w:r>
      <w:r w:rsidRPr="00403B55">
        <w:rPr>
          <w:rFonts w:cstheme="minorHAnsi"/>
          <w:sz w:val="24"/>
          <w:szCs w:val="24"/>
        </w:rPr>
        <w:t>izmijenjeni</w:t>
      </w:r>
    </w:p>
    <w:p w:rsidR="00744DA5" w:rsidRPr="00403B55" w:rsidRDefault="00744DA5" w:rsidP="00744DA5">
      <w:pPr>
        <w:jc w:val="center"/>
        <w:rPr>
          <w:rFonts w:cstheme="minorHAnsi"/>
          <w:sz w:val="24"/>
          <w:szCs w:val="24"/>
        </w:rPr>
      </w:pPr>
      <w:r w:rsidRPr="00403B55">
        <w:rPr>
          <w:rFonts w:cstheme="minorHAnsi"/>
          <w:sz w:val="24"/>
          <w:szCs w:val="24"/>
        </w:rPr>
        <w:t>b) ako zbog objektivnih razloga predmet nabave može izvršiti, isporučiti ili pružiti samo</w:t>
      </w:r>
      <w:r>
        <w:rPr>
          <w:rFonts w:cstheme="minorHAnsi"/>
          <w:sz w:val="24"/>
          <w:szCs w:val="24"/>
        </w:rPr>
        <w:t xml:space="preserve"> </w:t>
      </w:r>
      <w:r w:rsidRPr="00403B55">
        <w:rPr>
          <w:rFonts w:cstheme="minorHAnsi"/>
          <w:sz w:val="24"/>
          <w:szCs w:val="24"/>
        </w:rPr>
        <w:t>određeni gospodarski subjekt, i to:</w:t>
      </w:r>
    </w:p>
    <w:p w:rsidR="00744DA5" w:rsidRPr="00403B55" w:rsidRDefault="00744DA5" w:rsidP="00744DA5">
      <w:pPr>
        <w:jc w:val="center"/>
        <w:rPr>
          <w:rFonts w:cstheme="minorHAnsi"/>
          <w:sz w:val="24"/>
          <w:szCs w:val="24"/>
        </w:rPr>
      </w:pPr>
      <w:r w:rsidRPr="00403B55">
        <w:rPr>
          <w:rFonts w:cstheme="minorHAnsi"/>
          <w:sz w:val="24"/>
          <w:szCs w:val="24"/>
        </w:rPr>
        <w:t>- ako je predmet nabave stvaranje ili stjecanje jedinstvenog umjetničkog djela ili</w:t>
      </w:r>
      <w:r>
        <w:rPr>
          <w:rFonts w:cstheme="minorHAnsi"/>
          <w:sz w:val="24"/>
          <w:szCs w:val="24"/>
        </w:rPr>
        <w:t xml:space="preserve"> </w:t>
      </w:r>
      <w:r w:rsidRPr="00403B55">
        <w:rPr>
          <w:rFonts w:cstheme="minorHAnsi"/>
          <w:sz w:val="24"/>
          <w:szCs w:val="24"/>
        </w:rPr>
        <w:t>umjetničke izvedbe</w:t>
      </w:r>
    </w:p>
    <w:p w:rsidR="00744DA5" w:rsidRDefault="00744DA5" w:rsidP="00744DA5">
      <w:pPr>
        <w:jc w:val="center"/>
        <w:rPr>
          <w:rFonts w:cstheme="minorHAnsi"/>
          <w:sz w:val="24"/>
          <w:szCs w:val="24"/>
        </w:rPr>
      </w:pPr>
      <w:r w:rsidRPr="00403B55">
        <w:rPr>
          <w:rFonts w:cstheme="minorHAnsi"/>
          <w:sz w:val="24"/>
          <w:szCs w:val="24"/>
        </w:rPr>
        <w:t>- ako iz tehničkih razloga predmet nabave može isporučiti samo određeni gospodarski</w:t>
      </w:r>
      <w:r>
        <w:rPr>
          <w:rFonts w:cstheme="minorHAnsi"/>
          <w:sz w:val="24"/>
          <w:szCs w:val="24"/>
        </w:rPr>
        <w:t xml:space="preserve"> </w:t>
      </w:r>
      <w:r w:rsidRPr="00403B55">
        <w:rPr>
          <w:rFonts w:cstheme="minorHAnsi"/>
          <w:sz w:val="24"/>
          <w:szCs w:val="24"/>
        </w:rPr>
        <w:t>subjekt ili</w:t>
      </w:r>
    </w:p>
    <w:p w:rsidR="00744DA5" w:rsidRPr="00403B55" w:rsidRDefault="00744DA5" w:rsidP="00744DA5">
      <w:pPr>
        <w:jc w:val="center"/>
        <w:rPr>
          <w:rFonts w:cstheme="minorHAnsi"/>
          <w:sz w:val="24"/>
          <w:szCs w:val="24"/>
        </w:rPr>
      </w:pPr>
      <w:r w:rsidRPr="00403B55">
        <w:rPr>
          <w:rFonts w:cstheme="minorHAnsi"/>
          <w:sz w:val="24"/>
          <w:szCs w:val="24"/>
        </w:rPr>
        <w:t>- ako je to nužno radi zaštite isključivih prava, uključujući prava intelektualnog vlasništva</w:t>
      </w:r>
    </w:p>
    <w:p w:rsidR="00744DA5" w:rsidRPr="00403B55" w:rsidRDefault="00744DA5" w:rsidP="00744DA5">
      <w:pPr>
        <w:jc w:val="center"/>
        <w:rPr>
          <w:rFonts w:cstheme="minorHAnsi"/>
          <w:sz w:val="24"/>
          <w:szCs w:val="24"/>
        </w:rPr>
      </w:pPr>
      <w:r w:rsidRPr="00403B55">
        <w:rPr>
          <w:rFonts w:cstheme="minorHAnsi"/>
          <w:sz w:val="24"/>
          <w:szCs w:val="24"/>
        </w:rPr>
        <w:t>c) ako postoji iznimna žurnost uzrokovana događajima koje naručitelj nije mogao</w:t>
      </w:r>
      <w:r>
        <w:rPr>
          <w:rFonts w:cstheme="minorHAnsi"/>
          <w:sz w:val="24"/>
          <w:szCs w:val="24"/>
        </w:rPr>
        <w:t xml:space="preserve"> </w:t>
      </w:r>
      <w:r w:rsidRPr="00403B55">
        <w:rPr>
          <w:rFonts w:cstheme="minorHAnsi"/>
          <w:sz w:val="24"/>
          <w:szCs w:val="24"/>
        </w:rPr>
        <w:t>predvidjeti niti na njih utjecati.</w:t>
      </w:r>
    </w:p>
    <w:p w:rsidR="00744DA5" w:rsidRPr="00403B55" w:rsidRDefault="00744DA5" w:rsidP="00744DA5">
      <w:pPr>
        <w:jc w:val="center"/>
        <w:rPr>
          <w:rFonts w:cstheme="minorHAnsi"/>
          <w:sz w:val="24"/>
          <w:szCs w:val="24"/>
        </w:rPr>
      </w:pPr>
      <w:r w:rsidRPr="00403B55">
        <w:rPr>
          <w:rFonts w:cstheme="minorHAnsi"/>
          <w:sz w:val="24"/>
          <w:szCs w:val="24"/>
        </w:rPr>
        <w:t>Članak 8.</w:t>
      </w:r>
    </w:p>
    <w:p w:rsidR="00744DA5" w:rsidRPr="00403B55" w:rsidRDefault="00744DA5" w:rsidP="00744DA5">
      <w:pPr>
        <w:jc w:val="center"/>
        <w:rPr>
          <w:rFonts w:cstheme="minorHAnsi"/>
          <w:sz w:val="24"/>
          <w:szCs w:val="24"/>
        </w:rPr>
      </w:pPr>
      <w:r w:rsidRPr="00403B55">
        <w:rPr>
          <w:rFonts w:cstheme="minorHAnsi"/>
          <w:sz w:val="24"/>
          <w:szCs w:val="24"/>
        </w:rPr>
        <w:t>Općina je kao naručitelj u provedbi postupaka jednostavne nabave obvezna poštivati</w:t>
      </w:r>
      <w:r>
        <w:rPr>
          <w:rFonts w:cstheme="minorHAnsi"/>
          <w:sz w:val="24"/>
          <w:szCs w:val="24"/>
        </w:rPr>
        <w:t xml:space="preserve"> </w:t>
      </w:r>
      <w:r w:rsidRPr="00403B55">
        <w:rPr>
          <w:rFonts w:cstheme="minorHAnsi"/>
          <w:sz w:val="24"/>
          <w:szCs w:val="24"/>
        </w:rPr>
        <w:t>načela javne nabave iz članka 4. Zakona o javnoj nabavi, a osobito načela tržišnog natjecanja,</w:t>
      </w:r>
      <w:r>
        <w:rPr>
          <w:rFonts w:cstheme="minorHAnsi"/>
          <w:sz w:val="24"/>
          <w:szCs w:val="24"/>
        </w:rPr>
        <w:t xml:space="preserve"> </w:t>
      </w:r>
      <w:r w:rsidRPr="00403B55">
        <w:rPr>
          <w:rFonts w:cstheme="minorHAnsi"/>
          <w:sz w:val="24"/>
          <w:szCs w:val="24"/>
        </w:rPr>
        <w:t>jednakog tretmana, zabrane diskriminacije, transparentnosti i razmjernosti.</w:t>
      </w:r>
    </w:p>
    <w:p w:rsidR="00744DA5" w:rsidRPr="00403B55" w:rsidRDefault="00744DA5" w:rsidP="00744DA5">
      <w:pPr>
        <w:jc w:val="center"/>
        <w:rPr>
          <w:rFonts w:cstheme="minorHAnsi"/>
          <w:sz w:val="24"/>
          <w:szCs w:val="24"/>
        </w:rPr>
      </w:pPr>
      <w:r w:rsidRPr="00403B55">
        <w:rPr>
          <w:rFonts w:cstheme="minorHAnsi"/>
          <w:sz w:val="24"/>
          <w:szCs w:val="24"/>
        </w:rPr>
        <w:t>Načelo tržišnog natjecanja primjenjuje se na način da naručitelj, kad god je to moguće i</w:t>
      </w:r>
      <w:r>
        <w:rPr>
          <w:rFonts w:cstheme="minorHAnsi"/>
          <w:sz w:val="24"/>
          <w:szCs w:val="24"/>
        </w:rPr>
        <w:t xml:space="preserve"> </w:t>
      </w:r>
      <w:r w:rsidRPr="00403B55">
        <w:rPr>
          <w:rFonts w:cstheme="minorHAnsi"/>
          <w:sz w:val="24"/>
          <w:szCs w:val="24"/>
        </w:rPr>
        <w:t>razumno s obzirom na predmet nabave, osigurava sudjelovanje većeg broja gospodarskih</w:t>
      </w:r>
      <w:r>
        <w:rPr>
          <w:rFonts w:cstheme="minorHAnsi"/>
          <w:sz w:val="24"/>
          <w:szCs w:val="24"/>
        </w:rPr>
        <w:t xml:space="preserve"> </w:t>
      </w:r>
      <w:r w:rsidRPr="00403B55">
        <w:rPr>
          <w:rFonts w:cstheme="minorHAnsi"/>
          <w:sz w:val="24"/>
          <w:szCs w:val="24"/>
        </w:rPr>
        <w:t>subjekata, osobito:</w:t>
      </w:r>
    </w:p>
    <w:p w:rsidR="00744DA5" w:rsidRPr="00403B55" w:rsidRDefault="00744DA5" w:rsidP="00744DA5">
      <w:pPr>
        <w:jc w:val="center"/>
        <w:rPr>
          <w:rFonts w:cstheme="minorHAnsi"/>
          <w:sz w:val="24"/>
          <w:szCs w:val="24"/>
        </w:rPr>
      </w:pPr>
      <w:r w:rsidRPr="00403B55">
        <w:rPr>
          <w:rFonts w:cstheme="minorHAnsi"/>
          <w:sz w:val="24"/>
          <w:szCs w:val="24"/>
        </w:rPr>
        <w:t>- upućivanjem poziva na dostavu ponuda većem broju gospodarskih subjekata,</w:t>
      </w:r>
    </w:p>
    <w:p w:rsidR="00744DA5" w:rsidRPr="00403B55" w:rsidRDefault="00744DA5" w:rsidP="00744DA5">
      <w:pPr>
        <w:jc w:val="center"/>
        <w:rPr>
          <w:rFonts w:cstheme="minorHAnsi"/>
          <w:sz w:val="24"/>
          <w:szCs w:val="24"/>
        </w:rPr>
      </w:pPr>
      <w:r w:rsidRPr="00403B55">
        <w:rPr>
          <w:rFonts w:cstheme="minorHAnsi"/>
          <w:sz w:val="24"/>
          <w:szCs w:val="24"/>
        </w:rPr>
        <w:t>- javnom objavom postupka jednostavne nabave kada je to propisano ovim Pravilnikom,</w:t>
      </w:r>
    </w:p>
    <w:p w:rsidR="00744DA5" w:rsidRPr="00403B55" w:rsidRDefault="00744DA5" w:rsidP="00744DA5">
      <w:pPr>
        <w:jc w:val="center"/>
        <w:rPr>
          <w:rFonts w:cstheme="minorHAnsi"/>
          <w:sz w:val="24"/>
          <w:szCs w:val="24"/>
        </w:rPr>
      </w:pPr>
      <w:r w:rsidRPr="00403B55">
        <w:rPr>
          <w:rFonts w:cstheme="minorHAnsi"/>
          <w:sz w:val="24"/>
          <w:szCs w:val="24"/>
        </w:rPr>
        <w:t>- izbjegavanjem neopravdanih tehničkih specifikacija ili uvjeta koji bi mogli neopravdano</w:t>
      </w:r>
      <w:r>
        <w:rPr>
          <w:rFonts w:cstheme="minorHAnsi"/>
          <w:sz w:val="24"/>
          <w:szCs w:val="24"/>
        </w:rPr>
        <w:t xml:space="preserve"> </w:t>
      </w:r>
      <w:r w:rsidRPr="00403B55">
        <w:rPr>
          <w:rFonts w:cstheme="minorHAnsi"/>
          <w:sz w:val="24"/>
          <w:szCs w:val="24"/>
        </w:rPr>
        <w:t>ograničiti tržišno natjecanje.</w:t>
      </w:r>
    </w:p>
    <w:p w:rsidR="00744DA5" w:rsidRPr="00403B55" w:rsidRDefault="00744DA5" w:rsidP="00744DA5">
      <w:pPr>
        <w:jc w:val="center"/>
        <w:rPr>
          <w:rFonts w:cstheme="minorHAnsi"/>
          <w:sz w:val="24"/>
          <w:szCs w:val="24"/>
        </w:rPr>
      </w:pPr>
      <w:r w:rsidRPr="00403B55">
        <w:rPr>
          <w:rFonts w:cstheme="minorHAnsi"/>
          <w:sz w:val="24"/>
          <w:szCs w:val="24"/>
        </w:rPr>
        <w:t>Načelo jednakog tretmana i zabrane diskriminacije primjenjuje se na način da naručitelj</w:t>
      </w:r>
    </w:p>
    <w:p w:rsidR="00744DA5" w:rsidRPr="00403B55" w:rsidRDefault="00744DA5" w:rsidP="00744DA5">
      <w:pPr>
        <w:jc w:val="center"/>
        <w:rPr>
          <w:rFonts w:cstheme="minorHAnsi"/>
          <w:sz w:val="24"/>
          <w:szCs w:val="24"/>
        </w:rPr>
      </w:pPr>
      <w:r w:rsidRPr="00403B55">
        <w:rPr>
          <w:rFonts w:cstheme="minorHAnsi"/>
          <w:sz w:val="24"/>
          <w:szCs w:val="24"/>
        </w:rPr>
        <w:t>svim gospodarskim subjektima osigurava jednake</w:t>
      </w:r>
      <w:r>
        <w:rPr>
          <w:rFonts w:cstheme="minorHAnsi"/>
          <w:sz w:val="24"/>
          <w:szCs w:val="24"/>
        </w:rPr>
        <w:t xml:space="preserve"> uvjete sudjelovanja u postupku </w:t>
      </w:r>
      <w:r w:rsidRPr="00403B55">
        <w:rPr>
          <w:rFonts w:cstheme="minorHAnsi"/>
          <w:sz w:val="24"/>
          <w:szCs w:val="24"/>
        </w:rPr>
        <w:t>jednostavne</w:t>
      </w:r>
      <w:r>
        <w:rPr>
          <w:rFonts w:cstheme="minorHAnsi"/>
          <w:sz w:val="24"/>
          <w:szCs w:val="24"/>
        </w:rPr>
        <w:t xml:space="preserve"> </w:t>
      </w:r>
      <w:r w:rsidRPr="00403B55">
        <w:rPr>
          <w:rFonts w:cstheme="minorHAnsi"/>
          <w:sz w:val="24"/>
          <w:szCs w:val="24"/>
        </w:rPr>
        <w:t>nabave, osobito:</w:t>
      </w:r>
    </w:p>
    <w:p w:rsidR="00744DA5" w:rsidRPr="00403B55" w:rsidRDefault="00744DA5" w:rsidP="00744DA5">
      <w:pPr>
        <w:jc w:val="center"/>
        <w:rPr>
          <w:rFonts w:cstheme="minorHAnsi"/>
          <w:sz w:val="24"/>
          <w:szCs w:val="24"/>
        </w:rPr>
      </w:pPr>
      <w:r w:rsidRPr="00403B55">
        <w:rPr>
          <w:rFonts w:cstheme="minorHAnsi"/>
          <w:sz w:val="24"/>
          <w:szCs w:val="24"/>
        </w:rPr>
        <w:t>- dostavljanjem istih informacija svim zainteresiranim gospodarskim subjektima,</w:t>
      </w:r>
    </w:p>
    <w:p w:rsidR="00744DA5" w:rsidRPr="00403B55" w:rsidRDefault="00744DA5" w:rsidP="00744DA5">
      <w:pPr>
        <w:jc w:val="center"/>
        <w:rPr>
          <w:rFonts w:cstheme="minorHAnsi"/>
          <w:sz w:val="24"/>
          <w:szCs w:val="24"/>
        </w:rPr>
      </w:pPr>
      <w:r w:rsidRPr="00403B55">
        <w:rPr>
          <w:rFonts w:cstheme="minorHAnsi"/>
          <w:sz w:val="24"/>
          <w:szCs w:val="24"/>
        </w:rPr>
        <w:t>- objavom pojašnjenja i dopuna dokumentacije o nabavi na način koji osigurava da su</w:t>
      </w:r>
      <w:r>
        <w:rPr>
          <w:rFonts w:cstheme="minorHAnsi"/>
          <w:sz w:val="24"/>
          <w:szCs w:val="24"/>
        </w:rPr>
        <w:t xml:space="preserve"> </w:t>
      </w:r>
      <w:r w:rsidRPr="00403B55">
        <w:rPr>
          <w:rFonts w:cstheme="minorHAnsi"/>
          <w:sz w:val="24"/>
          <w:szCs w:val="24"/>
        </w:rPr>
        <w:t>dostupne svim gospodarskim subjektima pod jednakim uvjetima,</w:t>
      </w:r>
    </w:p>
    <w:p w:rsidR="00744DA5" w:rsidRPr="00403B55" w:rsidRDefault="00744DA5" w:rsidP="00744DA5">
      <w:pPr>
        <w:jc w:val="center"/>
        <w:rPr>
          <w:rFonts w:cstheme="minorHAnsi"/>
          <w:sz w:val="24"/>
          <w:szCs w:val="24"/>
        </w:rPr>
      </w:pPr>
      <w:r w:rsidRPr="00403B55">
        <w:rPr>
          <w:rFonts w:cstheme="minorHAnsi"/>
          <w:sz w:val="24"/>
          <w:szCs w:val="24"/>
        </w:rPr>
        <w:t>- izbjegavanjem tehničkih specifikacija ili uvjeta koji neopravdano pogoduju određenom</w:t>
      </w:r>
      <w:r>
        <w:rPr>
          <w:rFonts w:cstheme="minorHAnsi"/>
          <w:sz w:val="24"/>
          <w:szCs w:val="24"/>
        </w:rPr>
        <w:t xml:space="preserve"> </w:t>
      </w:r>
      <w:r w:rsidRPr="00403B55">
        <w:rPr>
          <w:rFonts w:cstheme="minorHAnsi"/>
          <w:sz w:val="24"/>
          <w:szCs w:val="24"/>
        </w:rPr>
        <w:t>gospodarskom subjektu.</w:t>
      </w:r>
    </w:p>
    <w:p w:rsidR="00744DA5" w:rsidRPr="00403B55" w:rsidRDefault="00744DA5" w:rsidP="00744DA5">
      <w:pPr>
        <w:jc w:val="center"/>
        <w:rPr>
          <w:rFonts w:cstheme="minorHAnsi"/>
          <w:sz w:val="24"/>
          <w:szCs w:val="24"/>
        </w:rPr>
      </w:pPr>
      <w:r w:rsidRPr="00403B55">
        <w:rPr>
          <w:rFonts w:cstheme="minorHAnsi"/>
          <w:sz w:val="24"/>
          <w:szCs w:val="24"/>
        </w:rPr>
        <w:t>Načelo transparentnosti primjenjuje se osiguravanjem jasnoće i dostupnosti informacija o</w:t>
      </w:r>
      <w:r>
        <w:rPr>
          <w:rFonts w:cstheme="minorHAnsi"/>
          <w:sz w:val="24"/>
          <w:szCs w:val="24"/>
        </w:rPr>
        <w:t xml:space="preserve"> </w:t>
      </w:r>
      <w:r w:rsidRPr="00403B55">
        <w:rPr>
          <w:rFonts w:cstheme="minorHAnsi"/>
          <w:sz w:val="24"/>
          <w:szCs w:val="24"/>
        </w:rPr>
        <w:t>postupku jednostavne nabave, osobito kroz:</w:t>
      </w:r>
    </w:p>
    <w:p w:rsidR="00744DA5" w:rsidRPr="00403B55" w:rsidRDefault="00744DA5" w:rsidP="00744DA5">
      <w:pPr>
        <w:jc w:val="center"/>
        <w:rPr>
          <w:rFonts w:cstheme="minorHAnsi"/>
          <w:sz w:val="24"/>
          <w:szCs w:val="24"/>
        </w:rPr>
      </w:pPr>
      <w:r w:rsidRPr="00403B55">
        <w:rPr>
          <w:rFonts w:cstheme="minorHAnsi"/>
          <w:sz w:val="24"/>
          <w:szCs w:val="24"/>
        </w:rPr>
        <w:lastRenderedPageBreak/>
        <w:t>- jasno i nedvojbeno definiranje predmeta nabave i uvjeta postupka u pozivu na dostavu</w:t>
      </w:r>
      <w:r>
        <w:rPr>
          <w:rFonts w:cstheme="minorHAnsi"/>
          <w:sz w:val="24"/>
          <w:szCs w:val="24"/>
        </w:rPr>
        <w:t xml:space="preserve"> </w:t>
      </w:r>
      <w:r w:rsidRPr="00403B55">
        <w:rPr>
          <w:rFonts w:cstheme="minorHAnsi"/>
          <w:sz w:val="24"/>
          <w:szCs w:val="24"/>
        </w:rPr>
        <w:t>ponuda,</w:t>
      </w:r>
    </w:p>
    <w:p w:rsidR="00744DA5" w:rsidRPr="00403B55" w:rsidRDefault="00744DA5" w:rsidP="00744DA5">
      <w:pPr>
        <w:jc w:val="center"/>
        <w:rPr>
          <w:rFonts w:cstheme="minorHAnsi"/>
          <w:sz w:val="24"/>
          <w:szCs w:val="24"/>
        </w:rPr>
      </w:pPr>
      <w:r w:rsidRPr="00403B55">
        <w:rPr>
          <w:rFonts w:cstheme="minorHAnsi"/>
          <w:sz w:val="24"/>
          <w:szCs w:val="24"/>
        </w:rPr>
        <w:t>- pravodobno davanje pojašnjenja ili dopuna dokumentacije o nabavi,</w:t>
      </w:r>
    </w:p>
    <w:p w:rsidR="00744DA5" w:rsidRPr="00403B55" w:rsidRDefault="00744DA5" w:rsidP="00744DA5">
      <w:pPr>
        <w:jc w:val="center"/>
        <w:rPr>
          <w:rFonts w:cstheme="minorHAnsi"/>
          <w:sz w:val="24"/>
          <w:szCs w:val="24"/>
        </w:rPr>
      </w:pPr>
      <w:r w:rsidRPr="00403B55">
        <w:rPr>
          <w:rFonts w:cstheme="minorHAnsi"/>
          <w:sz w:val="24"/>
          <w:szCs w:val="24"/>
        </w:rPr>
        <w:t>- dokumentiranje svih radnji u postupku jednostavne nabave,</w:t>
      </w:r>
    </w:p>
    <w:p w:rsidR="00744DA5" w:rsidRPr="00403B55" w:rsidRDefault="00744DA5" w:rsidP="00744DA5">
      <w:pPr>
        <w:jc w:val="center"/>
        <w:rPr>
          <w:rFonts w:cstheme="minorHAnsi"/>
          <w:sz w:val="24"/>
          <w:szCs w:val="24"/>
        </w:rPr>
      </w:pPr>
      <w:r w:rsidRPr="00403B55">
        <w:rPr>
          <w:rFonts w:cstheme="minorHAnsi"/>
          <w:sz w:val="24"/>
          <w:szCs w:val="24"/>
        </w:rPr>
        <w:t>- javnu objavu postupaka jednostavne nabave kada je to propisano ovim Pravilnikom.</w:t>
      </w:r>
    </w:p>
    <w:p w:rsidR="00744DA5" w:rsidRPr="00403B55" w:rsidRDefault="00744DA5" w:rsidP="00744DA5">
      <w:pPr>
        <w:jc w:val="center"/>
        <w:rPr>
          <w:rFonts w:cstheme="minorHAnsi"/>
          <w:sz w:val="24"/>
          <w:szCs w:val="24"/>
        </w:rPr>
      </w:pPr>
      <w:r w:rsidRPr="00403B55">
        <w:rPr>
          <w:rFonts w:cstheme="minorHAnsi"/>
          <w:sz w:val="24"/>
          <w:szCs w:val="24"/>
        </w:rPr>
        <w:t>Ako naručitelj tijekom postupka jednostavne nabave izmijeni ili dopuni uvjete postupka</w:t>
      </w:r>
    </w:p>
    <w:p w:rsidR="00744DA5" w:rsidRDefault="00744DA5" w:rsidP="00744DA5">
      <w:pPr>
        <w:jc w:val="center"/>
        <w:rPr>
          <w:rFonts w:cstheme="minorHAnsi"/>
          <w:sz w:val="24"/>
          <w:szCs w:val="24"/>
        </w:rPr>
      </w:pPr>
      <w:r w:rsidRPr="00403B55">
        <w:rPr>
          <w:rFonts w:cstheme="minorHAnsi"/>
          <w:sz w:val="24"/>
          <w:szCs w:val="24"/>
        </w:rPr>
        <w:t>ili dokumentaciju o nabavi na način koji može utjecati na pripremu ponuda, dužan je:</w:t>
      </w:r>
    </w:p>
    <w:p w:rsidR="00744DA5" w:rsidRPr="00403B55" w:rsidRDefault="00744DA5" w:rsidP="00744DA5">
      <w:pPr>
        <w:jc w:val="center"/>
        <w:rPr>
          <w:rFonts w:cstheme="minorHAnsi"/>
          <w:sz w:val="24"/>
          <w:szCs w:val="24"/>
        </w:rPr>
      </w:pPr>
      <w:r w:rsidRPr="00403B55">
        <w:rPr>
          <w:rFonts w:cstheme="minorHAnsi"/>
          <w:sz w:val="24"/>
          <w:szCs w:val="24"/>
        </w:rPr>
        <w:t>- pravodobno obavijestiti sve gospodarske subjekte koji sudjeluju u postupku,</w:t>
      </w:r>
    </w:p>
    <w:p w:rsidR="00744DA5" w:rsidRPr="00403B55" w:rsidRDefault="00744DA5" w:rsidP="00744DA5">
      <w:pPr>
        <w:jc w:val="center"/>
        <w:rPr>
          <w:rFonts w:cstheme="minorHAnsi"/>
          <w:sz w:val="24"/>
          <w:szCs w:val="24"/>
        </w:rPr>
      </w:pPr>
      <w:r w:rsidRPr="00403B55">
        <w:rPr>
          <w:rFonts w:cstheme="minorHAnsi"/>
          <w:sz w:val="24"/>
          <w:szCs w:val="24"/>
        </w:rPr>
        <w:t>- prema potrebi produljiti rok za dostavu ponuda kako bi gospodarski subjekti imali</w:t>
      </w:r>
      <w:r>
        <w:rPr>
          <w:rFonts w:cstheme="minorHAnsi"/>
          <w:sz w:val="24"/>
          <w:szCs w:val="24"/>
        </w:rPr>
        <w:t xml:space="preserve"> </w:t>
      </w:r>
      <w:r w:rsidRPr="00403B55">
        <w:rPr>
          <w:rFonts w:cstheme="minorHAnsi"/>
          <w:sz w:val="24"/>
          <w:szCs w:val="24"/>
        </w:rPr>
        <w:t>dovoljno vremena za pripremu ili prilagodbu ponuda.</w:t>
      </w:r>
    </w:p>
    <w:p w:rsidR="00744DA5" w:rsidRPr="00403B55" w:rsidRDefault="00744DA5" w:rsidP="00744DA5">
      <w:pPr>
        <w:jc w:val="center"/>
        <w:rPr>
          <w:rFonts w:cstheme="minorHAnsi"/>
          <w:sz w:val="24"/>
          <w:szCs w:val="24"/>
        </w:rPr>
      </w:pPr>
      <w:r w:rsidRPr="00403B55">
        <w:rPr>
          <w:rFonts w:cstheme="minorHAnsi"/>
          <w:sz w:val="24"/>
          <w:szCs w:val="24"/>
        </w:rPr>
        <w:t>Načelo razmjernosti primjenjuje se na način da uvjeti sposobnosti gospodarskih subjekata,</w:t>
      </w:r>
      <w:r>
        <w:rPr>
          <w:rFonts w:cstheme="minorHAnsi"/>
          <w:sz w:val="24"/>
          <w:szCs w:val="24"/>
        </w:rPr>
        <w:t xml:space="preserve"> </w:t>
      </w:r>
      <w:r w:rsidRPr="00403B55">
        <w:rPr>
          <w:rFonts w:cstheme="minorHAnsi"/>
          <w:sz w:val="24"/>
          <w:szCs w:val="24"/>
        </w:rPr>
        <w:t>tehničke specifikacije, rokovi i drugi zahtjevi budu razmjerni predmetu nabave, njezinoj</w:t>
      </w:r>
      <w:r>
        <w:rPr>
          <w:rFonts w:cstheme="minorHAnsi"/>
          <w:sz w:val="24"/>
          <w:szCs w:val="24"/>
        </w:rPr>
        <w:t xml:space="preserve"> </w:t>
      </w:r>
      <w:r w:rsidRPr="00403B55">
        <w:rPr>
          <w:rFonts w:cstheme="minorHAnsi"/>
          <w:sz w:val="24"/>
          <w:szCs w:val="24"/>
        </w:rPr>
        <w:t>procijenjenoj vrijednosti i složenosti te da ne predstavljaju neopravdanu prepreku tržišnom</w:t>
      </w:r>
      <w:r>
        <w:rPr>
          <w:rFonts w:cstheme="minorHAnsi"/>
          <w:sz w:val="24"/>
          <w:szCs w:val="24"/>
        </w:rPr>
        <w:t xml:space="preserve"> </w:t>
      </w:r>
      <w:r w:rsidRPr="00403B55">
        <w:rPr>
          <w:rFonts w:cstheme="minorHAnsi"/>
          <w:sz w:val="24"/>
          <w:szCs w:val="24"/>
        </w:rPr>
        <w:t>natjecanju.</w:t>
      </w:r>
    </w:p>
    <w:p w:rsidR="00744DA5" w:rsidRPr="00403B55" w:rsidRDefault="00744DA5" w:rsidP="00744DA5">
      <w:pPr>
        <w:jc w:val="center"/>
        <w:rPr>
          <w:rFonts w:cstheme="minorHAnsi"/>
          <w:sz w:val="24"/>
          <w:szCs w:val="24"/>
        </w:rPr>
      </w:pPr>
      <w:r w:rsidRPr="00403B55">
        <w:rPr>
          <w:rFonts w:cstheme="minorHAnsi"/>
          <w:sz w:val="24"/>
          <w:szCs w:val="24"/>
        </w:rPr>
        <w:t>Sve radnje u postupku jednostavne nabave moraju biti primjereno dokumentirane,</w:t>
      </w:r>
      <w:r>
        <w:rPr>
          <w:rFonts w:cstheme="minorHAnsi"/>
          <w:sz w:val="24"/>
          <w:szCs w:val="24"/>
        </w:rPr>
        <w:t xml:space="preserve"> </w:t>
      </w:r>
      <w:r w:rsidRPr="00403B55">
        <w:rPr>
          <w:rFonts w:cstheme="minorHAnsi"/>
          <w:sz w:val="24"/>
          <w:szCs w:val="24"/>
        </w:rPr>
        <w:t>uključujući osobito: poziv na dostavu ponuda, zaprimljene ponude, pojašnjenja i dopune</w:t>
      </w:r>
      <w:r>
        <w:rPr>
          <w:rFonts w:cstheme="minorHAnsi"/>
          <w:sz w:val="24"/>
          <w:szCs w:val="24"/>
        </w:rPr>
        <w:t xml:space="preserve"> </w:t>
      </w:r>
      <w:r w:rsidRPr="00403B55">
        <w:rPr>
          <w:rFonts w:cstheme="minorHAnsi"/>
          <w:sz w:val="24"/>
          <w:szCs w:val="24"/>
        </w:rPr>
        <w:t xml:space="preserve">dokumentacije, zapisnik o pregledu i ocjeni ponuda, </w:t>
      </w:r>
      <w:r>
        <w:rPr>
          <w:rFonts w:cstheme="minorHAnsi"/>
          <w:sz w:val="24"/>
          <w:szCs w:val="24"/>
        </w:rPr>
        <w:t xml:space="preserve">odluku o odabiru ili poništenju </w:t>
      </w:r>
      <w:r w:rsidRPr="00403B55">
        <w:rPr>
          <w:rFonts w:cstheme="minorHAnsi"/>
          <w:sz w:val="24"/>
          <w:szCs w:val="24"/>
        </w:rPr>
        <w:t>postupka.</w:t>
      </w:r>
    </w:p>
    <w:p w:rsidR="00744DA5" w:rsidRPr="00403B55" w:rsidRDefault="00744DA5" w:rsidP="00744DA5">
      <w:pPr>
        <w:jc w:val="center"/>
        <w:rPr>
          <w:rFonts w:cstheme="minorHAnsi"/>
          <w:sz w:val="24"/>
          <w:szCs w:val="24"/>
        </w:rPr>
      </w:pPr>
      <w:r w:rsidRPr="00403B55">
        <w:rPr>
          <w:rFonts w:cstheme="minorHAnsi"/>
          <w:sz w:val="24"/>
          <w:szCs w:val="24"/>
        </w:rPr>
        <w:t>Članak 9.</w:t>
      </w:r>
    </w:p>
    <w:p w:rsidR="00744DA5" w:rsidRDefault="00744DA5" w:rsidP="00744DA5">
      <w:pPr>
        <w:jc w:val="center"/>
        <w:rPr>
          <w:rFonts w:cstheme="minorHAnsi"/>
          <w:sz w:val="24"/>
          <w:szCs w:val="24"/>
        </w:rPr>
      </w:pPr>
      <w:r w:rsidRPr="00403B55">
        <w:rPr>
          <w:rFonts w:cstheme="minorHAnsi"/>
          <w:sz w:val="24"/>
          <w:szCs w:val="24"/>
        </w:rPr>
        <w:t>Procijenjena vrijednost nabave određuje se prije početka postupka jednostavne nabave u</w:t>
      </w:r>
      <w:r>
        <w:rPr>
          <w:rFonts w:cstheme="minorHAnsi"/>
          <w:sz w:val="24"/>
          <w:szCs w:val="24"/>
        </w:rPr>
        <w:t xml:space="preserve"> </w:t>
      </w:r>
      <w:r w:rsidRPr="00403B55">
        <w:rPr>
          <w:rFonts w:cstheme="minorHAnsi"/>
          <w:sz w:val="24"/>
          <w:szCs w:val="24"/>
        </w:rPr>
        <w:t>skladu sa odredbama Zakona o javnoj nabavi i ovim Pravilnikom.</w:t>
      </w:r>
    </w:p>
    <w:p w:rsidR="00744DA5" w:rsidRPr="00403B55" w:rsidRDefault="00744DA5" w:rsidP="00744DA5">
      <w:pPr>
        <w:jc w:val="center"/>
        <w:rPr>
          <w:rFonts w:cstheme="minorHAnsi"/>
          <w:sz w:val="24"/>
          <w:szCs w:val="24"/>
        </w:rPr>
      </w:pPr>
      <w:r w:rsidRPr="00403B55">
        <w:rPr>
          <w:rFonts w:cstheme="minorHAnsi"/>
          <w:sz w:val="24"/>
          <w:szCs w:val="24"/>
        </w:rPr>
        <w:t>Odvojeni postupci za povezane potrebe dopušteni su samo ako za to postoje objektivni</w:t>
      </w:r>
      <w:r>
        <w:rPr>
          <w:rFonts w:cstheme="minorHAnsi"/>
          <w:sz w:val="24"/>
          <w:szCs w:val="24"/>
        </w:rPr>
        <w:t xml:space="preserve"> </w:t>
      </w:r>
      <w:r w:rsidRPr="00403B55">
        <w:rPr>
          <w:rFonts w:cstheme="minorHAnsi"/>
          <w:sz w:val="24"/>
          <w:szCs w:val="24"/>
        </w:rPr>
        <w:t>razlozi</w:t>
      </w:r>
      <w:r>
        <w:rPr>
          <w:rFonts w:cstheme="minorHAnsi"/>
          <w:sz w:val="24"/>
          <w:szCs w:val="24"/>
        </w:rPr>
        <w:t>,</w:t>
      </w:r>
      <w:r w:rsidRPr="00403B55">
        <w:rPr>
          <w:rFonts w:cstheme="minorHAnsi"/>
          <w:sz w:val="24"/>
          <w:szCs w:val="24"/>
        </w:rPr>
        <w:t xml:space="preserve"> osobito ako se radi o različitim projektima ili različitim izvorima financiranja a koji</w:t>
      </w:r>
      <w:r>
        <w:rPr>
          <w:rFonts w:cstheme="minorHAnsi"/>
          <w:sz w:val="24"/>
          <w:szCs w:val="24"/>
        </w:rPr>
        <w:t xml:space="preserve"> </w:t>
      </w:r>
      <w:r w:rsidRPr="00403B55">
        <w:rPr>
          <w:rFonts w:cstheme="minorHAnsi"/>
          <w:sz w:val="24"/>
          <w:szCs w:val="24"/>
        </w:rPr>
        <w:t>nisu usmjereni na izbjegavanje primjene propisa, ovoga Pravilnika ili odgovarajućeg</w:t>
      </w:r>
      <w:r>
        <w:rPr>
          <w:rFonts w:cstheme="minorHAnsi"/>
          <w:sz w:val="24"/>
          <w:szCs w:val="24"/>
        </w:rPr>
        <w:t xml:space="preserve"> </w:t>
      </w:r>
      <w:r w:rsidRPr="00403B55">
        <w:rPr>
          <w:rFonts w:cstheme="minorHAnsi"/>
          <w:sz w:val="24"/>
          <w:szCs w:val="24"/>
        </w:rPr>
        <w:t>financijskog praga.</w:t>
      </w:r>
    </w:p>
    <w:p w:rsidR="00744DA5" w:rsidRPr="00403B55" w:rsidRDefault="00744DA5" w:rsidP="00744DA5">
      <w:pPr>
        <w:jc w:val="center"/>
        <w:rPr>
          <w:rFonts w:cstheme="minorHAnsi"/>
          <w:sz w:val="24"/>
          <w:szCs w:val="24"/>
        </w:rPr>
      </w:pPr>
      <w:r w:rsidRPr="00403B55">
        <w:rPr>
          <w:rFonts w:cstheme="minorHAnsi"/>
          <w:sz w:val="24"/>
          <w:szCs w:val="24"/>
        </w:rPr>
        <w:t>Članak 10.</w:t>
      </w:r>
    </w:p>
    <w:p w:rsidR="00744DA5" w:rsidRDefault="00744DA5" w:rsidP="00744DA5">
      <w:pPr>
        <w:jc w:val="center"/>
        <w:rPr>
          <w:rFonts w:cstheme="minorHAnsi"/>
          <w:sz w:val="24"/>
          <w:szCs w:val="24"/>
        </w:rPr>
      </w:pPr>
      <w:r w:rsidRPr="00403B55">
        <w:rPr>
          <w:rFonts w:cstheme="minorHAnsi"/>
          <w:sz w:val="24"/>
          <w:szCs w:val="24"/>
        </w:rPr>
        <w:t>Naručitelj je u postupcima jednostavne nabave obvezan poduzimati mjere za</w:t>
      </w:r>
      <w:r>
        <w:rPr>
          <w:rFonts w:cstheme="minorHAnsi"/>
          <w:sz w:val="24"/>
          <w:szCs w:val="24"/>
        </w:rPr>
        <w:t xml:space="preserve"> </w:t>
      </w:r>
      <w:r w:rsidRPr="00403B55">
        <w:rPr>
          <w:rFonts w:cstheme="minorHAnsi"/>
          <w:sz w:val="24"/>
          <w:szCs w:val="24"/>
        </w:rPr>
        <w:t xml:space="preserve">sprječavanje, prepoznavanje i uklanjanje sukoba interesa sukladno odredbama članaka 75. </w:t>
      </w:r>
      <w:r>
        <w:rPr>
          <w:rFonts w:cstheme="minorHAnsi"/>
          <w:sz w:val="24"/>
          <w:szCs w:val="24"/>
        </w:rPr>
        <w:t>d</w:t>
      </w:r>
      <w:r w:rsidRPr="00403B55">
        <w:rPr>
          <w:rFonts w:cstheme="minorHAnsi"/>
          <w:sz w:val="24"/>
          <w:szCs w:val="24"/>
        </w:rPr>
        <w:t>o</w:t>
      </w:r>
      <w:r>
        <w:rPr>
          <w:rFonts w:cstheme="minorHAnsi"/>
          <w:sz w:val="24"/>
          <w:szCs w:val="24"/>
        </w:rPr>
        <w:t xml:space="preserve"> </w:t>
      </w:r>
      <w:r w:rsidRPr="00403B55">
        <w:rPr>
          <w:rFonts w:cstheme="minorHAnsi"/>
          <w:sz w:val="24"/>
          <w:szCs w:val="24"/>
        </w:rPr>
        <w:t>83. Zakona o javnoj nabavi.</w:t>
      </w:r>
    </w:p>
    <w:p w:rsidR="00744DA5" w:rsidRPr="00403B55" w:rsidRDefault="00744DA5" w:rsidP="00744DA5">
      <w:pPr>
        <w:jc w:val="center"/>
        <w:rPr>
          <w:rFonts w:cstheme="minorHAnsi"/>
          <w:sz w:val="24"/>
          <w:szCs w:val="24"/>
        </w:rPr>
      </w:pPr>
      <w:r w:rsidRPr="00403B55">
        <w:rPr>
          <w:rFonts w:cstheme="minorHAnsi"/>
          <w:sz w:val="24"/>
          <w:szCs w:val="24"/>
        </w:rPr>
        <w:t>Pri provjeri i sprječavanju sukoba interesa naručitelj uzima u obzir odnos osoba koje</w:t>
      </w:r>
      <w:r>
        <w:rPr>
          <w:rFonts w:cstheme="minorHAnsi"/>
          <w:sz w:val="24"/>
          <w:szCs w:val="24"/>
        </w:rPr>
        <w:t xml:space="preserve"> </w:t>
      </w:r>
      <w:r w:rsidRPr="00403B55">
        <w:rPr>
          <w:rFonts w:cstheme="minorHAnsi"/>
          <w:sz w:val="24"/>
          <w:szCs w:val="24"/>
        </w:rPr>
        <w:t>sudjeluju u planiranju, pripremi, provedbi, pregledu, ocjeni, odlučivanju i praćenju izvršenja</w:t>
      </w:r>
      <w:r>
        <w:rPr>
          <w:rFonts w:cstheme="minorHAnsi"/>
          <w:sz w:val="24"/>
          <w:szCs w:val="24"/>
        </w:rPr>
        <w:t xml:space="preserve"> </w:t>
      </w:r>
      <w:r w:rsidRPr="00403B55">
        <w:rPr>
          <w:rFonts w:cstheme="minorHAnsi"/>
          <w:sz w:val="24"/>
          <w:szCs w:val="24"/>
        </w:rPr>
        <w:t>nabave prema ponuditelju, članu zajednice gospodarski</w:t>
      </w:r>
      <w:r>
        <w:rPr>
          <w:rFonts w:cstheme="minorHAnsi"/>
          <w:sz w:val="24"/>
          <w:szCs w:val="24"/>
        </w:rPr>
        <w:t xml:space="preserve">h subjekata, pod ugovaratelju te </w:t>
      </w:r>
      <w:r w:rsidRPr="00403B55">
        <w:rPr>
          <w:rFonts w:cstheme="minorHAnsi"/>
          <w:sz w:val="24"/>
          <w:szCs w:val="24"/>
        </w:rPr>
        <w:t>drugom</w:t>
      </w:r>
      <w:r>
        <w:rPr>
          <w:rFonts w:cstheme="minorHAnsi"/>
          <w:sz w:val="24"/>
          <w:szCs w:val="24"/>
        </w:rPr>
        <w:t xml:space="preserve"> </w:t>
      </w:r>
      <w:r w:rsidRPr="00403B55">
        <w:rPr>
          <w:rFonts w:cstheme="minorHAnsi"/>
          <w:sz w:val="24"/>
          <w:szCs w:val="24"/>
        </w:rPr>
        <w:t>subjektu na čiju se sposobnost ponuditelj oslanja.</w:t>
      </w:r>
    </w:p>
    <w:p w:rsidR="00744DA5" w:rsidRPr="00403B55" w:rsidRDefault="00744DA5" w:rsidP="00744DA5">
      <w:pPr>
        <w:jc w:val="center"/>
        <w:rPr>
          <w:rFonts w:cstheme="minorHAnsi"/>
          <w:sz w:val="24"/>
          <w:szCs w:val="24"/>
        </w:rPr>
      </w:pPr>
      <w:r w:rsidRPr="00403B55">
        <w:rPr>
          <w:rFonts w:cstheme="minorHAnsi"/>
          <w:sz w:val="24"/>
          <w:szCs w:val="24"/>
        </w:rPr>
        <w:t>Prije početka postupka jednostavne nabave, odnosno najkasnije prije pregleda i ocjene</w:t>
      </w:r>
      <w:r>
        <w:rPr>
          <w:rFonts w:cstheme="minorHAnsi"/>
          <w:sz w:val="24"/>
          <w:szCs w:val="24"/>
        </w:rPr>
        <w:t xml:space="preserve"> </w:t>
      </w:r>
      <w:r w:rsidRPr="00403B55">
        <w:rPr>
          <w:rFonts w:cstheme="minorHAnsi"/>
          <w:sz w:val="24"/>
          <w:szCs w:val="24"/>
        </w:rPr>
        <w:t>ponuda, osobe iz stavka 2. ovoga članka dužne su obavijestiti općinskog načelnika o svakoj</w:t>
      </w:r>
      <w:r>
        <w:rPr>
          <w:rFonts w:cstheme="minorHAnsi"/>
          <w:sz w:val="24"/>
          <w:szCs w:val="24"/>
        </w:rPr>
        <w:t xml:space="preserve"> </w:t>
      </w:r>
      <w:r w:rsidRPr="00403B55">
        <w:rPr>
          <w:rFonts w:cstheme="minorHAnsi"/>
          <w:sz w:val="24"/>
          <w:szCs w:val="24"/>
        </w:rPr>
        <w:t>okolnosti koja bi mogla predstavljati sukob interesa.</w:t>
      </w:r>
    </w:p>
    <w:p w:rsidR="00744DA5" w:rsidRDefault="00744DA5" w:rsidP="00744DA5">
      <w:pPr>
        <w:jc w:val="center"/>
        <w:rPr>
          <w:rFonts w:cstheme="minorHAnsi"/>
          <w:sz w:val="24"/>
          <w:szCs w:val="24"/>
        </w:rPr>
      </w:pPr>
      <w:r>
        <w:rPr>
          <w:rFonts w:cstheme="minorHAnsi"/>
          <w:sz w:val="24"/>
          <w:szCs w:val="24"/>
        </w:rPr>
        <w:lastRenderedPageBreak/>
        <w:t>Članak 11.</w:t>
      </w:r>
    </w:p>
    <w:p w:rsidR="00744DA5" w:rsidRPr="00403B55" w:rsidRDefault="00744DA5" w:rsidP="00744DA5">
      <w:pPr>
        <w:jc w:val="center"/>
        <w:rPr>
          <w:rFonts w:cstheme="minorHAnsi"/>
          <w:sz w:val="24"/>
          <w:szCs w:val="24"/>
        </w:rPr>
      </w:pPr>
      <w:r w:rsidRPr="00D61A89">
        <w:rPr>
          <w:rFonts w:cstheme="minorHAnsi"/>
          <w:sz w:val="24"/>
          <w:szCs w:val="24"/>
        </w:rPr>
        <w:t>Postupak javne nabave i jednostavne nabave provode ovlašteni predstavnici naručitelja</w:t>
      </w:r>
      <w:r>
        <w:rPr>
          <w:rFonts w:cstheme="minorHAnsi"/>
          <w:sz w:val="24"/>
          <w:szCs w:val="24"/>
        </w:rPr>
        <w:t xml:space="preserve"> </w:t>
      </w:r>
      <w:r w:rsidRPr="00D61A89">
        <w:rPr>
          <w:rFonts w:cstheme="minorHAnsi"/>
          <w:sz w:val="24"/>
          <w:szCs w:val="24"/>
        </w:rPr>
        <w:t>koje imenuje općinski načelnik internom odlukom</w:t>
      </w:r>
      <w:r>
        <w:rPr>
          <w:rFonts w:cstheme="minorHAnsi"/>
          <w:sz w:val="24"/>
          <w:szCs w:val="24"/>
        </w:rPr>
        <w:t>.</w:t>
      </w:r>
    </w:p>
    <w:p w:rsidR="00744DA5" w:rsidRPr="00403B55" w:rsidRDefault="00744DA5" w:rsidP="00744DA5">
      <w:pPr>
        <w:jc w:val="center"/>
        <w:rPr>
          <w:rFonts w:cstheme="minorHAnsi"/>
          <w:sz w:val="24"/>
          <w:szCs w:val="24"/>
        </w:rPr>
      </w:pPr>
      <w:r w:rsidRPr="00403B55">
        <w:rPr>
          <w:rFonts w:cstheme="minorHAnsi"/>
          <w:sz w:val="24"/>
          <w:szCs w:val="24"/>
        </w:rPr>
        <w:t>Obveze i ovlasti ovlaštenih predstavnika naručitelja:</w:t>
      </w:r>
    </w:p>
    <w:p w:rsidR="00744DA5" w:rsidRPr="00403B55" w:rsidRDefault="00744DA5" w:rsidP="00744DA5">
      <w:pPr>
        <w:jc w:val="center"/>
        <w:rPr>
          <w:rFonts w:cstheme="minorHAnsi"/>
          <w:sz w:val="24"/>
          <w:szCs w:val="24"/>
        </w:rPr>
      </w:pPr>
      <w:r w:rsidRPr="00403B55">
        <w:rPr>
          <w:rFonts w:cstheme="minorHAnsi"/>
          <w:sz w:val="24"/>
          <w:szCs w:val="24"/>
        </w:rPr>
        <w:t>- priprema postupka javne nabave i jednostavne nabave: dogovor oko uvjeta vezanih uz predmet</w:t>
      </w:r>
      <w:r>
        <w:rPr>
          <w:rFonts w:cstheme="minorHAnsi"/>
          <w:sz w:val="24"/>
          <w:szCs w:val="24"/>
        </w:rPr>
        <w:t xml:space="preserve"> </w:t>
      </w:r>
      <w:r w:rsidRPr="00403B55">
        <w:rPr>
          <w:rFonts w:cstheme="minorHAnsi"/>
          <w:sz w:val="24"/>
          <w:szCs w:val="24"/>
        </w:rPr>
        <w:t>nabave, potrebnog sadržaja dokumentacije/uputa za prikupljanje ponuda, tehničkih</w:t>
      </w:r>
      <w:r>
        <w:rPr>
          <w:rFonts w:cstheme="minorHAnsi"/>
          <w:sz w:val="24"/>
          <w:szCs w:val="24"/>
        </w:rPr>
        <w:t xml:space="preserve"> specifikacija, </w:t>
      </w:r>
      <w:r w:rsidRPr="00403B55">
        <w:rPr>
          <w:rFonts w:cstheme="minorHAnsi"/>
          <w:sz w:val="24"/>
          <w:szCs w:val="24"/>
        </w:rPr>
        <w:t>ponudbenih troškovnika i ostalih dokumenata vezanih uz predmetnu nabavu,</w:t>
      </w:r>
    </w:p>
    <w:p w:rsidR="00744DA5" w:rsidRPr="00403B55" w:rsidRDefault="00744DA5" w:rsidP="00744DA5">
      <w:pPr>
        <w:jc w:val="center"/>
        <w:rPr>
          <w:rFonts w:cstheme="minorHAnsi"/>
          <w:sz w:val="24"/>
          <w:szCs w:val="24"/>
        </w:rPr>
      </w:pPr>
      <w:r w:rsidRPr="00403B55">
        <w:rPr>
          <w:rFonts w:cstheme="minorHAnsi"/>
          <w:sz w:val="24"/>
          <w:szCs w:val="24"/>
        </w:rPr>
        <w:t>-provedba postupka javne nabave i nabave jednostavne vrijednosti: objava u Elektroničkom</w:t>
      </w:r>
      <w:r>
        <w:rPr>
          <w:rFonts w:cstheme="minorHAnsi"/>
          <w:sz w:val="24"/>
          <w:szCs w:val="24"/>
        </w:rPr>
        <w:t xml:space="preserve"> </w:t>
      </w:r>
      <w:r w:rsidRPr="00403B55">
        <w:rPr>
          <w:rFonts w:cstheme="minorHAnsi"/>
          <w:sz w:val="24"/>
          <w:szCs w:val="24"/>
        </w:rPr>
        <w:t>oglasniku javne nabave, odnosno upućivanje poziva jednom ili više gospodarskih subjekata,</w:t>
      </w:r>
      <w:r>
        <w:rPr>
          <w:rFonts w:cstheme="minorHAnsi"/>
          <w:sz w:val="24"/>
          <w:szCs w:val="24"/>
        </w:rPr>
        <w:t xml:space="preserve"> </w:t>
      </w:r>
      <w:r w:rsidRPr="00403B55">
        <w:rPr>
          <w:rFonts w:cstheme="minorHAnsi"/>
          <w:sz w:val="24"/>
          <w:szCs w:val="24"/>
        </w:rPr>
        <w:t>putem EOJN RH, otvaranje pristiglih ponuda, sastavljanje zapisnika o otvaranju, pregledu i</w:t>
      </w:r>
      <w:r>
        <w:rPr>
          <w:rFonts w:cstheme="minorHAnsi"/>
          <w:sz w:val="24"/>
          <w:szCs w:val="24"/>
        </w:rPr>
        <w:t xml:space="preserve"> </w:t>
      </w:r>
      <w:r w:rsidRPr="00403B55">
        <w:rPr>
          <w:rFonts w:cstheme="minorHAnsi"/>
          <w:sz w:val="24"/>
          <w:szCs w:val="24"/>
        </w:rPr>
        <w:t>ocjena ponuda, rangiranje ponuda sukladno kriteriju za odabir ponuda, prijedlog za odabir</w:t>
      </w:r>
      <w:r>
        <w:rPr>
          <w:rFonts w:cstheme="minorHAnsi"/>
          <w:sz w:val="24"/>
          <w:szCs w:val="24"/>
        </w:rPr>
        <w:t xml:space="preserve"> najpovoljnije ponude </w:t>
      </w:r>
      <w:r w:rsidRPr="00403B55">
        <w:rPr>
          <w:rFonts w:cstheme="minorHAnsi"/>
          <w:sz w:val="24"/>
          <w:szCs w:val="24"/>
        </w:rPr>
        <w:t>sukladno kriteriju za odabir u uvjetima propisanim dokumentacijom/</w:t>
      </w:r>
      <w:r>
        <w:rPr>
          <w:rFonts w:cstheme="minorHAnsi"/>
          <w:sz w:val="24"/>
          <w:szCs w:val="24"/>
        </w:rPr>
        <w:t xml:space="preserve"> </w:t>
      </w:r>
      <w:r w:rsidRPr="00403B55">
        <w:rPr>
          <w:rFonts w:cstheme="minorHAnsi"/>
          <w:sz w:val="24"/>
          <w:szCs w:val="24"/>
        </w:rPr>
        <w:t>uputama za prikupljanje ponuda ili za poništenje postupka.</w:t>
      </w:r>
    </w:p>
    <w:p w:rsidR="00744DA5" w:rsidRPr="00403B55" w:rsidRDefault="00744DA5" w:rsidP="00744DA5">
      <w:pPr>
        <w:jc w:val="center"/>
        <w:rPr>
          <w:rFonts w:cstheme="minorHAnsi"/>
          <w:sz w:val="24"/>
          <w:szCs w:val="24"/>
        </w:rPr>
      </w:pPr>
      <w:r w:rsidRPr="00403B55">
        <w:rPr>
          <w:rFonts w:cstheme="minorHAnsi"/>
          <w:sz w:val="24"/>
          <w:szCs w:val="24"/>
        </w:rPr>
        <w:t>U pripremi i provedbi postupka javne nabave i jednostavne nabave u slučaju kada se</w:t>
      </w:r>
      <w:r>
        <w:rPr>
          <w:rFonts w:cstheme="minorHAnsi"/>
          <w:sz w:val="24"/>
          <w:szCs w:val="24"/>
        </w:rPr>
        <w:t xml:space="preserve"> </w:t>
      </w:r>
      <w:r w:rsidRPr="00403B55">
        <w:rPr>
          <w:rFonts w:cstheme="minorHAnsi"/>
          <w:sz w:val="24"/>
          <w:szCs w:val="24"/>
        </w:rPr>
        <w:t>prikupljaju ponude, moraju sudjelovati najmanje 2 (dva) ovlaštena predstavnika, od kojih 1</w:t>
      </w:r>
      <w:r>
        <w:rPr>
          <w:rFonts w:cstheme="minorHAnsi"/>
          <w:sz w:val="24"/>
          <w:szCs w:val="24"/>
        </w:rPr>
        <w:t xml:space="preserve"> </w:t>
      </w:r>
      <w:r w:rsidRPr="00403B55">
        <w:rPr>
          <w:rFonts w:cstheme="minorHAnsi"/>
          <w:sz w:val="24"/>
          <w:szCs w:val="24"/>
        </w:rPr>
        <w:t>(jedan) ima važeći certifikat na području javne nabave.</w:t>
      </w:r>
    </w:p>
    <w:p w:rsidR="00744DA5" w:rsidRDefault="00744DA5" w:rsidP="00744DA5">
      <w:pPr>
        <w:jc w:val="center"/>
        <w:rPr>
          <w:rFonts w:cstheme="minorHAnsi"/>
          <w:sz w:val="24"/>
          <w:szCs w:val="24"/>
        </w:rPr>
      </w:pPr>
      <w:r w:rsidRPr="00403B55">
        <w:rPr>
          <w:rFonts w:cstheme="minorHAnsi"/>
          <w:sz w:val="24"/>
          <w:szCs w:val="24"/>
        </w:rPr>
        <w:t>Članak 12.</w:t>
      </w:r>
    </w:p>
    <w:p w:rsidR="00744DA5" w:rsidRPr="00403B55" w:rsidRDefault="00744DA5" w:rsidP="00744DA5">
      <w:pPr>
        <w:jc w:val="center"/>
        <w:rPr>
          <w:rFonts w:cstheme="minorHAnsi"/>
          <w:sz w:val="24"/>
          <w:szCs w:val="24"/>
        </w:rPr>
      </w:pPr>
      <w:r w:rsidRPr="00403B55">
        <w:rPr>
          <w:rFonts w:cstheme="minorHAnsi"/>
          <w:sz w:val="24"/>
          <w:szCs w:val="24"/>
        </w:rPr>
        <w:t>Prikupljanje ponuda provodi se putem modula jednostavne nabave u EOJN RH</w:t>
      </w:r>
      <w:r>
        <w:rPr>
          <w:rFonts w:cstheme="minorHAnsi"/>
          <w:sz w:val="24"/>
          <w:szCs w:val="24"/>
        </w:rPr>
        <w:t xml:space="preserve"> </w:t>
      </w:r>
      <w:r w:rsidRPr="00403B55">
        <w:rPr>
          <w:rFonts w:cstheme="minorHAnsi"/>
          <w:sz w:val="24"/>
          <w:szCs w:val="24"/>
        </w:rPr>
        <w:t>upućivanjem poziva minimalno 3 gospodarska subjekata ili javnom objavom sukladno</w:t>
      </w:r>
      <w:r>
        <w:rPr>
          <w:rFonts w:cstheme="minorHAnsi"/>
          <w:sz w:val="24"/>
          <w:szCs w:val="24"/>
        </w:rPr>
        <w:t xml:space="preserve"> </w:t>
      </w:r>
      <w:r w:rsidRPr="00403B55">
        <w:rPr>
          <w:rFonts w:cstheme="minorHAnsi"/>
          <w:sz w:val="24"/>
          <w:szCs w:val="24"/>
        </w:rPr>
        <w:t>pragovima navedenih u članku 6. ovog Pravilnika.</w:t>
      </w:r>
    </w:p>
    <w:p w:rsidR="00744DA5" w:rsidRPr="00403B55" w:rsidRDefault="00744DA5" w:rsidP="00744DA5">
      <w:pPr>
        <w:jc w:val="center"/>
        <w:rPr>
          <w:rFonts w:cstheme="minorHAnsi"/>
          <w:sz w:val="24"/>
          <w:szCs w:val="24"/>
        </w:rPr>
      </w:pPr>
      <w:r w:rsidRPr="00403B55">
        <w:rPr>
          <w:rFonts w:cstheme="minorHAnsi"/>
          <w:sz w:val="24"/>
          <w:szCs w:val="24"/>
        </w:rPr>
        <w:t>U postupcima putem EOJN RH sadržaj poziva čine podaci uneseni u sustav i dokumenti</w:t>
      </w:r>
      <w:r>
        <w:rPr>
          <w:rFonts w:cstheme="minorHAnsi"/>
          <w:sz w:val="24"/>
          <w:szCs w:val="24"/>
        </w:rPr>
        <w:t xml:space="preserve"> </w:t>
      </w:r>
      <w:r w:rsidRPr="00403B55">
        <w:rPr>
          <w:rFonts w:cstheme="minorHAnsi"/>
          <w:sz w:val="24"/>
          <w:szCs w:val="24"/>
        </w:rPr>
        <w:t>koje sustav generira, uz dokumente koje naručitelj učitava kao priloge.</w:t>
      </w:r>
    </w:p>
    <w:p w:rsidR="00744DA5" w:rsidRPr="00403B55" w:rsidRDefault="00744DA5" w:rsidP="00744DA5">
      <w:pPr>
        <w:jc w:val="center"/>
        <w:rPr>
          <w:rFonts w:cstheme="minorHAnsi"/>
          <w:sz w:val="24"/>
          <w:szCs w:val="24"/>
        </w:rPr>
      </w:pPr>
      <w:r w:rsidRPr="00403B55">
        <w:rPr>
          <w:rFonts w:cstheme="minorHAnsi"/>
          <w:sz w:val="24"/>
          <w:szCs w:val="24"/>
        </w:rPr>
        <w:t>Članak 13.</w:t>
      </w:r>
    </w:p>
    <w:p w:rsidR="00744DA5" w:rsidRPr="00403B55" w:rsidRDefault="00744DA5" w:rsidP="00744DA5">
      <w:pPr>
        <w:jc w:val="center"/>
        <w:rPr>
          <w:rFonts w:cstheme="minorHAnsi"/>
          <w:sz w:val="24"/>
          <w:szCs w:val="24"/>
        </w:rPr>
      </w:pPr>
      <w:r w:rsidRPr="00403B55">
        <w:rPr>
          <w:rFonts w:cstheme="minorHAnsi"/>
          <w:sz w:val="24"/>
          <w:szCs w:val="24"/>
        </w:rPr>
        <w:t>Kod specifičnih predmeta nabave, osobito kod usluga održavanja, nabave rezervnih</w:t>
      </w:r>
      <w:r>
        <w:rPr>
          <w:rFonts w:cstheme="minorHAnsi"/>
          <w:sz w:val="24"/>
          <w:szCs w:val="24"/>
        </w:rPr>
        <w:t xml:space="preserve"> </w:t>
      </w:r>
      <w:r w:rsidRPr="00403B55">
        <w:rPr>
          <w:rFonts w:cstheme="minorHAnsi"/>
          <w:sz w:val="24"/>
          <w:szCs w:val="24"/>
        </w:rPr>
        <w:t>dijelova ili sličnih nabava, za stavke čije se količine ne mogu unaprijed točno odrediti naručitelj</w:t>
      </w:r>
      <w:r>
        <w:rPr>
          <w:rFonts w:cstheme="minorHAnsi"/>
          <w:sz w:val="24"/>
          <w:szCs w:val="24"/>
        </w:rPr>
        <w:t xml:space="preserve"> </w:t>
      </w:r>
      <w:r w:rsidRPr="00403B55">
        <w:rPr>
          <w:rFonts w:cstheme="minorHAnsi"/>
          <w:sz w:val="24"/>
          <w:szCs w:val="24"/>
        </w:rPr>
        <w:t>može u dokumentaciji o nabavi predvidjeti objedinjeni iznos.</w:t>
      </w:r>
    </w:p>
    <w:p w:rsidR="00744DA5" w:rsidRDefault="00744DA5" w:rsidP="00744DA5">
      <w:pPr>
        <w:jc w:val="center"/>
        <w:rPr>
          <w:rFonts w:cstheme="minorHAnsi"/>
          <w:sz w:val="24"/>
          <w:szCs w:val="24"/>
        </w:rPr>
      </w:pPr>
      <w:r w:rsidRPr="00403B55">
        <w:rPr>
          <w:rFonts w:cstheme="minorHAnsi"/>
          <w:sz w:val="24"/>
          <w:szCs w:val="24"/>
        </w:rPr>
        <w:t>Objedinjeni iznos predstavlja maksimalni iznos mogućih plaćanja bez poreza na dodanu</w:t>
      </w:r>
      <w:r>
        <w:rPr>
          <w:rFonts w:cstheme="minorHAnsi"/>
          <w:sz w:val="24"/>
          <w:szCs w:val="24"/>
        </w:rPr>
        <w:t xml:space="preserve"> </w:t>
      </w:r>
      <w:r w:rsidRPr="00403B55">
        <w:rPr>
          <w:rFonts w:cstheme="minorHAnsi"/>
          <w:sz w:val="24"/>
          <w:szCs w:val="24"/>
        </w:rPr>
        <w:t>vrijednost tijekom izvršenja ugovora te ne smije prelaziti 20 % procijenjene vrijednosti nabave</w:t>
      </w:r>
      <w:r>
        <w:rPr>
          <w:rFonts w:cstheme="minorHAnsi"/>
          <w:sz w:val="24"/>
          <w:szCs w:val="24"/>
        </w:rPr>
        <w:t xml:space="preserve"> </w:t>
      </w:r>
      <w:r w:rsidRPr="00403B55">
        <w:rPr>
          <w:rFonts w:cstheme="minorHAnsi"/>
          <w:sz w:val="24"/>
          <w:szCs w:val="24"/>
        </w:rPr>
        <w:t>odnosno procijenjene vrijednosti pojedine grupe predmeta nabave, što naručitelj naznačuje u</w:t>
      </w:r>
      <w:r>
        <w:rPr>
          <w:rFonts w:cstheme="minorHAnsi"/>
          <w:sz w:val="24"/>
          <w:szCs w:val="24"/>
        </w:rPr>
        <w:t xml:space="preserve"> </w:t>
      </w:r>
      <w:r w:rsidRPr="00403B55">
        <w:rPr>
          <w:rFonts w:cstheme="minorHAnsi"/>
          <w:sz w:val="24"/>
          <w:szCs w:val="24"/>
        </w:rPr>
        <w:t>dokumentaciji o nabavi.</w:t>
      </w:r>
    </w:p>
    <w:p w:rsidR="00744DA5" w:rsidRPr="00403B55" w:rsidRDefault="00744DA5" w:rsidP="00744DA5">
      <w:pPr>
        <w:jc w:val="center"/>
        <w:rPr>
          <w:rFonts w:cstheme="minorHAnsi"/>
          <w:sz w:val="24"/>
          <w:szCs w:val="24"/>
        </w:rPr>
      </w:pPr>
      <w:r w:rsidRPr="00403B55">
        <w:rPr>
          <w:rFonts w:cstheme="minorHAnsi"/>
          <w:sz w:val="24"/>
          <w:szCs w:val="24"/>
        </w:rPr>
        <w:t>Ako naručitelj koristi mogućnost ovoga članka, troškovnik se izrađuje samo za stavke za</w:t>
      </w:r>
      <w:r>
        <w:rPr>
          <w:rFonts w:cstheme="minorHAnsi"/>
          <w:sz w:val="24"/>
          <w:szCs w:val="24"/>
        </w:rPr>
        <w:t xml:space="preserve"> </w:t>
      </w:r>
      <w:r w:rsidRPr="00403B55">
        <w:rPr>
          <w:rFonts w:cstheme="minorHAnsi"/>
          <w:sz w:val="24"/>
          <w:szCs w:val="24"/>
        </w:rPr>
        <w:t>koje su količine određene ili procijenjene, a cijena ponude izračunava se i uspoređuje na temelju</w:t>
      </w:r>
      <w:r>
        <w:rPr>
          <w:rFonts w:cstheme="minorHAnsi"/>
          <w:sz w:val="24"/>
          <w:szCs w:val="24"/>
        </w:rPr>
        <w:t xml:space="preserve"> </w:t>
      </w:r>
      <w:r w:rsidRPr="00403B55">
        <w:rPr>
          <w:rFonts w:cstheme="minorHAnsi"/>
          <w:sz w:val="24"/>
          <w:szCs w:val="24"/>
        </w:rPr>
        <w:t>tih stavki.</w:t>
      </w:r>
    </w:p>
    <w:p w:rsidR="00744DA5" w:rsidRPr="00403B55" w:rsidRDefault="00744DA5" w:rsidP="00744DA5">
      <w:pPr>
        <w:jc w:val="center"/>
        <w:rPr>
          <w:rFonts w:cstheme="minorHAnsi"/>
          <w:sz w:val="24"/>
          <w:szCs w:val="24"/>
        </w:rPr>
      </w:pPr>
      <w:r w:rsidRPr="00403B55">
        <w:rPr>
          <w:rFonts w:cstheme="minorHAnsi"/>
          <w:sz w:val="24"/>
          <w:szCs w:val="24"/>
        </w:rPr>
        <w:t>Objedinjeni iznos ne predstavlja element za usporedbu ponuda, već služi isključivo kao</w:t>
      </w:r>
      <w:r>
        <w:rPr>
          <w:rFonts w:cstheme="minorHAnsi"/>
          <w:sz w:val="24"/>
          <w:szCs w:val="24"/>
        </w:rPr>
        <w:t xml:space="preserve"> </w:t>
      </w:r>
      <w:r w:rsidRPr="00403B55">
        <w:rPr>
          <w:rFonts w:cstheme="minorHAnsi"/>
          <w:sz w:val="24"/>
          <w:szCs w:val="24"/>
        </w:rPr>
        <w:t>ograničenje ukupnih mogućih plaćanja za stavke čije količine nije moguće unaprijed odrediti.</w:t>
      </w:r>
    </w:p>
    <w:p w:rsidR="00744DA5" w:rsidRPr="00403B55" w:rsidRDefault="00744DA5" w:rsidP="00744DA5">
      <w:pPr>
        <w:jc w:val="center"/>
        <w:rPr>
          <w:rFonts w:cstheme="minorHAnsi"/>
          <w:sz w:val="24"/>
          <w:szCs w:val="24"/>
        </w:rPr>
      </w:pPr>
      <w:r w:rsidRPr="00403B55">
        <w:rPr>
          <w:rFonts w:cstheme="minorHAnsi"/>
          <w:sz w:val="24"/>
          <w:szCs w:val="24"/>
        </w:rPr>
        <w:t>Članak 14.</w:t>
      </w:r>
    </w:p>
    <w:p w:rsidR="00744DA5" w:rsidRPr="00403B55" w:rsidRDefault="00744DA5" w:rsidP="00744DA5">
      <w:pPr>
        <w:jc w:val="center"/>
        <w:rPr>
          <w:rFonts w:cstheme="minorHAnsi"/>
          <w:sz w:val="24"/>
          <w:szCs w:val="24"/>
        </w:rPr>
      </w:pPr>
      <w:r>
        <w:rPr>
          <w:rFonts w:cstheme="minorHAnsi"/>
          <w:sz w:val="24"/>
          <w:szCs w:val="24"/>
        </w:rPr>
        <w:lastRenderedPageBreak/>
        <w:t>R</w:t>
      </w:r>
      <w:r w:rsidRPr="00403B55">
        <w:rPr>
          <w:rFonts w:cstheme="minorHAnsi"/>
          <w:sz w:val="24"/>
          <w:szCs w:val="24"/>
        </w:rPr>
        <w:t>ok za dostavu ponuda određuje naručitelj u pozivu na dostavu ponuda, uzimajući u obzir</w:t>
      </w:r>
      <w:r>
        <w:rPr>
          <w:rFonts w:cstheme="minorHAnsi"/>
          <w:sz w:val="24"/>
          <w:szCs w:val="24"/>
        </w:rPr>
        <w:t xml:space="preserve"> </w:t>
      </w:r>
      <w:r w:rsidRPr="00403B55">
        <w:rPr>
          <w:rFonts w:cstheme="minorHAnsi"/>
          <w:sz w:val="24"/>
          <w:szCs w:val="24"/>
        </w:rPr>
        <w:t>složenost predmeta nabave i vrijeme potrebno za izradu ponude.</w:t>
      </w:r>
    </w:p>
    <w:p w:rsidR="00744DA5" w:rsidRPr="00403B55" w:rsidRDefault="00744DA5" w:rsidP="00744DA5">
      <w:pPr>
        <w:jc w:val="center"/>
        <w:rPr>
          <w:rFonts w:cstheme="minorHAnsi"/>
          <w:sz w:val="24"/>
          <w:szCs w:val="24"/>
        </w:rPr>
      </w:pPr>
      <w:r w:rsidRPr="00403B55">
        <w:rPr>
          <w:rFonts w:cstheme="minorHAnsi"/>
          <w:sz w:val="24"/>
          <w:szCs w:val="24"/>
        </w:rPr>
        <w:t>Rok za dostavu ponuda u pravilu ne smije biti kraći od tri (3) radna dana od dana slanja</w:t>
      </w:r>
      <w:r>
        <w:rPr>
          <w:rFonts w:cstheme="minorHAnsi"/>
          <w:sz w:val="24"/>
          <w:szCs w:val="24"/>
        </w:rPr>
        <w:t xml:space="preserve"> </w:t>
      </w:r>
      <w:r w:rsidRPr="00403B55">
        <w:rPr>
          <w:rFonts w:cstheme="minorHAnsi"/>
          <w:sz w:val="24"/>
          <w:szCs w:val="24"/>
        </w:rPr>
        <w:t>poziva na dostavu ponuda.</w:t>
      </w:r>
    </w:p>
    <w:p w:rsidR="00744DA5" w:rsidRPr="00403B55" w:rsidRDefault="00744DA5" w:rsidP="00744DA5">
      <w:pPr>
        <w:jc w:val="center"/>
        <w:rPr>
          <w:rFonts w:cstheme="minorHAnsi"/>
          <w:sz w:val="24"/>
          <w:szCs w:val="24"/>
        </w:rPr>
      </w:pPr>
      <w:r w:rsidRPr="00403B55">
        <w:rPr>
          <w:rFonts w:cstheme="minorHAnsi"/>
          <w:sz w:val="24"/>
          <w:szCs w:val="24"/>
        </w:rPr>
        <w:t>Kod postupaka jednostavne nabave koji se provode putem modula jednostavne nabave u</w:t>
      </w:r>
      <w:r>
        <w:rPr>
          <w:rFonts w:cstheme="minorHAnsi"/>
          <w:sz w:val="24"/>
          <w:szCs w:val="24"/>
        </w:rPr>
        <w:t xml:space="preserve"> </w:t>
      </w:r>
      <w:r w:rsidRPr="00403B55">
        <w:rPr>
          <w:rFonts w:cstheme="minorHAnsi"/>
          <w:sz w:val="24"/>
          <w:szCs w:val="24"/>
        </w:rPr>
        <w:t>Elektroničkom oglasniku javne nabave Republike Hrvatske javnom objavom, rok za dostavu</w:t>
      </w:r>
      <w:r>
        <w:rPr>
          <w:rFonts w:cstheme="minorHAnsi"/>
          <w:sz w:val="24"/>
          <w:szCs w:val="24"/>
        </w:rPr>
        <w:t xml:space="preserve"> </w:t>
      </w:r>
      <w:r w:rsidRPr="00403B55">
        <w:rPr>
          <w:rFonts w:cstheme="minorHAnsi"/>
          <w:sz w:val="24"/>
          <w:szCs w:val="24"/>
        </w:rPr>
        <w:t>ponuda ne smije biti kraći od pet (5) radnih dana, osim u opravdanim slučajevima.</w:t>
      </w:r>
    </w:p>
    <w:p w:rsidR="00744DA5" w:rsidRPr="00403B55" w:rsidRDefault="00744DA5" w:rsidP="00744DA5">
      <w:pPr>
        <w:jc w:val="center"/>
        <w:rPr>
          <w:rFonts w:cstheme="minorHAnsi"/>
          <w:sz w:val="24"/>
          <w:szCs w:val="24"/>
        </w:rPr>
      </w:pPr>
      <w:r w:rsidRPr="00403B55">
        <w:rPr>
          <w:rFonts w:cstheme="minorHAnsi"/>
          <w:sz w:val="24"/>
          <w:szCs w:val="24"/>
        </w:rPr>
        <w:t>Članak 15.</w:t>
      </w:r>
    </w:p>
    <w:p w:rsidR="00744DA5" w:rsidRPr="00403B55" w:rsidRDefault="00744DA5" w:rsidP="00744DA5">
      <w:pPr>
        <w:jc w:val="center"/>
        <w:rPr>
          <w:rFonts w:cstheme="minorHAnsi"/>
          <w:sz w:val="24"/>
          <w:szCs w:val="24"/>
        </w:rPr>
      </w:pPr>
      <w:r w:rsidRPr="00403B55">
        <w:rPr>
          <w:rFonts w:cstheme="minorHAnsi"/>
          <w:sz w:val="24"/>
          <w:szCs w:val="24"/>
        </w:rPr>
        <w:t>U slučajevima dostave ponude upućivanjem poziva gospodarskim subjektima, putem</w:t>
      </w:r>
      <w:r>
        <w:rPr>
          <w:rFonts w:cstheme="minorHAnsi"/>
          <w:sz w:val="24"/>
          <w:szCs w:val="24"/>
        </w:rPr>
        <w:t xml:space="preserve"> </w:t>
      </w:r>
      <w:r w:rsidRPr="00403B55">
        <w:rPr>
          <w:rFonts w:cstheme="minorHAnsi"/>
          <w:sz w:val="24"/>
          <w:szCs w:val="24"/>
        </w:rPr>
        <w:t>EOJN RH, poziv mora biti upućen na adrese najmanje tri gospodarska subjekta.</w:t>
      </w:r>
    </w:p>
    <w:p w:rsidR="00744DA5" w:rsidRPr="00403B55" w:rsidRDefault="00744DA5" w:rsidP="00744DA5">
      <w:pPr>
        <w:jc w:val="center"/>
        <w:rPr>
          <w:rFonts w:cstheme="minorHAnsi"/>
          <w:sz w:val="24"/>
          <w:szCs w:val="24"/>
        </w:rPr>
      </w:pPr>
      <w:r w:rsidRPr="00403B55">
        <w:rPr>
          <w:rFonts w:cstheme="minorHAnsi"/>
          <w:sz w:val="24"/>
          <w:szCs w:val="24"/>
        </w:rPr>
        <w:t>Iznimno, ovisno o prirodi predmeta nabave i razini tržišnog natjecanja, poziv na dostavu</w:t>
      </w:r>
      <w:r>
        <w:rPr>
          <w:rFonts w:cstheme="minorHAnsi"/>
          <w:sz w:val="24"/>
          <w:szCs w:val="24"/>
        </w:rPr>
        <w:t xml:space="preserve"> </w:t>
      </w:r>
      <w:r w:rsidRPr="00403B55">
        <w:rPr>
          <w:rFonts w:cstheme="minorHAnsi"/>
          <w:sz w:val="24"/>
          <w:szCs w:val="24"/>
        </w:rPr>
        <w:t>ponuda može se uputiti najmanje 1 (jednom) gospodarskom subjektu, u slučajevima:</w:t>
      </w:r>
    </w:p>
    <w:p w:rsidR="00744DA5" w:rsidRPr="00403B55" w:rsidRDefault="00744DA5" w:rsidP="00744DA5">
      <w:pPr>
        <w:jc w:val="center"/>
        <w:rPr>
          <w:rFonts w:cstheme="minorHAnsi"/>
          <w:sz w:val="24"/>
          <w:szCs w:val="24"/>
        </w:rPr>
      </w:pPr>
      <w:r w:rsidRPr="00403B55">
        <w:rPr>
          <w:rFonts w:cstheme="minorHAnsi"/>
          <w:sz w:val="24"/>
          <w:szCs w:val="24"/>
        </w:rPr>
        <w:t>- kad to zahtijevaju tehnički ili umjetnički razlozi, kod zaštite isključivih prava i na temelju</w:t>
      </w:r>
    </w:p>
    <w:p w:rsidR="00744DA5" w:rsidRPr="00403B55" w:rsidRDefault="00744DA5" w:rsidP="00744DA5">
      <w:pPr>
        <w:jc w:val="center"/>
        <w:rPr>
          <w:rFonts w:cstheme="minorHAnsi"/>
          <w:sz w:val="24"/>
          <w:szCs w:val="24"/>
        </w:rPr>
      </w:pPr>
      <w:r w:rsidRPr="00403B55">
        <w:rPr>
          <w:rFonts w:cstheme="minorHAnsi"/>
          <w:sz w:val="24"/>
          <w:szCs w:val="24"/>
        </w:rPr>
        <w:t xml:space="preserve">isključivih prava na temelju posebnih Zakona i </w:t>
      </w:r>
      <w:proofErr w:type="spellStart"/>
      <w:r w:rsidRPr="00403B55">
        <w:rPr>
          <w:rFonts w:cstheme="minorHAnsi"/>
          <w:sz w:val="24"/>
          <w:szCs w:val="24"/>
        </w:rPr>
        <w:t>dr</w:t>
      </w:r>
      <w:proofErr w:type="spellEnd"/>
      <w:r w:rsidRPr="00403B55">
        <w:rPr>
          <w:rFonts w:cstheme="minorHAnsi"/>
          <w:sz w:val="24"/>
          <w:szCs w:val="24"/>
        </w:rPr>
        <w:t>. propisa,</w:t>
      </w:r>
    </w:p>
    <w:p w:rsidR="00744DA5" w:rsidRPr="00403B55" w:rsidRDefault="00744DA5" w:rsidP="00744DA5">
      <w:pPr>
        <w:jc w:val="center"/>
        <w:rPr>
          <w:rFonts w:cstheme="minorHAnsi"/>
          <w:sz w:val="24"/>
          <w:szCs w:val="24"/>
        </w:rPr>
      </w:pPr>
      <w:r w:rsidRPr="00403B55">
        <w:rPr>
          <w:rFonts w:cstheme="minorHAnsi"/>
          <w:sz w:val="24"/>
          <w:szCs w:val="24"/>
        </w:rPr>
        <w:t>- kod hotelskih i restoranskih usluga, odvjetničkih usluga, javnobilježničkih usluga,</w:t>
      </w:r>
      <w:r>
        <w:rPr>
          <w:rFonts w:cstheme="minorHAnsi"/>
          <w:sz w:val="24"/>
          <w:szCs w:val="24"/>
        </w:rPr>
        <w:t xml:space="preserve"> </w:t>
      </w:r>
      <w:r w:rsidRPr="00403B55">
        <w:rPr>
          <w:rFonts w:cstheme="minorHAnsi"/>
          <w:sz w:val="24"/>
          <w:szCs w:val="24"/>
        </w:rPr>
        <w:t>zdravstvenih usluga, socijalnih usluga, usluga obrazovanja, konzultantskih usluga</w:t>
      </w:r>
      <w:r>
        <w:rPr>
          <w:rFonts w:cstheme="minorHAnsi"/>
          <w:sz w:val="24"/>
          <w:szCs w:val="24"/>
        </w:rPr>
        <w:t xml:space="preserve">, </w:t>
      </w:r>
      <w:r w:rsidRPr="00403B55">
        <w:rPr>
          <w:rFonts w:cstheme="minorHAnsi"/>
          <w:sz w:val="24"/>
          <w:szCs w:val="24"/>
        </w:rPr>
        <w:t xml:space="preserve"> konzervatorskih usluga, usluga vještaka, usluga tekućeg održavanja skloništa kod kojih je</w:t>
      </w:r>
      <w:r>
        <w:rPr>
          <w:rFonts w:cstheme="minorHAnsi"/>
          <w:sz w:val="24"/>
          <w:szCs w:val="24"/>
        </w:rPr>
        <w:t xml:space="preserve"> </w:t>
      </w:r>
      <w:r w:rsidRPr="00403B55">
        <w:rPr>
          <w:rFonts w:cstheme="minorHAnsi"/>
          <w:sz w:val="24"/>
          <w:szCs w:val="24"/>
        </w:rPr>
        <w:t>uvjet da ponuditelj posjeduje ovlaštenje za obavljanje poslova,</w:t>
      </w:r>
    </w:p>
    <w:p w:rsidR="00744DA5" w:rsidRPr="00403B55" w:rsidRDefault="00744DA5" w:rsidP="00744DA5">
      <w:pPr>
        <w:jc w:val="center"/>
        <w:rPr>
          <w:rFonts w:cstheme="minorHAnsi"/>
          <w:sz w:val="24"/>
          <w:szCs w:val="24"/>
        </w:rPr>
      </w:pPr>
      <w:r w:rsidRPr="00403B55">
        <w:rPr>
          <w:rFonts w:cstheme="minorHAnsi"/>
          <w:sz w:val="24"/>
          <w:szCs w:val="24"/>
        </w:rPr>
        <w:t>- kada je to potrebno zbog obavljanja usluga ili radova na dovršenju započetih, a povezanih</w:t>
      </w:r>
      <w:r>
        <w:rPr>
          <w:rFonts w:cstheme="minorHAnsi"/>
          <w:sz w:val="24"/>
          <w:szCs w:val="24"/>
        </w:rPr>
        <w:t xml:space="preserve"> </w:t>
      </w:r>
      <w:r w:rsidRPr="00403B55">
        <w:rPr>
          <w:rFonts w:cstheme="minorHAnsi"/>
          <w:sz w:val="24"/>
          <w:szCs w:val="24"/>
        </w:rPr>
        <w:t xml:space="preserve"> funkcionalnih ili prostornih cjelina,</w:t>
      </w:r>
    </w:p>
    <w:p w:rsidR="00744DA5" w:rsidRPr="00403B55" w:rsidRDefault="00744DA5" w:rsidP="00744DA5">
      <w:pPr>
        <w:jc w:val="center"/>
        <w:rPr>
          <w:rFonts w:cstheme="minorHAnsi"/>
          <w:sz w:val="24"/>
          <w:szCs w:val="24"/>
        </w:rPr>
      </w:pPr>
      <w:r w:rsidRPr="00403B55">
        <w:rPr>
          <w:rFonts w:cstheme="minorHAnsi"/>
          <w:sz w:val="24"/>
          <w:szCs w:val="24"/>
        </w:rPr>
        <w:t>- kao i u slučaju provedbe nabave koja zahtijeva žurnost, te u ostalim slučajevima po Odluci naručitelja.</w:t>
      </w:r>
    </w:p>
    <w:p w:rsidR="00744DA5" w:rsidRPr="00403B55" w:rsidRDefault="00744DA5" w:rsidP="00744DA5">
      <w:pPr>
        <w:jc w:val="center"/>
        <w:rPr>
          <w:rFonts w:cstheme="minorHAnsi"/>
          <w:sz w:val="24"/>
          <w:szCs w:val="24"/>
        </w:rPr>
      </w:pPr>
      <w:r w:rsidRPr="00403B55">
        <w:rPr>
          <w:rFonts w:cstheme="minorHAnsi"/>
          <w:sz w:val="24"/>
          <w:szCs w:val="24"/>
        </w:rPr>
        <w:t>Članak 16.</w:t>
      </w:r>
    </w:p>
    <w:p w:rsidR="00744DA5" w:rsidRPr="00403B55" w:rsidRDefault="00744DA5" w:rsidP="00744DA5">
      <w:pPr>
        <w:jc w:val="center"/>
        <w:rPr>
          <w:rFonts w:cstheme="minorHAnsi"/>
          <w:sz w:val="24"/>
          <w:szCs w:val="24"/>
        </w:rPr>
      </w:pPr>
      <w:r w:rsidRPr="00403B55">
        <w:rPr>
          <w:rFonts w:cstheme="minorHAnsi"/>
          <w:sz w:val="24"/>
          <w:szCs w:val="24"/>
        </w:rPr>
        <w:t>Postupak dostave i zaprimanja ponuda te njihova otvaranja, pregleda i ocjene provodi</w:t>
      </w:r>
      <w:r>
        <w:rPr>
          <w:rFonts w:cstheme="minorHAnsi"/>
          <w:sz w:val="24"/>
          <w:szCs w:val="24"/>
        </w:rPr>
        <w:t xml:space="preserve"> </w:t>
      </w:r>
      <w:r w:rsidRPr="00403B55">
        <w:rPr>
          <w:rFonts w:cstheme="minorHAnsi"/>
          <w:sz w:val="24"/>
          <w:szCs w:val="24"/>
        </w:rPr>
        <w:t>se putem EOJN RH.</w:t>
      </w:r>
    </w:p>
    <w:p w:rsidR="00744DA5" w:rsidRPr="00403B55" w:rsidRDefault="00744DA5" w:rsidP="00744DA5">
      <w:pPr>
        <w:jc w:val="center"/>
        <w:rPr>
          <w:rFonts w:cstheme="minorHAnsi"/>
          <w:sz w:val="24"/>
          <w:szCs w:val="24"/>
        </w:rPr>
      </w:pPr>
      <w:r w:rsidRPr="00403B55">
        <w:rPr>
          <w:rFonts w:cstheme="minorHAnsi"/>
          <w:sz w:val="24"/>
          <w:szCs w:val="24"/>
        </w:rPr>
        <w:t>Zapisnik o otvaranju te pregledu i ocjeni ponuda izrađuje se odnosno generira se unutar</w:t>
      </w:r>
      <w:r>
        <w:rPr>
          <w:rFonts w:cstheme="minorHAnsi"/>
          <w:sz w:val="24"/>
          <w:szCs w:val="24"/>
        </w:rPr>
        <w:t xml:space="preserve"> </w:t>
      </w:r>
      <w:r w:rsidRPr="00403B55">
        <w:rPr>
          <w:rFonts w:cstheme="minorHAnsi"/>
          <w:sz w:val="24"/>
          <w:szCs w:val="24"/>
        </w:rPr>
        <w:t>sustava EOJN RH.</w:t>
      </w:r>
    </w:p>
    <w:p w:rsidR="00744DA5" w:rsidRPr="00403B55" w:rsidRDefault="00744DA5" w:rsidP="00744DA5">
      <w:pPr>
        <w:jc w:val="center"/>
        <w:rPr>
          <w:rFonts w:cstheme="minorHAnsi"/>
          <w:sz w:val="24"/>
          <w:szCs w:val="24"/>
        </w:rPr>
      </w:pPr>
      <w:r w:rsidRPr="00403B55">
        <w:rPr>
          <w:rFonts w:cstheme="minorHAnsi"/>
          <w:sz w:val="24"/>
          <w:szCs w:val="24"/>
        </w:rPr>
        <w:t>Članak 17.</w:t>
      </w:r>
    </w:p>
    <w:p w:rsidR="00744DA5" w:rsidRPr="00403B55" w:rsidRDefault="00744DA5" w:rsidP="00744DA5">
      <w:pPr>
        <w:jc w:val="center"/>
        <w:rPr>
          <w:rFonts w:cstheme="minorHAnsi"/>
          <w:sz w:val="24"/>
          <w:szCs w:val="24"/>
        </w:rPr>
      </w:pPr>
      <w:r w:rsidRPr="00403B55">
        <w:rPr>
          <w:rFonts w:cstheme="minorHAnsi"/>
          <w:sz w:val="24"/>
          <w:szCs w:val="24"/>
        </w:rPr>
        <w:t>Komunikacija i razmjena informacija između naručitelja i gospodarskih subjekata</w:t>
      </w:r>
      <w:r>
        <w:rPr>
          <w:rFonts w:cstheme="minorHAnsi"/>
          <w:sz w:val="24"/>
          <w:szCs w:val="24"/>
        </w:rPr>
        <w:t xml:space="preserve"> </w:t>
      </w:r>
      <w:r w:rsidRPr="00403B55">
        <w:rPr>
          <w:rFonts w:cstheme="minorHAnsi"/>
          <w:sz w:val="24"/>
          <w:szCs w:val="24"/>
        </w:rPr>
        <w:t>tijekom nabave roba, radova i usluga čija je procijenjena vrijednosti jednaka ili manja od</w:t>
      </w:r>
      <w:r>
        <w:rPr>
          <w:rFonts w:cstheme="minorHAnsi"/>
          <w:sz w:val="24"/>
          <w:szCs w:val="24"/>
        </w:rPr>
        <w:t xml:space="preserve"> </w:t>
      </w:r>
      <w:r w:rsidRPr="00403B55">
        <w:rPr>
          <w:rFonts w:cstheme="minorHAnsi"/>
          <w:sz w:val="24"/>
          <w:szCs w:val="24"/>
        </w:rPr>
        <w:t>15.000,00 eura bez PDV-a, koja se provodi izdavanjem narudžbenice, može se obavljati</w:t>
      </w:r>
      <w:r>
        <w:rPr>
          <w:rFonts w:cstheme="minorHAnsi"/>
          <w:sz w:val="24"/>
          <w:szCs w:val="24"/>
        </w:rPr>
        <w:t xml:space="preserve"> </w:t>
      </w:r>
      <w:r w:rsidRPr="00403B55">
        <w:rPr>
          <w:rFonts w:cstheme="minorHAnsi"/>
          <w:sz w:val="24"/>
          <w:szCs w:val="24"/>
        </w:rPr>
        <w:t xml:space="preserve">korištenjem elektroničkih sredstava komunikacije (elektronička pošta i druga </w:t>
      </w:r>
      <w:proofErr w:type="spellStart"/>
      <w:r w:rsidRPr="00403B55">
        <w:rPr>
          <w:rFonts w:cstheme="minorHAnsi"/>
          <w:sz w:val="24"/>
          <w:szCs w:val="24"/>
        </w:rPr>
        <w:t>odgovarajućaelektronička</w:t>
      </w:r>
      <w:proofErr w:type="spellEnd"/>
      <w:r w:rsidRPr="00403B55">
        <w:rPr>
          <w:rFonts w:cstheme="minorHAnsi"/>
          <w:sz w:val="24"/>
          <w:szCs w:val="24"/>
        </w:rPr>
        <w:t xml:space="preserve"> sredstva).</w:t>
      </w:r>
    </w:p>
    <w:p w:rsidR="00744DA5" w:rsidRPr="00403B55" w:rsidRDefault="00744DA5" w:rsidP="00744DA5">
      <w:pPr>
        <w:jc w:val="center"/>
        <w:rPr>
          <w:rFonts w:cstheme="minorHAnsi"/>
          <w:sz w:val="24"/>
          <w:szCs w:val="24"/>
        </w:rPr>
      </w:pPr>
      <w:r w:rsidRPr="00403B55">
        <w:rPr>
          <w:rFonts w:cstheme="minorHAnsi"/>
          <w:sz w:val="24"/>
          <w:szCs w:val="24"/>
        </w:rPr>
        <w:t>U postupcima jednostavne nabave roba, radova i usluga procijenjene vrijednosti veće</w:t>
      </w:r>
      <w:r>
        <w:rPr>
          <w:rFonts w:cstheme="minorHAnsi"/>
          <w:sz w:val="24"/>
          <w:szCs w:val="24"/>
        </w:rPr>
        <w:t xml:space="preserve"> </w:t>
      </w:r>
      <w:r w:rsidRPr="00403B55">
        <w:rPr>
          <w:rFonts w:cstheme="minorHAnsi"/>
          <w:sz w:val="24"/>
          <w:szCs w:val="24"/>
        </w:rPr>
        <w:t>od 15.000,00 eura bez PDV-a, komunikacija i razmjena informacija između naručitelja i</w:t>
      </w:r>
      <w:r>
        <w:rPr>
          <w:rFonts w:cstheme="minorHAnsi"/>
          <w:sz w:val="24"/>
          <w:szCs w:val="24"/>
        </w:rPr>
        <w:t xml:space="preserve"> </w:t>
      </w:r>
      <w:r w:rsidRPr="00403B55">
        <w:rPr>
          <w:rFonts w:cstheme="minorHAnsi"/>
          <w:sz w:val="24"/>
          <w:szCs w:val="24"/>
        </w:rPr>
        <w:t>gospodarskih subjekata tijekom postupka obavlja se putem EOJN RH.</w:t>
      </w:r>
    </w:p>
    <w:p w:rsidR="00744DA5" w:rsidRPr="00403B55" w:rsidRDefault="00744DA5" w:rsidP="00744DA5">
      <w:pPr>
        <w:jc w:val="center"/>
        <w:rPr>
          <w:rFonts w:cstheme="minorHAnsi"/>
          <w:sz w:val="24"/>
          <w:szCs w:val="24"/>
        </w:rPr>
      </w:pPr>
      <w:r w:rsidRPr="00403B55">
        <w:rPr>
          <w:rFonts w:cstheme="minorHAnsi"/>
          <w:sz w:val="24"/>
          <w:szCs w:val="24"/>
        </w:rPr>
        <w:lastRenderedPageBreak/>
        <w:t>Članak 18.</w:t>
      </w:r>
    </w:p>
    <w:p w:rsidR="00744DA5" w:rsidRPr="00403B55" w:rsidRDefault="00744DA5" w:rsidP="00744DA5">
      <w:pPr>
        <w:jc w:val="center"/>
        <w:rPr>
          <w:rFonts w:cstheme="minorHAnsi"/>
          <w:sz w:val="24"/>
          <w:szCs w:val="24"/>
        </w:rPr>
      </w:pPr>
      <w:r w:rsidRPr="00403B55">
        <w:rPr>
          <w:rFonts w:cstheme="minorHAnsi"/>
          <w:sz w:val="24"/>
          <w:szCs w:val="24"/>
        </w:rPr>
        <w:t>Naručitelj će odbiti ponudu kao neprihvatljivu ako utvrdi postojanje razloga za odbijanje</w:t>
      </w:r>
      <w:r>
        <w:rPr>
          <w:rFonts w:cstheme="minorHAnsi"/>
          <w:sz w:val="24"/>
          <w:szCs w:val="24"/>
        </w:rPr>
        <w:t xml:space="preserve"> </w:t>
      </w:r>
      <w:r w:rsidRPr="00403B55">
        <w:rPr>
          <w:rFonts w:cstheme="minorHAnsi"/>
          <w:sz w:val="24"/>
          <w:szCs w:val="24"/>
        </w:rPr>
        <w:t>propisanih ovim Pravilnikom.</w:t>
      </w:r>
    </w:p>
    <w:p w:rsidR="00744DA5" w:rsidRPr="00403B55" w:rsidRDefault="00744DA5" w:rsidP="00744DA5">
      <w:pPr>
        <w:jc w:val="center"/>
        <w:rPr>
          <w:rFonts w:cstheme="minorHAnsi"/>
          <w:sz w:val="24"/>
          <w:szCs w:val="24"/>
        </w:rPr>
      </w:pPr>
      <w:r w:rsidRPr="00403B55">
        <w:rPr>
          <w:rFonts w:cstheme="minorHAnsi"/>
          <w:sz w:val="24"/>
          <w:szCs w:val="24"/>
        </w:rPr>
        <w:t>Ponuda je neprihvatljiva:</w:t>
      </w:r>
    </w:p>
    <w:p w:rsidR="00744DA5" w:rsidRPr="00403B55" w:rsidRDefault="00744DA5" w:rsidP="00744DA5">
      <w:pPr>
        <w:jc w:val="center"/>
        <w:rPr>
          <w:rFonts w:cstheme="minorHAnsi"/>
          <w:sz w:val="24"/>
          <w:szCs w:val="24"/>
        </w:rPr>
      </w:pPr>
      <w:r w:rsidRPr="00403B55">
        <w:rPr>
          <w:rFonts w:cstheme="minorHAnsi"/>
          <w:sz w:val="24"/>
          <w:szCs w:val="24"/>
        </w:rPr>
        <w:t>a) ako je zakašnjela,</w:t>
      </w:r>
    </w:p>
    <w:p w:rsidR="00744DA5" w:rsidRPr="00403B55" w:rsidRDefault="00744DA5" w:rsidP="00744DA5">
      <w:pPr>
        <w:jc w:val="center"/>
        <w:rPr>
          <w:rFonts w:cstheme="minorHAnsi"/>
          <w:sz w:val="24"/>
          <w:szCs w:val="24"/>
        </w:rPr>
      </w:pPr>
      <w:r w:rsidRPr="00403B55">
        <w:rPr>
          <w:rFonts w:cstheme="minorHAnsi"/>
          <w:sz w:val="24"/>
          <w:szCs w:val="24"/>
        </w:rPr>
        <w:t>b) ako nije dostavljena putem EOJN RH,</w:t>
      </w:r>
    </w:p>
    <w:p w:rsidR="00744DA5" w:rsidRPr="00403B55" w:rsidRDefault="00744DA5" w:rsidP="00744DA5">
      <w:pPr>
        <w:jc w:val="center"/>
        <w:rPr>
          <w:rFonts w:cstheme="minorHAnsi"/>
          <w:sz w:val="24"/>
          <w:szCs w:val="24"/>
        </w:rPr>
      </w:pPr>
      <w:r w:rsidRPr="00403B55">
        <w:rPr>
          <w:rFonts w:cstheme="minorHAnsi"/>
          <w:sz w:val="24"/>
          <w:szCs w:val="24"/>
        </w:rPr>
        <w:t>c) ako ne ispunjava tehničke specifikacije ili druge zahtjeve predmeta nabave,</w:t>
      </w:r>
    </w:p>
    <w:p w:rsidR="00744DA5" w:rsidRPr="00403B55" w:rsidRDefault="00744DA5" w:rsidP="00744DA5">
      <w:pPr>
        <w:jc w:val="center"/>
        <w:rPr>
          <w:rFonts w:cstheme="minorHAnsi"/>
          <w:sz w:val="24"/>
          <w:szCs w:val="24"/>
        </w:rPr>
      </w:pPr>
      <w:r w:rsidRPr="00403B55">
        <w:rPr>
          <w:rFonts w:cstheme="minorHAnsi"/>
          <w:sz w:val="24"/>
          <w:szCs w:val="24"/>
        </w:rPr>
        <w:t>d) ako ponuditelj ne ispunjava propisane kriterije za kvalitativni odabir,</w:t>
      </w:r>
    </w:p>
    <w:p w:rsidR="00744DA5" w:rsidRPr="00403B55" w:rsidRDefault="00744DA5" w:rsidP="00744DA5">
      <w:pPr>
        <w:jc w:val="center"/>
        <w:rPr>
          <w:rFonts w:cstheme="minorHAnsi"/>
          <w:sz w:val="24"/>
          <w:szCs w:val="24"/>
        </w:rPr>
      </w:pPr>
      <w:r w:rsidRPr="00403B55">
        <w:rPr>
          <w:rFonts w:cstheme="minorHAnsi"/>
          <w:sz w:val="24"/>
          <w:szCs w:val="24"/>
        </w:rPr>
        <w:t>e) ako su utvrđene osnove za isključenje,</w:t>
      </w:r>
    </w:p>
    <w:p w:rsidR="00744DA5" w:rsidRPr="00403B55" w:rsidRDefault="00744DA5" w:rsidP="00744DA5">
      <w:pPr>
        <w:jc w:val="center"/>
        <w:rPr>
          <w:rFonts w:cstheme="minorHAnsi"/>
          <w:sz w:val="24"/>
          <w:szCs w:val="24"/>
        </w:rPr>
      </w:pPr>
      <w:r w:rsidRPr="00403B55">
        <w:rPr>
          <w:rFonts w:cstheme="minorHAnsi"/>
          <w:sz w:val="24"/>
          <w:szCs w:val="24"/>
        </w:rPr>
        <w:t>f) ako ponuditelj ne dostavi traženo jamstvo ili ono nije valjano,</w:t>
      </w:r>
    </w:p>
    <w:p w:rsidR="00744DA5" w:rsidRPr="00403B55" w:rsidRDefault="00744DA5" w:rsidP="00744DA5">
      <w:pPr>
        <w:jc w:val="center"/>
        <w:rPr>
          <w:rFonts w:cstheme="minorHAnsi"/>
          <w:sz w:val="24"/>
          <w:szCs w:val="24"/>
        </w:rPr>
      </w:pPr>
      <w:r w:rsidRPr="00403B55">
        <w:rPr>
          <w:rFonts w:cstheme="minorHAnsi"/>
          <w:sz w:val="24"/>
          <w:szCs w:val="24"/>
        </w:rPr>
        <w:t>g) ako ne prihvati ispravak računske pogreške,</w:t>
      </w:r>
    </w:p>
    <w:p w:rsidR="00744DA5" w:rsidRPr="00403B55" w:rsidRDefault="00744DA5" w:rsidP="00744DA5">
      <w:pPr>
        <w:jc w:val="center"/>
        <w:rPr>
          <w:rFonts w:cstheme="minorHAnsi"/>
          <w:sz w:val="24"/>
          <w:szCs w:val="24"/>
        </w:rPr>
      </w:pPr>
      <w:r w:rsidRPr="00403B55">
        <w:rPr>
          <w:rFonts w:cstheme="minorHAnsi"/>
          <w:sz w:val="24"/>
          <w:szCs w:val="24"/>
        </w:rPr>
        <w:t>h) ako ne dostavi prihvatljivo obrazloženje neuobičajeno niske ponude,</w:t>
      </w:r>
    </w:p>
    <w:p w:rsidR="00744DA5" w:rsidRPr="00403B55" w:rsidRDefault="00744DA5" w:rsidP="00744DA5">
      <w:pPr>
        <w:jc w:val="center"/>
        <w:rPr>
          <w:rFonts w:cstheme="minorHAnsi"/>
          <w:sz w:val="24"/>
          <w:szCs w:val="24"/>
        </w:rPr>
      </w:pPr>
      <w:r w:rsidRPr="00403B55">
        <w:rPr>
          <w:rFonts w:cstheme="minorHAnsi"/>
          <w:sz w:val="24"/>
          <w:szCs w:val="24"/>
        </w:rPr>
        <w:t>i) ako je ponuda protivna propisima, pozivu odnosno dokumentaciji o nabavi.</w:t>
      </w:r>
    </w:p>
    <w:p w:rsidR="00744DA5" w:rsidRPr="00403B55" w:rsidRDefault="00744DA5" w:rsidP="00744DA5">
      <w:pPr>
        <w:jc w:val="center"/>
        <w:rPr>
          <w:rFonts w:cstheme="minorHAnsi"/>
          <w:sz w:val="24"/>
          <w:szCs w:val="24"/>
        </w:rPr>
      </w:pPr>
      <w:r w:rsidRPr="00403B55">
        <w:rPr>
          <w:rFonts w:cstheme="minorHAnsi"/>
          <w:sz w:val="24"/>
          <w:szCs w:val="24"/>
        </w:rPr>
        <w:t>Ako je cijena najpovoljnije prihvatljive ponude veća od procijenjene vrijednosti nabave,</w:t>
      </w:r>
      <w:r>
        <w:rPr>
          <w:rFonts w:cstheme="minorHAnsi"/>
          <w:sz w:val="24"/>
          <w:szCs w:val="24"/>
        </w:rPr>
        <w:t xml:space="preserve"> </w:t>
      </w:r>
      <w:r w:rsidRPr="00403B55">
        <w:rPr>
          <w:rFonts w:cstheme="minorHAnsi"/>
          <w:sz w:val="24"/>
          <w:szCs w:val="24"/>
        </w:rPr>
        <w:t>naručitelj može nastaviti postupak i odabrati ponudu samo ako prihvat takve ponude ne dovodi</w:t>
      </w:r>
      <w:r>
        <w:rPr>
          <w:rFonts w:cstheme="minorHAnsi"/>
          <w:sz w:val="24"/>
          <w:szCs w:val="24"/>
        </w:rPr>
        <w:t xml:space="preserve"> </w:t>
      </w:r>
      <w:r w:rsidRPr="00403B55">
        <w:rPr>
          <w:rFonts w:cstheme="minorHAnsi"/>
          <w:sz w:val="24"/>
          <w:szCs w:val="24"/>
        </w:rPr>
        <w:t>do povrede pravila o financijskim pragovima, načinu provedbe postupka, obvezi provedbe</w:t>
      </w:r>
      <w:r>
        <w:rPr>
          <w:rFonts w:cstheme="minorHAnsi"/>
          <w:sz w:val="24"/>
          <w:szCs w:val="24"/>
        </w:rPr>
        <w:t xml:space="preserve"> </w:t>
      </w:r>
      <w:r w:rsidRPr="00403B55">
        <w:rPr>
          <w:rFonts w:cstheme="minorHAnsi"/>
          <w:sz w:val="24"/>
          <w:szCs w:val="24"/>
        </w:rPr>
        <w:t>postupka putem EOJN RH ili primjeni Zakona o javnoj nabavi. Razlozi za nastavak postupka</w:t>
      </w:r>
      <w:r>
        <w:rPr>
          <w:rFonts w:cstheme="minorHAnsi"/>
          <w:sz w:val="24"/>
          <w:szCs w:val="24"/>
        </w:rPr>
        <w:t xml:space="preserve"> </w:t>
      </w:r>
      <w:r w:rsidRPr="00403B55">
        <w:rPr>
          <w:rFonts w:cstheme="minorHAnsi"/>
          <w:sz w:val="24"/>
          <w:szCs w:val="24"/>
        </w:rPr>
        <w:t>moraju se posebno obrazložiti u zapisniku o pregledu i ocjeni ponuda.</w:t>
      </w:r>
      <w:r>
        <w:rPr>
          <w:rFonts w:cstheme="minorHAnsi"/>
          <w:sz w:val="24"/>
          <w:szCs w:val="24"/>
        </w:rPr>
        <w:t xml:space="preserve"> </w:t>
      </w:r>
      <w:r w:rsidRPr="00403B55">
        <w:rPr>
          <w:rFonts w:cstheme="minorHAnsi"/>
          <w:sz w:val="24"/>
          <w:szCs w:val="24"/>
        </w:rPr>
        <w:t>Razlozi odbijanja ponude navode se u zapisniku o pregledu i ocjeni ponuda te, prema</w:t>
      </w:r>
      <w:r>
        <w:rPr>
          <w:rFonts w:cstheme="minorHAnsi"/>
          <w:sz w:val="24"/>
          <w:szCs w:val="24"/>
        </w:rPr>
        <w:t xml:space="preserve"> </w:t>
      </w:r>
      <w:r w:rsidRPr="00403B55">
        <w:rPr>
          <w:rFonts w:cstheme="minorHAnsi"/>
          <w:sz w:val="24"/>
          <w:szCs w:val="24"/>
        </w:rPr>
        <w:t>potrebi, u odluci o odabiru ili poništenju.</w:t>
      </w:r>
    </w:p>
    <w:p w:rsidR="00744DA5" w:rsidRPr="00403B55" w:rsidRDefault="00744DA5" w:rsidP="00744DA5">
      <w:pPr>
        <w:jc w:val="center"/>
        <w:rPr>
          <w:rFonts w:cstheme="minorHAnsi"/>
          <w:sz w:val="24"/>
          <w:szCs w:val="24"/>
        </w:rPr>
      </w:pPr>
      <w:r w:rsidRPr="00403B55">
        <w:rPr>
          <w:rFonts w:cstheme="minorHAnsi"/>
          <w:sz w:val="24"/>
          <w:szCs w:val="24"/>
        </w:rPr>
        <w:t>Članak 19.</w:t>
      </w:r>
    </w:p>
    <w:p w:rsidR="00744DA5" w:rsidRPr="00403B55" w:rsidRDefault="00744DA5" w:rsidP="00744DA5">
      <w:pPr>
        <w:jc w:val="center"/>
        <w:rPr>
          <w:rFonts w:cstheme="minorHAnsi"/>
          <w:sz w:val="24"/>
          <w:szCs w:val="24"/>
        </w:rPr>
      </w:pPr>
      <w:r w:rsidRPr="00403B55">
        <w:rPr>
          <w:rFonts w:cstheme="minorHAnsi"/>
          <w:sz w:val="24"/>
          <w:szCs w:val="24"/>
        </w:rPr>
        <w:t>Nakon pregleda i ocjene ponuda naručitelj donosi odluku o odabiru najpovoljnije</w:t>
      </w:r>
      <w:r>
        <w:rPr>
          <w:rFonts w:cstheme="minorHAnsi"/>
          <w:sz w:val="24"/>
          <w:szCs w:val="24"/>
        </w:rPr>
        <w:t xml:space="preserve"> </w:t>
      </w:r>
      <w:r w:rsidRPr="00403B55">
        <w:rPr>
          <w:rFonts w:cstheme="minorHAnsi"/>
          <w:sz w:val="24"/>
          <w:szCs w:val="24"/>
        </w:rPr>
        <w:t>ponude ili odluku o poništenju postupka jednostavne nabave.</w:t>
      </w:r>
    </w:p>
    <w:p w:rsidR="00744DA5" w:rsidRDefault="00744DA5" w:rsidP="00744DA5">
      <w:pPr>
        <w:jc w:val="center"/>
        <w:rPr>
          <w:rFonts w:cstheme="minorHAnsi"/>
          <w:sz w:val="24"/>
          <w:szCs w:val="24"/>
        </w:rPr>
      </w:pPr>
      <w:r w:rsidRPr="00403B55">
        <w:rPr>
          <w:rFonts w:cstheme="minorHAnsi"/>
          <w:sz w:val="24"/>
          <w:szCs w:val="24"/>
        </w:rPr>
        <w:t>Odabir se može izvršiti i u slučaju dostave samo jedne valjane ponude.</w:t>
      </w:r>
    </w:p>
    <w:p w:rsidR="00744DA5" w:rsidRPr="00403B55" w:rsidRDefault="00744DA5" w:rsidP="00744DA5">
      <w:pPr>
        <w:jc w:val="center"/>
        <w:rPr>
          <w:rFonts w:cstheme="minorHAnsi"/>
          <w:sz w:val="24"/>
          <w:szCs w:val="24"/>
        </w:rPr>
      </w:pPr>
      <w:r w:rsidRPr="00403B55">
        <w:rPr>
          <w:rFonts w:cstheme="minorHAnsi"/>
          <w:sz w:val="24"/>
          <w:szCs w:val="24"/>
        </w:rPr>
        <w:t>Odluku o odabiru donosi općinski načelnik.</w:t>
      </w:r>
    </w:p>
    <w:p w:rsidR="00744DA5" w:rsidRPr="00403B55" w:rsidRDefault="00744DA5" w:rsidP="00744DA5">
      <w:pPr>
        <w:jc w:val="center"/>
        <w:rPr>
          <w:rFonts w:cstheme="minorHAnsi"/>
          <w:sz w:val="24"/>
          <w:szCs w:val="24"/>
        </w:rPr>
      </w:pPr>
      <w:r w:rsidRPr="00403B55">
        <w:rPr>
          <w:rFonts w:cstheme="minorHAnsi"/>
          <w:sz w:val="24"/>
          <w:szCs w:val="24"/>
        </w:rPr>
        <w:t>Članak 20.</w:t>
      </w:r>
    </w:p>
    <w:p w:rsidR="00744DA5" w:rsidRPr="00403B55" w:rsidRDefault="00744DA5" w:rsidP="00744DA5">
      <w:pPr>
        <w:jc w:val="center"/>
        <w:rPr>
          <w:rFonts w:cstheme="minorHAnsi"/>
          <w:sz w:val="24"/>
          <w:szCs w:val="24"/>
        </w:rPr>
      </w:pPr>
      <w:r w:rsidRPr="00403B55">
        <w:rPr>
          <w:rFonts w:cstheme="minorHAnsi"/>
          <w:sz w:val="24"/>
          <w:szCs w:val="24"/>
        </w:rPr>
        <w:t>U postupcima jednostavne nabave procijenjene vrijednosti veće od 15.000,00 eura,</w:t>
      </w:r>
      <w:r>
        <w:rPr>
          <w:rFonts w:cstheme="minorHAnsi"/>
          <w:sz w:val="24"/>
          <w:szCs w:val="24"/>
        </w:rPr>
        <w:t xml:space="preserve"> </w:t>
      </w:r>
      <w:r w:rsidRPr="00403B55">
        <w:rPr>
          <w:rFonts w:cstheme="minorHAnsi"/>
          <w:sz w:val="24"/>
          <w:szCs w:val="24"/>
        </w:rPr>
        <w:t>nakon dostave odluke o odabiru ponuditeljima naručitelj ne smije sklopiti ugovor o nabavi</w:t>
      </w:r>
      <w:r>
        <w:rPr>
          <w:rFonts w:cstheme="minorHAnsi"/>
          <w:sz w:val="24"/>
          <w:szCs w:val="24"/>
        </w:rPr>
        <w:t xml:space="preserve"> </w:t>
      </w:r>
      <w:r w:rsidRPr="00403B55">
        <w:rPr>
          <w:rFonts w:cstheme="minorHAnsi"/>
          <w:sz w:val="24"/>
          <w:szCs w:val="24"/>
        </w:rPr>
        <w:t>odnosno izdati narudžbenicu prije isteka roka za podnošenje prigovora propisanog ovim</w:t>
      </w:r>
      <w:r>
        <w:rPr>
          <w:rFonts w:cstheme="minorHAnsi"/>
          <w:sz w:val="24"/>
          <w:szCs w:val="24"/>
        </w:rPr>
        <w:t xml:space="preserve"> </w:t>
      </w:r>
      <w:r w:rsidRPr="00403B55">
        <w:rPr>
          <w:rFonts w:cstheme="minorHAnsi"/>
          <w:sz w:val="24"/>
          <w:szCs w:val="24"/>
        </w:rPr>
        <w:t>Pravilnikom.</w:t>
      </w:r>
    </w:p>
    <w:p w:rsidR="00744DA5" w:rsidRPr="00403B55" w:rsidRDefault="00744DA5" w:rsidP="00744DA5">
      <w:pPr>
        <w:jc w:val="center"/>
        <w:rPr>
          <w:rFonts w:cstheme="minorHAnsi"/>
          <w:sz w:val="24"/>
          <w:szCs w:val="24"/>
        </w:rPr>
      </w:pPr>
      <w:r w:rsidRPr="00403B55">
        <w:rPr>
          <w:rFonts w:cstheme="minorHAnsi"/>
          <w:sz w:val="24"/>
          <w:szCs w:val="24"/>
        </w:rPr>
        <w:t>Rok iz stavka 1. ovoga članka predstavlja rok mirovanja.</w:t>
      </w:r>
    </w:p>
    <w:p w:rsidR="00744DA5" w:rsidRPr="00403B55" w:rsidRDefault="00744DA5" w:rsidP="00744DA5">
      <w:pPr>
        <w:jc w:val="center"/>
        <w:rPr>
          <w:rFonts w:cstheme="minorHAnsi"/>
          <w:sz w:val="24"/>
          <w:szCs w:val="24"/>
        </w:rPr>
      </w:pPr>
      <w:r w:rsidRPr="00403B55">
        <w:rPr>
          <w:rFonts w:cstheme="minorHAnsi"/>
          <w:sz w:val="24"/>
          <w:szCs w:val="24"/>
        </w:rPr>
        <w:t>Ako u roku iz stavka 1. ovoga članka nije podnesen prigovor, odluka o odabiru postaje</w:t>
      </w:r>
      <w:r>
        <w:rPr>
          <w:rFonts w:cstheme="minorHAnsi"/>
          <w:sz w:val="24"/>
          <w:szCs w:val="24"/>
        </w:rPr>
        <w:t xml:space="preserve"> </w:t>
      </w:r>
      <w:r w:rsidRPr="00403B55">
        <w:rPr>
          <w:rFonts w:cstheme="minorHAnsi"/>
          <w:sz w:val="24"/>
          <w:szCs w:val="24"/>
        </w:rPr>
        <w:t>izvršna istekom roka za podnošenje prigovora.</w:t>
      </w:r>
    </w:p>
    <w:p w:rsidR="00744DA5" w:rsidRPr="00403B55" w:rsidRDefault="00744DA5" w:rsidP="00744DA5">
      <w:pPr>
        <w:jc w:val="center"/>
        <w:rPr>
          <w:rFonts w:cstheme="minorHAnsi"/>
          <w:sz w:val="24"/>
          <w:szCs w:val="24"/>
        </w:rPr>
      </w:pPr>
      <w:r w:rsidRPr="00403B55">
        <w:rPr>
          <w:rFonts w:cstheme="minorHAnsi"/>
          <w:sz w:val="24"/>
          <w:szCs w:val="24"/>
        </w:rPr>
        <w:t>Ako je prigovor podnesen u roku, odluka o odabiru ne može se izvršiti do donošenja</w:t>
      </w:r>
      <w:r>
        <w:rPr>
          <w:rFonts w:cstheme="minorHAnsi"/>
          <w:sz w:val="24"/>
          <w:szCs w:val="24"/>
        </w:rPr>
        <w:t xml:space="preserve"> O</w:t>
      </w:r>
      <w:r w:rsidRPr="00403B55">
        <w:rPr>
          <w:rFonts w:cstheme="minorHAnsi"/>
          <w:sz w:val="24"/>
          <w:szCs w:val="24"/>
        </w:rPr>
        <w:t>dluke o prigovoru.</w:t>
      </w:r>
    </w:p>
    <w:p w:rsidR="00744DA5" w:rsidRPr="00403B55" w:rsidRDefault="00744DA5" w:rsidP="00744DA5">
      <w:pPr>
        <w:jc w:val="center"/>
        <w:rPr>
          <w:rFonts w:cstheme="minorHAnsi"/>
          <w:sz w:val="24"/>
          <w:szCs w:val="24"/>
        </w:rPr>
      </w:pPr>
      <w:r w:rsidRPr="00403B55">
        <w:rPr>
          <w:rFonts w:cstheme="minorHAnsi"/>
          <w:sz w:val="24"/>
          <w:szCs w:val="24"/>
        </w:rPr>
        <w:lastRenderedPageBreak/>
        <w:t>Rok mirovanja ne primjenjuje se ako je u postupku jednostavne nabave zaprimljena</w:t>
      </w:r>
      <w:r>
        <w:rPr>
          <w:rFonts w:cstheme="minorHAnsi"/>
          <w:sz w:val="24"/>
          <w:szCs w:val="24"/>
        </w:rPr>
        <w:t xml:space="preserve"> </w:t>
      </w:r>
      <w:r w:rsidRPr="00403B55">
        <w:rPr>
          <w:rFonts w:cstheme="minorHAnsi"/>
          <w:sz w:val="24"/>
          <w:szCs w:val="24"/>
        </w:rPr>
        <w:t>samo jedna ponuda koja je ujedno i odabrana.</w:t>
      </w:r>
    </w:p>
    <w:p w:rsidR="00744DA5" w:rsidRPr="00403B55" w:rsidRDefault="00744DA5" w:rsidP="00744DA5">
      <w:pPr>
        <w:jc w:val="center"/>
        <w:rPr>
          <w:rFonts w:cstheme="minorHAnsi"/>
          <w:sz w:val="24"/>
          <w:szCs w:val="24"/>
        </w:rPr>
      </w:pPr>
      <w:r w:rsidRPr="00403B55">
        <w:rPr>
          <w:rFonts w:cstheme="minorHAnsi"/>
          <w:sz w:val="24"/>
          <w:szCs w:val="24"/>
        </w:rPr>
        <w:t>Članak 21.</w:t>
      </w:r>
    </w:p>
    <w:p w:rsidR="00744DA5" w:rsidRPr="00403B55" w:rsidRDefault="00744DA5" w:rsidP="00744DA5">
      <w:pPr>
        <w:jc w:val="center"/>
        <w:rPr>
          <w:rFonts w:cstheme="minorHAnsi"/>
          <w:sz w:val="24"/>
          <w:szCs w:val="24"/>
        </w:rPr>
      </w:pPr>
      <w:r w:rsidRPr="00403B55">
        <w:rPr>
          <w:rFonts w:cstheme="minorHAnsi"/>
          <w:sz w:val="24"/>
          <w:szCs w:val="24"/>
        </w:rPr>
        <w:t>U postupcima jednostavne nabave procijenjene vrijednosti veće od 15.000,00 eura,</w:t>
      </w:r>
    </w:p>
    <w:p w:rsidR="00744DA5" w:rsidRPr="00403B55" w:rsidRDefault="00744DA5" w:rsidP="00744DA5">
      <w:pPr>
        <w:jc w:val="center"/>
        <w:rPr>
          <w:rFonts w:cstheme="minorHAnsi"/>
          <w:sz w:val="24"/>
          <w:szCs w:val="24"/>
        </w:rPr>
      </w:pPr>
      <w:r w:rsidRPr="00403B55">
        <w:rPr>
          <w:rFonts w:cstheme="minorHAnsi"/>
          <w:sz w:val="24"/>
          <w:szCs w:val="24"/>
        </w:rPr>
        <w:t>ponuditelj koji je pretrpio ili bi mogao pretrpjeti štetu od navodnog kršenja subjektivnih prava</w:t>
      </w:r>
      <w:r>
        <w:rPr>
          <w:rFonts w:cstheme="minorHAnsi"/>
          <w:sz w:val="24"/>
          <w:szCs w:val="24"/>
        </w:rPr>
        <w:t xml:space="preserve"> </w:t>
      </w:r>
      <w:r w:rsidRPr="00403B55">
        <w:rPr>
          <w:rFonts w:cstheme="minorHAnsi"/>
          <w:sz w:val="24"/>
          <w:szCs w:val="24"/>
        </w:rPr>
        <w:t>može izjaviti prigovor.</w:t>
      </w:r>
    </w:p>
    <w:p w:rsidR="00744DA5" w:rsidRPr="00403B55" w:rsidRDefault="00744DA5" w:rsidP="00744DA5">
      <w:pPr>
        <w:jc w:val="center"/>
        <w:rPr>
          <w:rFonts w:cstheme="minorHAnsi"/>
          <w:sz w:val="24"/>
          <w:szCs w:val="24"/>
        </w:rPr>
      </w:pPr>
      <w:r w:rsidRPr="00403B55">
        <w:rPr>
          <w:rFonts w:cstheme="minorHAnsi"/>
          <w:sz w:val="24"/>
          <w:szCs w:val="24"/>
        </w:rPr>
        <w:t>Prigovor se podnosi općinskom načelniku u pisanom obliku putem modula jednostavne</w:t>
      </w:r>
      <w:r>
        <w:rPr>
          <w:rFonts w:cstheme="minorHAnsi"/>
          <w:sz w:val="24"/>
          <w:szCs w:val="24"/>
        </w:rPr>
        <w:t xml:space="preserve"> </w:t>
      </w:r>
      <w:r w:rsidRPr="00403B55">
        <w:rPr>
          <w:rFonts w:cstheme="minorHAnsi"/>
          <w:sz w:val="24"/>
          <w:szCs w:val="24"/>
        </w:rPr>
        <w:t>nabave u EOJN RH.</w:t>
      </w:r>
    </w:p>
    <w:p w:rsidR="00744DA5" w:rsidRPr="00403B55" w:rsidRDefault="00744DA5" w:rsidP="00744DA5">
      <w:pPr>
        <w:jc w:val="center"/>
        <w:rPr>
          <w:rFonts w:cstheme="minorHAnsi"/>
          <w:sz w:val="24"/>
          <w:szCs w:val="24"/>
        </w:rPr>
      </w:pPr>
      <w:r w:rsidRPr="00403B55">
        <w:rPr>
          <w:rFonts w:cstheme="minorHAnsi"/>
          <w:sz w:val="24"/>
          <w:szCs w:val="24"/>
        </w:rPr>
        <w:t>Prigovor mora sadržavati najmanje: podatke o podnositelju prigovora, oznaku postupka</w:t>
      </w:r>
      <w:r>
        <w:rPr>
          <w:rFonts w:cstheme="minorHAnsi"/>
          <w:sz w:val="24"/>
          <w:szCs w:val="24"/>
        </w:rPr>
        <w:t xml:space="preserve"> </w:t>
      </w:r>
      <w:r w:rsidRPr="00403B55">
        <w:rPr>
          <w:rFonts w:cstheme="minorHAnsi"/>
          <w:sz w:val="24"/>
          <w:szCs w:val="24"/>
        </w:rPr>
        <w:t>jednostavne nabave (evidencijski broj ili broj objave u EOJN RH), odluku naručitelja na koju</w:t>
      </w:r>
      <w:r>
        <w:rPr>
          <w:rFonts w:cstheme="minorHAnsi"/>
          <w:sz w:val="24"/>
          <w:szCs w:val="24"/>
        </w:rPr>
        <w:t xml:space="preserve"> </w:t>
      </w:r>
      <w:r w:rsidRPr="00403B55">
        <w:rPr>
          <w:rFonts w:cstheme="minorHAnsi"/>
          <w:sz w:val="24"/>
          <w:szCs w:val="24"/>
        </w:rPr>
        <w:t>se prigovor odnosi, razloge prigovora i obrazloženje.</w:t>
      </w:r>
    </w:p>
    <w:p w:rsidR="00744DA5" w:rsidRPr="00403B55" w:rsidRDefault="00744DA5" w:rsidP="00744DA5">
      <w:pPr>
        <w:jc w:val="center"/>
        <w:rPr>
          <w:rFonts w:cstheme="minorHAnsi"/>
          <w:sz w:val="24"/>
          <w:szCs w:val="24"/>
        </w:rPr>
      </w:pPr>
      <w:r w:rsidRPr="00403B55">
        <w:rPr>
          <w:rFonts w:cstheme="minorHAnsi"/>
          <w:sz w:val="24"/>
          <w:szCs w:val="24"/>
        </w:rPr>
        <w:t>Prigovor se podnosi u roku od pet (5) dana od dana dostave odluke o odabiru ili odluke</w:t>
      </w:r>
      <w:r>
        <w:rPr>
          <w:rFonts w:cstheme="minorHAnsi"/>
          <w:sz w:val="24"/>
          <w:szCs w:val="24"/>
        </w:rPr>
        <w:t xml:space="preserve"> </w:t>
      </w:r>
      <w:r w:rsidRPr="00403B55">
        <w:rPr>
          <w:rFonts w:cstheme="minorHAnsi"/>
          <w:sz w:val="24"/>
          <w:szCs w:val="24"/>
        </w:rPr>
        <w:t>o poništenju.</w:t>
      </w:r>
    </w:p>
    <w:p w:rsidR="00744DA5" w:rsidRPr="00403B55" w:rsidRDefault="00744DA5" w:rsidP="00744DA5">
      <w:pPr>
        <w:jc w:val="center"/>
        <w:rPr>
          <w:rFonts w:cstheme="minorHAnsi"/>
          <w:sz w:val="24"/>
          <w:szCs w:val="24"/>
        </w:rPr>
      </w:pPr>
      <w:r w:rsidRPr="00403B55">
        <w:rPr>
          <w:rFonts w:cstheme="minorHAnsi"/>
          <w:sz w:val="24"/>
          <w:szCs w:val="24"/>
        </w:rPr>
        <w:t>Općinski načelnik odlučuje o prigovoru u roku od pet (5) dana od dana njegova</w:t>
      </w:r>
      <w:r>
        <w:rPr>
          <w:rFonts w:cstheme="minorHAnsi"/>
          <w:sz w:val="24"/>
          <w:szCs w:val="24"/>
        </w:rPr>
        <w:t xml:space="preserve"> </w:t>
      </w:r>
      <w:r w:rsidRPr="00403B55">
        <w:rPr>
          <w:rFonts w:cstheme="minorHAnsi"/>
          <w:sz w:val="24"/>
          <w:szCs w:val="24"/>
        </w:rPr>
        <w:t>zaprimanja.</w:t>
      </w:r>
    </w:p>
    <w:p w:rsidR="00744DA5" w:rsidRPr="00403B55" w:rsidRDefault="00744DA5" w:rsidP="00744DA5">
      <w:pPr>
        <w:jc w:val="center"/>
        <w:rPr>
          <w:rFonts w:cstheme="minorHAnsi"/>
          <w:sz w:val="24"/>
          <w:szCs w:val="24"/>
        </w:rPr>
      </w:pPr>
      <w:r w:rsidRPr="00403B55">
        <w:rPr>
          <w:rFonts w:cstheme="minorHAnsi"/>
          <w:sz w:val="24"/>
          <w:szCs w:val="24"/>
        </w:rPr>
        <w:t>Članak 22.</w:t>
      </w:r>
    </w:p>
    <w:p w:rsidR="00744DA5" w:rsidRPr="00403B55" w:rsidRDefault="00744DA5" w:rsidP="00744DA5">
      <w:pPr>
        <w:jc w:val="center"/>
        <w:rPr>
          <w:rFonts w:cstheme="minorHAnsi"/>
          <w:sz w:val="24"/>
          <w:szCs w:val="24"/>
        </w:rPr>
      </w:pPr>
      <w:r w:rsidRPr="00403B55">
        <w:rPr>
          <w:rFonts w:cstheme="minorHAnsi"/>
          <w:sz w:val="24"/>
          <w:szCs w:val="24"/>
        </w:rPr>
        <w:t>Nakon što odluka o odabiru postane izvršna, naručitelj s odabranim ponuditeljem sklapa</w:t>
      </w:r>
      <w:r>
        <w:rPr>
          <w:rFonts w:cstheme="minorHAnsi"/>
          <w:sz w:val="24"/>
          <w:szCs w:val="24"/>
        </w:rPr>
        <w:t xml:space="preserve"> </w:t>
      </w:r>
      <w:r w:rsidRPr="00403B55">
        <w:rPr>
          <w:rFonts w:cstheme="minorHAnsi"/>
          <w:sz w:val="24"/>
          <w:szCs w:val="24"/>
        </w:rPr>
        <w:t>ugovor o nabavi ili izdaje narudžbenicu, ovisno o prirodi i vrijednosti nabave.</w:t>
      </w:r>
    </w:p>
    <w:p w:rsidR="00744DA5" w:rsidRPr="00403B55" w:rsidRDefault="00744DA5" w:rsidP="00744DA5">
      <w:pPr>
        <w:jc w:val="center"/>
        <w:rPr>
          <w:rFonts w:cstheme="minorHAnsi"/>
          <w:sz w:val="24"/>
          <w:szCs w:val="24"/>
        </w:rPr>
      </w:pPr>
      <w:r w:rsidRPr="00403B55">
        <w:rPr>
          <w:rFonts w:cstheme="minorHAnsi"/>
          <w:sz w:val="24"/>
          <w:szCs w:val="24"/>
        </w:rPr>
        <w:t>Naručitelj je obvezan osigurati praćenje izvršenja ugovora o nabavi odnosno</w:t>
      </w:r>
      <w:r>
        <w:rPr>
          <w:rFonts w:cstheme="minorHAnsi"/>
          <w:sz w:val="24"/>
          <w:szCs w:val="24"/>
        </w:rPr>
        <w:t xml:space="preserve"> </w:t>
      </w:r>
      <w:r w:rsidRPr="00403B55">
        <w:rPr>
          <w:rFonts w:cstheme="minorHAnsi"/>
          <w:sz w:val="24"/>
          <w:szCs w:val="24"/>
        </w:rPr>
        <w:t>narudžbenice, bez obzira na vrijednost nabave.</w:t>
      </w:r>
    </w:p>
    <w:p w:rsidR="00744DA5" w:rsidRPr="00403B55" w:rsidRDefault="00744DA5" w:rsidP="00744DA5">
      <w:pPr>
        <w:jc w:val="center"/>
        <w:rPr>
          <w:rFonts w:cstheme="minorHAnsi"/>
          <w:sz w:val="24"/>
          <w:szCs w:val="24"/>
        </w:rPr>
      </w:pPr>
      <w:r w:rsidRPr="00403B55">
        <w:rPr>
          <w:rFonts w:cstheme="minorHAnsi"/>
          <w:sz w:val="24"/>
          <w:szCs w:val="24"/>
        </w:rPr>
        <w:t>Izvršenje ugovora prati osoba ili osobe koje odlukom imenuje čelnik naručitelja, a koje</w:t>
      </w:r>
      <w:r>
        <w:rPr>
          <w:rFonts w:cstheme="minorHAnsi"/>
          <w:sz w:val="24"/>
          <w:szCs w:val="24"/>
        </w:rPr>
        <w:t xml:space="preserve"> </w:t>
      </w:r>
      <w:r w:rsidRPr="00403B55">
        <w:rPr>
          <w:rFonts w:cstheme="minorHAnsi"/>
          <w:sz w:val="24"/>
          <w:szCs w:val="24"/>
        </w:rPr>
        <w:t>su odgovorne za nadzor nad urednim i pravodobnim izvršenjem ugovornih obveza.</w:t>
      </w:r>
    </w:p>
    <w:p w:rsidR="00744DA5" w:rsidRPr="00403B55" w:rsidRDefault="00744DA5" w:rsidP="00744DA5">
      <w:pPr>
        <w:jc w:val="center"/>
        <w:rPr>
          <w:rFonts w:cstheme="minorHAnsi"/>
          <w:sz w:val="24"/>
          <w:szCs w:val="24"/>
        </w:rPr>
      </w:pPr>
      <w:r w:rsidRPr="00403B55">
        <w:rPr>
          <w:rFonts w:cstheme="minorHAnsi"/>
          <w:sz w:val="24"/>
          <w:szCs w:val="24"/>
        </w:rPr>
        <w:t>Ako gospodarski subjekt ne izvršava ugovorene obveze uredno ili pravodobno, osoba</w:t>
      </w:r>
      <w:r>
        <w:rPr>
          <w:rFonts w:cstheme="minorHAnsi"/>
          <w:sz w:val="24"/>
          <w:szCs w:val="24"/>
        </w:rPr>
        <w:t xml:space="preserve"> </w:t>
      </w:r>
      <w:r w:rsidRPr="00403B55">
        <w:rPr>
          <w:rFonts w:cstheme="minorHAnsi"/>
          <w:sz w:val="24"/>
          <w:szCs w:val="24"/>
        </w:rPr>
        <w:t>zadužena za praćenje izvršenja ugovora dužna je o tome bez odgode obavijestiti čelnika</w:t>
      </w:r>
      <w:r>
        <w:rPr>
          <w:rFonts w:cstheme="minorHAnsi"/>
          <w:sz w:val="24"/>
          <w:szCs w:val="24"/>
        </w:rPr>
        <w:t xml:space="preserve"> </w:t>
      </w:r>
      <w:r w:rsidRPr="00403B55">
        <w:rPr>
          <w:rFonts w:cstheme="minorHAnsi"/>
          <w:sz w:val="24"/>
          <w:szCs w:val="24"/>
        </w:rPr>
        <w:t>naručitelja ili odgovornu osobu naručitelja.</w:t>
      </w:r>
    </w:p>
    <w:p w:rsidR="00744DA5" w:rsidRPr="00403B55" w:rsidRDefault="00744DA5" w:rsidP="00744DA5">
      <w:pPr>
        <w:jc w:val="center"/>
        <w:rPr>
          <w:rFonts w:cstheme="minorHAnsi"/>
          <w:sz w:val="24"/>
          <w:szCs w:val="24"/>
        </w:rPr>
      </w:pPr>
      <w:r w:rsidRPr="00403B55">
        <w:rPr>
          <w:rFonts w:cstheme="minorHAnsi"/>
          <w:sz w:val="24"/>
          <w:szCs w:val="24"/>
        </w:rPr>
        <w:t>U slučaju nepravilnosti u izvršenju ugovora naručitelj može poduzeti mjere predviđene</w:t>
      </w:r>
      <w:r>
        <w:rPr>
          <w:rFonts w:cstheme="minorHAnsi"/>
          <w:sz w:val="24"/>
          <w:szCs w:val="24"/>
        </w:rPr>
        <w:t xml:space="preserve"> </w:t>
      </w:r>
      <w:r w:rsidRPr="00403B55">
        <w:rPr>
          <w:rFonts w:cstheme="minorHAnsi"/>
          <w:sz w:val="24"/>
          <w:szCs w:val="24"/>
        </w:rPr>
        <w:t>ugovorom, osobito:</w:t>
      </w:r>
    </w:p>
    <w:p w:rsidR="00744DA5" w:rsidRPr="00403B55" w:rsidRDefault="00744DA5" w:rsidP="00744DA5">
      <w:pPr>
        <w:jc w:val="center"/>
        <w:rPr>
          <w:rFonts w:cstheme="minorHAnsi"/>
          <w:sz w:val="24"/>
          <w:szCs w:val="24"/>
        </w:rPr>
      </w:pPr>
      <w:r w:rsidRPr="00403B55">
        <w:rPr>
          <w:rFonts w:cstheme="minorHAnsi"/>
          <w:sz w:val="24"/>
          <w:szCs w:val="24"/>
        </w:rPr>
        <w:t>- zahtijevati otklanjanje nedostataka,</w:t>
      </w:r>
    </w:p>
    <w:p w:rsidR="00744DA5" w:rsidRPr="00403B55" w:rsidRDefault="00744DA5" w:rsidP="00744DA5">
      <w:pPr>
        <w:jc w:val="center"/>
        <w:rPr>
          <w:rFonts w:cstheme="minorHAnsi"/>
          <w:sz w:val="24"/>
          <w:szCs w:val="24"/>
        </w:rPr>
      </w:pPr>
      <w:r w:rsidRPr="00403B55">
        <w:rPr>
          <w:rFonts w:cstheme="minorHAnsi"/>
          <w:sz w:val="24"/>
          <w:szCs w:val="24"/>
        </w:rPr>
        <w:t>- naplatiti ugovornu kaznu ili drugo ugovoreno osiguranje,</w:t>
      </w:r>
    </w:p>
    <w:p w:rsidR="00744DA5" w:rsidRPr="00403B55" w:rsidRDefault="00744DA5" w:rsidP="00744DA5">
      <w:pPr>
        <w:jc w:val="center"/>
        <w:rPr>
          <w:rFonts w:cstheme="minorHAnsi"/>
          <w:sz w:val="24"/>
          <w:szCs w:val="24"/>
        </w:rPr>
      </w:pPr>
      <w:r w:rsidRPr="00403B55">
        <w:rPr>
          <w:rFonts w:cstheme="minorHAnsi"/>
          <w:sz w:val="24"/>
          <w:szCs w:val="24"/>
        </w:rPr>
        <w:t>- raskinuti ugovor ako za to postoje ugovoreni ili zakonski razlozi.</w:t>
      </w:r>
    </w:p>
    <w:p w:rsidR="00744DA5" w:rsidRPr="00403B55" w:rsidRDefault="00744DA5" w:rsidP="00744DA5">
      <w:pPr>
        <w:jc w:val="center"/>
        <w:rPr>
          <w:rFonts w:cstheme="minorHAnsi"/>
          <w:sz w:val="24"/>
          <w:szCs w:val="24"/>
        </w:rPr>
      </w:pPr>
      <w:r w:rsidRPr="00403B55">
        <w:rPr>
          <w:rFonts w:cstheme="minorHAnsi"/>
          <w:sz w:val="24"/>
          <w:szCs w:val="24"/>
        </w:rPr>
        <w:t>Članak 23.</w:t>
      </w:r>
    </w:p>
    <w:p w:rsidR="00744DA5" w:rsidRPr="00403B55" w:rsidRDefault="00744DA5" w:rsidP="00744DA5">
      <w:pPr>
        <w:jc w:val="center"/>
        <w:rPr>
          <w:rFonts w:cstheme="minorHAnsi"/>
          <w:sz w:val="24"/>
          <w:szCs w:val="24"/>
        </w:rPr>
      </w:pPr>
      <w:r w:rsidRPr="00403B55">
        <w:rPr>
          <w:rFonts w:cstheme="minorHAnsi"/>
          <w:sz w:val="24"/>
          <w:szCs w:val="24"/>
        </w:rPr>
        <w:t>Naručitelj može raskinuti ugovor o nabavi ako gospodarski subjekt ne izvršava</w:t>
      </w:r>
      <w:r>
        <w:rPr>
          <w:rFonts w:cstheme="minorHAnsi"/>
          <w:sz w:val="24"/>
          <w:szCs w:val="24"/>
        </w:rPr>
        <w:t xml:space="preserve"> </w:t>
      </w:r>
      <w:r w:rsidRPr="00403B55">
        <w:rPr>
          <w:rFonts w:cstheme="minorHAnsi"/>
          <w:sz w:val="24"/>
          <w:szCs w:val="24"/>
        </w:rPr>
        <w:t>ugovorene obveze ili ih izvršava protivno ugovoru.</w:t>
      </w:r>
    </w:p>
    <w:p w:rsidR="00744DA5" w:rsidRPr="00403B55" w:rsidRDefault="00744DA5" w:rsidP="00744DA5">
      <w:pPr>
        <w:jc w:val="center"/>
        <w:rPr>
          <w:rFonts w:cstheme="minorHAnsi"/>
          <w:sz w:val="24"/>
          <w:szCs w:val="24"/>
        </w:rPr>
      </w:pPr>
      <w:r w:rsidRPr="00403B55">
        <w:rPr>
          <w:rFonts w:cstheme="minorHAnsi"/>
          <w:sz w:val="24"/>
          <w:szCs w:val="24"/>
        </w:rPr>
        <w:t>Prije raskida ugovora naručitelj će, ako je to moguće, pisanim putem pozvati</w:t>
      </w:r>
      <w:r>
        <w:rPr>
          <w:rFonts w:cstheme="minorHAnsi"/>
          <w:sz w:val="24"/>
          <w:szCs w:val="24"/>
        </w:rPr>
        <w:t xml:space="preserve"> </w:t>
      </w:r>
      <w:r w:rsidRPr="00403B55">
        <w:rPr>
          <w:rFonts w:cstheme="minorHAnsi"/>
          <w:sz w:val="24"/>
          <w:szCs w:val="24"/>
        </w:rPr>
        <w:t>gospodarski subjekt da u primjerenom roku otkloni utvrđene nepravilnosti.</w:t>
      </w:r>
    </w:p>
    <w:p w:rsidR="00744DA5" w:rsidRPr="00403B55" w:rsidRDefault="00744DA5" w:rsidP="00744DA5">
      <w:pPr>
        <w:jc w:val="center"/>
        <w:rPr>
          <w:rFonts w:cstheme="minorHAnsi"/>
          <w:sz w:val="24"/>
          <w:szCs w:val="24"/>
        </w:rPr>
      </w:pPr>
      <w:r w:rsidRPr="00403B55">
        <w:rPr>
          <w:rFonts w:cstheme="minorHAnsi"/>
          <w:sz w:val="24"/>
          <w:szCs w:val="24"/>
        </w:rPr>
        <w:lastRenderedPageBreak/>
        <w:t>Ako gospodarski subjekt u ostavljenom roku ne otkloni nepravilnosti, naručitelj može</w:t>
      </w:r>
      <w:r>
        <w:rPr>
          <w:rFonts w:cstheme="minorHAnsi"/>
          <w:sz w:val="24"/>
          <w:szCs w:val="24"/>
        </w:rPr>
        <w:t xml:space="preserve"> </w:t>
      </w:r>
      <w:r w:rsidRPr="00403B55">
        <w:rPr>
          <w:rFonts w:cstheme="minorHAnsi"/>
          <w:sz w:val="24"/>
          <w:szCs w:val="24"/>
        </w:rPr>
        <w:t>donijeti odluku o raskidu ugovora.</w:t>
      </w:r>
    </w:p>
    <w:p w:rsidR="00744DA5" w:rsidRPr="00403B55" w:rsidRDefault="00744DA5" w:rsidP="00744DA5">
      <w:pPr>
        <w:jc w:val="center"/>
        <w:rPr>
          <w:rFonts w:cstheme="minorHAnsi"/>
          <w:sz w:val="24"/>
          <w:szCs w:val="24"/>
        </w:rPr>
      </w:pPr>
      <w:r w:rsidRPr="00403B55">
        <w:rPr>
          <w:rFonts w:cstheme="minorHAnsi"/>
          <w:sz w:val="24"/>
          <w:szCs w:val="24"/>
        </w:rPr>
        <w:t>Članak 24.</w:t>
      </w:r>
    </w:p>
    <w:p w:rsidR="00744DA5" w:rsidRPr="00403B55" w:rsidRDefault="00744DA5" w:rsidP="00744DA5">
      <w:pPr>
        <w:jc w:val="center"/>
        <w:rPr>
          <w:rFonts w:cstheme="minorHAnsi"/>
          <w:sz w:val="24"/>
          <w:szCs w:val="24"/>
        </w:rPr>
      </w:pPr>
      <w:r w:rsidRPr="00403B55">
        <w:rPr>
          <w:rFonts w:cstheme="minorHAnsi"/>
          <w:sz w:val="24"/>
          <w:szCs w:val="24"/>
        </w:rPr>
        <w:t>Ugovor o nabavi sklopljen u postupku jednostavne nabave može se izmijeniti tijekom</w:t>
      </w:r>
      <w:r>
        <w:rPr>
          <w:rFonts w:cstheme="minorHAnsi"/>
          <w:sz w:val="24"/>
          <w:szCs w:val="24"/>
        </w:rPr>
        <w:t xml:space="preserve"> </w:t>
      </w:r>
      <w:r w:rsidRPr="00403B55">
        <w:rPr>
          <w:rFonts w:cstheme="minorHAnsi"/>
          <w:sz w:val="24"/>
          <w:szCs w:val="24"/>
        </w:rPr>
        <w:t>njegova trajanja ako se time ne mijenja bitno predmet ugovora niti narušavaju načela javne</w:t>
      </w:r>
      <w:r>
        <w:rPr>
          <w:rFonts w:cstheme="minorHAnsi"/>
          <w:sz w:val="24"/>
          <w:szCs w:val="24"/>
        </w:rPr>
        <w:t xml:space="preserve"> </w:t>
      </w:r>
      <w:r w:rsidRPr="00403B55">
        <w:rPr>
          <w:rFonts w:cstheme="minorHAnsi"/>
          <w:sz w:val="24"/>
          <w:szCs w:val="24"/>
        </w:rPr>
        <w:t>nabave.</w:t>
      </w:r>
    </w:p>
    <w:p w:rsidR="00744DA5" w:rsidRPr="00403B55" w:rsidRDefault="00744DA5" w:rsidP="00744DA5">
      <w:pPr>
        <w:jc w:val="center"/>
        <w:rPr>
          <w:rFonts w:cstheme="minorHAnsi"/>
          <w:sz w:val="24"/>
          <w:szCs w:val="24"/>
        </w:rPr>
      </w:pPr>
      <w:r w:rsidRPr="00403B55">
        <w:rPr>
          <w:rFonts w:cstheme="minorHAnsi"/>
          <w:sz w:val="24"/>
          <w:szCs w:val="24"/>
        </w:rPr>
        <w:t>Članak 25.</w:t>
      </w:r>
    </w:p>
    <w:p w:rsidR="00744DA5" w:rsidRPr="00403B55" w:rsidRDefault="00744DA5" w:rsidP="00744DA5">
      <w:pPr>
        <w:jc w:val="center"/>
        <w:rPr>
          <w:rFonts w:cstheme="minorHAnsi"/>
          <w:sz w:val="24"/>
          <w:szCs w:val="24"/>
        </w:rPr>
      </w:pPr>
      <w:r w:rsidRPr="00403B55">
        <w:rPr>
          <w:rFonts w:cstheme="minorHAnsi"/>
          <w:sz w:val="24"/>
          <w:szCs w:val="24"/>
        </w:rPr>
        <w:t>Ukoliko postupak nabave radova, roba i usluga ne podliježe postupku javne nabave s</w:t>
      </w:r>
      <w:r>
        <w:rPr>
          <w:rFonts w:cstheme="minorHAnsi"/>
          <w:sz w:val="24"/>
          <w:szCs w:val="24"/>
        </w:rPr>
        <w:t xml:space="preserve"> </w:t>
      </w:r>
      <w:r w:rsidRPr="00403B55">
        <w:rPr>
          <w:rFonts w:cstheme="minorHAnsi"/>
          <w:sz w:val="24"/>
          <w:szCs w:val="24"/>
        </w:rPr>
        <w:t>obzirom na vrijednost predmeta nabave već se radi o nabavi prikupljanjem ponuda, izravnim</w:t>
      </w:r>
      <w:r>
        <w:rPr>
          <w:rFonts w:cstheme="minorHAnsi"/>
          <w:sz w:val="24"/>
          <w:szCs w:val="24"/>
        </w:rPr>
        <w:t xml:space="preserve"> </w:t>
      </w:r>
      <w:r w:rsidRPr="00403B55">
        <w:rPr>
          <w:rFonts w:cstheme="minorHAnsi"/>
          <w:sz w:val="24"/>
          <w:szCs w:val="24"/>
        </w:rPr>
        <w:t>ugovaranjem ili narudžbenicom, tada se postupci i stvaranje obveza provodi po sljedećoj</w:t>
      </w:r>
      <w:r>
        <w:rPr>
          <w:rFonts w:cstheme="minorHAnsi"/>
          <w:sz w:val="24"/>
          <w:szCs w:val="24"/>
        </w:rPr>
        <w:t xml:space="preserve"> </w:t>
      </w:r>
      <w:r w:rsidRPr="00403B55">
        <w:rPr>
          <w:rFonts w:cstheme="minorHAnsi"/>
          <w:sz w:val="24"/>
          <w:szCs w:val="24"/>
        </w:rPr>
        <w:t>proceduri:</w:t>
      </w:r>
    </w:p>
    <w:tbl>
      <w:tblPr>
        <w:tblStyle w:val="OdlomakpopisaChar"/>
        <w:tblW w:w="0" w:type="auto"/>
        <w:jc w:val="center"/>
        <w:tblLayout w:type="fixed"/>
        <w:tblLook w:val="04A0"/>
      </w:tblPr>
      <w:tblGrid>
        <w:gridCol w:w="959"/>
        <w:gridCol w:w="2008"/>
        <w:gridCol w:w="2327"/>
        <w:gridCol w:w="2344"/>
        <w:gridCol w:w="1650"/>
      </w:tblGrid>
      <w:tr w:rsidR="00744DA5" w:rsidRPr="00403B55" w:rsidTr="00003F56">
        <w:trPr>
          <w:jc w:val="center"/>
        </w:trPr>
        <w:tc>
          <w:tcPr>
            <w:tcW w:w="9288" w:type="dxa"/>
            <w:gridSpan w:val="5"/>
          </w:tcPr>
          <w:p w:rsidR="00744DA5" w:rsidRPr="00403B55" w:rsidRDefault="00744DA5" w:rsidP="00003F56">
            <w:pPr>
              <w:jc w:val="center"/>
              <w:rPr>
                <w:rFonts w:cstheme="minorHAnsi"/>
                <w:sz w:val="24"/>
                <w:szCs w:val="24"/>
              </w:rPr>
            </w:pPr>
            <w:r w:rsidRPr="00403B55">
              <w:rPr>
                <w:rFonts w:cstheme="minorHAnsi"/>
                <w:sz w:val="24"/>
                <w:szCs w:val="24"/>
              </w:rPr>
              <w:t>STVARANJE OBVEZA</w:t>
            </w:r>
            <w:r w:rsidRPr="00403B55">
              <w:rPr>
                <w:rFonts w:cstheme="minorHAnsi"/>
                <w:sz w:val="24"/>
                <w:szCs w:val="24"/>
              </w:rPr>
              <w:br/>
              <w:t>ZA KOJE NIJE POTREBNA PROCEDURA JAVNE NABAVE</w:t>
            </w:r>
          </w:p>
        </w:tc>
      </w:tr>
      <w:tr w:rsidR="00744DA5" w:rsidRPr="00403B55" w:rsidTr="00003F56">
        <w:trPr>
          <w:jc w:val="center"/>
        </w:trPr>
        <w:tc>
          <w:tcPr>
            <w:tcW w:w="959" w:type="dxa"/>
          </w:tcPr>
          <w:p w:rsidR="00744DA5" w:rsidRPr="00403B55" w:rsidRDefault="00744DA5" w:rsidP="00003F56">
            <w:pPr>
              <w:jc w:val="center"/>
              <w:rPr>
                <w:rFonts w:cstheme="minorHAnsi"/>
                <w:sz w:val="24"/>
                <w:szCs w:val="24"/>
              </w:rPr>
            </w:pPr>
            <w:r w:rsidRPr="00403B55">
              <w:rPr>
                <w:rFonts w:cstheme="minorHAnsi"/>
                <w:sz w:val="24"/>
                <w:szCs w:val="24"/>
              </w:rPr>
              <w:t>R</w:t>
            </w:r>
            <w:r>
              <w:rPr>
                <w:rFonts w:cstheme="minorHAnsi"/>
                <w:sz w:val="24"/>
                <w:szCs w:val="24"/>
              </w:rPr>
              <w:t>e</w:t>
            </w:r>
            <w:r w:rsidRPr="00403B55">
              <w:rPr>
                <w:rFonts w:cstheme="minorHAnsi"/>
                <w:sz w:val="24"/>
                <w:szCs w:val="24"/>
              </w:rPr>
              <w:t>d.br.</w:t>
            </w:r>
          </w:p>
        </w:tc>
        <w:tc>
          <w:tcPr>
            <w:tcW w:w="2008" w:type="dxa"/>
          </w:tcPr>
          <w:p w:rsidR="00744DA5" w:rsidRPr="00403B55" w:rsidRDefault="00744DA5" w:rsidP="00003F56">
            <w:pPr>
              <w:jc w:val="center"/>
              <w:rPr>
                <w:rFonts w:cstheme="minorHAnsi"/>
                <w:sz w:val="24"/>
                <w:szCs w:val="24"/>
              </w:rPr>
            </w:pPr>
            <w:r w:rsidRPr="00403B55">
              <w:rPr>
                <w:rFonts w:cstheme="minorHAnsi"/>
                <w:sz w:val="24"/>
                <w:szCs w:val="24"/>
              </w:rPr>
              <w:t>AKTIVNOST</w:t>
            </w:r>
          </w:p>
        </w:tc>
        <w:tc>
          <w:tcPr>
            <w:tcW w:w="2327" w:type="dxa"/>
          </w:tcPr>
          <w:p w:rsidR="00744DA5" w:rsidRPr="00403B55" w:rsidRDefault="00744DA5" w:rsidP="00003F56">
            <w:pPr>
              <w:jc w:val="center"/>
              <w:rPr>
                <w:rFonts w:cstheme="minorHAnsi"/>
                <w:sz w:val="24"/>
                <w:szCs w:val="24"/>
              </w:rPr>
            </w:pPr>
            <w:r w:rsidRPr="00403B55">
              <w:rPr>
                <w:rFonts w:cstheme="minorHAnsi"/>
                <w:sz w:val="24"/>
                <w:szCs w:val="24"/>
              </w:rPr>
              <w:t>ODGOVORNOST</w:t>
            </w:r>
          </w:p>
        </w:tc>
        <w:tc>
          <w:tcPr>
            <w:tcW w:w="2344" w:type="dxa"/>
          </w:tcPr>
          <w:p w:rsidR="00744DA5" w:rsidRPr="00403B55" w:rsidRDefault="00744DA5" w:rsidP="00003F56">
            <w:pPr>
              <w:jc w:val="center"/>
              <w:rPr>
                <w:rFonts w:cstheme="minorHAnsi"/>
                <w:sz w:val="24"/>
                <w:szCs w:val="24"/>
              </w:rPr>
            </w:pPr>
            <w:r w:rsidRPr="00403B55">
              <w:rPr>
                <w:rFonts w:cstheme="minorHAnsi"/>
                <w:sz w:val="24"/>
                <w:szCs w:val="24"/>
              </w:rPr>
              <w:t>DOKUMENT</w:t>
            </w:r>
          </w:p>
        </w:tc>
        <w:tc>
          <w:tcPr>
            <w:tcW w:w="1650" w:type="dxa"/>
          </w:tcPr>
          <w:p w:rsidR="00744DA5" w:rsidRPr="00403B55" w:rsidRDefault="00744DA5" w:rsidP="00003F56">
            <w:pPr>
              <w:jc w:val="center"/>
              <w:rPr>
                <w:rFonts w:cstheme="minorHAnsi"/>
                <w:sz w:val="24"/>
                <w:szCs w:val="24"/>
              </w:rPr>
            </w:pPr>
            <w:r w:rsidRPr="00403B55">
              <w:rPr>
                <w:rFonts w:cstheme="minorHAnsi"/>
                <w:sz w:val="24"/>
                <w:szCs w:val="24"/>
              </w:rPr>
              <w:t>ROK</w:t>
            </w:r>
          </w:p>
        </w:tc>
      </w:tr>
      <w:tr w:rsidR="00744DA5" w:rsidRPr="00403B55" w:rsidTr="00003F56">
        <w:trPr>
          <w:jc w:val="center"/>
        </w:trPr>
        <w:tc>
          <w:tcPr>
            <w:tcW w:w="959" w:type="dxa"/>
          </w:tcPr>
          <w:p w:rsidR="00744DA5" w:rsidRPr="00403B55" w:rsidRDefault="00744DA5" w:rsidP="00003F56">
            <w:pPr>
              <w:jc w:val="center"/>
              <w:rPr>
                <w:rFonts w:cstheme="minorHAnsi"/>
                <w:sz w:val="24"/>
                <w:szCs w:val="24"/>
              </w:rPr>
            </w:pPr>
            <w:r w:rsidRPr="00403B55">
              <w:rPr>
                <w:rFonts w:cstheme="minorHAnsi"/>
                <w:sz w:val="24"/>
                <w:szCs w:val="24"/>
              </w:rPr>
              <w:t>1.</w:t>
            </w:r>
          </w:p>
        </w:tc>
        <w:tc>
          <w:tcPr>
            <w:tcW w:w="2008" w:type="dxa"/>
          </w:tcPr>
          <w:p w:rsidR="00744DA5" w:rsidRPr="00403B55" w:rsidRDefault="00744DA5" w:rsidP="00003F56">
            <w:pPr>
              <w:jc w:val="center"/>
              <w:rPr>
                <w:rFonts w:cstheme="minorHAnsi"/>
                <w:sz w:val="24"/>
                <w:szCs w:val="24"/>
              </w:rPr>
            </w:pPr>
            <w:r w:rsidRPr="00403B55">
              <w:rPr>
                <w:rFonts w:cstheme="minorHAnsi"/>
                <w:sz w:val="24"/>
                <w:szCs w:val="24"/>
              </w:rPr>
              <w:t>Prijedlog za nabavu opreme/korištenje usluga/radove</w:t>
            </w:r>
          </w:p>
        </w:tc>
        <w:tc>
          <w:tcPr>
            <w:tcW w:w="2327" w:type="dxa"/>
          </w:tcPr>
          <w:p w:rsidR="00744DA5" w:rsidRPr="00403B55" w:rsidRDefault="00744DA5" w:rsidP="00003F56">
            <w:pPr>
              <w:jc w:val="center"/>
              <w:rPr>
                <w:rFonts w:cstheme="minorHAnsi"/>
                <w:sz w:val="24"/>
                <w:szCs w:val="24"/>
              </w:rPr>
            </w:pPr>
            <w:r w:rsidRPr="00403B55">
              <w:rPr>
                <w:rFonts w:cstheme="minorHAnsi"/>
                <w:sz w:val="24"/>
                <w:szCs w:val="24"/>
              </w:rPr>
              <w:t>Načelnik i nositelji pojedinih poslova i aktivnosti u JUO</w:t>
            </w:r>
          </w:p>
        </w:tc>
        <w:tc>
          <w:tcPr>
            <w:tcW w:w="2344" w:type="dxa"/>
          </w:tcPr>
          <w:p w:rsidR="00744DA5" w:rsidRPr="00403B55" w:rsidRDefault="00744DA5" w:rsidP="00003F56">
            <w:pPr>
              <w:jc w:val="center"/>
              <w:rPr>
                <w:rFonts w:cstheme="minorHAnsi"/>
                <w:sz w:val="24"/>
                <w:szCs w:val="24"/>
              </w:rPr>
            </w:pPr>
            <w:r w:rsidRPr="00403B55">
              <w:rPr>
                <w:rFonts w:cstheme="minorHAnsi"/>
                <w:sz w:val="24"/>
                <w:szCs w:val="24"/>
              </w:rPr>
              <w:t>Pisani obrazac prijedloga/usmeni prijedlog</w:t>
            </w:r>
          </w:p>
        </w:tc>
        <w:tc>
          <w:tcPr>
            <w:tcW w:w="1650" w:type="dxa"/>
          </w:tcPr>
          <w:p w:rsidR="00744DA5" w:rsidRPr="00403B55" w:rsidRDefault="00744DA5" w:rsidP="00003F56">
            <w:pPr>
              <w:jc w:val="center"/>
              <w:rPr>
                <w:rFonts w:cstheme="minorHAnsi"/>
                <w:sz w:val="24"/>
                <w:szCs w:val="24"/>
              </w:rPr>
            </w:pPr>
            <w:r w:rsidRPr="00403B55">
              <w:rPr>
                <w:rFonts w:cstheme="minorHAnsi"/>
                <w:sz w:val="24"/>
                <w:szCs w:val="24"/>
              </w:rPr>
              <w:t>Tijekom godine.</w:t>
            </w:r>
          </w:p>
        </w:tc>
      </w:tr>
      <w:tr w:rsidR="00744DA5" w:rsidRPr="00403B55" w:rsidTr="00003F56">
        <w:trPr>
          <w:jc w:val="center"/>
        </w:trPr>
        <w:tc>
          <w:tcPr>
            <w:tcW w:w="959" w:type="dxa"/>
          </w:tcPr>
          <w:p w:rsidR="00744DA5" w:rsidRPr="00403B55" w:rsidRDefault="00744DA5" w:rsidP="00003F56">
            <w:pPr>
              <w:jc w:val="center"/>
              <w:rPr>
                <w:rFonts w:cstheme="minorHAnsi"/>
                <w:sz w:val="24"/>
                <w:szCs w:val="24"/>
              </w:rPr>
            </w:pPr>
            <w:r w:rsidRPr="00403B55">
              <w:rPr>
                <w:rFonts w:cstheme="minorHAnsi"/>
                <w:sz w:val="24"/>
                <w:szCs w:val="24"/>
              </w:rPr>
              <w:t>2.</w:t>
            </w:r>
          </w:p>
        </w:tc>
        <w:tc>
          <w:tcPr>
            <w:tcW w:w="2008" w:type="dxa"/>
          </w:tcPr>
          <w:p w:rsidR="00744DA5" w:rsidRPr="00403B55" w:rsidRDefault="00744DA5" w:rsidP="00003F56">
            <w:pPr>
              <w:jc w:val="center"/>
              <w:rPr>
                <w:rFonts w:cstheme="minorHAnsi"/>
                <w:sz w:val="24"/>
                <w:szCs w:val="24"/>
              </w:rPr>
            </w:pPr>
            <w:r w:rsidRPr="00403B55">
              <w:rPr>
                <w:rFonts w:cstheme="minorHAnsi"/>
                <w:sz w:val="24"/>
                <w:szCs w:val="24"/>
              </w:rPr>
              <w:t>Provjera je li prijedlog u skladu s proračunom i planom nabave</w:t>
            </w:r>
          </w:p>
        </w:tc>
        <w:tc>
          <w:tcPr>
            <w:tcW w:w="2327" w:type="dxa"/>
          </w:tcPr>
          <w:p w:rsidR="00744DA5" w:rsidRPr="00403B55" w:rsidRDefault="00744DA5" w:rsidP="00003F56">
            <w:pPr>
              <w:jc w:val="center"/>
              <w:rPr>
                <w:rFonts w:cstheme="minorHAnsi"/>
                <w:sz w:val="24"/>
                <w:szCs w:val="24"/>
              </w:rPr>
            </w:pPr>
            <w:r w:rsidRPr="00403B55">
              <w:rPr>
                <w:rFonts w:cstheme="minorHAnsi"/>
                <w:sz w:val="24"/>
                <w:szCs w:val="24"/>
              </w:rPr>
              <w:t>Službenik na poslovima za financije</w:t>
            </w:r>
          </w:p>
        </w:tc>
        <w:tc>
          <w:tcPr>
            <w:tcW w:w="2344" w:type="dxa"/>
          </w:tcPr>
          <w:p w:rsidR="00744DA5" w:rsidRPr="00403B55" w:rsidRDefault="00744DA5" w:rsidP="00003F56">
            <w:pPr>
              <w:jc w:val="center"/>
              <w:rPr>
                <w:rFonts w:cstheme="minorHAnsi"/>
                <w:sz w:val="24"/>
                <w:szCs w:val="24"/>
              </w:rPr>
            </w:pPr>
            <w:r w:rsidRPr="00403B55">
              <w:rPr>
                <w:rFonts w:cstheme="minorHAnsi"/>
                <w:sz w:val="24"/>
                <w:szCs w:val="24"/>
              </w:rPr>
              <w:t>Ako DA – odobrenje sklapanja ugovora/narudžbe. Ako NE – nabava se ne provodi ili se provodi u smanjenom obujmu ako je to moguće</w:t>
            </w:r>
          </w:p>
        </w:tc>
        <w:tc>
          <w:tcPr>
            <w:tcW w:w="1650" w:type="dxa"/>
          </w:tcPr>
          <w:p w:rsidR="00744DA5" w:rsidRPr="00403B55" w:rsidRDefault="00744DA5" w:rsidP="00003F56">
            <w:pPr>
              <w:jc w:val="center"/>
              <w:rPr>
                <w:rFonts w:cstheme="minorHAnsi"/>
                <w:sz w:val="24"/>
                <w:szCs w:val="24"/>
              </w:rPr>
            </w:pPr>
            <w:r w:rsidRPr="00403B55">
              <w:rPr>
                <w:rFonts w:cstheme="minorHAnsi"/>
                <w:sz w:val="24"/>
                <w:szCs w:val="24"/>
              </w:rPr>
              <w:t>3 dana od zaprimanja prijedloga</w:t>
            </w:r>
          </w:p>
        </w:tc>
      </w:tr>
      <w:tr w:rsidR="00744DA5" w:rsidRPr="00403B55" w:rsidTr="00003F56">
        <w:trPr>
          <w:jc w:val="center"/>
        </w:trPr>
        <w:tc>
          <w:tcPr>
            <w:tcW w:w="959" w:type="dxa"/>
          </w:tcPr>
          <w:p w:rsidR="00744DA5" w:rsidRPr="00403B55" w:rsidRDefault="00744DA5" w:rsidP="00003F56">
            <w:pPr>
              <w:jc w:val="center"/>
              <w:rPr>
                <w:rFonts w:cstheme="minorHAnsi"/>
                <w:sz w:val="24"/>
                <w:szCs w:val="24"/>
              </w:rPr>
            </w:pPr>
            <w:r w:rsidRPr="00403B55">
              <w:rPr>
                <w:rFonts w:cstheme="minorHAnsi"/>
                <w:sz w:val="24"/>
                <w:szCs w:val="24"/>
              </w:rPr>
              <w:t>3.</w:t>
            </w:r>
          </w:p>
        </w:tc>
        <w:tc>
          <w:tcPr>
            <w:tcW w:w="2008" w:type="dxa"/>
          </w:tcPr>
          <w:p w:rsidR="00744DA5" w:rsidRPr="00403B55" w:rsidRDefault="00744DA5" w:rsidP="00003F56">
            <w:pPr>
              <w:jc w:val="center"/>
              <w:rPr>
                <w:rFonts w:cstheme="minorHAnsi"/>
                <w:sz w:val="24"/>
                <w:szCs w:val="24"/>
              </w:rPr>
            </w:pPr>
            <w:r w:rsidRPr="00403B55">
              <w:rPr>
                <w:rFonts w:cstheme="minorHAnsi"/>
                <w:sz w:val="24"/>
                <w:szCs w:val="24"/>
              </w:rPr>
              <w:t>Odluka o nabavi (narudžbi)</w:t>
            </w:r>
          </w:p>
        </w:tc>
        <w:tc>
          <w:tcPr>
            <w:tcW w:w="2327" w:type="dxa"/>
          </w:tcPr>
          <w:p w:rsidR="00744DA5" w:rsidRPr="00403B55" w:rsidRDefault="00744DA5" w:rsidP="00003F56">
            <w:pPr>
              <w:jc w:val="center"/>
              <w:rPr>
                <w:rFonts w:cstheme="minorHAnsi"/>
                <w:sz w:val="24"/>
                <w:szCs w:val="24"/>
              </w:rPr>
            </w:pPr>
            <w:r w:rsidRPr="00403B55">
              <w:rPr>
                <w:rFonts w:cstheme="minorHAnsi"/>
                <w:sz w:val="24"/>
                <w:szCs w:val="24"/>
              </w:rPr>
              <w:t>Načelnik</w:t>
            </w:r>
          </w:p>
        </w:tc>
        <w:tc>
          <w:tcPr>
            <w:tcW w:w="2344" w:type="dxa"/>
          </w:tcPr>
          <w:p w:rsidR="00744DA5" w:rsidRPr="00403B55" w:rsidRDefault="00744DA5" w:rsidP="00003F56">
            <w:pPr>
              <w:jc w:val="center"/>
              <w:rPr>
                <w:rFonts w:cstheme="minorHAnsi"/>
                <w:sz w:val="24"/>
                <w:szCs w:val="24"/>
              </w:rPr>
            </w:pPr>
            <w:r w:rsidRPr="00403B55">
              <w:rPr>
                <w:rFonts w:cstheme="minorHAnsi"/>
                <w:sz w:val="24"/>
                <w:szCs w:val="24"/>
              </w:rPr>
              <w:t>Pisana odluka za prikupljanje ponuda</w:t>
            </w:r>
            <w:r>
              <w:rPr>
                <w:rFonts w:cstheme="minorHAnsi"/>
                <w:sz w:val="24"/>
                <w:szCs w:val="24"/>
              </w:rPr>
              <w:t>,</w:t>
            </w:r>
            <w:r w:rsidRPr="00403B55">
              <w:rPr>
                <w:rFonts w:cstheme="minorHAnsi"/>
                <w:sz w:val="24"/>
                <w:szCs w:val="24"/>
              </w:rPr>
              <w:t xml:space="preserve"> usmeno za narudžbenice</w:t>
            </w:r>
          </w:p>
        </w:tc>
        <w:tc>
          <w:tcPr>
            <w:tcW w:w="1650" w:type="dxa"/>
          </w:tcPr>
          <w:p w:rsidR="00744DA5" w:rsidRPr="00403B55" w:rsidRDefault="00744DA5" w:rsidP="00003F56">
            <w:pPr>
              <w:jc w:val="center"/>
              <w:rPr>
                <w:rFonts w:cstheme="minorHAnsi"/>
                <w:sz w:val="24"/>
                <w:szCs w:val="24"/>
              </w:rPr>
            </w:pPr>
            <w:r w:rsidRPr="00403B55">
              <w:rPr>
                <w:rFonts w:cstheme="minorHAnsi"/>
                <w:sz w:val="24"/>
                <w:szCs w:val="24"/>
              </w:rPr>
              <w:t>Prema mogućnostima proračuna</w:t>
            </w:r>
          </w:p>
        </w:tc>
      </w:tr>
      <w:tr w:rsidR="00744DA5" w:rsidRPr="00403B55" w:rsidTr="00003F56">
        <w:trPr>
          <w:jc w:val="center"/>
        </w:trPr>
        <w:tc>
          <w:tcPr>
            <w:tcW w:w="959" w:type="dxa"/>
          </w:tcPr>
          <w:p w:rsidR="00744DA5" w:rsidRPr="00403B55" w:rsidRDefault="00744DA5" w:rsidP="00003F56">
            <w:pPr>
              <w:jc w:val="center"/>
              <w:rPr>
                <w:rFonts w:cstheme="minorHAnsi"/>
                <w:sz w:val="24"/>
                <w:szCs w:val="24"/>
              </w:rPr>
            </w:pPr>
            <w:r w:rsidRPr="00403B55">
              <w:rPr>
                <w:rFonts w:cstheme="minorHAnsi"/>
                <w:sz w:val="24"/>
                <w:szCs w:val="24"/>
              </w:rPr>
              <w:t>4.</w:t>
            </w:r>
          </w:p>
        </w:tc>
        <w:tc>
          <w:tcPr>
            <w:tcW w:w="2008" w:type="dxa"/>
          </w:tcPr>
          <w:p w:rsidR="00744DA5" w:rsidRPr="00403B55" w:rsidRDefault="00744DA5" w:rsidP="00003F56">
            <w:pPr>
              <w:jc w:val="center"/>
              <w:rPr>
                <w:rFonts w:cstheme="minorHAnsi"/>
                <w:sz w:val="24"/>
                <w:szCs w:val="24"/>
              </w:rPr>
            </w:pPr>
            <w:r w:rsidRPr="00403B55">
              <w:rPr>
                <w:rFonts w:cstheme="minorHAnsi"/>
                <w:sz w:val="24"/>
                <w:szCs w:val="24"/>
              </w:rPr>
              <w:t>Prikupljanje ponuda/naručivanje</w:t>
            </w:r>
          </w:p>
        </w:tc>
        <w:tc>
          <w:tcPr>
            <w:tcW w:w="2327" w:type="dxa"/>
          </w:tcPr>
          <w:p w:rsidR="00744DA5" w:rsidRPr="00403B55" w:rsidRDefault="00744DA5" w:rsidP="00003F56">
            <w:pPr>
              <w:jc w:val="center"/>
              <w:rPr>
                <w:rFonts w:cstheme="minorHAnsi"/>
                <w:sz w:val="24"/>
                <w:szCs w:val="24"/>
              </w:rPr>
            </w:pPr>
            <w:r w:rsidRPr="00403B55">
              <w:rPr>
                <w:rFonts w:cstheme="minorHAnsi"/>
                <w:sz w:val="24"/>
                <w:szCs w:val="24"/>
              </w:rPr>
              <w:t>Pročelnica/komunalni redar ili osoba koju načelnik ovlasti</w:t>
            </w:r>
          </w:p>
        </w:tc>
        <w:tc>
          <w:tcPr>
            <w:tcW w:w="2344" w:type="dxa"/>
          </w:tcPr>
          <w:p w:rsidR="00744DA5" w:rsidRPr="00403B55" w:rsidRDefault="00744DA5" w:rsidP="00003F56">
            <w:pPr>
              <w:jc w:val="center"/>
              <w:rPr>
                <w:rFonts w:cstheme="minorHAnsi"/>
                <w:sz w:val="24"/>
                <w:szCs w:val="24"/>
              </w:rPr>
            </w:pPr>
            <w:r w:rsidRPr="00403B55">
              <w:rPr>
                <w:rFonts w:cstheme="minorHAnsi"/>
                <w:sz w:val="24"/>
                <w:szCs w:val="24"/>
              </w:rPr>
              <w:t>Poziv za dostavu ponuda/zapisnik o otvaranju ponuda ili narudžba ako nema obveze prikupljanja ponuda</w:t>
            </w:r>
          </w:p>
        </w:tc>
        <w:tc>
          <w:tcPr>
            <w:tcW w:w="1650" w:type="dxa"/>
          </w:tcPr>
          <w:p w:rsidR="00744DA5" w:rsidRPr="00403B55" w:rsidRDefault="00744DA5" w:rsidP="00003F56">
            <w:pPr>
              <w:jc w:val="center"/>
              <w:rPr>
                <w:rFonts w:cstheme="minorHAnsi"/>
                <w:sz w:val="24"/>
                <w:szCs w:val="24"/>
              </w:rPr>
            </w:pPr>
            <w:r w:rsidRPr="00403B55">
              <w:rPr>
                <w:rFonts w:cstheme="minorHAnsi"/>
                <w:sz w:val="24"/>
                <w:szCs w:val="24"/>
              </w:rPr>
              <w:t>Ne duže od 30 dana od odobrenja za nabavu.</w:t>
            </w:r>
          </w:p>
        </w:tc>
      </w:tr>
      <w:tr w:rsidR="00744DA5" w:rsidRPr="00403B55" w:rsidTr="00003F56">
        <w:trPr>
          <w:jc w:val="center"/>
        </w:trPr>
        <w:tc>
          <w:tcPr>
            <w:tcW w:w="959" w:type="dxa"/>
          </w:tcPr>
          <w:p w:rsidR="00744DA5" w:rsidRPr="00403B55" w:rsidRDefault="00744DA5" w:rsidP="00003F56">
            <w:pPr>
              <w:jc w:val="center"/>
              <w:rPr>
                <w:rFonts w:cstheme="minorHAnsi"/>
                <w:sz w:val="24"/>
                <w:szCs w:val="24"/>
              </w:rPr>
            </w:pPr>
            <w:r w:rsidRPr="00403B55">
              <w:rPr>
                <w:rFonts w:cstheme="minorHAnsi"/>
                <w:sz w:val="24"/>
                <w:szCs w:val="24"/>
              </w:rPr>
              <w:t>5.</w:t>
            </w:r>
          </w:p>
        </w:tc>
        <w:tc>
          <w:tcPr>
            <w:tcW w:w="2008" w:type="dxa"/>
          </w:tcPr>
          <w:p w:rsidR="00744DA5" w:rsidRPr="00403B55" w:rsidRDefault="00744DA5" w:rsidP="00003F56">
            <w:pPr>
              <w:jc w:val="center"/>
              <w:rPr>
                <w:rFonts w:cstheme="minorHAnsi"/>
                <w:sz w:val="24"/>
                <w:szCs w:val="24"/>
              </w:rPr>
            </w:pPr>
            <w:r w:rsidRPr="00403B55">
              <w:rPr>
                <w:rFonts w:cstheme="minorHAnsi"/>
                <w:sz w:val="24"/>
                <w:szCs w:val="24"/>
              </w:rPr>
              <w:t xml:space="preserve">Odabir ponude kod prikupljanja ponuda ili </w:t>
            </w:r>
            <w:r w:rsidRPr="00403B55">
              <w:rPr>
                <w:rFonts w:cstheme="minorHAnsi"/>
                <w:sz w:val="24"/>
                <w:szCs w:val="24"/>
              </w:rPr>
              <w:lastRenderedPageBreak/>
              <w:t>poništenje postupka</w:t>
            </w:r>
          </w:p>
        </w:tc>
        <w:tc>
          <w:tcPr>
            <w:tcW w:w="2327" w:type="dxa"/>
          </w:tcPr>
          <w:p w:rsidR="00744DA5" w:rsidRPr="00403B55" w:rsidRDefault="00744DA5" w:rsidP="00003F56">
            <w:pPr>
              <w:jc w:val="center"/>
              <w:rPr>
                <w:rFonts w:cstheme="minorHAnsi"/>
                <w:sz w:val="24"/>
                <w:szCs w:val="24"/>
              </w:rPr>
            </w:pPr>
            <w:r w:rsidRPr="00403B55">
              <w:rPr>
                <w:rFonts w:cstheme="minorHAnsi"/>
                <w:sz w:val="24"/>
                <w:szCs w:val="24"/>
              </w:rPr>
              <w:lastRenderedPageBreak/>
              <w:t>Načelnik</w:t>
            </w:r>
          </w:p>
        </w:tc>
        <w:tc>
          <w:tcPr>
            <w:tcW w:w="2344" w:type="dxa"/>
          </w:tcPr>
          <w:p w:rsidR="00744DA5" w:rsidRPr="00403B55" w:rsidRDefault="00744DA5" w:rsidP="00003F56">
            <w:pPr>
              <w:jc w:val="center"/>
              <w:rPr>
                <w:rFonts w:cstheme="minorHAnsi"/>
                <w:sz w:val="24"/>
                <w:szCs w:val="24"/>
              </w:rPr>
            </w:pPr>
            <w:r w:rsidRPr="00403B55">
              <w:rPr>
                <w:rFonts w:cstheme="minorHAnsi"/>
                <w:sz w:val="24"/>
                <w:szCs w:val="24"/>
              </w:rPr>
              <w:t xml:space="preserve">Odluka o prihvaćanju ponude (ili odluka o </w:t>
            </w:r>
            <w:r w:rsidRPr="00403B55">
              <w:rPr>
                <w:rFonts w:cstheme="minorHAnsi"/>
                <w:sz w:val="24"/>
                <w:szCs w:val="24"/>
              </w:rPr>
              <w:lastRenderedPageBreak/>
              <w:t>poništenju postupka).</w:t>
            </w:r>
          </w:p>
        </w:tc>
        <w:tc>
          <w:tcPr>
            <w:tcW w:w="1650" w:type="dxa"/>
          </w:tcPr>
          <w:p w:rsidR="00744DA5" w:rsidRPr="00403B55" w:rsidRDefault="00744DA5" w:rsidP="00003F56">
            <w:pPr>
              <w:jc w:val="center"/>
              <w:rPr>
                <w:rFonts w:cstheme="minorHAnsi"/>
                <w:sz w:val="24"/>
                <w:szCs w:val="24"/>
              </w:rPr>
            </w:pPr>
            <w:r w:rsidRPr="00403B55">
              <w:rPr>
                <w:rFonts w:cstheme="minorHAnsi"/>
                <w:sz w:val="24"/>
                <w:szCs w:val="24"/>
              </w:rPr>
              <w:lastRenderedPageBreak/>
              <w:t>Po provedbi postupka</w:t>
            </w:r>
          </w:p>
        </w:tc>
      </w:tr>
      <w:tr w:rsidR="00744DA5" w:rsidRPr="00403B55" w:rsidTr="00003F56">
        <w:trPr>
          <w:jc w:val="center"/>
        </w:trPr>
        <w:tc>
          <w:tcPr>
            <w:tcW w:w="959" w:type="dxa"/>
          </w:tcPr>
          <w:p w:rsidR="00744DA5" w:rsidRPr="00403B55" w:rsidRDefault="00744DA5" w:rsidP="00003F56">
            <w:pPr>
              <w:jc w:val="center"/>
              <w:rPr>
                <w:rFonts w:cstheme="minorHAnsi"/>
                <w:sz w:val="24"/>
                <w:szCs w:val="24"/>
              </w:rPr>
            </w:pPr>
            <w:r w:rsidRPr="00403B55">
              <w:rPr>
                <w:rFonts w:cstheme="minorHAnsi"/>
                <w:sz w:val="24"/>
                <w:szCs w:val="24"/>
              </w:rPr>
              <w:lastRenderedPageBreak/>
              <w:t>6.</w:t>
            </w:r>
          </w:p>
        </w:tc>
        <w:tc>
          <w:tcPr>
            <w:tcW w:w="2008" w:type="dxa"/>
          </w:tcPr>
          <w:p w:rsidR="00744DA5" w:rsidRPr="00403B55" w:rsidRDefault="00744DA5" w:rsidP="00003F56">
            <w:pPr>
              <w:jc w:val="center"/>
              <w:rPr>
                <w:rFonts w:cstheme="minorHAnsi"/>
                <w:sz w:val="24"/>
                <w:szCs w:val="24"/>
              </w:rPr>
            </w:pPr>
            <w:r w:rsidRPr="00403B55">
              <w:rPr>
                <w:rFonts w:cstheme="minorHAnsi"/>
                <w:sz w:val="24"/>
                <w:szCs w:val="24"/>
              </w:rPr>
              <w:t>Narudžba/Sklapanje ugovora kod prikupljanja ponuda ili kad načelnik ocijeni da je to potrebno</w:t>
            </w:r>
          </w:p>
        </w:tc>
        <w:tc>
          <w:tcPr>
            <w:tcW w:w="2327" w:type="dxa"/>
          </w:tcPr>
          <w:p w:rsidR="00744DA5" w:rsidRPr="00403B55" w:rsidRDefault="00744DA5" w:rsidP="00003F56">
            <w:pPr>
              <w:jc w:val="center"/>
              <w:rPr>
                <w:rFonts w:cstheme="minorHAnsi"/>
                <w:sz w:val="24"/>
                <w:szCs w:val="24"/>
              </w:rPr>
            </w:pPr>
            <w:r w:rsidRPr="00403B55">
              <w:rPr>
                <w:rFonts w:cstheme="minorHAnsi"/>
                <w:sz w:val="24"/>
                <w:szCs w:val="24"/>
              </w:rPr>
              <w:t>Načelnik</w:t>
            </w:r>
          </w:p>
        </w:tc>
        <w:tc>
          <w:tcPr>
            <w:tcW w:w="2344" w:type="dxa"/>
          </w:tcPr>
          <w:p w:rsidR="00744DA5" w:rsidRPr="00403B55" w:rsidRDefault="00744DA5" w:rsidP="00003F56">
            <w:pPr>
              <w:jc w:val="center"/>
              <w:rPr>
                <w:rFonts w:cstheme="minorHAnsi"/>
                <w:sz w:val="24"/>
                <w:szCs w:val="24"/>
              </w:rPr>
            </w:pPr>
            <w:r w:rsidRPr="00403B55">
              <w:rPr>
                <w:rFonts w:cstheme="minorHAnsi"/>
                <w:sz w:val="24"/>
                <w:szCs w:val="24"/>
              </w:rPr>
              <w:t>Narudžbenica/Ugovor</w:t>
            </w:r>
          </w:p>
        </w:tc>
        <w:tc>
          <w:tcPr>
            <w:tcW w:w="1650" w:type="dxa"/>
          </w:tcPr>
          <w:p w:rsidR="00744DA5" w:rsidRPr="00403B55" w:rsidRDefault="00744DA5" w:rsidP="00003F56">
            <w:pPr>
              <w:jc w:val="center"/>
              <w:rPr>
                <w:rFonts w:cstheme="minorHAnsi"/>
                <w:sz w:val="24"/>
                <w:szCs w:val="24"/>
              </w:rPr>
            </w:pPr>
            <w:r w:rsidRPr="00403B55">
              <w:rPr>
                <w:rFonts w:cstheme="minorHAnsi"/>
                <w:sz w:val="24"/>
                <w:szCs w:val="24"/>
              </w:rPr>
              <w:t>Po provedbi postupka</w:t>
            </w:r>
          </w:p>
        </w:tc>
      </w:tr>
    </w:tbl>
    <w:p w:rsidR="00744DA5" w:rsidRPr="00403B55" w:rsidRDefault="00744DA5" w:rsidP="00744DA5">
      <w:pPr>
        <w:jc w:val="center"/>
        <w:rPr>
          <w:rFonts w:cstheme="minorHAnsi"/>
          <w:sz w:val="24"/>
          <w:szCs w:val="24"/>
        </w:rPr>
      </w:pPr>
    </w:p>
    <w:p w:rsidR="00744DA5" w:rsidRPr="00403B55" w:rsidRDefault="00744DA5" w:rsidP="00744DA5">
      <w:pPr>
        <w:jc w:val="center"/>
        <w:rPr>
          <w:rFonts w:cstheme="minorHAnsi"/>
          <w:sz w:val="24"/>
          <w:szCs w:val="24"/>
        </w:rPr>
      </w:pPr>
      <w:r w:rsidRPr="00403B55">
        <w:rPr>
          <w:rFonts w:cstheme="minorHAnsi"/>
          <w:sz w:val="24"/>
          <w:szCs w:val="24"/>
        </w:rPr>
        <w:t>Članak 26.</w:t>
      </w:r>
    </w:p>
    <w:p w:rsidR="00744DA5" w:rsidRPr="00403B55" w:rsidRDefault="00744DA5" w:rsidP="00744DA5">
      <w:pPr>
        <w:jc w:val="center"/>
        <w:rPr>
          <w:rFonts w:cstheme="minorHAnsi"/>
          <w:sz w:val="24"/>
          <w:szCs w:val="24"/>
        </w:rPr>
      </w:pPr>
      <w:r w:rsidRPr="00403B55">
        <w:rPr>
          <w:rFonts w:cstheme="minorHAnsi"/>
          <w:sz w:val="24"/>
          <w:szCs w:val="24"/>
        </w:rPr>
        <w:t>U slučaju da općinski načelnik ocijeni da je potrebno, ugovor se može zaključiti i kada</w:t>
      </w:r>
      <w:r>
        <w:rPr>
          <w:rFonts w:cstheme="minorHAnsi"/>
          <w:sz w:val="24"/>
          <w:szCs w:val="24"/>
        </w:rPr>
        <w:t xml:space="preserve"> </w:t>
      </w:r>
      <w:r w:rsidRPr="00403B55">
        <w:rPr>
          <w:rFonts w:cstheme="minorHAnsi"/>
          <w:sz w:val="24"/>
          <w:szCs w:val="24"/>
        </w:rPr>
        <w:t>se roba, radovi ili usluge nabavlja</w:t>
      </w:r>
      <w:r>
        <w:rPr>
          <w:rFonts w:cstheme="minorHAnsi"/>
          <w:sz w:val="24"/>
          <w:szCs w:val="24"/>
        </w:rPr>
        <w:t xml:space="preserve">ju izravnim ugovaranjem odnosno </w:t>
      </w:r>
      <w:r w:rsidRPr="00403B55">
        <w:rPr>
          <w:rFonts w:cstheme="minorHAnsi"/>
          <w:sz w:val="24"/>
          <w:szCs w:val="24"/>
        </w:rPr>
        <w:t>narudžbenicom.</w:t>
      </w:r>
    </w:p>
    <w:p w:rsidR="00744DA5" w:rsidRPr="00403B55" w:rsidRDefault="00744DA5" w:rsidP="00744DA5">
      <w:pPr>
        <w:jc w:val="center"/>
        <w:rPr>
          <w:rFonts w:cstheme="minorHAnsi"/>
          <w:sz w:val="24"/>
          <w:szCs w:val="24"/>
        </w:rPr>
      </w:pPr>
      <w:r w:rsidRPr="00403B55">
        <w:rPr>
          <w:rFonts w:cstheme="minorHAnsi"/>
          <w:sz w:val="24"/>
          <w:szCs w:val="24"/>
        </w:rPr>
        <w:t>Članak 27.</w:t>
      </w:r>
    </w:p>
    <w:p w:rsidR="00744DA5" w:rsidRPr="00403B55" w:rsidRDefault="00744DA5" w:rsidP="00744DA5">
      <w:pPr>
        <w:jc w:val="center"/>
        <w:rPr>
          <w:rFonts w:cstheme="minorHAnsi"/>
          <w:sz w:val="24"/>
          <w:szCs w:val="24"/>
        </w:rPr>
      </w:pPr>
      <w:r w:rsidRPr="00403B55">
        <w:rPr>
          <w:rFonts w:cstheme="minorHAnsi"/>
          <w:sz w:val="24"/>
          <w:szCs w:val="24"/>
        </w:rPr>
        <w:t>Ukoliko postupak nabave radova, roba i usluga podliježe postupku javne nabave s</w:t>
      </w:r>
      <w:r>
        <w:rPr>
          <w:rFonts w:cstheme="minorHAnsi"/>
          <w:sz w:val="24"/>
          <w:szCs w:val="24"/>
        </w:rPr>
        <w:t xml:space="preserve"> </w:t>
      </w:r>
      <w:r w:rsidRPr="00403B55">
        <w:rPr>
          <w:rFonts w:cstheme="minorHAnsi"/>
          <w:sz w:val="24"/>
          <w:szCs w:val="24"/>
        </w:rPr>
        <w:t>obzirom na procijenjenu vrijednost nabave tada se stvaranje obveza provodi po sljedećoj</w:t>
      </w:r>
      <w:r>
        <w:rPr>
          <w:rFonts w:cstheme="minorHAnsi"/>
          <w:sz w:val="24"/>
          <w:szCs w:val="24"/>
        </w:rPr>
        <w:t xml:space="preserve"> </w:t>
      </w:r>
      <w:r w:rsidRPr="00403B55">
        <w:rPr>
          <w:rFonts w:cstheme="minorHAnsi"/>
          <w:sz w:val="24"/>
          <w:szCs w:val="24"/>
        </w:rPr>
        <w:t>proceduri:</w:t>
      </w:r>
    </w:p>
    <w:tbl>
      <w:tblPr>
        <w:tblStyle w:val="OdlomakpopisaChar"/>
        <w:tblW w:w="0" w:type="auto"/>
        <w:tblLook w:val="04A0"/>
      </w:tblPr>
      <w:tblGrid>
        <w:gridCol w:w="1396"/>
        <w:gridCol w:w="2047"/>
        <w:gridCol w:w="1800"/>
        <w:gridCol w:w="2472"/>
        <w:gridCol w:w="1573"/>
      </w:tblGrid>
      <w:tr w:rsidR="00744DA5" w:rsidRPr="00403B55" w:rsidTr="00003F56">
        <w:tc>
          <w:tcPr>
            <w:tcW w:w="8640" w:type="dxa"/>
            <w:gridSpan w:val="5"/>
          </w:tcPr>
          <w:p w:rsidR="00744DA5" w:rsidRPr="00403B55" w:rsidRDefault="00744DA5" w:rsidP="00003F56">
            <w:pPr>
              <w:jc w:val="center"/>
              <w:rPr>
                <w:rFonts w:cstheme="minorHAnsi"/>
                <w:sz w:val="24"/>
                <w:szCs w:val="24"/>
              </w:rPr>
            </w:pPr>
            <w:r w:rsidRPr="00403B55">
              <w:rPr>
                <w:rFonts w:cstheme="minorHAnsi"/>
                <w:sz w:val="24"/>
                <w:szCs w:val="24"/>
              </w:rPr>
              <w:t>STVARANJE OBVEZA</w:t>
            </w:r>
            <w:r w:rsidRPr="00403B55">
              <w:rPr>
                <w:rFonts w:cstheme="minorHAnsi"/>
                <w:sz w:val="24"/>
                <w:szCs w:val="24"/>
              </w:rPr>
              <w:br/>
              <w:t>ZA KOJE JE POTREBNA PROCEDURA JAVNE NABAVE</w:t>
            </w:r>
          </w:p>
        </w:tc>
      </w:tr>
      <w:tr w:rsidR="00744DA5" w:rsidRPr="00403B55" w:rsidTr="00003F56">
        <w:tc>
          <w:tcPr>
            <w:tcW w:w="1728" w:type="dxa"/>
          </w:tcPr>
          <w:p w:rsidR="00744DA5" w:rsidRPr="00403B55" w:rsidRDefault="00744DA5" w:rsidP="00003F56">
            <w:pPr>
              <w:jc w:val="center"/>
              <w:rPr>
                <w:rFonts w:cstheme="minorHAnsi"/>
                <w:sz w:val="24"/>
                <w:szCs w:val="24"/>
              </w:rPr>
            </w:pPr>
            <w:r w:rsidRPr="00403B55">
              <w:rPr>
                <w:rFonts w:cstheme="minorHAnsi"/>
                <w:sz w:val="24"/>
                <w:szCs w:val="24"/>
              </w:rPr>
              <w:t>Rd.br.</w:t>
            </w:r>
          </w:p>
        </w:tc>
        <w:tc>
          <w:tcPr>
            <w:tcW w:w="1728" w:type="dxa"/>
          </w:tcPr>
          <w:p w:rsidR="00744DA5" w:rsidRPr="00403B55" w:rsidRDefault="00744DA5" w:rsidP="00003F56">
            <w:pPr>
              <w:jc w:val="center"/>
              <w:rPr>
                <w:rFonts w:cstheme="minorHAnsi"/>
                <w:sz w:val="24"/>
                <w:szCs w:val="24"/>
              </w:rPr>
            </w:pPr>
            <w:r w:rsidRPr="00403B55">
              <w:rPr>
                <w:rFonts w:cstheme="minorHAnsi"/>
                <w:sz w:val="24"/>
                <w:szCs w:val="24"/>
              </w:rPr>
              <w:t>AKTIVNOST</w:t>
            </w:r>
          </w:p>
        </w:tc>
        <w:tc>
          <w:tcPr>
            <w:tcW w:w="1728" w:type="dxa"/>
          </w:tcPr>
          <w:p w:rsidR="00744DA5" w:rsidRPr="00403B55" w:rsidRDefault="00744DA5" w:rsidP="00003F56">
            <w:pPr>
              <w:jc w:val="center"/>
              <w:rPr>
                <w:rFonts w:cstheme="minorHAnsi"/>
                <w:sz w:val="24"/>
                <w:szCs w:val="24"/>
              </w:rPr>
            </w:pPr>
            <w:r w:rsidRPr="00403B55">
              <w:rPr>
                <w:rFonts w:cstheme="minorHAnsi"/>
                <w:sz w:val="24"/>
                <w:szCs w:val="24"/>
              </w:rPr>
              <w:t>ODGOVORNOST</w:t>
            </w:r>
          </w:p>
        </w:tc>
        <w:tc>
          <w:tcPr>
            <w:tcW w:w="1728" w:type="dxa"/>
          </w:tcPr>
          <w:p w:rsidR="00744DA5" w:rsidRPr="00403B55" w:rsidRDefault="00744DA5" w:rsidP="00003F56">
            <w:pPr>
              <w:jc w:val="center"/>
              <w:rPr>
                <w:rFonts w:cstheme="minorHAnsi"/>
                <w:sz w:val="24"/>
                <w:szCs w:val="24"/>
              </w:rPr>
            </w:pPr>
            <w:r w:rsidRPr="00403B55">
              <w:rPr>
                <w:rFonts w:cstheme="minorHAnsi"/>
                <w:sz w:val="24"/>
                <w:szCs w:val="24"/>
              </w:rPr>
              <w:t>DOKUMENT</w:t>
            </w:r>
          </w:p>
        </w:tc>
        <w:tc>
          <w:tcPr>
            <w:tcW w:w="1728" w:type="dxa"/>
          </w:tcPr>
          <w:p w:rsidR="00744DA5" w:rsidRPr="00403B55" w:rsidRDefault="00744DA5" w:rsidP="00003F56">
            <w:pPr>
              <w:jc w:val="center"/>
              <w:rPr>
                <w:rFonts w:cstheme="minorHAnsi"/>
                <w:sz w:val="24"/>
                <w:szCs w:val="24"/>
              </w:rPr>
            </w:pPr>
            <w:r w:rsidRPr="00403B55">
              <w:rPr>
                <w:rFonts w:cstheme="minorHAnsi"/>
                <w:sz w:val="24"/>
                <w:szCs w:val="24"/>
              </w:rPr>
              <w:t>ROK</w:t>
            </w:r>
          </w:p>
        </w:tc>
      </w:tr>
      <w:tr w:rsidR="00744DA5" w:rsidRPr="00403B55" w:rsidTr="00003F56">
        <w:tc>
          <w:tcPr>
            <w:tcW w:w="1728" w:type="dxa"/>
          </w:tcPr>
          <w:p w:rsidR="00744DA5" w:rsidRPr="00403B55" w:rsidRDefault="00744DA5" w:rsidP="00003F56">
            <w:pPr>
              <w:jc w:val="center"/>
              <w:rPr>
                <w:rFonts w:cstheme="minorHAnsi"/>
                <w:sz w:val="24"/>
                <w:szCs w:val="24"/>
              </w:rPr>
            </w:pPr>
            <w:r w:rsidRPr="00403B55">
              <w:rPr>
                <w:rFonts w:cstheme="minorHAnsi"/>
                <w:sz w:val="24"/>
                <w:szCs w:val="24"/>
              </w:rPr>
              <w:t>1.</w:t>
            </w:r>
          </w:p>
        </w:tc>
        <w:tc>
          <w:tcPr>
            <w:tcW w:w="1728" w:type="dxa"/>
          </w:tcPr>
          <w:p w:rsidR="00744DA5" w:rsidRPr="00403B55" w:rsidRDefault="00744DA5" w:rsidP="00003F56">
            <w:pPr>
              <w:jc w:val="center"/>
              <w:rPr>
                <w:rFonts w:cstheme="minorHAnsi"/>
                <w:sz w:val="24"/>
                <w:szCs w:val="24"/>
              </w:rPr>
            </w:pPr>
            <w:r w:rsidRPr="00403B55">
              <w:rPr>
                <w:rFonts w:cstheme="minorHAnsi"/>
                <w:sz w:val="24"/>
                <w:szCs w:val="24"/>
              </w:rPr>
              <w:t>Prijedlog za nabavu opreme/korištenje usluga/radove</w:t>
            </w:r>
          </w:p>
        </w:tc>
        <w:tc>
          <w:tcPr>
            <w:tcW w:w="1728" w:type="dxa"/>
          </w:tcPr>
          <w:p w:rsidR="00744DA5" w:rsidRPr="00403B55" w:rsidRDefault="00744DA5" w:rsidP="00003F56">
            <w:pPr>
              <w:jc w:val="center"/>
              <w:rPr>
                <w:rFonts w:cstheme="minorHAnsi"/>
                <w:sz w:val="24"/>
                <w:szCs w:val="24"/>
              </w:rPr>
            </w:pPr>
            <w:r w:rsidRPr="00403B55">
              <w:rPr>
                <w:rFonts w:cstheme="minorHAnsi"/>
                <w:sz w:val="24"/>
                <w:szCs w:val="24"/>
              </w:rPr>
              <w:t>Službenici – nositelji pojedinih poslova</w:t>
            </w:r>
          </w:p>
        </w:tc>
        <w:tc>
          <w:tcPr>
            <w:tcW w:w="1728" w:type="dxa"/>
          </w:tcPr>
          <w:p w:rsidR="00744DA5" w:rsidRPr="00403B55" w:rsidRDefault="00744DA5" w:rsidP="00003F56">
            <w:pPr>
              <w:jc w:val="center"/>
              <w:rPr>
                <w:rFonts w:cstheme="minorHAnsi"/>
                <w:sz w:val="24"/>
                <w:szCs w:val="24"/>
              </w:rPr>
            </w:pPr>
            <w:r w:rsidRPr="00403B55">
              <w:rPr>
                <w:rFonts w:cstheme="minorHAnsi"/>
                <w:sz w:val="24"/>
                <w:szCs w:val="24"/>
              </w:rPr>
              <w:t>Prijedlog s opisom potrebne opreme/usluga/radova i okvirnom cijenom</w:t>
            </w:r>
          </w:p>
        </w:tc>
        <w:tc>
          <w:tcPr>
            <w:tcW w:w="1728" w:type="dxa"/>
          </w:tcPr>
          <w:p w:rsidR="00744DA5" w:rsidRPr="00B73F0E" w:rsidRDefault="00744DA5" w:rsidP="00003F56">
            <w:pPr>
              <w:jc w:val="center"/>
              <w:rPr>
                <w:rFonts w:cstheme="minorHAnsi"/>
                <w:sz w:val="24"/>
                <w:szCs w:val="24"/>
              </w:rPr>
            </w:pPr>
            <w:r w:rsidRPr="00B73F0E">
              <w:rPr>
                <w:rFonts w:cstheme="minorHAnsi"/>
                <w:sz w:val="24"/>
                <w:szCs w:val="24"/>
              </w:rPr>
              <w:t>Prije pripreme god. plana nabave (</w:t>
            </w:r>
            <w:r w:rsidRPr="00B73F0E">
              <w:rPr>
                <w:sz w:val="24"/>
                <w:szCs w:val="24"/>
              </w:rPr>
              <w:t xml:space="preserve">ili tijekom godine za sljedeću godinu ili za tekuću godinu u skladu s </w:t>
            </w:r>
            <w:proofErr w:type="spellStart"/>
            <w:r w:rsidRPr="00B73F0E">
              <w:rPr>
                <w:sz w:val="24"/>
                <w:szCs w:val="24"/>
              </w:rPr>
              <w:t>mogućn</w:t>
            </w:r>
            <w:proofErr w:type="spellEnd"/>
            <w:r w:rsidRPr="00B73F0E">
              <w:rPr>
                <w:sz w:val="24"/>
                <w:szCs w:val="24"/>
              </w:rPr>
              <w:t>. proračuna i planom nabave)</w:t>
            </w:r>
          </w:p>
        </w:tc>
      </w:tr>
      <w:tr w:rsidR="00744DA5" w:rsidRPr="00403B55" w:rsidTr="00003F56">
        <w:tc>
          <w:tcPr>
            <w:tcW w:w="1728" w:type="dxa"/>
          </w:tcPr>
          <w:p w:rsidR="00744DA5" w:rsidRPr="00403B55" w:rsidRDefault="00744DA5" w:rsidP="00003F56">
            <w:pPr>
              <w:jc w:val="center"/>
              <w:rPr>
                <w:rFonts w:cstheme="minorHAnsi"/>
                <w:sz w:val="24"/>
                <w:szCs w:val="24"/>
              </w:rPr>
            </w:pPr>
            <w:r w:rsidRPr="00403B55">
              <w:rPr>
                <w:rFonts w:cstheme="minorHAnsi"/>
                <w:sz w:val="24"/>
                <w:szCs w:val="24"/>
              </w:rPr>
              <w:t>2.</w:t>
            </w:r>
          </w:p>
        </w:tc>
        <w:tc>
          <w:tcPr>
            <w:tcW w:w="1728" w:type="dxa"/>
          </w:tcPr>
          <w:p w:rsidR="00744DA5" w:rsidRPr="00403B55" w:rsidRDefault="00744DA5" w:rsidP="00003F56">
            <w:pPr>
              <w:jc w:val="center"/>
              <w:rPr>
                <w:rFonts w:cstheme="minorHAnsi"/>
                <w:sz w:val="24"/>
                <w:szCs w:val="24"/>
              </w:rPr>
            </w:pPr>
            <w:r w:rsidRPr="00403B55">
              <w:rPr>
                <w:rFonts w:cstheme="minorHAnsi"/>
                <w:sz w:val="24"/>
                <w:szCs w:val="24"/>
              </w:rPr>
              <w:t>Priprema tehničke i natječajne dokumentacije</w:t>
            </w:r>
          </w:p>
        </w:tc>
        <w:tc>
          <w:tcPr>
            <w:tcW w:w="1728" w:type="dxa"/>
          </w:tcPr>
          <w:p w:rsidR="00744DA5" w:rsidRPr="00403B55" w:rsidRDefault="00744DA5" w:rsidP="00003F56">
            <w:pPr>
              <w:jc w:val="center"/>
              <w:rPr>
                <w:rFonts w:cstheme="minorHAnsi"/>
                <w:sz w:val="24"/>
                <w:szCs w:val="24"/>
              </w:rPr>
            </w:pPr>
            <w:r w:rsidRPr="00403B55">
              <w:rPr>
                <w:rFonts w:cstheme="minorHAnsi"/>
                <w:sz w:val="24"/>
                <w:szCs w:val="24"/>
              </w:rPr>
              <w:t>Projektant ili drugi stručnjak</w:t>
            </w:r>
          </w:p>
        </w:tc>
        <w:tc>
          <w:tcPr>
            <w:tcW w:w="1728" w:type="dxa"/>
          </w:tcPr>
          <w:p w:rsidR="00744DA5" w:rsidRPr="00403B55" w:rsidRDefault="00744DA5" w:rsidP="00003F56">
            <w:pPr>
              <w:jc w:val="center"/>
              <w:rPr>
                <w:rFonts w:cstheme="minorHAnsi"/>
                <w:sz w:val="24"/>
                <w:szCs w:val="24"/>
              </w:rPr>
            </w:pPr>
            <w:r w:rsidRPr="00403B55">
              <w:rPr>
                <w:rFonts w:cstheme="minorHAnsi"/>
                <w:sz w:val="24"/>
                <w:szCs w:val="24"/>
              </w:rPr>
              <w:t>Tehnička i natječajna dokumentacija</w:t>
            </w:r>
          </w:p>
        </w:tc>
        <w:tc>
          <w:tcPr>
            <w:tcW w:w="1728" w:type="dxa"/>
          </w:tcPr>
          <w:p w:rsidR="00744DA5" w:rsidRPr="00B73F0E" w:rsidRDefault="00744DA5" w:rsidP="00003F56">
            <w:pPr>
              <w:jc w:val="center"/>
              <w:rPr>
                <w:rFonts w:cstheme="minorHAnsi"/>
                <w:sz w:val="24"/>
                <w:szCs w:val="24"/>
              </w:rPr>
            </w:pPr>
            <w:r w:rsidRPr="00B73F0E">
              <w:rPr>
                <w:rFonts w:cstheme="minorHAnsi"/>
                <w:sz w:val="24"/>
                <w:szCs w:val="24"/>
              </w:rPr>
              <w:t xml:space="preserve">Idealno do početka godine </w:t>
            </w:r>
            <w:r w:rsidRPr="00B73F0E">
              <w:rPr>
                <w:sz w:val="24"/>
                <w:szCs w:val="24"/>
              </w:rPr>
              <w:t xml:space="preserve">u kojoj se pokreće postupak </w:t>
            </w:r>
            <w:r w:rsidRPr="00B73F0E">
              <w:rPr>
                <w:sz w:val="24"/>
                <w:szCs w:val="24"/>
              </w:rPr>
              <w:lastRenderedPageBreak/>
              <w:t>nabave kako bi se s nabavom moglo prije započeti</w:t>
            </w:r>
          </w:p>
        </w:tc>
      </w:tr>
      <w:tr w:rsidR="00744DA5" w:rsidRPr="00403B55" w:rsidTr="00003F56">
        <w:tc>
          <w:tcPr>
            <w:tcW w:w="1728" w:type="dxa"/>
          </w:tcPr>
          <w:p w:rsidR="00744DA5" w:rsidRPr="00403B55" w:rsidRDefault="00744DA5" w:rsidP="00003F56">
            <w:pPr>
              <w:jc w:val="center"/>
              <w:rPr>
                <w:rFonts w:cstheme="minorHAnsi"/>
                <w:sz w:val="24"/>
                <w:szCs w:val="24"/>
              </w:rPr>
            </w:pPr>
            <w:r w:rsidRPr="00403B55">
              <w:rPr>
                <w:rFonts w:cstheme="minorHAnsi"/>
                <w:sz w:val="24"/>
                <w:szCs w:val="24"/>
              </w:rPr>
              <w:lastRenderedPageBreak/>
              <w:t>3.</w:t>
            </w:r>
          </w:p>
        </w:tc>
        <w:tc>
          <w:tcPr>
            <w:tcW w:w="1728" w:type="dxa"/>
          </w:tcPr>
          <w:p w:rsidR="00744DA5" w:rsidRPr="00403B55" w:rsidRDefault="00744DA5" w:rsidP="00003F56">
            <w:pPr>
              <w:jc w:val="center"/>
              <w:rPr>
                <w:rFonts w:cstheme="minorHAnsi"/>
                <w:sz w:val="24"/>
                <w:szCs w:val="24"/>
              </w:rPr>
            </w:pPr>
            <w:r w:rsidRPr="00403B55">
              <w:rPr>
                <w:rFonts w:cstheme="minorHAnsi"/>
                <w:sz w:val="24"/>
                <w:szCs w:val="24"/>
              </w:rPr>
              <w:t>Prijedlog za pokretanje postupka javne nabave i provjera tehničke dokumentacije</w:t>
            </w:r>
          </w:p>
        </w:tc>
        <w:tc>
          <w:tcPr>
            <w:tcW w:w="1728" w:type="dxa"/>
          </w:tcPr>
          <w:p w:rsidR="00744DA5" w:rsidRPr="00403B55" w:rsidRDefault="00744DA5" w:rsidP="00003F56">
            <w:pPr>
              <w:jc w:val="center"/>
              <w:rPr>
                <w:rFonts w:cstheme="minorHAnsi"/>
                <w:sz w:val="24"/>
                <w:szCs w:val="24"/>
              </w:rPr>
            </w:pPr>
            <w:r w:rsidRPr="00403B55">
              <w:rPr>
                <w:rFonts w:cstheme="minorHAnsi"/>
                <w:sz w:val="24"/>
                <w:szCs w:val="24"/>
              </w:rPr>
              <w:t xml:space="preserve">Načelnik preispituje </w:t>
            </w:r>
            <w:r>
              <w:rPr>
                <w:rFonts w:cstheme="minorHAnsi"/>
                <w:sz w:val="24"/>
                <w:szCs w:val="24"/>
              </w:rPr>
              <w:t xml:space="preserve"> </w:t>
            </w:r>
            <w:r>
              <w:t>stvarnu potrebu za predmetom nabave, te odobriti tehničku dokumentaciju i dokumentaciju za nabavu</w:t>
            </w:r>
          </w:p>
        </w:tc>
        <w:tc>
          <w:tcPr>
            <w:tcW w:w="1728" w:type="dxa"/>
          </w:tcPr>
          <w:p w:rsidR="00744DA5" w:rsidRPr="00403B55" w:rsidRDefault="00744DA5" w:rsidP="00003F56">
            <w:pPr>
              <w:jc w:val="center"/>
              <w:rPr>
                <w:rFonts w:cstheme="minorHAnsi"/>
                <w:sz w:val="24"/>
                <w:szCs w:val="24"/>
              </w:rPr>
            </w:pPr>
            <w:r w:rsidRPr="00403B55">
              <w:rPr>
                <w:rFonts w:cstheme="minorHAnsi"/>
                <w:sz w:val="24"/>
                <w:szCs w:val="24"/>
              </w:rPr>
              <w:t>Tehnička i natječajna dokumentacija</w:t>
            </w:r>
          </w:p>
        </w:tc>
        <w:tc>
          <w:tcPr>
            <w:tcW w:w="1728" w:type="dxa"/>
          </w:tcPr>
          <w:p w:rsidR="00744DA5" w:rsidRPr="00403B55" w:rsidRDefault="00744DA5" w:rsidP="00003F56">
            <w:pPr>
              <w:jc w:val="center"/>
              <w:rPr>
                <w:rFonts w:cstheme="minorHAnsi"/>
                <w:sz w:val="24"/>
                <w:szCs w:val="24"/>
              </w:rPr>
            </w:pPr>
            <w:r w:rsidRPr="00403B55">
              <w:rPr>
                <w:rFonts w:cstheme="minorHAnsi"/>
                <w:sz w:val="24"/>
                <w:szCs w:val="24"/>
              </w:rPr>
              <w:t>Tijekom godine</w:t>
            </w:r>
          </w:p>
        </w:tc>
      </w:tr>
      <w:tr w:rsidR="00744DA5" w:rsidRPr="00403B55" w:rsidTr="00003F56">
        <w:tc>
          <w:tcPr>
            <w:tcW w:w="1728" w:type="dxa"/>
          </w:tcPr>
          <w:p w:rsidR="00744DA5" w:rsidRPr="00403B55" w:rsidRDefault="00744DA5" w:rsidP="00003F56">
            <w:pPr>
              <w:jc w:val="center"/>
              <w:rPr>
                <w:rFonts w:cstheme="minorHAnsi"/>
                <w:sz w:val="24"/>
                <w:szCs w:val="24"/>
              </w:rPr>
            </w:pPr>
            <w:r>
              <w:rPr>
                <w:rFonts w:cstheme="minorHAnsi"/>
                <w:sz w:val="24"/>
                <w:szCs w:val="24"/>
              </w:rPr>
              <w:t>4</w:t>
            </w:r>
            <w:r w:rsidRPr="00403B55">
              <w:rPr>
                <w:rFonts w:cstheme="minorHAnsi"/>
                <w:sz w:val="24"/>
                <w:szCs w:val="24"/>
              </w:rPr>
              <w:t>.</w:t>
            </w:r>
          </w:p>
        </w:tc>
        <w:tc>
          <w:tcPr>
            <w:tcW w:w="1728" w:type="dxa"/>
          </w:tcPr>
          <w:p w:rsidR="00744DA5" w:rsidRPr="00403B55" w:rsidRDefault="00744DA5" w:rsidP="00003F56">
            <w:pPr>
              <w:jc w:val="center"/>
              <w:rPr>
                <w:rFonts w:cstheme="minorHAnsi"/>
                <w:sz w:val="24"/>
                <w:szCs w:val="24"/>
              </w:rPr>
            </w:pPr>
            <w:r w:rsidRPr="00403B55">
              <w:rPr>
                <w:rFonts w:cstheme="minorHAnsi"/>
                <w:sz w:val="24"/>
                <w:szCs w:val="24"/>
              </w:rPr>
              <w:t>Provjera usklađenosti s planom nabave</w:t>
            </w:r>
          </w:p>
        </w:tc>
        <w:tc>
          <w:tcPr>
            <w:tcW w:w="1728" w:type="dxa"/>
          </w:tcPr>
          <w:p w:rsidR="00744DA5" w:rsidRPr="00403B55" w:rsidRDefault="00744DA5" w:rsidP="00003F56">
            <w:pPr>
              <w:jc w:val="center"/>
              <w:rPr>
                <w:rFonts w:cstheme="minorHAnsi"/>
                <w:sz w:val="24"/>
                <w:szCs w:val="24"/>
              </w:rPr>
            </w:pPr>
            <w:r w:rsidRPr="00403B55">
              <w:rPr>
                <w:rFonts w:cstheme="minorHAnsi"/>
                <w:sz w:val="24"/>
                <w:szCs w:val="24"/>
              </w:rPr>
              <w:t>Službenik za financije i/ili načelnik</w:t>
            </w:r>
          </w:p>
        </w:tc>
        <w:tc>
          <w:tcPr>
            <w:tcW w:w="1728" w:type="dxa"/>
          </w:tcPr>
          <w:p w:rsidR="00744DA5" w:rsidRPr="00403B55" w:rsidRDefault="00744DA5" w:rsidP="00003F56">
            <w:pPr>
              <w:jc w:val="center"/>
              <w:rPr>
                <w:rFonts w:cstheme="minorHAnsi"/>
                <w:sz w:val="24"/>
                <w:szCs w:val="24"/>
              </w:rPr>
            </w:pPr>
            <w:r w:rsidRPr="00403B55">
              <w:rPr>
                <w:rFonts w:cstheme="minorHAnsi"/>
                <w:sz w:val="24"/>
                <w:szCs w:val="24"/>
              </w:rPr>
              <w:t>Ako DA – odobrenje</w:t>
            </w:r>
            <w:r>
              <w:rPr>
                <w:rFonts w:cstheme="minorHAnsi"/>
                <w:sz w:val="24"/>
                <w:szCs w:val="24"/>
              </w:rPr>
              <w:t xml:space="preserve"> pokretanja postupka</w:t>
            </w:r>
            <w:r w:rsidRPr="00403B55">
              <w:rPr>
                <w:rFonts w:cstheme="minorHAnsi"/>
                <w:sz w:val="24"/>
                <w:szCs w:val="24"/>
              </w:rPr>
              <w:t>; Ako NE – negativan odgovor</w:t>
            </w:r>
            <w:r>
              <w:rPr>
                <w:rFonts w:cstheme="minorHAnsi"/>
                <w:sz w:val="24"/>
                <w:szCs w:val="24"/>
              </w:rPr>
              <w:t xml:space="preserve"> za pokretanje postupka</w:t>
            </w:r>
          </w:p>
        </w:tc>
        <w:tc>
          <w:tcPr>
            <w:tcW w:w="1728" w:type="dxa"/>
          </w:tcPr>
          <w:p w:rsidR="00744DA5" w:rsidRPr="00403B55" w:rsidRDefault="00744DA5" w:rsidP="00003F56">
            <w:pPr>
              <w:jc w:val="center"/>
              <w:rPr>
                <w:rFonts w:cstheme="minorHAnsi"/>
                <w:sz w:val="24"/>
                <w:szCs w:val="24"/>
              </w:rPr>
            </w:pPr>
            <w:r w:rsidRPr="00403B55">
              <w:rPr>
                <w:rFonts w:cstheme="minorHAnsi"/>
                <w:sz w:val="24"/>
                <w:szCs w:val="24"/>
              </w:rPr>
              <w:t>2 dana</w:t>
            </w:r>
          </w:p>
        </w:tc>
      </w:tr>
      <w:tr w:rsidR="00744DA5" w:rsidRPr="00403B55" w:rsidTr="00003F56">
        <w:tc>
          <w:tcPr>
            <w:tcW w:w="1728" w:type="dxa"/>
          </w:tcPr>
          <w:p w:rsidR="00744DA5" w:rsidRPr="00403B55" w:rsidRDefault="00744DA5" w:rsidP="00003F56">
            <w:pPr>
              <w:jc w:val="center"/>
              <w:rPr>
                <w:rFonts w:cstheme="minorHAnsi"/>
                <w:sz w:val="24"/>
                <w:szCs w:val="24"/>
              </w:rPr>
            </w:pPr>
            <w:r>
              <w:rPr>
                <w:rFonts w:cstheme="minorHAnsi"/>
                <w:sz w:val="24"/>
                <w:szCs w:val="24"/>
              </w:rPr>
              <w:t>5</w:t>
            </w:r>
            <w:r w:rsidRPr="00403B55">
              <w:rPr>
                <w:rFonts w:cstheme="minorHAnsi"/>
                <w:sz w:val="24"/>
                <w:szCs w:val="24"/>
              </w:rPr>
              <w:t>.</w:t>
            </w:r>
          </w:p>
        </w:tc>
        <w:tc>
          <w:tcPr>
            <w:tcW w:w="1728" w:type="dxa"/>
          </w:tcPr>
          <w:p w:rsidR="00744DA5" w:rsidRPr="00403B55" w:rsidRDefault="00744DA5" w:rsidP="00003F56">
            <w:pPr>
              <w:jc w:val="center"/>
              <w:rPr>
                <w:rFonts w:cstheme="minorHAnsi"/>
                <w:sz w:val="24"/>
                <w:szCs w:val="24"/>
              </w:rPr>
            </w:pPr>
            <w:r w:rsidRPr="00403B55">
              <w:rPr>
                <w:rFonts w:cstheme="minorHAnsi"/>
                <w:sz w:val="24"/>
                <w:szCs w:val="24"/>
              </w:rPr>
              <w:t>Prijedlog za pokretanje postupka</w:t>
            </w:r>
          </w:p>
        </w:tc>
        <w:tc>
          <w:tcPr>
            <w:tcW w:w="1728" w:type="dxa"/>
          </w:tcPr>
          <w:p w:rsidR="00744DA5" w:rsidRPr="00403B55" w:rsidRDefault="00744DA5" w:rsidP="00003F56">
            <w:pPr>
              <w:jc w:val="center"/>
              <w:rPr>
                <w:rFonts w:cstheme="minorHAnsi"/>
                <w:sz w:val="24"/>
                <w:szCs w:val="24"/>
              </w:rPr>
            </w:pPr>
            <w:r w:rsidRPr="00403B55">
              <w:rPr>
                <w:rFonts w:cstheme="minorHAnsi"/>
                <w:sz w:val="24"/>
                <w:szCs w:val="24"/>
              </w:rPr>
              <w:t>Načelnik</w:t>
            </w:r>
          </w:p>
        </w:tc>
        <w:tc>
          <w:tcPr>
            <w:tcW w:w="1728" w:type="dxa"/>
          </w:tcPr>
          <w:p w:rsidR="00744DA5" w:rsidRPr="00403B55" w:rsidRDefault="00744DA5" w:rsidP="00003F56">
            <w:pPr>
              <w:jc w:val="center"/>
              <w:rPr>
                <w:rFonts w:cstheme="minorHAnsi"/>
                <w:sz w:val="24"/>
                <w:szCs w:val="24"/>
              </w:rPr>
            </w:pPr>
            <w:r w:rsidRPr="00403B55">
              <w:rPr>
                <w:rFonts w:cstheme="minorHAnsi"/>
                <w:sz w:val="24"/>
                <w:szCs w:val="24"/>
              </w:rPr>
              <w:t>Nalog/Odluka o početku</w:t>
            </w:r>
            <w:r>
              <w:rPr>
                <w:rFonts w:cstheme="minorHAnsi"/>
                <w:sz w:val="24"/>
                <w:szCs w:val="24"/>
              </w:rPr>
              <w:t xml:space="preserve"> postupka</w:t>
            </w:r>
          </w:p>
        </w:tc>
        <w:tc>
          <w:tcPr>
            <w:tcW w:w="1728" w:type="dxa"/>
          </w:tcPr>
          <w:p w:rsidR="00744DA5" w:rsidRPr="00403B55" w:rsidRDefault="00744DA5" w:rsidP="00003F56">
            <w:pPr>
              <w:jc w:val="center"/>
              <w:rPr>
                <w:rFonts w:cstheme="minorHAnsi"/>
                <w:sz w:val="24"/>
                <w:szCs w:val="24"/>
              </w:rPr>
            </w:pPr>
            <w:r w:rsidRPr="00403B55">
              <w:rPr>
                <w:rFonts w:cstheme="minorHAnsi"/>
                <w:sz w:val="24"/>
                <w:szCs w:val="24"/>
              </w:rPr>
              <w:t>2 dana</w:t>
            </w:r>
          </w:p>
        </w:tc>
      </w:tr>
      <w:tr w:rsidR="00744DA5" w:rsidRPr="00403B55" w:rsidTr="00003F56">
        <w:tc>
          <w:tcPr>
            <w:tcW w:w="1728" w:type="dxa"/>
          </w:tcPr>
          <w:p w:rsidR="00744DA5" w:rsidRPr="00403B55" w:rsidRDefault="00744DA5" w:rsidP="00003F56">
            <w:pPr>
              <w:jc w:val="center"/>
              <w:rPr>
                <w:rFonts w:cstheme="minorHAnsi"/>
                <w:sz w:val="24"/>
                <w:szCs w:val="24"/>
              </w:rPr>
            </w:pPr>
            <w:r>
              <w:rPr>
                <w:rFonts w:cstheme="minorHAnsi"/>
                <w:sz w:val="24"/>
                <w:szCs w:val="24"/>
              </w:rPr>
              <w:t>6</w:t>
            </w:r>
            <w:r w:rsidRPr="00403B55">
              <w:rPr>
                <w:rFonts w:cstheme="minorHAnsi"/>
                <w:sz w:val="24"/>
                <w:szCs w:val="24"/>
              </w:rPr>
              <w:t>.</w:t>
            </w:r>
          </w:p>
        </w:tc>
        <w:tc>
          <w:tcPr>
            <w:tcW w:w="1728" w:type="dxa"/>
          </w:tcPr>
          <w:p w:rsidR="00744DA5" w:rsidRPr="00403B55" w:rsidRDefault="00744DA5" w:rsidP="00003F56">
            <w:pPr>
              <w:jc w:val="center"/>
              <w:rPr>
                <w:rFonts w:cstheme="minorHAnsi"/>
                <w:sz w:val="24"/>
                <w:szCs w:val="24"/>
              </w:rPr>
            </w:pPr>
            <w:r w:rsidRPr="00403B55">
              <w:rPr>
                <w:rFonts w:cstheme="minorHAnsi"/>
                <w:sz w:val="24"/>
                <w:szCs w:val="24"/>
              </w:rPr>
              <w:t xml:space="preserve">Provjera </w:t>
            </w:r>
            <w:r>
              <w:rPr>
                <w:rFonts w:cstheme="minorHAnsi"/>
                <w:sz w:val="24"/>
                <w:szCs w:val="24"/>
              </w:rPr>
              <w:t xml:space="preserve">tehničke i natječajne </w:t>
            </w:r>
            <w:r w:rsidRPr="00403B55">
              <w:rPr>
                <w:rFonts w:cstheme="minorHAnsi"/>
                <w:sz w:val="24"/>
                <w:szCs w:val="24"/>
              </w:rPr>
              <w:t>dokumentacije</w:t>
            </w:r>
          </w:p>
        </w:tc>
        <w:tc>
          <w:tcPr>
            <w:tcW w:w="1728" w:type="dxa"/>
          </w:tcPr>
          <w:p w:rsidR="00744DA5" w:rsidRPr="00403B55" w:rsidRDefault="00744DA5" w:rsidP="00003F56">
            <w:pPr>
              <w:jc w:val="center"/>
              <w:rPr>
                <w:rFonts w:cstheme="minorHAnsi"/>
                <w:sz w:val="24"/>
                <w:szCs w:val="24"/>
              </w:rPr>
            </w:pPr>
            <w:r w:rsidRPr="00403B55">
              <w:rPr>
                <w:rFonts w:cstheme="minorHAnsi"/>
                <w:sz w:val="24"/>
                <w:szCs w:val="24"/>
              </w:rPr>
              <w:t>Načelnik ili ovlaštena osoba</w:t>
            </w:r>
          </w:p>
        </w:tc>
        <w:tc>
          <w:tcPr>
            <w:tcW w:w="1728" w:type="dxa"/>
          </w:tcPr>
          <w:p w:rsidR="00744DA5" w:rsidRPr="00403B55" w:rsidRDefault="00744DA5" w:rsidP="00003F56">
            <w:pPr>
              <w:jc w:val="center"/>
              <w:rPr>
                <w:rFonts w:cstheme="minorHAnsi"/>
                <w:sz w:val="24"/>
                <w:szCs w:val="24"/>
              </w:rPr>
            </w:pPr>
            <w:r w:rsidRPr="00403B55">
              <w:rPr>
                <w:rFonts w:cstheme="minorHAnsi"/>
                <w:sz w:val="24"/>
                <w:szCs w:val="24"/>
              </w:rPr>
              <w:t>Ako DA – pokreće; Ako NE – vraća na doradu</w:t>
            </w:r>
          </w:p>
        </w:tc>
        <w:tc>
          <w:tcPr>
            <w:tcW w:w="1728" w:type="dxa"/>
          </w:tcPr>
          <w:p w:rsidR="00744DA5" w:rsidRPr="00403B55" w:rsidRDefault="00744DA5" w:rsidP="00003F56">
            <w:pPr>
              <w:jc w:val="center"/>
              <w:rPr>
                <w:rFonts w:cstheme="minorHAnsi"/>
                <w:sz w:val="24"/>
                <w:szCs w:val="24"/>
              </w:rPr>
            </w:pPr>
            <w:r w:rsidRPr="00403B55">
              <w:rPr>
                <w:rFonts w:cstheme="minorHAnsi"/>
                <w:sz w:val="24"/>
                <w:szCs w:val="24"/>
              </w:rPr>
              <w:t>Najviše 30 dana</w:t>
            </w:r>
            <w:r>
              <w:rPr>
                <w:rFonts w:cstheme="minorHAnsi"/>
                <w:sz w:val="24"/>
                <w:szCs w:val="24"/>
              </w:rPr>
              <w:t xml:space="preserve"> od dana zaprimanja prijedloga za pokretanje postupka</w:t>
            </w:r>
          </w:p>
        </w:tc>
      </w:tr>
      <w:tr w:rsidR="00744DA5" w:rsidRPr="00403B55" w:rsidTr="00003F56">
        <w:tc>
          <w:tcPr>
            <w:tcW w:w="1728" w:type="dxa"/>
          </w:tcPr>
          <w:p w:rsidR="00744DA5" w:rsidRPr="00403B55" w:rsidRDefault="00744DA5" w:rsidP="00003F56">
            <w:pPr>
              <w:jc w:val="center"/>
              <w:rPr>
                <w:rFonts w:cstheme="minorHAnsi"/>
                <w:sz w:val="24"/>
                <w:szCs w:val="24"/>
              </w:rPr>
            </w:pPr>
            <w:r>
              <w:rPr>
                <w:rFonts w:cstheme="minorHAnsi"/>
                <w:sz w:val="24"/>
                <w:szCs w:val="24"/>
              </w:rPr>
              <w:t>7</w:t>
            </w:r>
            <w:r w:rsidRPr="00403B55">
              <w:rPr>
                <w:rFonts w:cstheme="minorHAnsi"/>
                <w:sz w:val="24"/>
                <w:szCs w:val="24"/>
              </w:rPr>
              <w:t>.</w:t>
            </w:r>
          </w:p>
        </w:tc>
        <w:tc>
          <w:tcPr>
            <w:tcW w:w="1728" w:type="dxa"/>
          </w:tcPr>
          <w:p w:rsidR="00744DA5" w:rsidRPr="00403B55" w:rsidRDefault="00744DA5" w:rsidP="00003F56">
            <w:pPr>
              <w:jc w:val="center"/>
              <w:rPr>
                <w:rFonts w:cstheme="minorHAnsi"/>
                <w:sz w:val="24"/>
                <w:szCs w:val="24"/>
              </w:rPr>
            </w:pPr>
            <w:r w:rsidRPr="00403B55">
              <w:rPr>
                <w:rFonts w:cstheme="minorHAnsi"/>
                <w:sz w:val="24"/>
                <w:szCs w:val="24"/>
              </w:rPr>
              <w:t>Pokretanje postupka javne nabave</w:t>
            </w:r>
          </w:p>
        </w:tc>
        <w:tc>
          <w:tcPr>
            <w:tcW w:w="1728" w:type="dxa"/>
          </w:tcPr>
          <w:p w:rsidR="00744DA5" w:rsidRPr="00403B55" w:rsidRDefault="00744DA5" w:rsidP="00003F56">
            <w:pPr>
              <w:jc w:val="center"/>
              <w:rPr>
                <w:rFonts w:cstheme="minorHAnsi"/>
                <w:sz w:val="24"/>
                <w:szCs w:val="24"/>
              </w:rPr>
            </w:pPr>
            <w:r w:rsidRPr="00403B55">
              <w:rPr>
                <w:rFonts w:cstheme="minorHAnsi"/>
                <w:sz w:val="24"/>
                <w:szCs w:val="24"/>
              </w:rPr>
              <w:t>Ovlašteni predstavnici naručitelja</w:t>
            </w:r>
          </w:p>
        </w:tc>
        <w:tc>
          <w:tcPr>
            <w:tcW w:w="1728" w:type="dxa"/>
          </w:tcPr>
          <w:p w:rsidR="00744DA5" w:rsidRPr="00403B55" w:rsidRDefault="00744DA5" w:rsidP="00003F56">
            <w:pPr>
              <w:jc w:val="center"/>
              <w:rPr>
                <w:rFonts w:cstheme="minorHAnsi"/>
                <w:sz w:val="24"/>
                <w:szCs w:val="24"/>
              </w:rPr>
            </w:pPr>
            <w:r w:rsidRPr="00403B55">
              <w:rPr>
                <w:rFonts w:cstheme="minorHAnsi"/>
                <w:sz w:val="24"/>
                <w:szCs w:val="24"/>
              </w:rPr>
              <w:t>Savjetovanje, analiza tržišta, objava</w:t>
            </w:r>
            <w:r>
              <w:rPr>
                <w:rFonts w:cstheme="minorHAnsi"/>
                <w:sz w:val="24"/>
                <w:szCs w:val="24"/>
              </w:rPr>
              <w:t xml:space="preserve"> natječaja</w:t>
            </w:r>
          </w:p>
        </w:tc>
        <w:tc>
          <w:tcPr>
            <w:tcW w:w="1728" w:type="dxa"/>
          </w:tcPr>
          <w:p w:rsidR="00744DA5" w:rsidRPr="00403B55" w:rsidRDefault="00744DA5" w:rsidP="00003F56">
            <w:pPr>
              <w:jc w:val="center"/>
              <w:rPr>
                <w:rFonts w:cstheme="minorHAnsi"/>
                <w:sz w:val="24"/>
                <w:szCs w:val="24"/>
              </w:rPr>
            </w:pPr>
            <w:r w:rsidRPr="00403B55">
              <w:rPr>
                <w:rFonts w:cstheme="minorHAnsi"/>
                <w:sz w:val="24"/>
                <w:szCs w:val="24"/>
              </w:rPr>
              <w:t>Tijekom godine</w:t>
            </w:r>
          </w:p>
        </w:tc>
      </w:tr>
      <w:tr w:rsidR="00744DA5" w:rsidRPr="00403B55" w:rsidTr="00003F56">
        <w:tc>
          <w:tcPr>
            <w:tcW w:w="1728" w:type="dxa"/>
          </w:tcPr>
          <w:p w:rsidR="00744DA5" w:rsidRPr="00403B55" w:rsidRDefault="00744DA5" w:rsidP="00003F56">
            <w:pPr>
              <w:jc w:val="center"/>
              <w:rPr>
                <w:rFonts w:cstheme="minorHAnsi"/>
                <w:sz w:val="24"/>
                <w:szCs w:val="24"/>
              </w:rPr>
            </w:pPr>
            <w:r>
              <w:rPr>
                <w:rFonts w:cstheme="minorHAnsi"/>
                <w:sz w:val="24"/>
                <w:szCs w:val="24"/>
              </w:rPr>
              <w:t>8</w:t>
            </w:r>
            <w:r w:rsidRPr="00403B55">
              <w:rPr>
                <w:rFonts w:cstheme="minorHAnsi"/>
                <w:sz w:val="24"/>
                <w:szCs w:val="24"/>
              </w:rPr>
              <w:t>.</w:t>
            </w:r>
          </w:p>
        </w:tc>
        <w:tc>
          <w:tcPr>
            <w:tcW w:w="1728" w:type="dxa"/>
          </w:tcPr>
          <w:p w:rsidR="00744DA5" w:rsidRPr="00403B55" w:rsidRDefault="00744DA5" w:rsidP="00003F56">
            <w:pPr>
              <w:jc w:val="center"/>
              <w:rPr>
                <w:rFonts w:cstheme="minorHAnsi"/>
                <w:sz w:val="24"/>
                <w:szCs w:val="24"/>
              </w:rPr>
            </w:pPr>
            <w:r w:rsidRPr="00403B55">
              <w:rPr>
                <w:rFonts w:cstheme="minorHAnsi"/>
                <w:sz w:val="24"/>
                <w:szCs w:val="24"/>
              </w:rPr>
              <w:t>Praćenje postupka i završetak</w:t>
            </w:r>
          </w:p>
        </w:tc>
        <w:tc>
          <w:tcPr>
            <w:tcW w:w="1728" w:type="dxa"/>
          </w:tcPr>
          <w:p w:rsidR="00744DA5" w:rsidRPr="00403B55" w:rsidRDefault="00744DA5" w:rsidP="00003F56">
            <w:pPr>
              <w:jc w:val="center"/>
              <w:rPr>
                <w:rFonts w:cstheme="minorHAnsi"/>
                <w:sz w:val="24"/>
                <w:szCs w:val="24"/>
              </w:rPr>
            </w:pPr>
            <w:r w:rsidRPr="00403B55">
              <w:rPr>
                <w:rFonts w:cstheme="minorHAnsi"/>
                <w:sz w:val="24"/>
                <w:szCs w:val="24"/>
              </w:rPr>
              <w:t>Ovlašteni predstavnici naručitelja</w:t>
            </w:r>
          </w:p>
        </w:tc>
        <w:tc>
          <w:tcPr>
            <w:tcW w:w="1728" w:type="dxa"/>
          </w:tcPr>
          <w:p w:rsidR="00744DA5" w:rsidRPr="00403B55" w:rsidRDefault="00744DA5" w:rsidP="00003F56">
            <w:pPr>
              <w:jc w:val="center"/>
              <w:rPr>
                <w:rFonts w:cstheme="minorHAnsi"/>
                <w:sz w:val="24"/>
                <w:szCs w:val="24"/>
              </w:rPr>
            </w:pPr>
            <w:r w:rsidRPr="00403B55">
              <w:rPr>
                <w:rFonts w:cstheme="minorHAnsi"/>
                <w:sz w:val="24"/>
                <w:szCs w:val="24"/>
              </w:rPr>
              <w:t>Prijedlog odluke o odabiru</w:t>
            </w:r>
          </w:p>
        </w:tc>
        <w:tc>
          <w:tcPr>
            <w:tcW w:w="1728" w:type="dxa"/>
          </w:tcPr>
          <w:p w:rsidR="00744DA5" w:rsidRPr="00403B55" w:rsidRDefault="00744DA5" w:rsidP="00003F56">
            <w:pPr>
              <w:jc w:val="center"/>
              <w:rPr>
                <w:rFonts w:cstheme="minorHAnsi"/>
                <w:sz w:val="24"/>
                <w:szCs w:val="24"/>
              </w:rPr>
            </w:pPr>
            <w:r w:rsidRPr="00403B55">
              <w:rPr>
                <w:rFonts w:cstheme="minorHAnsi"/>
                <w:sz w:val="24"/>
                <w:szCs w:val="24"/>
              </w:rPr>
              <w:t>Tijekom godine</w:t>
            </w:r>
          </w:p>
        </w:tc>
      </w:tr>
      <w:tr w:rsidR="00744DA5" w:rsidRPr="00403B55" w:rsidTr="00003F56">
        <w:tc>
          <w:tcPr>
            <w:tcW w:w="1728" w:type="dxa"/>
          </w:tcPr>
          <w:p w:rsidR="00744DA5" w:rsidRPr="00403B55" w:rsidRDefault="00744DA5" w:rsidP="00003F56">
            <w:pPr>
              <w:jc w:val="center"/>
              <w:rPr>
                <w:rFonts w:cstheme="minorHAnsi"/>
                <w:sz w:val="24"/>
                <w:szCs w:val="24"/>
              </w:rPr>
            </w:pPr>
            <w:r>
              <w:rPr>
                <w:rFonts w:cstheme="minorHAnsi"/>
                <w:sz w:val="24"/>
                <w:szCs w:val="24"/>
              </w:rPr>
              <w:t>9</w:t>
            </w:r>
            <w:r w:rsidRPr="00403B55">
              <w:rPr>
                <w:rFonts w:cstheme="minorHAnsi"/>
                <w:sz w:val="24"/>
                <w:szCs w:val="24"/>
              </w:rPr>
              <w:t>.</w:t>
            </w:r>
          </w:p>
        </w:tc>
        <w:tc>
          <w:tcPr>
            <w:tcW w:w="1728" w:type="dxa"/>
          </w:tcPr>
          <w:p w:rsidR="00744DA5" w:rsidRPr="00403B55" w:rsidRDefault="00744DA5" w:rsidP="00003F56">
            <w:pPr>
              <w:jc w:val="center"/>
              <w:rPr>
                <w:rFonts w:cstheme="minorHAnsi"/>
                <w:sz w:val="24"/>
                <w:szCs w:val="24"/>
              </w:rPr>
            </w:pPr>
            <w:r w:rsidRPr="00403B55">
              <w:rPr>
                <w:rFonts w:cstheme="minorHAnsi"/>
                <w:sz w:val="24"/>
                <w:szCs w:val="24"/>
              </w:rPr>
              <w:t>Donošenje odluke o odabiru i zaključenje ugovora (ili odluke o poništenju postupka</w:t>
            </w:r>
          </w:p>
        </w:tc>
        <w:tc>
          <w:tcPr>
            <w:tcW w:w="1728" w:type="dxa"/>
          </w:tcPr>
          <w:p w:rsidR="00744DA5" w:rsidRPr="00403B55" w:rsidRDefault="00744DA5" w:rsidP="00003F56">
            <w:pPr>
              <w:jc w:val="center"/>
              <w:rPr>
                <w:rFonts w:cstheme="minorHAnsi"/>
                <w:sz w:val="24"/>
                <w:szCs w:val="24"/>
              </w:rPr>
            </w:pPr>
            <w:r w:rsidRPr="00403B55">
              <w:rPr>
                <w:rFonts w:cstheme="minorHAnsi"/>
                <w:sz w:val="24"/>
                <w:szCs w:val="24"/>
              </w:rPr>
              <w:t>Načelnik kao odgovorna osoba naručitelja sukladno Zakonu o javnoj nabavi</w:t>
            </w:r>
          </w:p>
        </w:tc>
        <w:tc>
          <w:tcPr>
            <w:tcW w:w="1728" w:type="dxa"/>
          </w:tcPr>
          <w:p w:rsidR="00744DA5" w:rsidRPr="00403B55" w:rsidRDefault="00744DA5" w:rsidP="00003F56">
            <w:pPr>
              <w:jc w:val="center"/>
              <w:rPr>
                <w:rFonts w:cstheme="minorHAnsi"/>
                <w:sz w:val="24"/>
                <w:szCs w:val="24"/>
              </w:rPr>
            </w:pPr>
            <w:r w:rsidRPr="00403B55">
              <w:rPr>
                <w:rFonts w:cstheme="minorHAnsi"/>
                <w:sz w:val="24"/>
                <w:szCs w:val="24"/>
              </w:rPr>
              <w:t>Odluka i ugovor o javnoj nabavi</w:t>
            </w:r>
          </w:p>
        </w:tc>
        <w:tc>
          <w:tcPr>
            <w:tcW w:w="1728" w:type="dxa"/>
          </w:tcPr>
          <w:p w:rsidR="00744DA5" w:rsidRPr="00403B55" w:rsidRDefault="00744DA5" w:rsidP="00003F56">
            <w:pPr>
              <w:jc w:val="center"/>
              <w:rPr>
                <w:rFonts w:cstheme="minorHAnsi"/>
                <w:sz w:val="24"/>
                <w:szCs w:val="24"/>
              </w:rPr>
            </w:pPr>
            <w:r w:rsidRPr="00403B55">
              <w:rPr>
                <w:rFonts w:cstheme="minorHAnsi"/>
                <w:sz w:val="24"/>
                <w:szCs w:val="24"/>
              </w:rPr>
              <w:t>Tijekom godine</w:t>
            </w:r>
          </w:p>
        </w:tc>
      </w:tr>
    </w:tbl>
    <w:p w:rsidR="00744DA5" w:rsidRPr="00403B55" w:rsidRDefault="00744DA5" w:rsidP="00744DA5">
      <w:pPr>
        <w:jc w:val="center"/>
        <w:rPr>
          <w:rFonts w:cstheme="minorHAnsi"/>
          <w:sz w:val="24"/>
          <w:szCs w:val="24"/>
        </w:rPr>
      </w:pPr>
    </w:p>
    <w:p w:rsidR="00744DA5" w:rsidRPr="00403B55" w:rsidRDefault="00744DA5" w:rsidP="00744DA5">
      <w:pPr>
        <w:jc w:val="center"/>
        <w:rPr>
          <w:rFonts w:cstheme="minorHAnsi"/>
          <w:sz w:val="24"/>
          <w:szCs w:val="24"/>
        </w:rPr>
      </w:pPr>
      <w:r w:rsidRPr="00403B55">
        <w:rPr>
          <w:rFonts w:cstheme="minorHAnsi"/>
          <w:sz w:val="24"/>
          <w:szCs w:val="24"/>
        </w:rPr>
        <w:t>Članak 28.</w:t>
      </w:r>
    </w:p>
    <w:p w:rsidR="00744DA5" w:rsidRPr="00403B55" w:rsidRDefault="00744DA5" w:rsidP="00744DA5">
      <w:pPr>
        <w:jc w:val="center"/>
        <w:rPr>
          <w:rFonts w:cstheme="minorHAnsi"/>
          <w:sz w:val="24"/>
          <w:szCs w:val="24"/>
        </w:rPr>
      </w:pPr>
      <w:r w:rsidRPr="00403B55">
        <w:rPr>
          <w:rFonts w:cstheme="minorHAnsi"/>
          <w:sz w:val="24"/>
          <w:szCs w:val="24"/>
        </w:rPr>
        <w:t>Stupanjem na snagu ovog Pravilnika prestaje važiti Pravilnik o jednostavnoj nabavi i</w:t>
      </w:r>
      <w:r>
        <w:rPr>
          <w:rFonts w:cstheme="minorHAnsi"/>
          <w:sz w:val="24"/>
          <w:szCs w:val="24"/>
        </w:rPr>
        <w:t xml:space="preserve"> </w:t>
      </w:r>
      <w:r w:rsidRPr="00403B55">
        <w:rPr>
          <w:rFonts w:cstheme="minorHAnsi"/>
          <w:sz w:val="24"/>
          <w:szCs w:val="24"/>
        </w:rPr>
        <w:t xml:space="preserve">stvaranju ugovornih obveza u Općini </w:t>
      </w:r>
      <w:r>
        <w:rPr>
          <w:rFonts w:cstheme="minorHAnsi"/>
          <w:sz w:val="24"/>
          <w:szCs w:val="24"/>
        </w:rPr>
        <w:t xml:space="preserve">Gornji </w:t>
      </w:r>
      <w:proofErr w:type="spellStart"/>
      <w:r w:rsidRPr="00924128">
        <w:rPr>
          <w:rFonts w:cstheme="minorHAnsi"/>
          <w:sz w:val="24"/>
          <w:szCs w:val="24"/>
        </w:rPr>
        <w:t>Bogićevci</w:t>
      </w:r>
      <w:proofErr w:type="spellEnd"/>
      <w:r w:rsidRPr="00924128">
        <w:rPr>
          <w:rFonts w:cstheme="minorHAnsi"/>
          <w:sz w:val="24"/>
          <w:szCs w:val="24"/>
        </w:rPr>
        <w:t xml:space="preserve"> („Službeni glasnik Općine Gornji </w:t>
      </w:r>
      <w:proofErr w:type="spellStart"/>
      <w:r w:rsidRPr="00924128">
        <w:rPr>
          <w:rFonts w:cstheme="minorHAnsi"/>
          <w:sz w:val="24"/>
          <w:szCs w:val="24"/>
        </w:rPr>
        <w:t>Bogićevci</w:t>
      </w:r>
      <w:proofErr w:type="spellEnd"/>
      <w:r w:rsidRPr="00924128">
        <w:rPr>
          <w:rFonts w:cstheme="minorHAnsi"/>
          <w:sz w:val="24"/>
          <w:szCs w:val="24"/>
        </w:rPr>
        <w:t xml:space="preserve"> broj 8/24)</w:t>
      </w:r>
      <w:r>
        <w:rPr>
          <w:rFonts w:cstheme="minorHAnsi"/>
          <w:sz w:val="24"/>
          <w:szCs w:val="24"/>
        </w:rPr>
        <w:t>.</w:t>
      </w:r>
    </w:p>
    <w:p w:rsidR="00744DA5" w:rsidRPr="00403B55" w:rsidRDefault="00744DA5" w:rsidP="00744DA5">
      <w:pPr>
        <w:jc w:val="center"/>
        <w:rPr>
          <w:rFonts w:cstheme="minorHAnsi"/>
          <w:sz w:val="24"/>
          <w:szCs w:val="24"/>
        </w:rPr>
      </w:pPr>
      <w:r w:rsidRPr="00403B55">
        <w:rPr>
          <w:rFonts w:cstheme="minorHAnsi"/>
          <w:sz w:val="24"/>
          <w:szCs w:val="24"/>
        </w:rPr>
        <w:t>Članak 29.</w:t>
      </w:r>
    </w:p>
    <w:p w:rsidR="00744DA5" w:rsidRPr="00403B55" w:rsidRDefault="00744DA5" w:rsidP="00744DA5">
      <w:pPr>
        <w:jc w:val="center"/>
        <w:rPr>
          <w:rFonts w:cstheme="minorHAnsi"/>
          <w:sz w:val="24"/>
          <w:szCs w:val="24"/>
        </w:rPr>
      </w:pPr>
      <w:r w:rsidRPr="00403B55">
        <w:rPr>
          <w:rFonts w:cstheme="minorHAnsi"/>
          <w:sz w:val="24"/>
          <w:szCs w:val="24"/>
        </w:rPr>
        <w:t>Ovaj Pravilnik objavljuje se u „</w:t>
      </w:r>
      <w:r>
        <w:rPr>
          <w:rFonts w:cstheme="minorHAnsi"/>
          <w:sz w:val="24"/>
          <w:szCs w:val="24"/>
        </w:rPr>
        <w:t>Službenom</w:t>
      </w:r>
      <w:r w:rsidRPr="00403B55">
        <w:rPr>
          <w:rFonts w:cstheme="minorHAnsi"/>
          <w:sz w:val="24"/>
          <w:szCs w:val="24"/>
        </w:rPr>
        <w:t xml:space="preserve"> glasnik</w:t>
      </w:r>
      <w:r>
        <w:rPr>
          <w:rFonts w:cstheme="minorHAnsi"/>
          <w:sz w:val="24"/>
          <w:szCs w:val="24"/>
        </w:rPr>
        <w:t>u</w:t>
      </w:r>
      <w:r w:rsidRPr="00403B55">
        <w:rPr>
          <w:rFonts w:cstheme="minorHAnsi"/>
          <w:sz w:val="24"/>
          <w:szCs w:val="24"/>
        </w:rPr>
        <w:t xml:space="preserve"> </w:t>
      </w:r>
      <w:r>
        <w:rPr>
          <w:rFonts w:cstheme="minorHAnsi"/>
          <w:sz w:val="24"/>
          <w:szCs w:val="24"/>
        </w:rPr>
        <w:t xml:space="preserve">Općine Gornji </w:t>
      </w:r>
      <w:proofErr w:type="spellStart"/>
      <w:r>
        <w:rPr>
          <w:rFonts w:cstheme="minorHAnsi"/>
          <w:sz w:val="24"/>
          <w:szCs w:val="24"/>
        </w:rPr>
        <w:t>Bogićevci</w:t>
      </w:r>
      <w:proofErr w:type="spellEnd"/>
      <w:r w:rsidRPr="00403B55">
        <w:rPr>
          <w:rFonts w:cstheme="minorHAnsi"/>
          <w:sz w:val="24"/>
          <w:szCs w:val="24"/>
        </w:rPr>
        <w:t>“,</w:t>
      </w:r>
      <w:r>
        <w:rPr>
          <w:rFonts w:cstheme="minorHAnsi"/>
          <w:sz w:val="24"/>
          <w:szCs w:val="24"/>
        </w:rPr>
        <w:t xml:space="preserve"> </w:t>
      </w:r>
      <w:r w:rsidRPr="00403B55">
        <w:rPr>
          <w:rFonts w:cstheme="minorHAnsi"/>
          <w:sz w:val="24"/>
          <w:szCs w:val="24"/>
        </w:rPr>
        <w:t xml:space="preserve">a stupa na snagu </w:t>
      </w:r>
      <w:r>
        <w:rPr>
          <w:rFonts w:cstheme="minorHAnsi"/>
          <w:sz w:val="24"/>
          <w:szCs w:val="24"/>
        </w:rPr>
        <w:t>osmog dana od dana objave.</w:t>
      </w:r>
    </w:p>
    <w:p w:rsidR="00744DA5" w:rsidRDefault="00744DA5" w:rsidP="00744DA5">
      <w:pPr>
        <w:jc w:val="center"/>
        <w:rPr>
          <w:rFonts w:cstheme="minorHAnsi"/>
          <w:sz w:val="24"/>
          <w:szCs w:val="24"/>
        </w:rPr>
      </w:pPr>
    </w:p>
    <w:p w:rsidR="00744DA5" w:rsidRPr="00403B55" w:rsidRDefault="00744DA5" w:rsidP="00744DA5">
      <w:pPr>
        <w:jc w:val="center"/>
        <w:rPr>
          <w:rFonts w:cstheme="minorHAnsi"/>
          <w:sz w:val="24"/>
          <w:szCs w:val="24"/>
        </w:rPr>
      </w:pPr>
      <w:r w:rsidRPr="00403B55">
        <w:rPr>
          <w:rFonts w:cstheme="minorHAnsi"/>
          <w:sz w:val="24"/>
          <w:szCs w:val="24"/>
        </w:rPr>
        <w:t xml:space="preserve">OPĆINSKO VIJEĆE OPĆINE </w:t>
      </w:r>
      <w:r>
        <w:rPr>
          <w:rFonts w:cstheme="minorHAnsi"/>
          <w:sz w:val="24"/>
          <w:szCs w:val="24"/>
        </w:rPr>
        <w:t>GORNJI BOGIĆEVCI</w:t>
      </w:r>
    </w:p>
    <w:p w:rsidR="00744DA5" w:rsidRDefault="00744DA5" w:rsidP="00744DA5">
      <w:pPr>
        <w:jc w:val="center"/>
        <w:rPr>
          <w:rFonts w:cstheme="minorHAnsi"/>
          <w:sz w:val="24"/>
          <w:szCs w:val="24"/>
        </w:rPr>
      </w:pPr>
    </w:p>
    <w:p w:rsidR="00744DA5" w:rsidRDefault="00744DA5" w:rsidP="00744DA5">
      <w:pPr>
        <w:spacing w:after="0"/>
        <w:jc w:val="center"/>
        <w:rPr>
          <w:rFonts w:cstheme="minorHAnsi"/>
          <w:sz w:val="24"/>
          <w:szCs w:val="24"/>
        </w:rPr>
      </w:pPr>
    </w:p>
    <w:p w:rsidR="00744DA5" w:rsidRPr="00F342D6" w:rsidRDefault="00744DA5" w:rsidP="00744DA5">
      <w:pPr>
        <w:spacing w:after="0"/>
        <w:rPr>
          <w:rFonts w:cstheme="minorHAnsi"/>
          <w:sz w:val="24"/>
          <w:szCs w:val="24"/>
        </w:rPr>
      </w:pPr>
      <w:r w:rsidRPr="00F342D6">
        <w:rPr>
          <w:rFonts w:cstheme="minorHAnsi"/>
          <w:sz w:val="24"/>
          <w:szCs w:val="24"/>
        </w:rPr>
        <w:t>KLASA: 406-01/26-01/01</w:t>
      </w:r>
    </w:p>
    <w:p w:rsidR="00744DA5" w:rsidRPr="00F342D6" w:rsidRDefault="00744DA5" w:rsidP="00744DA5">
      <w:pPr>
        <w:spacing w:after="0"/>
        <w:rPr>
          <w:rFonts w:cstheme="minorHAnsi"/>
          <w:sz w:val="24"/>
          <w:szCs w:val="24"/>
        </w:rPr>
      </w:pPr>
      <w:r w:rsidRPr="00F342D6">
        <w:rPr>
          <w:rFonts w:cstheme="minorHAnsi"/>
          <w:sz w:val="24"/>
          <w:szCs w:val="24"/>
        </w:rPr>
        <w:t>URBROJ: 2178-22-03-26-1</w:t>
      </w:r>
    </w:p>
    <w:p w:rsidR="00744DA5" w:rsidRDefault="00744DA5" w:rsidP="00744DA5">
      <w:pPr>
        <w:spacing w:after="0"/>
        <w:rPr>
          <w:rFonts w:cstheme="minorHAnsi"/>
          <w:sz w:val="24"/>
          <w:szCs w:val="24"/>
        </w:rPr>
      </w:pPr>
      <w:r>
        <w:rPr>
          <w:rFonts w:cstheme="minorHAnsi"/>
          <w:sz w:val="24"/>
          <w:szCs w:val="24"/>
        </w:rPr>
        <w:t xml:space="preserve">Gornji </w:t>
      </w:r>
      <w:proofErr w:type="spellStart"/>
      <w:r>
        <w:rPr>
          <w:rFonts w:cstheme="minorHAnsi"/>
          <w:sz w:val="24"/>
          <w:szCs w:val="24"/>
        </w:rPr>
        <w:t>Bogićevci</w:t>
      </w:r>
      <w:proofErr w:type="spellEnd"/>
      <w:r>
        <w:rPr>
          <w:rFonts w:cstheme="minorHAnsi"/>
          <w:sz w:val="24"/>
          <w:szCs w:val="24"/>
        </w:rPr>
        <w:t>, 16. rujna 2026.</w:t>
      </w:r>
    </w:p>
    <w:p w:rsidR="00744DA5" w:rsidRDefault="00744DA5" w:rsidP="00744DA5">
      <w:pPr>
        <w:spacing w:after="0"/>
        <w:jc w:val="center"/>
        <w:rPr>
          <w:rFonts w:cstheme="minorHAnsi"/>
          <w:sz w:val="24"/>
          <w:szCs w:val="24"/>
        </w:rPr>
      </w:pPr>
    </w:p>
    <w:p w:rsidR="00744DA5" w:rsidRPr="00403B55" w:rsidRDefault="00744DA5" w:rsidP="00744DA5">
      <w:pPr>
        <w:jc w:val="right"/>
        <w:rPr>
          <w:rFonts w:cstheme="minorHAnsi"/>
          <w:sz w:val="24"/>
          <w:szCs w:val="24"/>
        </w:rPr>
      </w:pPr>
      <w:r>
        <w:rPr>
          <w:rFonts w:cstheme="minorHAnsi"/>
          <w:sz w:val="24"/>
          <w:szCs w:val="24"/>
        </w:rPr>
        <w:t>PREDSJEDNIK OV-A:</w:t>
      </w:r>
    </w:p>
    <w:p w:rsidR="00744DA5" w:rsidRPr="00403B55" w:rsidRDefault="00744DA5" w:rsidP="00744DA5">
      <w:pPr>
        <w:jc w:val="center"/>
        <w:rPr>
          <w:rFonts w:cstheme="minorHAnsi"/>
          <w:sz w:val="24"/>
          <w:szCs w:val="24"/>
        </w:rPr>
      </w:pPr>
    </w:p>
    <w:p w:rsidR="00744DA5" w:rsidRPr="00744DA5" w:rsidRDefault="00744DA5" w:rsidP="00744DA5">
      <w:pPr>
        <w:pStyle w:val="Bezproreda"/>
        <w:rPr>
          <w:rFonts w:ascii="Times New Roman" w:hAnsi="Times New Roman" w:cs="Times New Roman"/>
          <w:b/>
          <w:i/>
          <w:sz w:val="28"/>
          <w:szCs w:val="24"/>
          <w:u w:val="single"/>
        </w:rPr>
      </w:pPr>
    </w:p>
    <w:p w:rsidR="00744DA5" w:rsidRPr="009D0E50" w:rsidRDefault="00744DA5" w:rsidP="00744DA5">
      <w:pPr>
        <w:pStyle w:val="Bezproreda"/>
        <w:rPr>
          <w:rFonts w:ascii="Times New Roman" w:hAnsi="Times New Roman" w:cs="Times New Roman"/>
          <w:b/>
          <w:i/>
          <w:sz w:val="28"/>
          <w:szCs w:val="24"/>
        </w:rPr>
      </w:pPr>
      <w:r w:rsidRPr="00744DA5">
        <w:rPr>
          <w:rFonts w:ascii="Times New Roman" w:hAnsi="Times New Roman" w:cs="Times New Roman"/>
          <w:b/>
          <w:i/>
          <w:sz w:val="28"/>
          <w:szCs w:val="24"/>
          <w:u w:val="single"/>
        </w:rPr>
        <w:t>69.</w:t>
      </w:r>
      <w:r w:rsidRPr="00744DA5">
        <w:rPr>
          <w:b/>
          <w:i/>
          <w:sz w:val="28"/>
          <w:szCs w:val="24"/>
          <w:u w:val="single"/>
        </w:rPr>
        <w:t xml:space="preserve">  </w:t>
      </w:r>
      <w:r w:rsidRPr="009D0E50">
        <w:rPr>
          <w:rFonts w:ascii="Times New Roman" w:hAnsi="Times New Roman" w:cs="Times New Roman"/>
          <w:b/>
          <w:i/>
          <w:sz w:val="28"/>
          <w:szCs w:val="24"/>
        </w:rPr>
        <w:t>Izmjena odluke  o utvrđivanju naknade troškova i nagradi za rad članova</w:t>
      </w:r>
    </w:p>
    <w:p w:rsidR="00744DA5" w:rsidRDefault="00744DA5" w:rsidP="00744DA5">
      <w:pPr>
        <w:pStyle w:val="Bezproreda"/>
        <w:ind w:firstLine="360"/>
        <w:rPr>
          <w:rFonts w:ascii="Times New Roman" w:hAnsi="Times New Roman" w:cs="Times New Roman"/>
          <w:b/>
          <w:i/>
          <w:sz w:val="28"/>
          <w:szCs w:val="24"/>
        </w:rPr>
      </w:pPr>
      <w:r w:rsidRPr="009D0E50">
        <w:rPr>
          <w:rFonts w:ascii="Times New Roman" w:hAnsi="Times New Roman" w:cs="Times New Roman"/>
          <w:b/>
          <w:i/>
          <w:sz w:val="28"/>
          <w:szCs w:val="24"/>
        </w:rPr>
        <w:t xml:space="preserve">Vijeća nacionalne manjina općine Gornji </w:t>
      </w:r>
      <w:proofErr w:type="spellStart"/>
      <w:r w:rsidRPr="009D0E50">
        <w:rPr>
          <w:rFonts w:ascii="Times New Roman" w:hAnsi="Times New Roman" w:cs="Times New Roman"/>
          <w:b/>
          <w:i/>
          <w:sz w:val="28"/>
          <w:szCs w:val="24"/>
        </w:rPr>
        <w:t>Bogićevci</w:t>
      </w:r>
      <w:proofErr w:type="spellEnd"/>
    </w:p>
    <w:p w:rsidR="009D0E50" w:rsidRPr="009D0E50" w:rsidRDefault="009D0E50" w:rsidP="009D0E50">
      <w:pPr>
        <w:pStyle w:val="Bezproreda"/>
        <w:rPr>
          <w:rFonts w:ascii="Times New Roman" w:hAnsi="Times New Roman" w:cs="Times New Roman"/>
          <w:b/>
          <w:i/>
          <w:sz w:val="28"/>
          <w:szCs w:val="24"/>
        </w:rPr>
      </w:pPr>
    </w:p>
    <w:p w:rsidR="009D0E50" w:rsidRDefault="009D0E50" w:rsidP="009D0E50">
      <w:r>
        <w:rPr>
          <w:noProof/>
          <w:lang w:eastAsia="hr-HR"/>
        </w:rPr>
        <w:drawing>
          <wp:inline distT="0" distB="0" distL="0" distR="0">
            <wp:extent cx="646707" cy="485030"/>
            <wp:effectExtent l="19050" t="0" r="993" b="0"/>
            <wp:docPr id="2" name="Slika 0" descr="HR-grb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R-grb_1.jpg"/>
                    <pic:cNvPicPr/>
                  </pic:nvPicPr>
                  <pic:blipFill>
                    <a:blip r:embed="rId5" cstate="print"/>
                    <a:stretch>
                      <a:fillRect/>
                    </a:stretch>
                  </pic:blipFill>
                  <pic:spPr>
                    <a:xfrm>
                      <a:off x="0" y="0"/>
                      <a:ext cx="647264" cy="485448"/>
                    </a:xfrm>
                    <a:prstGeom prst="rect">
                      <a:avLst/>
                    </a:prstGeom>
                  </pic:spPr>
                </pic:pic>
              </a:graphicData>
            </a:graphic>
          </wp:inline>
        </w:drawing>
      </w:r>
    </w:p>
    <w:p w:rsidR="009D0E50" w:rsidRPr="004D2D6A" w:rsidRDefault="009D0E50" w:rsidP="009D0E50">
      <w:pPr>
        <w:spacing w:after="0"/>
        <w:rPr>
          <w:rFonts w:cstheme="minorHAnsi"/>
          <w:sz w:val="24"/>
          <w:szCs w:val="24"/>
        </w:rPr>
      </w:pPr>
      <w:r w:rsidRPr="004D2D6A">
        <w:rPr>
          <w:rFonts w:cstheme="minorHAnsi"/>
          <w:sz w:val="24"/>
          <w:szCs w:val="24"/>
        </w:rPr>
        <w:t>REPUBLIKA HRVATSKA</w:t>
      </w:r>
    </w:p>
    <w:p w:rsidR="009D0E50" w:rsidRPr="004D2D6A" w:rsidRDefault="009D0E50" w:rsidP="009D0E50">
      <w:pPr>
        <w:spacing w:after="0"/>
        <w:rPr>
          <w:rFonts w:cstheme="minorHAnsi"/>
          <w:sz w:val="24"/>
          <w:szCs w:val="24"/>
        </w:rPr>
      </w:pPr>
      <w:r w:rsidRPr="004D2D6A">
        <w:rPr>
          <w:rFonts w:cstheme="minorHAnsi"/>
          <w:sz w:val="24"/>
          <w:szCs w:val="24"/>
        </w:rPr>
        <w:t>OPĆINA GORNJI BOGIĆEVCI</w:t>
      </w:r>
    </w:p>
    <w:p w:rsidR="009D0E50" w:rsidRPr="004D2D6A" w:rsidRDefault="009D0E50" w:rsidP="009D0E50">
      <w:pPr>
        <w:spacing w:after="0"/>
        <w:rPr>
          <w:rFonts w:cstheme="minorHAnsi"/>
          <w:sz w:val="24"/>
          <w:szCs w:val="24"/>
        </w:rPr>
      </w:pPr>
      <w:r w:rsidRPr="004D2D6A">
        <w:rPr>
          <w:rFonts w:cstheme="minorHAnsi"/>
          <w:sz w:val="24"/>
          <w:szCs w:val="24"/>
        </w:rPr>
        <w:t>OPĆINSKO VIJEĆE</w:t>
      </w:r>
    </w:p>
    <w:p w:rsidR="009D0E50" w:rsidRPr="004D2D6A" w:rsidRDefault="009D0E50" w:rsidP="009D0E50">
      <w:pPr>
        <w:spacing w:after="0"/>
        <w:rPr>
          <w:rFonts w:cstheme="minorHAnsi"/>
          <w:sz w:val="24"/>
          <w:szCs w:val="24"/>
        </w:rPr>
      </w:pPr>
      <w:r>
        <w:rPr>
          <w:rFonts w:cstheme="minorHAnsi"/>
          <w:sz w:val="24"/>
          <w:szCs w:val="24"/>
        </w:rPr>
        <w:t>KLASA: 016-01/26-01/0</w:t>
      </w:r>
      <w:r w:rsidRPr="004D2D6A">
        <w:rPr>
          <w:rFonts w:cstheme="minorHAnsi"/>
          <w:sz w:val="24"/>
          <w:szCs w:val="24"/>
        </w:rPr>
        <w:t>1</w:t>
      </w:r>
    </w:p>
    <w:p w:rsidR="009D0E50" w:rsidRPr="004D2D6A" w:rsidRDefault="009D0E50" w:rsidP="009D0E50">
      <w:pPr>
        <w:spacing w:after="0"/>
        <w:rPr>
          <w:rFonts w:cstheme="minorHAnsi"/>
          <w:sz w:val="24"/>
          <w:szCs w:val="24"/>
        </w:rPr>
      </w:pPr>
      <w:r>
        <w:rPr>
          <w:rFonts w:cstheme="minorHAnsi"/>
          <w:sz w:val="24"/>
          <w:szCs w:val="24"/>
        </w:rPr>
        <w:t>URBROJ: 2178-22-03-26-01</w:t>
      </w:r>
    </w:p>
    <w:p w:rsidR="009D0E50" w:rsidRPr="004D2D6A" w:rsidRDefault="009D0E50" w:rsidP="009D0E50">
      <w:pPr>
        <w:rPr>
          <w:rFonts w:cstheme="minorHAnsi"/>
          <w:sz w:val="24"/>
          <w:szCs w:val="24"/>
        </w:rPr>
      </w:pPr>
      <w:r w:rsidRPr="004D2D6A">
        <w:rPr>
          <w:rFonts w:cstheme="minorHAnsi"/>
          <w:sz w:val="24"/>
          <w:szCs w:val="24"/>
        </w:rPr>
        <w:t xml:space="preserve">Gornji </w:t>
      </w:r>
      <w:proofErr w:type="spellStart"/>
      <w:r w:rsidRPr="004D2D6A">
        <w:rPr>
          <w:rFonts w:cstheme="minorHAnsi"/>
          <w:sz w:val="24"/>
          <w:szCs w:val="24"/>
        </w:rPr>
        <w:t>Bogićevci</w:t>
      </w:r>
      <w:proofErr w:type="spellEnd"/>
      <w:r w:rsidRPr="004D2D6A">
        <w:rPr>
          <w:rFonts w:cstheme="minorHAnsi"/>
          <w:sz w:val="24"/>
          <w:szCs w:val="24"/>
        </w:rPr>
        <w:t xml:space="preserve">, </w:t>
      </w:r>
      <w:r>
        <w:rPr>
          <w:rFonts w:cstheme="minorHAnsi"/>
          <w:sz w:val="24"/>
          <w:szCs w:val="24"/>
        </w:rPr>
        <w:t>16. rujna</w:t>
      </w:r>
      <w:r w:rsidRPr="004D2D6A">
        <w:rPr>
          <w:rFonts w:cstheme="minorHAnsi"/>
          <w:sz w:val="24"/>
          <w:szCs w:val="24"/>
        </w:rPr>
        <w:t xml:space="preserve"> 2026.</w:t>
      </w:r>
    </w:p>
    <w:p w:rsidR="009D0E50" w:rsidRPr="004D2D6A" w:rsidRDefault="009D0E50" w:rsidP="009D0E50">
      <w:pPr>
        <w:rPr>
          <w:rFonts w:cstheme="minorHAnsi"/>
          <w:sz w:val="24"/>
          <w:szCs w:val="24"/>
        </w:rPr>
      </w:pPr>
      <w:r w:rsidRPr="004D2D6A">
        <w:rPr>
          <w:rFonts w:cstheme="minorHAnsi"/>
          <w:sz w:val="24"/>
          <w:szCs w:val="24"/>
        </w:rPr>
        <w:t xml:space="preserve">Temeljem Pravilnika o naknadi troškova i nagradi za rad članovima vijeća i predstavnicima nacionalnih manjina („Narodne novine“ broj: 8/24.) i članka 39. Statuta općine Gornji </w:t>
      </w:r>
      <w:proofErr w:type="spellStart"/>
      <w:r w:rsidRPr="004D2D6A">
        <w:rPr>
          <w:rFonts w:cstheme="minorHAnsi"/>
          <w:sz w:val="24"/>
          <w:szCs w:val="24"/>
        </w:rPr>
        <w:t>Bogićevci</w:t>
      </w:r>
      <w:proofErr w:type="spellEnd"/>
      <w:r w:rsidRPr="004D2D6A">
        <w:rPr>
          <w:rFonts w:cstheme="minorHAnsi"/>
          <w:sz w:val="24"/>
          <w:szCs w:val="24"/>
        </w:rPr>
        <w:t xml:space="preserve"> („Službeni glasnik općine Gornji </w:t>
      </w:r>
      <w:proofErr w:type="spellStart"/>
      <w:r w:rsidRPr="004D2D6A">
        <w:rPr>
          <w:rFonts w:cstheme="minorHAnsi"/>
          <w:sz w:val="24"/>
          <w:szCs w:val="24"/>
        </w:rPr>
        <w:t>Bogićevci</w:t>
      </w:r>
      <w:proofErr w:type="spellEnd"/>
      <w:r w:rsidRPr="004D2D6A">
        <w:rPr>
          <w:rFonts w:cstheme="minorHAnsi"/>
          <w:sz w:val="24"/>
          <w:szCs w:val="24"/>
        </w:rPr>
        <w:t xml:space="preserve"> broj: 2/21) Općinsko vijeće opć</w:t>
      </w:r>
      <w:r>
        <w:rPr>
          <w:rFonts w:cstheme="minorHAnsi"/>
          <w:sz w:val="24"/>
          <w:szCs w:val="24"/>
        </w:rPr>
        <w:t xml:space="preserve">ine Gornji </w:t>
      </w:r>
      <w:proofErr w:type="spellStart"/>
      <w:r>
        <w:rPr>
          <w:rFonts w:cstheme="minorHAnsi"/>
          <w:sz w:val="24"/>
          <w:szCs w:val="24"/>
        </w:rPr>
        <w:t>Bogićevci</w:t>
      </w:r>
      <w:proofErr w:type="spellEnd"/>
      <w:r>
        <w:rPr>
          <w:rFonts w:cstheme="minorHAnsi"/>
          <w:sz w:val="24"/>
          <w:szCs w:val="24"/>
        </w:rPr>
        <w:t xml:space="preserve"> na svojoj 9. sjednici održanoj dana 16. rujna 2026</w:t>
      </w:r>
      <w:r w:rsidRPr="004D2D6A">
        <w:rPr>
          <w:rFonts w:cstheme="minorHAnsi"/>
          <w:sz w:val="24"/>
          <w:szCs w:val="24"/>
        </w:rPr>
        <w:t>. godine donosi</w:t>
      </w:r>
    </w:p>
    <w:p w:rsidR="009D0E50" w:rsidRPr="004D2D6A" w:rsidRDefault="009D0E50" w:rsidP="009D0E50">
      <w:pPr>
        <w:rPr>
          <w:rFonts w:cstheme="minorHAnsi"/>
          <w:sz w:val="24"/>
          <w:szCs w:val="24"/>
        </w:rPr>
      </w:pPr>
    </w:p>
    <w:p w:rsidR="009D0E50" w:rsidRPr="004D2D6A" w:rsidRDefault="009D0E50" w:rsidP="009D0E50">
      <w:pPr>
        <w:jc w:val="center"/>
        <w:rPr>
          <w:rFonts w:cstheme="minorHAnsi"/>
          <w:sz w:val="24"/>
          <w:szCs w:val="24"/>
        </w:rPr>
      </w:pPr>
      <w:r w:rsidRPr="004D2D6A">
        <w:rPr>
          <w:rFonts w:cstheme="minorHAnsi"/>
          <w:sz w:val="24"/>
          <w:szCs w:val="24"/>
        </w:rPr>
        <w:t xml:space="preserve">Izmjenu odluke o utvrđivanju naknade troškova i nagradi za rad članova Vijeća srpske nacionalne manjine Općine G. </w:t>
      </w:r>
      <w:proofErr w:type="spellStart"/>
      <w:r w:rsidRPr="004D2D6A">
        <w:rPr>
          <w:rFonts w:cstheme="minorHAnsi"/>
          <w:sz w:val="24"/>
          <w:szCs w:val="24"/>
        </w:rPr>
        <w:t>Bogićevci</w:t>
      </w:r>
      <w:proofErr w:type="spellEnd"/>
    </w:p>
    <w:p w:rsidR="009D0E50" w:rsidRDefault="009D0E50" w:rsidP="009D0E50">
      <w:pPr>
        <w:rPr>
          <w:rFonts w:ascii="Times New Roman" w:hAnsi="Times New Roman" w:cs="Times New Roman"/>
          <w:sz w:val="24"/>
          <w:szCs w:val="24"/>
        </w:rPr>
      </w:pPr>
    </w:p>
    <w:p w:rsidR="009D0E50" w:rsidRPr="004D2D6A" w:rsidRDefault="009D0E50" w:rsidP="009D0E50">
      <w:pPr>
        <w:jc w:val="center"/>
        <w:rPr>
          <w:rFonts w:cstheme="minorHAnsi"/>
          <w:sz w:val="24"/>
          <w:szCs w:val="24"/>
        </w:rPr>
      </w:pPr>
      <w:r w:rsidRPr="004D2D6A">
        <w:rPr>
          <w:rFonts w:cstheme="minorHAnsi"/>
          <w:sz w:val="24"/>
          <w:szCs w:val="24"/>
        </w:rPr>
        <w:t>Članak 1.</w:t>
      </w:r>
    </w:p>
    <w:p w:rsidR="009D0E50" w:rsidRPr="004D2D6A" w:rsidRDefault="009D0E50" w:rsidP="009D0E50">
      <w:pPr>
        <w:rPr>
          <w:rFonts w:cstheme="minorHAnsi"/>
          <w:sz w:val="24"/>
          <w:szCs w:val="24"/>
        </w:rPr>
      </w:pPr>
    </w:p>
    <w:p w:rsidR="009D0E50" w:rsidRPr="004D2D6A" w:rsidRDefault="009D0E50" w:rsidP="009D0E50">
      <w:pPr>
        <w:rPr>
          <w:rFonts w:cstheme="minorHAnsi"/>
          <w:sz w:val="24"/>
          <w:szCs w:val="24"/>
        </w:rPr>
      </w:pPr>
      <w:r w:rsidRPr="004D2D6A">
        <w:rPr>
          <w:rFonts w:cstheme="minorHAnsi"/>
          <w:sz w:val="24"/>
          <w:szCs w:val="24"/>
        </w:rPr>
        <w:t xml:space="preserve">Članak 2. Mijenja se i glasi </w:t>
      </w:r>
    </w:p>
    <w:p w:rsidR="009D0E50" w:rsidRPr="004D2D6A" w:rsidRDefault="009D0E50" w:rsidP="009D0E50">
      <w:pPr>
        <w:rPr>
          <w:rFonts w:cstheme="minorHAnsi"/>
          <w:sz w:val="24"/>
          <w:szCs w:val="24"/>
        </w:rPr>
      </w:pPr>
      <w:r w:rsidRPr="004D2D6A">
        <w:rPr>
          <w:rFonts w:cstheme="minorHAnsi"/>
          <w:sz w:val="24"/>
          <w:szCs w:val="24"/>
        </w:rPr>
        <w:t xml:space="preserve">Član vijeća nacionalne manjine u Općini Gornji </w:t>
      </w:r>
      <w:proofErr w:type="spellStart"/>
      <w:r w:rsidRPr="004D2D6A">
        <w:rPr>
          <w:rFonts w:cstheme="minorHAnsi"/>
          <w:sz w:val="24"/>
          <w:szCs w:val="24"/>
        </w:rPr>
        <w:t>Bogićevci</w:t>
      </w:r>
      <w:proofErr w:type="spellEnd"/>
      <w:r w:rsidRPr="004D2D6A">
        <w:rPr>
          <w:rFonts w:cstheme="minorHAnsi"/>
          <w:sz w:val="24"/>
          <w:szCs w:val="24"/>
        </w:rPr>
        <w:t xml:space="preserve"> ostvaruje pravo na </w:t>
      </w:r>
      <w:r>
        <w:rPr>
          <w:rFonts w:cstheme="minorHAnsi"/>
          <w:sz w:val="24"/>
          <w:szCs w:val="24"/>
        </w:rPr>
        <w:t>nagradu u mjesečnom iznosu od 15,00 € (</w:t>
      </w:r>
      <w:proofErr w:type="spellStart"/>
      <w:r>
        <w:rPr>
          <w:rFonts w:cstheme="minorHAnsi"/>
          <w:sz w:val="24"/>
          <w:szCs w:val="24"/>
        </w:rPr>
        <w:t>petnaes</w:t>
      </w:r>
      <w:r w:rsidRPr="004D2D6A">
        <w:rPr>
          <w:rFonts w:cstheme="minorHAnsi"/>
          <w:sz w:val="24"/>
          <w:szCs w:val="24"/>
        </w:rPr>
        <w:t>teura</w:t>
      </w:r>
      <w:proofErr w:type="spellEnd"/>
      <w:r w:rsidRPr="004D2D6A">
        <w:rPr>
          <w:rFonts w:cstheme="minorHAnsi"/>
          <w:sz w:val="24"/>
          <w:szCs w:val="24"/>
        </w:rPr>
        <w:t>).</w:t>
      </w:r>
    </w:p>
    <w:p w:rsidR="009D0E50" w:rsidRPr="004D2D6A" w:rsidRDefault="009D0E50" w:rsidP="009D0E50">
      <w:pPr>
        <w:rPr>
          <w:rFonts w:cstheme="minorHAnsi"/>
          <w:sz w:val="24"/>
          <w:szCs w:val="24"/>
        </w:rPr>
      </w:pPr>
    </w:p>
    <w:p w:rsidR="009D0E50" w:rsidRPr="004D2D6A" w:rsidRDefault="009D0E50" w:rsidP="009D0E50">
      <w:pPr>
        <w:jc w:val="center"/>
        <w:rPr>
          <w:rFonts w:cstheme="minorHAnsi"/>
          <w:sz w:val="24"/>
          <w:szCs w:val="24"/>
        </w:rPr>
      </w:pPr>
      <w:r w:rsidRPr="004D2D6A">
        <w:rPr>
          <w:rFonts w:cstheme="minorHAnsi"/>
          <w:sz w:val="24"/>
          <w:szCs w:val="24"/>
        </w:rPr>
        <w:t>Članak 2.</w:t>
      </w:r>
    </w:p>
    <w:p w:rsidR="009D0E50" w:rsidRPr="004D2D6A" w:rsidRDefault="009D0E50" w:rsidP="009D0E50">
      <w:pPr>
        <w:jc w:val="center"/>
        <w:rPr>
          <w:rFonts w:cstheme="minorHAnsi"/>
          <w:sz w:val="24"/>
          <w:szCs w:val="24"/>
        </w:rPr>
      </w:pPr>
      <w:r w:rsidRPr="004D2D6A">
        <w:rPr>
          <w:rFonts w:cstheme="minorHAnsi"/>
          <w:sz w:val="24"/>
          <w:szCs w:val="24"/>
        </w:rPr>
        <w:t xml:space="preserve">Ova Odluka stupa na snagu osam dana od dana objave u Službenom glasniku Općine Gornji </w:t>
      </w:r>
      <w:proofErr w:type="spellStart"/>
      <w:r w:rsidRPr="004D2D6A">
        <w:rPr>
          <w:rFonts w:cstheme="minorHAnsi"/>
          <w:sz w:val="24"/>
          <w:szCs w:val="24"/>
        </w:rPr>
        <w:t>Bogićevci</w:t>
      </w:r>
      <w:proofErr w:type="spellEnd"/>
      <w:r w:rsidRPr="004D2D6A">
        <w:rPr>
          <w:rFonts w:cstheme="minorHAnsi"/>
          <w:sz w:val="24"/>
          <w:szCs w:val="24"/>
        </w:rPr>
        <w:t>.</w:t>
      </w:r>
    </w:p>
    <w:p w:rsidR="009D0E50" w:rsidRPr="004D2D6A" w:rsidRDefault="009D0E50" w:rsidP="009D0E50">
      <w:pPr>
        <w:jc w:val="right"/>
        <w:rPr>
          <w:rFonts w:cstheme="minorHAnsi"/>
          <w:sz w:val="24"/>
          <w:szCs w:val="24"/>
        </w:rPr>
      </w:pPr>
      <w:r w:rsidRPr="004D2D6A">
        <w:rPr>
          <w:rFonts w:cstheme="minorHAnsi"/>
          <w:sz w:val="24"/>
          <w:szCs w:val="24"/>
        </w:rPr>
        <w:tab/>
      </w:r>
      <w:r w:rsidRPr="004D2D6A">
        <w:rPr>
          <w:rFonts w:cstheme="minorHAnsi"/>
          <w:sz w:val="24"/>
          <w:szCs w:val="24"/>
        </w:rPr>
        <w:tab/>
      </w:r>
      <w:r w:rsidRPr="004D2D6A">
        <w:rPr>
          <w:rFonts w:cstheme="minorHAnsi"/>
          <w:sz w:val="24"/>
          <w:szCs w:val="24"/>
        </w:rPr>
        <w:tab/>
      </w:r>
      <w:r w:rsidRPr="004D2D6A">
        <w:rPr>
          <w:rFonts w:cstheme="minorHAnsi"/>
          <w:sz w:val="24"/>
          <w:szCs w:val="24"/>
        </w:rPr>
        <w:tab/>
      </w:r>
    </w:p>
    <w:p w:rsidR="009D0E50" w:rsidRPr="004D2D6A" w:rsidRDefault="009D0E50" w:rsidP="009D0E50">
      <w:pPr>
        <w:jc w:val="right"/>
        <w:rPr>
          <w:rFonts w:cstheme="minorHAnsi"/>
          <w:sz w:val="24"/>
          <w:szCs w:val="24"/>
        </w:rPr>
      </w:pPr>
    </w:p>
    <w:p w:rsidR="009D0E50" w:rsidRPr="004D2D6A" w:rsidRDefault="009D0E50" w:rsidP="009D0E50">
      <w:pPr>
        <w:jc w:val="right"/>
        <w:rPr>
          <w:rFonts w:cstheme="minorHAnsi"/>
          <w:sz w:val="24"/>
          <w:szCs w:val="24"/>
        </w:rPr>
      </w:pPr>
      <w:r w:rsidRPr="004D2D6A">
        <w:rPr>
          <w:rFonts w:cstheme="minorHAnsi"/>
          <w:sz w:val="24"/>
          <w:szCs w:val="24"/>
        </w:rPr>
        <w:t>PREDSJEDNIK OV-a:</w:t>
      </w:r>
    </w:p>
    <w:p w:rsidR="009D0E50" w:rsidRPr="004D2D6A" w:rsidRDefault="009D0E50" w:rsidP="009D0E50">
      <w:pPr>
        <w:jc w:val="right"/>
        <w:rPr>
          <w:rFonts w:cstheme="minorHAnsi"/>
          <w:sz w:val="24"/>
          <w:szCs w:val="24"/>
        </w:rPr>
      </w:pPr>
      <w:r w:rsidRPr="004D2D6A">
        <w:rPr>
          <w:rFonts w:cstheme="minorHAnsi"/>
          <w:sz w:val="24"/>
          <w:szCs w:val="24"/>
        </w:rPr>
        <w:tab/>
      </w:r>
      <w:r w:rsidRPr="004D2D6A">
        <w:rPr>
          <w:rFonts w:cstheme="minorHAnsi"/>
          <w:sz w:val="24"/>
          <w:szCs w:val="24"/>
        </w:rPr>
        <w:tab/>
      </w:r>
      <w:r w:rsidRPr="004D2D6A">
        <w:rPr>
          <w:rFonts w:cstheme="minorHAnsi"/>
          <w:sz w:val="24"/>
          <w:szCs w:val="24"/>
        </w:rPr>
        <w:tab/>
        <w:t xml:space="preserve">           Željko Klarić</w:t>
      </w:r>
    </w:p>
    <w:p w:rsidR="009D0E50" w:rsidRDefault="009D0E50" w:rsidP="00744DA5">
      <w:pPr>
        <w:pStyle w:val="Bezproreda"/>
        <w:ind w:firstLine="360"/>
        <w:rPr>
          <w:rFonts w:ascii="Times New Roman" w:hAnsi="Times New Roman" w:cs="Times New Roman"/>
          <w:b/>
          <w:i/>
          <w:sz w:val="28"/>
          <w:szCs w:val="24"/>
          <w:u w:val="single"/>
        </w:rPr>
      </w:pPr>
    </w:p>
    <w:p w:rsidR="00A15926" w:rsidRDefault="00A15926" w:rsidP="00744DA5">
      <w:pPr>
        <w:pStyle w:val="Bezproreda"/>
        <w:ind w:firstLine="360"/>
        <w:rPr>
          <w:rFonts w:ascii="Times New Roman" w:hAnsi="Times New Roman" w:cs="Times New Roman"/>
          <w:b/>
          <w:i/>
          <w:sz w:val="28"/>
          <w:szCs w:val="24"/>
          <w:u w:val="single"/>
        </w:rPr>
      </w:pPr>
      <w:r>
        <w:rPr>
          <w:rFonts w:ascii="Times New Roman" w:hAnsi="Times New Roman" w:cs="Times New Roman"/>
          <w:b/>
          <w:i/>
          <w:sz w:val="28"/>
          <w:szCs w:val="24"/>
          <w:u w:val="single"/>
        </w:rPr>
        <w:t xml:space="preserve">70. </w:t>
      </w:r>
      <w:r w:rsidRPr="00A15926">
        <w:rPr>
          <w:rFonts w:ascii="Times New Roman" w:hAnsi="Times New Roman" w:cs="Times New Roman"/>
          <w:b/>
          <w:i/>
          <w:sz w:val="28"/>
          <w:szCs w:val="24"/>
          <w:u w:val="single"/>
        </w:rPr>
        <w:t xml:space="preserve">Odluka o mjerilima za utvrđivanje cijene usluga Dječjeg vrtića „ Bljesak“  </w:t>
      </w:r>
      <w:proofErr w:type="spellStart"/>
      <w:r w:rsidRPr="00A15926">
        <w:rPr>
          <w:rFonts w:ascii="Times New Roman" w:hAnsi="Times New Roman" w:cs="Times New Roman"/>
          <w:b/>
          <w:i/>
          <w:sz w:val="28"/>
          <w:szCs w:val="24"/>
          <w:u w:val="single"/>
        </w:rPr>
        <w:t>Okučani</w:t>
      </w:r>
      <w:proofErr w:type="spellEnd"/>
    </w:p>
    <w:p w:rsidR="001D2509" w:rsidRPr="00744DA5" w:rsidRDefault="001D2509" w:rsidP="00744DA5">
      <w:pPr>
        <w:pStyle w:val="Bezproreda"/>
        <w:ind w:firstLine="360"/>
        <w:rPr>
          <w:rFonts w:ascii="Times New Roman" w:hAnsi="Times New Roman" w:cs="Times New Roman"/>
          <w:b/>
          <w:i/>
          <w:sz w:val="28"/>
          <w:szCs w:val="24"/>
          <w:u w:val="single"/>
        </w:rPr>
      </w:pPr>
    </w:p>
    <w:p w:rsidR="001D2509" w:rsidRPr="00A54B84" w:rsidRDefault="001D2509" w:rsidP="001D2509">
      <w:pPr>
        <w:pStyle w:val="Bezproreda"/>
        <w:spacing w:line="276" w:lineRule="auto"/>
        <w:jc w:val="both"/>
        <w:rPr>
          <w:rFonts w:ascii="Arial" w:hAnsi="Arial" w:cs="Arial"/>
        </w:rPr>
      </w:pPr>
      <w:r w:rsidRPr="00A54B84">
        <w:rPr>
          <w:rFonts w:ascii="Arial" w:hAnsi="Arial" w:cs="Arial"/>
        </w:rPr>
        <w:t xml:space="preserve">Na temelju članka 48. st. 4. Zakona o predškolskom odgoju i obrazovanju (NN 10/97,  107/7, 94/13,98/19, 57/22, 101/23),  članka </w:t>
      </w:r>
      <w:r>
        <w:rPr>
          <w:rFonts w:ascii="Arial" w:hAnsi="Arial" w:cs="Arial"/>
        </w:rPr>
        <w:t>60</w:t>
      </w:r>
      <w:r w:rsidRPr="00A54B84">
        <w:rPr>
          <w:rFonts w:ascii="Arial" w:hAnsi="Arial" w:cs="Arial"/>
        </w:rPr>
        <w:t xml:space="preserve">. Statuta Općine </w:t>
      </w:r>
      <w:r>
        <w:rPr>
          <w:rFonts w:ascii="Arial" w:hAnsi="Arial" w:cs="Arial"/>
        </w:rPr>
        <w:t xml:space="preserve">Gornji </w:t>
      </w:r>
      <w:proofErr w:type="spellStart"/>
      <w:r>
        <w:rPr>
          <w:rFonts w:ascii="Arial" w:hAnsi="Arial" w:cs="Arial"/>
        </w:rPr>
        <w:t>Bogićevci</w:t>
      </w:r>
      <w:proofErr w:type="spellEnd"/>
      <w:r w:rsidRPr="00A54B84">
        <w:rPr>
          <w:rFonts w:ascii="Arial" w:hAnsi="Arial" w:cs="Arial"/>
        </w:rPr>
        <w:t xml:space="preserve">  (Službeni</w:t>
      </w:r>
      <w:r>
        <w:rPr>
          <w:rFonts w:ascii="Arial" w:hAnsi="Arial" w:cs="Arial"/>
        </w:rPr>
        <w:t xml:space="preserve"> glasnik </w:t>
      </w:r>
      <w:r w:rsidRPr="00C42789">
        <w:rPr>
          <w:rFonts w:ascii="Arial" w:hAnsi="Arial" w:cs="Arial"/>
          <w:color w:val="000000" w:themeColor="text1"/>
        </w:rPr>
        <w:t xml:space="preserve">Općine Gornji </w:t>
      </w:r>
      <w:proofErr w:type="spellStart"/>
      <w:r w:rsidRPr="00C42789">
        <w:rPr>
          <w:rFonts w:ascii="Arial" w:hAnsi="Arial" w:cs="Arial"/>
          <w:color w:val="000000" w:themeColor="text1"/>
        </w:rPr>
        <w:t>Bogićevci</w:t>
      </w:r>
      <w:proofErr w:type="spellEnd"/>
      <w:r w:rsidRPr="00C42789">
        <w:rPr>
          <w:rFonts w:ascii="Arial" w:hAnsi="Arial" w:cs="Arial"/>
          <w:color w:val="000000" w:themeColor="text1"/>
        </w:rPr>
        <w:t xml:space="preserve"> 2/21) Općinsko vijeće Općine Gornji </w:t>
      </w:r>
      <w:proofErr w:type="spellStart"/>
      <w:r w:rsidRPr="00C42789">
        <w:rPr>
          <w:rFonts w:ascii="Arial" w:hAnsi="Arial" w:cs="Arial"/>
          <w:color w:val="000000" w:themeColor="text1"/>
        </w:rPr>
        <w:t>Bogićevci</w:t>
      </w:r>
      <w:proofErr w:type="spellEnd"/>
      <w:r w:rsidRPr="00C42789">
        <w:rPr>
          <w:rFonts w:ascii="Arial" w:hAnsi="Arial" w:cs="Arial"/>
          <w:color w:val="000000" w:themeColor="text1"/>
        </w:rPr>
        <w:t xml:space="preserve"> na 9. sjednici održanoj  16. rujna 2026.</w:t>
      </w:r>
      <w:r w:rsidRPr="00A54B84">
        <w:rPr>
          <w:rFonts w:ascii="Arial" w:hAnsi="Arial" w:cs="Arial"/>
        </w:rPr>
        <w:t xml:space="preserve"> godine, donosi</w:t>
      </w:r>
    </w:p>
    <w:p w:rsidR="001D2509" w:rsidRPr="00A54B84" w:rsidRDefault="001D2509" w:rsidP="001D2509">
      <w:pPr>
        <w:spacing w:line="276" w:lineRule="auto"/>
        <w:jc w:val="center"/>
        <w:rPr>
          <w:rFonts w:ascii="Arial" w:hAnsi="Arial" w:cs="Arial"/>
          <w:b/>
          <w:bCs/>
        </w:rPr>
      </w:pPr>
      <w:r w:rsidRPr="00A54B84">
        <w:rPr>
          <w:rFonts w:ascii="Arial" w:hAnsi="Arial" w:cs="Arial"/>
          <w:b/>
          <w:bCs/>
        </w:rPr>
        <w:t>ODLUKU</w:t>
      </w:r>
    </w:p>
    <w:p w:rsidR="001D2509" w:rsidRPr="00A54B84" w:rsidRDefault="001D2509" w:rsidP="001D2509">
      <w:pPr>
        <w:spacing w:line="276" w:lineRule="auto"/>
        <w:ind w:left="708"/>
        <w:rPr>
          <w:rFonts w:ascii="Arial" w:hAnsi="Arial" w:cs="Arial"/>
          <w:b/>
          <w:bCs/>
        </w:rPr>
      </w:pPr>
      <w:r w:rsidRPr="00A54B84">
        <w:rPr>
          <w:rFonts w:ascii="Arial" w:hAnsi="Arial" w:cs="Arial"/>
          <w:b/>
          <w:bCs/>
        </w:rPr>
        <w:t xml:space="preserve"> o mjerilima za utvrđivanje cijene usluga Dječjeg vrtića „ Bljesak“  </w:t>
      </w:r>
      <w:proofErr w:type="spellStart"/>
      <w:r w:rsidRPr="00A54B84">
        <w:rPr>
          <w:rFonts w:ascii="Arial" w:hAnsi="Arial" w:cs="Arial"/>
          <w:b/>
          <w:bCs/>
        </w:rPr>
        <w:t>Okučani</w:t>
      </w:r>
      <w:proofErr w:type="spellEnd"/>
      <w:r w:rsidRPr="00A54B84">
        <w:rPr>
          <w:rFonts w:ascii="Arial" w:hAnsi="Arial" w:cs="Arial"/>
          <w:b/>
          <w:bCs/>
        </w:rPr>
        <w:t xml:space="preserve"> </w:t>
      </w:r>
    </w:p>
    <w:p w:rsidR="001D2509" w:rsidRPr="00A54B84" w:rsidRDefault="001D2509" w:rsidP="001D2509">
      <w:pPr>
        <w:spacing w:line="276" w:lineRule="auto"/>
        <w:jc w:val="center"/>
        <w:rPr>
          <w:rFonts w:ascii="Arial" w:hAnsi="Arial" w:cs="Arial"/>
        </w:rPr>
      </w:pPr>
      <w:r w:rsidRPr="00A54B84">
        <w:rPr>
          <w:rFonts w:ascii="Arial" w:hAnsi="Arial" w:cs="Arial"/>
        </w:rPr>
        <w:t>Članak 1.</w:t>
      </w:r>
    </w:p>
    <w:p w:rsidR="001D2509" w:rsidRPr="00A54B84" w:rsidRDefault="001D2509" w:rsidP="001D2509">
      <w:pPr>
        <w:spacing w:line="276" w:lineRule="auto"/>
        <w:jc w:val="both"/>
        <w:rPr>
          <w:rFonts w:ascii="Arial" w:hAnsi="Arial" w:cs="Arial"/>
        </w:rPr>
      </w:pPr>
      <w:r w:rsidRPr="00A54B84">
        <w:rPr>
          <w:rFonts w:ascii="Arial" w:hAnsi="Arial" w:cs="Arial"/>
        </w:rPr>
        <w:t xml:space="preserve">Ovom Odlukom utvrđuju se mjerila za određivanje cijene usluga koje se pružaju u Dječjem vrtiću Nova Gradiška, Podružnici u </w:t>
      </w:r>
      <w:proofErr w:type="spellStart"/>
      <w:r w:rsidRPr="00A54B84">
        <w:rPr>
          <w:rFonts w:ascii="Arial" w:hAnsi="Arial" w:cs="Arial"/>
        </w:rPr>
        <w:t>Okučanima</w:t>
      </w:r>
      <w:proofErr w:type="spellEnd"/>
      <w:r w:rsidRPr="00A54B84">
        <w:rPr>
          <w:rFonts w:ascii="Arial" w:hAnsi="Arial" w:cs="Arial"/>
        </w:rPr>
        <w:t xml:space="preserve">, vrtiću „Bljesak“ (u daljnjem tekstu: vrtić), a naplaćuje se od roditelja odnosno korisnika usluga. </w:t>
      </w:r>
    </w:p>
    <w:p w:rsidR="001D2509" w:rsidRPr="00A54B84" w:rsidRDefault="001D2509" w:rsidP="001D2509">
      <w:pPr>
        <w:spacing w:line="276" w:lineRule="auto"/>
        <w:jc w:val="both"/>
        <w:rPr>
          <w:rFonts w:ascii="Arial" w:hAnsi="Arial" w:cs="Arial"/>
        </w:rPr>
      </w:pPr>
      <w:r w:rsidRPr="00A54B84">
        <w:rPr>
          <w:rFonts w:ascii="Arial" w:hAnsi="Arial" w:cs="Arial"/>
        </w:rPr>
        <w:t xml:space="preserve">Odredbe ove Odluke na odgovarajući se način primjenjuju i na skrbnike djece koja pohađaju vrtić. </w:t>
      </w:r>
    </w:p>
    <w:p w:rsidR="001D2509" w:rsidRPr="00A54B84" w:rsidRDefault="001D2509" w:rsidP="001D2509">
      <w:pPr>
        <w:spacing w:line="276" w:lineRule="auto"/>
        <w:jc w:val="center"/>
        <w:rPr>
          <w:rFonts w:ascii="Arial" w:hAnsi="Arial" w:cs="Arial"/>
        </w:rPr>
      </w:pPr>
      <w:r w:rsidRPr="00A54B84">
        <w:rPr>
          <w:rFonts w:ascii="Arial" w:hAnsi="Arial" w:cs="Arial"/>
        </w:rPr>
        <w:t>Članak 2.</w:t>
      </w:r>
    </w:p>
    <w:p w:rsidR="001D2509" w:rsidRPr="00A54B84" w:rsidRDefault="001D2509" w:rsidP="001D2509">
      <w:pPr>
        <w:spacing w:line="276" w:lineRule="auto"/>
        <w:jc w:val="both"/>
        <w:rPr>
          <w:rFonts w:ascii="Arial" w:hAnsi="Arial" w:cs="Arial"/>
        </w:rPr>
      </w:pPr>
      <w:r w:rsidRPr="00A54B84">
        <w:rPr>
          <w:rFonts w:ascii="Arial" w:hAnsi="Arial" w:cs="Arial"/>
        </w:rPr>
        <w:t xml:space="preserve">Vrtić u okviru svoje djelatnosti organizira i provodi programe sukladno Sporazumu o međusobnim pravima i obvezama osnivača od 31.03.2021. godine između Grada Nove Gradiške, Općine </w:t>
      </w:r>
      <w:proofErr w:type="spellStart"/>
      <w:r w:rsidRPr="00A54B84">
        <w:rPr>
          <w:rFonts w:ascii="Arial" w:hAnsi="Arial" w:cs="Arial"/>
        </w:rPr>
        <w:t>Cernik</w:t>
      </w:r>
      <w:proofErr w:type="spellEnd"/>
      <w:r w:rsidRPr="00A54B84">
        <w:rPr>
          <w:rFonts w:ascii="Arial" w:hAnsi="Arial" w:cs="Arial"/>
        </w:rPr>
        <w:t xml:space="preserve">, Općine </w:t>
      </w:r>
      <w:proofErr w:type="spellStart"/>
      <w:r w:rsidRPr="00A54B84">
        <w:rPr>
          <w:rFonts w:ascii="Arial" w:hAnsi="Arial" w:cs="Arial"/>
        </w:rPr>
        <w:t>Dragalić</w:t>
      </w:r>
      <w:proofErr w:type="spellEnd"/>
      <w:r w:rsidRPr="00A54B84">
        <w:rPr>
          <w:rFonts w:ascii="Arial" w:hAnsi="Arial" w:cs="Arial"/>
        </w:rPr>
        <w:t xml:space="preserve">, Općine Gornji </w:t>
      </w:r>
      <w:proofErr w:type="spellStart"/>
      <w:r w:rsidRPr="00A54B84">
        <w:rPr>
          <w:rFonts w:ascii="Arial" w:hAnsi="Arial" w:cs="Arial"/>
        </w:rPr>
        <w:t>Bogićevci</w:t>
      </w:r>
      <w:proofErr w:type="spellEnd"/>
      <w:r w:rsidRPr="00A54B84">
        <w:rPr>
          <w:rFonts w:ascii="Arial" w:hAnsi="Arial" w:cs="Arial"/>
        </w:rPr>
        <w:t xml:space="preserve">, Općine Nova Kapela, Općine </w:t>
      </w:r>
      <w:proofErr w:type="spellStart"/>
      <w:r w:rsidRPr="00A54B84">
        <w:rPr>
          <w:rFonts w:ascii="Arial" w:hAnsi="Arial" w:cs="Arial"/>
        </w:rPr>
        <w:t>Okučani</w:t>
      </w:r>
      <w:proofErr w:type="spellEnd"/>
      <w:r w:rsidRPr="00A54B84">
        <w:rPr>
          <w:rFonts w:ascii="Arial" w:hAnsi="Arial" w:cs="Arial"/>
        </w:rPr>
        <w:t>, Općine Stara Gradiška i Općine Staro Petrovo Selo.</w:t>
      </w:r>
    </w:p>
    <w:p w:rsidR="001D2509" w:rsidRPr="00A54B84" w:rsidRDefault="001D2509" w:rsidP="001D2509">
      <w:pPr>
        <w:spacing w:line="276" w:lineRule="auto"/>
        <w:jc w:val="center"/>
        <w:rPr>
          <w:rFonts w:ascii="Arial" w:hAnsi="Arial" w:cs="Arial"/>
        </w:rPr>
      </w:pPr>
      <w:r w:rsidRPr="00A54B84">
        <w:rPr>
          <w:rFonts w:ascii="Arial" w:hAnsi="Arial" w:cs="Arial"/>
        </w:rPr>
        <w:t>Članak 3.</w:t>
      </w:r>
    </w:p>
    <w:p w:rsidR="001D2509" w:rsidRPr="00A54B84" w:rsidRDefault="001D2509" w:rsidP="001D2509">
      <w:pPr>
        <w:spacing w:line="276" w:lineRule="auto"/>
        <w:jc w:val="both"/>
        <w:rPr>
          <w:rFonts w:ascii="Arial" w:hAnsi="Arial" w:cs="Arial"/>
        </w:rPr>
      </w:pPr>
      <w:r w:rsidRPr="00A54B84">
        <w:rPr>
          <w:rFonts w:ascii="Arial" w:hAnsi="Arial" w:cs="Arial"/>
        </w:rPr>
        <w:lastRenderedPageBreak/>
        <w:t>Za obavljanje usluga programa iz članka 2. ove Odluke, ekonomska cijena programa izračunava se na osnovi ukupnih godišnjih rashoda i procijenjenog prosječnog broja korisnika usluga programa vrtića za kalendarsku godinu.</w:t>
      </w:r>
    </w:p>
    <w:p w:rsidR="001D2509" w:rsidRPr="00A54B84" w:rsidRDefault="001D2509" w:rsidP="001D2509">
      <w:pPr>
        <w:spacing w:line="276" w:lineRule="auto"/>
        <w:jc w:val="both"/>
        <w:rPr>
          <w:rFonts w:ascii="Arial" w:hAnsi="Arial" w:cs="Arial"/>
        </w:rPr>
      </w:pPr>
      <w:r w:rsidRPr="00A54B84">
        <w:rPr>
          <w:rFonts w:ascii="Arial" w:hAnsi="Arial" w:cs="Arial"/>
        </w:rPr>
        <w:t xml:space="preserve">Ukupni godišnji rashodi iz stavka 1. ovog članka obuhvaćaju troškove smještaja djece utvrđene Državnim pedagoškim standardom predškolskog odgoja i naobrazbe i to: </w:t>
      </w:r>
    </w:p>
    <w:p w:rsidR="001D2509" w:rsidRPr="00A54B84" w:rsidRDefault="001D2509" w:rsidP="001D2509">
      <w:pPr>
        <w:spacing w:after="0" w:line="276" w:lineRule="auto"/>
        <w:jc w:val="both"/>
        <w:rPr>
          <w:rFonts w:ascii="Arial" w:hAnsi="Arial" w:cs="Arial"/>
        </w:rPr>
      </w:pPr>
      <w:r w:rsidRPr="00A54B84">
        <w:rPr>
          <w:rFonts w:ascii="Arial" w:hAnsi="Arial" w:cs="Arial"/>
        </w:rPr>
        <w:t xml:space="preserve"> 1. izdatke za zaposlenike:</w:t>
      </w:r>
    </w:p>
    <w:p w:rsidR="001D2509" w:rsidRPr="00A54B84" w:rsidRDefault="001D2509" w:rsidP="001D2509">
      <w:pPr>
        <w:spacing w:after="0" w:line="276" w:lineRule="auto"/>
        <w:ind w:left="708"/>
        <w:jc w:val="both"/>
        <w:rPr>
          <w:rFonts w:ascii="Arial" w:hAnsi="Arial" w:cs="Arial"/>
        </w:rPr>
      </w:pPr>
      <w:r w:rsidRPr="00A54B84">
        <w:rPr>
          <w:rFonts w:ascii="Arial" w:hAnsi="Arial" w:cs="Arial"/>
        </w:rPr>
        <w:t xml:space="preserve"> - bruto plaće</w:t>
      </w:r>
    </w:p>
    <w:p w:rsidR="001D2509" w:rsidRPr="00A54B84" w:rsidRDefault="001D2509" w:rsidP="001D2509">
      <w:pPr>
        <w:spacing w:after="0" w:line="276" w:lineRule="auto"/>
        <w:ind w:left="708"/>
        <w:jc w:val="both"/>
        <w:rPr>
          <w:rFonts w:ascii="Arial" w:hAnsi="Arial" w:cs="Arial"/>
        </w:rPr>
      </w:pPr>
      <w:r w:rsidRPr="00A54B84">
        <w:rPr>
          <w:rFonts w:ascii="Arial" w:hAnsi="Arial" w:cs="Arial"/>
        </w:rPr>
        <w:t xml:space="preserve"> - naknade i materijalna prava radnika </w:t>
      </w:r>
    </w:p>
    <w:p w:rsidR="001D2509" w:rsidRPr="00A54B84" w:rsidRDefault="001D2509" w:rsidP="001D2509">
      <w:pPr>
        <w:spacing w:after="0" w:line="276" w:lineRule="auto"/>
        <w:jc w:val="both"/>
        <w:rPr>
          <w:rFonts w:ascii="Arial" w:hAnsi="Arial" w:cs="Arial"/>
        </w:rPr>
      </w:pPr>
      <w:r w:rsidRPr="00A54B84">
        <w:rPr>
          <w:rFonts w:ascii="Arial" w:hAnsi="Arial" w:cs="Arial"/>
        </w:rPr>
        <w:t xml:space="preserve">2. prehrane djece </w:t>
      </w:r>
    </w:p>
    <w:p w:rsidR="001D2509" w:rsidRPr="00A54B84" w:rsidRDefault="001D2509" w:rsidP="001D2509">
      <w:pPr>
        <w:spacing w:after="0" w:line="276" w:lineRule="auto"/>
        <w:jc w:val="both"/>
        <w:rPr>
          <w:rFonts w:ascii="Arial" w:hAnsi="Arial" w:cs="Arial"/>
        </w:rPr>
      </w:pPr>
      <w:r w:rsidRPr="00A54B84">
        <w:rPr>
          <w:rFonts w:ascii="Arial" w:hAnsi="Arial" w:cs="Arial"/>
        </w:rPr>
        <w:t xml:space="preserve">3. uvjete boravka djece: </w:t>
      </w:r>
    </w:p>
    <w:p w:rsidR="001D2509" w:rsidRPr="00A54B84" w:rsidRDefault="001D2509" w:rsidP="001D2509">
      <w:pPr>
        <w:spacing w:after="0" w:line="276" w:lineRule="auto"/>
        <w:ind w:left="708"/>
        <w:jc w:val="both"/>
        <w:rPr>
          <w:rFonts w:ascii="Arial" w:hAnsi="Arial" w:cs="Arial"/>
        </w:rPr>
      </w:pPr>
      <w:r w:rsidRPr="00A54B84">
        <w:rPr>
          <w:rFonts w:ascii="Arial" w:hAnsi="Arial" w:cs="Arial"/>
        </w:rPr>
        <w:t>- materijalne izdatke</w:t>
      </w:r>
    </w:p>
    <w:p w:rsidR="001D2509" w:rsidRPr="00A54B84" w:rsidRDefault="001D2509" w:rsidP="001D2509">
      <w:pPr>
        <w:spacing w:after="0" w:line="276" w:lineRule="auto"/>
        <w:ind w:left="708"/>
        <w:jc w:val="both"/>
        <w:rPr>
          <w:rFonts w:ascii="Arial" w:hAnsi="Arial" w:cs="Arial"/>
        </w:rPr>
      </w:pPr>
      <w:r w:rsidRPr="00A54B84">
        <w:rPr>
          <w:rFonts w:ascii="Arial" w:hAnsi="Arial" w:cs="Arial"/>
        </w:rPr>
        <w:t xml:space="preserve">- energiju i komunalije </w:t>
      </w:r>
    </w:p>
    <w:p w:rsidR="001D2509" w:rsidRPr="00A54B84" w:rsidRDefault="001D2509" w:rsidP="001D2509">
      <w:pPr>
        <w:spacing w:after="0" w:line="276" w:lineRule="auto"/>
        <w:ind w:left="708"/>
        <w:jc w:val="both"/>
        <w:rPr>
          <w:rFonts w:ascii="Arial" w:hAnsi="Arial" w:cs="Arial"/>
        </w:rPr>
      </w:pPr>
      <w:r w:rsidRPr="00A54B84">
        <w:rPr>
          <w:rFonts w:ascii="Arial" w:hAnsi="Arial" w:cs="Arial"/>
        </w:rPr>
        <w:t>- tekuće održavanje objekata i opreme</w:t>
      </w:r>
    </w:p>
    <w:p w:rsidR="001D2509" w:rsidRPr="00A54B84" w:rsidRDefault="001D2509" w:rsidP="001D2509">
      <w:pPr>
        <w:spacing w:after="0" w:line="276" w:lineRule="auto"/>
        <w:jc w:val="both"/>
        <w:rPr>
          <w:rFonts w:ascii="Arial" w:hAnsi="Arial" w:cs="Arial"/>
        </w:rPr>
      </w:pPr>
      <w:r w:rsidRPr="00A54B84">
        <w:rPr>
          <w:rFonts w:ascii="Arial" w:hAnsi="Arial" w:cs="Arial"/>
        </w:rPr>
        <w:t xml:space="preserve">4. nabavu namještaja i opreme </w:t>
      </w:r>
    </w:p>
    <w:p w:rsidR="001D2509" w:rsidRPr="00A54B84" w:rsidRDefault="001D2509" w:rsidP="001D2509">
      <w:pPr>
        <w:spacing w:after="0" w:line="276" w:lineRule="auto"/>
        <w:jc w:val="both"/>
        <w:rPr>
          <w:rFonts w:ascii="Arial" w:hAnsi="Arial" w:cs="Arial"/>
        </w:rPr>
      </w:pPr>
      <w:r w:rsidRPr="00A54B84">
        <w:rPr>
          <w:rFonts w:ascii="Arial" w:hAnsi="Arial" w:cs="Arial"/>
        </w:rPr>
        <w:t xml:space="preserve">5. nabavu sitnog inventara. </w:t>
      </w:r>
    </w:p>
    <w:p w:rsidR="001D2509" w:rsidRPr="00A54B84" w:rsidRDefault="001D2509" w:rsidP="001D2509">
      <w:pPr>
        <w:spacing w:line="276" w:lineRule="auto"/>
        <w:jc w:val="center"/>
        <w:rPr>
          <w:rFonts w:ascii="Arial" w:hAnsi="Arial" w:cs="Arial"/>
        </w:rPr>
      </w:pPr>
      <w:r w:rsidRPr="00A54B84">
        <w:rPr>
          <w:rFonts w:ascii="Arial" w:hAnsi="Arial" w:cs="Arial"/>
        </w:rPr>
        <w:t>Članak 4.</w:t>
      </w:r>
    </w:p>
    <w:p w:rsidR="001D2509" w:rsidRPr="00A54B84" w:rsidRDefault="001D2509" w:rsidP="001D2509">
      <w:pPr>
        <w:spacing w:line="276" w:lineRule="auto"/>
        <w:jc w:val="both"/>
        <w:rPr>
          <w:rFonts w:ascii="Arial" w:hAnsi="Arial" w:cs="Arial"/>
        </w:rPr>
      </w:pPr>
      <w:r w:rsidRPr="00A54B84">
        <w:rPr>
          <w:rFonts w:ascii="Arial" w:hAnsi="Arial" w:cs="Arial"/>
        </w:rPr>
        <w:t xml:space="preserve">Jedinstvena cijena za roditelja-korisnika usluga vrtića s prebivalištem na području Općine </w:t>
      </w:r>
      <w:r>
        <w:rPr>
          <w:rFonts w:ascii="Arial" w:hAnsi="Arial" w:cs="Arial"/>
        </w:rPr>
        <w:t xml:space="preserve">Gornji </w:t>
      </w:r>
      <w:proofErr w:type="spellStart"/>
      <w:r>
        <w:rPr>
          <w:rFonts w:ascii="Arial" w:hAnsi="Arial" w:cs="Arial"/>
        </w:rPr>
        <w:t>Bogićevci</w:t>
      </w:r>
      <w:proofErr w:type="spellEnd"/>
      <w:r w:rsidRPr="00A54B84">
        <w:rPr>
          <w:rFonts w:ascii="Arial" w:hAnsi="Arial" w:cs="Arial"/>
        </w:rPr>
        <w:t xml:space="preserve"> iznosi </w:t>
      </w:r>
      <w:r>
        <w:rPr>
          <w:rFonts w:ascii="Arial" w:hAnsi="Arial" w:cs="Arial"/>
        </w:rPr>
        <w:t>8</w:t>
      </w:r>
      <w:r w:rsidRPr="00A54B84">
        <w:rPr>
          <w:rFonts w:ascii="Arial" w:hAnsi="Arial" w:cs="Arial"/>
        </w:rPr>
        <w:t xml:space="preserve">0,00 eura mjesečno, a ostatak do pune ekonomske cijene vrtića sufinancira općina </w:t>
      </w:r>
      <w:r>
        <w:rPr>
          <w:rFonts w:ascii="Arial" w:hAnsi="Arial" w:cs="Arial"/>
        </w:rPr>
        <w:t xml:space="preserve">Gornji </w:t>
      </w:r>
      <w:proofErr w:type="spellStart"/>
      <w:r>
        <w:rPr>
          <w:rFonts w:ascii="Arial" w:hAnsi="Arial" w:cs="Arial"/>
        </w:rPr>
        <w:t>Bogićevci</w:t>
      </w:r>
      <w:proofErr w:type="spellEnd"/>
      <w:r w:rsidRPr="00A54B84">
        <w:rPr>
          <w:rFonts w:ascii="Arial" w:hAnsi="Arial" w:cs="Arial"/>
        </w:rPr>
        <w:t>.</w:t>
      </w:r>
    </w:p>
    <w:p w:rsidR="001D2509" w:rsidRPr="00A54B84" w:rsidRDefault="001D2509" w:rsidP="001D2509">
      <w:pPr>
        <w:spacing w:line="276" w:lineRule="auto"/>
        <w:jc w:val="both"/>
        <w:rPr>
          <w:rFonts w:ascii="Arial" w:hAnsi="Arial" w:cs="Arial"/>
        </w:rPr>
      </w:pPr>
      <w:r w:rsidRPr="00A54B84">
        <w:rPr>
          <w:rFonts w:ascii="Arial" w:hAnsi="Arial" w:cs="Arial"/>
        </w:rPr>
        <w:t xml:space="preserve">Roditelj-korisnik usluga koji ima prebivalište na području druge jedinice lokalne samouprave, plaća puni iznos utvrđene ekonomske cijene, a koju određuje Dječji vrtić Nova Gradiška za svaku godinu te dostavlja osnivačima najkasnije do 01. listopada svake godine. </w:t>
      </w:r>
    </w:p>
    <w:p w:rsidR="001D2509" w:rsidRPr="00A54B84" w:rsidRDefault="001D2509" w:rsidP="001D2509">
      <w:pPr>
        <w:spacing w:line="276" w:lineRule="auto"/>
        <w:jc w:val="both"/>
        <w:rPr>
          <w:rFonts w:ascii="Arial" w:hAnsi="Arial" w:cs="Arial"/>
        </w:rPr>
      </w:pPr>
      <w:r w:rsidRPr="00A54B84">
        <w:rPr>
          <w:rFonts w:ascii="Arial" w:hAnsi="Arial" w:cs="Arial"/>
        </w:rPr>
        <w:t xml:space="preserve">Roditelj-korisnik usluga uplaćuje mjesečnu cijenu usluga za tekući mjesec korištenja usluge na žiro-račun Dječjeg vrtića Nova Gradiška. </w:t>
      </w:r>
    </w:p>
    <w:p w:rsidR="001D2509" w:rsidRPr="00A54B84" w:rsidRDefault="001D2509" w:rsidP="001D2509">
      <w:pPr>
        <w:spacing w:line="276" w:lineRule="auto"/>
        <w:jc w:val="center"/>
        <w:rPr>
          <w:rFonts w:ascii="Arial" w:hAnsi="Arial" w:cs="Arial"/>
        </w:rPr>
      </w:pPr>
      <w:r w:rsidRPr="00A54B84">
        <w:rPr>
          <w:rFonts w:ascii="Arial" w:hAnsi="Arial" w:cs="Arial"/>
        </w:rPr>
        <w:t>Članak 5.</w:t>
      </w:r>
    </w:p>
    <w:p w:rsidR="001D2509" w:rsidRPr="00A54B84" w:rsidRDefault="001D2509" w:rsidP="001D2509">
      <w:pPr>
        <w:spacing w:line="276" w:lineRule="auto"/>
        <w:jc w:val="both"/>
        <w:rPr>
          <w:rFonts w:ascii="Arial" w:hAnsi="Arial" w:cs="Arial"/>
        </w:rPr>
      </w:pPr>
      <w:r w:rsidRPr="00A54B84">
        <w:rPr>
          <w:rFonts w:ascii="Arial" w:hAnsi="Arial" w:cs="Arial"/>
        </w:rPr>
        <w:t>Ako roditelj-korisnik usluge ispisuje dijete iz vrtića, dužan je o tome obavijestiti vrtić pisanim putem najkasnije 15 dana prije ispisa, te podmiriti sve obveze i nema prava ponovnog upisa djeteta tri mjeseca</w:t>
      </w:r>
      <w:r>
        <w:rPr>
          <w:rFonts w:ascii="Arial" w:hAnsi="Arial" w:cs="Arial"/>
        </w:rPr>
        <w:t>.</w:t>
      </w:r>
    </w:p>
    <w:p w:rsidR="001D2509" w:rsidRPr="00A54B84" w:rsidRDefault="001D2509" w:rsidP="001D2509">
      <w:pPr>
        <w:spacing w:line="276" w:lineRule="auto"/>
        <w:jc w:val="center"/>
        <w:rPr>
          <w:rFonts w:ascii="Arial" w:hAnsi="Arial" w:cs="Arial"/>
        </w:rPr>
      </w:pPr>
      <w:r w:rsidRPr="00A54B84">
        <w:rPr>
          <w:rFonts w:ascii="Arial" w:hAnsi="Arial" w:cs="Arial"/>
        </w:rPr>
        <w:t>Članak 6.</w:t>
      </w:r>
    </w:p>
    <w:p w:rsidR="001D2509" w:rsidRPr="00A54B84" w:rsidRDefault="001D2509" w:rsidP="001D2509">
      <w:pPr>
        <w:spacing w:line="276" w:lineRule="auto"/>
        <w:jc w:val="both"/>
        <w:rPr>
          <w:rFonts w:ascii="Arial" w:hAnsi="Arial" w:cs="Arial"/>
        </w:rPr>
      </w:pPr>
      <w:r w:rsidRPr="00A54B84">
        <w:rPr>
          <w:rFonts w:ascii="Arial" w:hAnsi="Arial" w:cs="Arial"/>
        </w:rPr>
        <w:t xml:space="preserve">Dječji vrtić i roditelj-korisnik usluge vrtića sklapaju Ugovor o neposrednim pravima i obvezama,  a naročito iznos mjesečnog iznosa cijene usluge i rokovi plaćanja, te druga prava i obveze ugovornih strana . </w:t>
      </w:r>
    </w:p>
    <w:p w:rsidR="001D2509" w:rsidRPr="00A54B84" w:rsidRDefault="001D2509" w:rsidP="001D2509">
      <w:pPr>
        <w:spacing w:line="276" w:lineRule="auto"/>
        <w:jc w:val="center"/>
        <w:rPr>
          <w:rFonts w:ascii="Arial" w:hAnsi="Arial" w:cs="Arial"/>
        </w:rPr>
      </w:pPr>
      <w:r w:rsidRPr="00A54B84">
        <w:rPr>
          <w:rFonts w:ascii="Arial" w:hAnsi="Arial" w:cs="Arial"/>
        </w:rPr>
        <w:t>Člana 7.</w:t>
      </w:r>
    </w:p>
    <w:p w:rsidR="001D2509" w:rsidRPr="007A3EC0" w:rsidRDefault="001D2509" w:rsidP="001D2509">
      <w:pPr>
        <w:pStyle w:val="Bezproreda"/>
        <w:spacing w:line="276" w:lineRule="auto"/>
        <w:jc w:val="both"/>
        <w:rPr>
          <w:rFonts w:ascii="Arial" w:eastAsia="Times New Roman" w:hAnsi="Arial" w:cs="Arial"/>
          <w:color w:val="000000" w:themeColor="text1"/>
        </w:rPr>
      </w:pPr>
      <w:r w:rsidRPr="007A3EC0">
        <w:rPr>
          <w:rFonts w:ascii="Arial" w:hAnsi="Arial" w:cs="Arial"/>
          <w:color w:val="000000" w:themeColor="text1"/>
        </w:rPr>
        <w:t xml:space="preserve">Danom stupanja na snagu ove Odluke prestaje važiti Odluka o sufinanciranju troškova boravka djece u Dječjem vrtiću „ Bljesak“ </w:t>
      </w:r>
      <w:proofErr w:type="spellStart"/>
      <w:r w:rsidRPr="007A3EC0">
        <w:rPr>
          <w:rFonts w:ascii="Arial" w:hAnsi="Arial" w:cs="Arial"/>
          <w:color w:val="000000" w:themeColor="text1"/>
        </w:rPr>
        <w:t>Okučani</w:t>
      </w:r>
      <w:proofErr w:type="spellEnd"/>
      <w:r w:rsidRPr="007A3EC0">
        <w:rPr>
          <w:rFonts w:ascii="Arial" w:hAnsi="Arial" w:cs="Arial"/>
          <w:color w:val="000000" w:themeColor="text1"/>
        </w:rPr>
        <w:t xml:space="preserve"> (Službeni glasnik Općine Gornji </w:t>
      </w:r>
      <w:proofErr w:type="spellStart"/>
      <w:r w:rsidRPr="007A3EC0">
        <w:rPr>
          <w:rFonts w:ascii="Arial" w:hAnsi="Arial" w:cs="Arial"/>
          <w:color w:val="000000" w:themeColor="text1"/>
        </w:rPr>
        <w:t>Bogićevci</w:t>
      </w:r>
      <w:proofErr w:type="spellEnd"/>
      <w:r w:rsidRPr="007A3EC0">
        <w:rPr>
          <w:rFonts w:ascii="Arial" w:hAnsi="Arial" w:cs="Arial"/>
          <w:color w:val="000000" w:themeColor="text1"/>
        </w:rPr>
        <w:t xml:space="preserve"> 5/21.)</w:t>
      </w:r>
    </w:p>
    <w:p w:rsidR="001D2509" w:rsidRPr="00A54B84" w:rsidRDefault="001D2509" w:rsidP="001D2509">
      <w:pPr>
        <w:spacing w:line="276" w:lineRule="auto"/>
        <w:jc w:val="center"/>
        <w:rPr>
          <w:rFonts w:ascii="Arial" w:hAnsi="Arial" w:cs="Arial"/>
        </w:rPr>
      </w:pPr>
      <w:r w:rsidRPr="00A54B84">
        <w:rPr>
          <w:rFonts w:ascii="Arial" w:hAnsi="Arial" w:cs="Arial"/>
        </w:rPr>
        <w:t>Članak 8.</w:t>
      </w:r>
    </w:p>
    <w:p w:rsidR="001D2509" w:rsidRPr="00A54B84" w:rsidRDefault="001D2509" w:rsidP="001D2509">
      <w:pPr>
        <w:pStyle w:val="Bezproreda"/>
        <w:spacing w:line="276" w:lineRule="auto"/>
        <w:jc w:val="both"/>
        <w:rPr>
          <w:rFonts w:ascii="Arial" w:eastAsia="Times New Roman" w:hAnsi="Arial" w:cs="Arial"/>
        </w:rPr>
      </w:pPr>
      <w:r w:rsidRPr="00A54B84">
        <w:rPr>
          <w:rFonts w:ascii="Arial" w:eastAsia="Times New Roman" w:hAnsi="Arial" w:cs="Arial"/>
        </w:rPr>
        <w:t xml:space="preserve">Ova Odluka stupa na snagu osmog dana od dana objave u Službenom </w:t>
      </w:r>
      <w:r>
        <w:rPr>
          <w:rFonts w:ascii="Arial" w:eastAsia="Times New Roman" w:hAnsi="Arial" w:cs="Arial"/>
        </w:rPr>
        <w:t xml:space="preserve">glasniku Općine Gornji </w:t>
      </w:r>
      <w:proofErr w:type="spellStart"/>
      <w:r>
        <w:rPr>
          <w:rFonts w:ascii="Arial" w:eastAsia="Times New Roman" w:hAnsi="Arial" w:cs="Arial"/>
        </w:rPr>
        <w:t>Bogićevci</w:t>
      </w:r>
      <w:proofErr w:type="spellEnd"/>
      <w:r w:rsidRPr="00A54B84">
        <w:rPr>
          <w:rFonts w:ascii="Arial" w:eastAsia="Times New Roman" w:hAnsi="Arial" w:cs="Arial"/>
        </w:rPr>
        <w:t xml:space="preserve">, a primjenjuje se od 1. </w:t>
      </w:r>
      <w:r>
        <w:rPr>
          <w:rFonts w:ascii="Arial" w:eastAsia="Times New Roman" w:hAnsi="Arial" w:cs="Arial"/>
        </w:rPr>
        <w:t>listopada</w:t>
      </w:r>
      <w:r w:rsidRPr="00A54B84">
        <w:rPr>
          <w:rFonts w:ascii="Arial" w:eastAsia="Times New Roman" w:hAnsi="Arial" w:cs="Arial"/>
        </w:rPr>
        <w:t xml:space="preserve"> 2026. godine.</w:t>
      </w:r>
    </w:p>
    <w:p w:rsidR="001D2509" w:rsidRPr="00A54B84" w:rsidRDefault="001D2509" w:rsidP="001D2509">
      <w:pPr>
        <w:pStyle w:val="Bezproreda"/>
        <w:spacing w:line="276" w:lineRule="auto"/>
        <w:rPr>
          <w:rFonts w:ascii="Arial" w:eastAsia="Times New Roman" w:hAnsi="Arial" w:cs="Arial"/>
        </w:rPr>
      </w:pPr>
    </w:p>
    <w:p w:rsidR="001D2509" w:rsidRPr="00A54B84" w:rsidRDefault="001D2509" w:rsidP="001D2509">
      <w:pPr>
        <w:spacing w:after="0" w:line="276" w:lineRule="auto"/>
        <w:jc w:val="center"/>
        <w:rPr>
          <w:rFonts w:ascii="Arial" w:eastAsia="Times New Roman" w:hAnsi="Arial" w:cs="Arial"/>
          <w:b/>
          <w:bCs/>
          <w:lang w:eastAsia="hr-HR"/>
        </w:rPr>
      </w:pPr>
    </w:p>
    <w:p w:rsidR="001D2509" w:rsidRPr="00A54B84" w:rsidRDefault="001D2509" w:rsidP="001D2509">
      <w:pPr>
        <w:spacing w:after="0" w:line="276" w:lineRule="auto"/>
        <w:jc w:val="center"/>
        <w:rPr>
          <w:rFonts w:ascii="Arial" w:eastAsia="Times New Roman" w:hAnsi="Arial" w:cs="Arial"/>
          <w:b/>
          <w:bCs/>
          <w:lang w:eastAsia="hr-HR"/>
        </w:rPr>
      </w:pPr>
      <w:r w:rsidRPr="00A54B84">
        <w:rPr>
          <w:rFonts w:ascii="Arial" w:eastAsia="Times New Roman" w:hAnsi="Arial" w:cs="Arial"/>
          <w:b/>
          <w:bCs/>
          <w:lang w:eastAsia="hr-HR"/>
        </w:rPr>
        <w:lastRenderedPageBreak/>
        <w:t xml:space="preserve">OPĆINA </w:t>
      </w:r>
      <w:r>
        <w:rPr>
          <w:rFonts w:ascii="Arial" w:eastAsia="Times New Roman" w:hAnsi="Arial" w:cs="Arial"/>
          <w:b/>
          <w:bCs/>
          <w:lang w:eastAsia="hr-HR"/>
        </w:rPr>
        <w:t>GORNJI BOGIĆEVCI</w:t>
      </w:r>
    </w:p>
    <w:p w:rsidR="001D2509" w:rsidRPr="00A54B84" w:rsidRDefault="001D2509" w:rsidP="001D2509">
      <w:pPr>
        <w:spacing w:after="0" w:line="276" w:lineRule="auto"/>
        <w:jc w:val="center"/>
        <w:rPr>
          <w:rFonts w:ascii="Arial" w:eastAsia="Times New Roman" w:hAnsi="Arial" w:cs="Arial"/>
          <w:b/>
          <w:bCs/>
          <w:lang w:eastAsia="hr-HR"/>
        </w:rPr>
      </w:pPr>
      <w:r w:rsidRPr="00A54B84">
        <w:rPr>
          <w:rFonts w:ascii="Arial" w:eastAsia="Times New Roman" w:hAnsi="Arial" w:cs="Arial"/>
          <w:b/>
          <w:bCs/>
          <w:lang w:eastAsia="hr-HR"/>
        </w:rPr>
        <w:t>OPĆINSKO VIJEĆE</w:t>
      </w:r>
    </w:p>
    <w:p w:rsidR="001D2509" w:rsidRPr="00A54B84" w:rsidRDefault="001D2509" w:rsidP="001D2509">
      <w:pPr>
        <w:spacing w:after="0" w:line="276" w:lineRule="auto"/>
        <w:jc w:val="center"/>
        <w:rPr>
          <w:rFonts w:ascii="Arial" w:eastAsia="Times New Roman" w:hAnsi="Arial" w:cs="Arial"/>
          <w:b/>
          <w:bCs/>
          <w:lang w:eastAsia="hr-HR"/>
        </w:rPr>
      </w:pPr>
    </w:p>
    <w:p w:rsidR="001D2509" w:rsidRPr="00C42789" w:rsidRDefault="001D2509" w:rsidP="001D2509">
      <w:pPr>
        <w:spacing w:after="0" w:line="276" w:lineRule="auto"/>
        <w:rPr>
          <w:rFonts w:ascii="Arial" w:eastAsia="Times New Roman" w:hAnsi="Arial" w:cs="Arial"/>
          <w:color w:val="000000" w:themeColor="text1"/>
          <w:lang w:eastAsia="hr-HR"/>
        </w:rPr>
      </w:pPr>
      <w:r w:rsidRPr="00C42789">
        <w:rPr>
          <w:rFonts w:ascii="Arial" w:eastAsia="Times New Roman" w:hAnsi="Arial" w:cs="Arial"/>
          <w:color w:val="000000" w:themeColor="text1"/>
          <w:lang w:eastAsia="hr-HR"/>
        </w:rPr>
        <w:t>KLASA: 601-01/26-01/</w:t>
      </w:r>
      <w:r>
        <w:rPr>
          <w:rFonts w:ascii="Arial" w:eastAsia="Times New Roman" w:hAnsi="Arial" w:cs="Arial"/>
          <w:color w:val="000000" w:themeColor="text1"/>
          <w:lang w:eastAsia="hr-HR"/>
        </w:rPr>
        <w:t>0</w:t>
      </w:r>
      <w:r w:rsidRPr="00C42789">
        <w:rPr>
          <w:rFonts w:ascii="Arial" w:eastAsia="Times New Roman" w:hAnsi="Arial" w:cs="Arial"/>
          <w:color w:val="000000" w:themeColor="text1"/>
          <w:lang w:eastAsia="hr-HR"/>
        </w:rPr>
        <w:t>1</w:t>
      </w:r>
    </w:p>
    <w:p w:rsidR="001D2509" w:rsidRPr="00C42789" w:rsidRDefault="001D2509" w:rsidP="001D2509">
      <w:pPr>
        <w:spacing w:after="0" w:line="276" w:lineRule="auto"/>
        <w:rPr>
          <w:rFonts w:ascii="Arial" w:eastAsia="Times New Roman" w:hAnsi="Arial" w:cs="Arial"/>
          <w:color w:val="000000" w:themeColor="text1"/>
          <w:lang w:eastAsia="hr-HR"/>
        </w:rPr>
      </w:pPr>
      <w:r w:rsidRPr="00C42789">
        <w:rPr>
          <w:rFonts w:ascii="Arial" w:eastAsia="Times New Roman" w:hAnsi="Arial" w:cs="Arial"/>
          <w:color w:val="000000" w:themeColor="text1"/>
          <w:lang w:eastAsia="hr-HR"/>
        </w:rPr>
        <w:t>URBROJ: 2178-22-0</w:t>
      </w:r>
      <w:r>
        <w:rPr>
          <w:rFonts w:ascii="Arial" w:eastAsia="Times New Roman" w:hAnsi="Arial" w:cs="Arial"/>
          <w:color w:val="000000" w:themeColor="text1"/>
          <w:lang w:eastAsia="hr-HR"/>
        </w:rPr>
        <w:t>3</w:t>
      </w:r>
      <w:r w:rsidRPr="00C42789">
        <w:rPr>
          <w:rFonts w:ascii="Arial" w:eastAsia="Times New Roman" w:hAnsi="Arial" w:cs="Arial"/>
          <w:color w:val="000000" w:themeColor="text1"/>
          <w:lang w:eastAsia="hr-HR"/>
        </w:rPr>
        <w:t>-26-01</w:t>
      </w:r>
    </w:p>
    <w:p w:rsidR="001D2509" w:rsidRPr="00C42789" w:rsidRDefault="001D2509" w:rsidP="001D2509">
      <w:pPr>
        <w:spacing w:after="0" w:line="276" w:lineRule="auto"/>
        <w:rPr>
          <w:rFonts w:ascii="Arial" w:eastAsia="Times New Roman" w:hAnsi="Arial" w:cs="Arial"/>
          <w:b/>
          <w:color w:val="000000" w:themeColor="text1"/>
          <w:lang w:eastAsia="hr-HR"/>
        </w:rPr>
      </w:pPr>
      <w:r w:rsidRPr="00C42789">
        <w:rPr>
          <w:rFonts w:ascii="Arial" w:eastAsia="Times New Roman" w:hAnsi="Arial" w:cs="Arial"/>
          <w:color w:val="000000" w:themeColor="text1"/>
          <w:lang w:eastAsia="hr-HR"/>
        </w:rPr>
        <w:t xml:space="preserve">Gornji </w:t>
      </w:r>
      <w:proofErr w:type="spellStart"/>
      <w:r w:rsidRPr="00C42789">
        <w:rPr>
          <w:rFonts w:ascii="Arial" w:eastAsia="Times New Roman" w:hAnsi="Arial" w:cs="Arial"/>
          <w:color w:val="000000" w:themeColor="text1"/>
          <w:lang w:eastAsia="hr-HR"/>
        </w:rPr>
        <w:t>Bogićevci</w:t>
      </w:r>
      <w:proofErr w:type="spellEnd"/>
      <w:r w:rsidRPr="00C42789">
        <w:rPr>
          <w:rFonts w:ascii="Arial" w:eastAsia="Times New Roman" w:hAnsi="Arial" w:cs="Arial"/>
          <w:color w:val="000000" w:themeColor="text1"/>
          <w:lang w:eastAsia="hr-HR"/>
        </w:rPr>
        <w:t>, 16. rujna 2026. godine</w:t>
      </w:r>
      <w:r w:rsidRPr="00C42789">
        <w:rPr>
          <w:rFonts w:ascii="Arial" w:eastAsia="Times New Roman" w:hAnsi="Arial" w:cs="Arial"/>
          <w:b/>
          <w:color w:val="000000" w:themeColor="text1"/>
          <w:lang w:eastAsia="hr-HR"/>
        </w:rPr>
        <w:t xml:space="preserve">    </w:t>
      </w:r>
    </w:p>
    <w:p w:rsidR="001D2509" w:rsidRDefault="001D2509" w:rsidP="001D2509">
      <w:pPr>
        <w:spacing w:after="0" w:line="276" w:lineRule="auto"/>
        <w:jc w:val="right"/>
        <w:rPr>
          <w:rFonts w:ascii="Arial" w:eastAsia="Calibri" w:hAnsi="Arial" w:cs="Arial"/>
        </w:rPr>
      </w:pPr>
      <w:r w:rsidRPr="00A54B84">
        <w:rPr>
          <w:rFonts w:ascii="Arial" w:eastAsia="Times New Roman" w:hAnsi="Arial" w:cs="Arial"/>
          <w:lang w:eastAsia="hr-HR"/>
        </w:rPr>
        <w:tab/>
      </w:r>
      <w:r w:rsidRPr="00A54B84">
        <w:rPr>
          <w:rFonts w:ascii="Arial" w:eastAsia="Calibri" w:hAnsi="Arial" w:cs="Arial"/>
        </w:rPr>
        <w:t xml:space="preserve">  </w:t>
      </w:r>
      <w:r w:rsidRPr="00A54B84">
        <w:rPr>
          <w:rFonts w:ascii="Arial" w:eastAsia="Calibri" w:hAnsi="Arial" w:cs="Arial"/>
        </w:rPr>
        <w:tab/>
      </w:r>
      <w:r w:rsidRPr="00A54B84">
        <w:rPr>
          <w:rFonts w:ascii="Arial" w:eastAsia="Calibri" w:hAnsi="Arial" w:cs="Arial"/>
        </w:rPr>
        <w:tab/>
      </w:r>
      <w:r w:rsidRPr="00A54B84">
        <w:rPr>
          <w:rFonts w:ascii="Arial" w:eastAsia="Calibri" w:hAnsi="Arial" w:cs="Arial"/>
        </w:rPr>
        <w:tab/>
      </w:r>
      <w:r w:rsidRPr="00A54B84">
        <w:rPr>
          <w:rFonts w:ascii="Arial" w:eastAsia="Calibri" w:hAnsi="Arial" w:cs="Arial"/>
        </w:rPr>
        <w:tab/>
      </w:r>
      <w:r w:rsidRPr="00A54B84">
        <w:rPr>
          <w:rFonts w:ascii="Arial" w:eastAsia="Calibri" w:hAnsi="Arial" w:cs="Arial"/>
        </w:rPr>
        <w:tab/>
        <w:t xml:space="preserve"> </w:t>
      </w:r>
    </w:p>
    <w:p w:rsidR="001D2509" w:rsidRDefault="001D2509" w:rsidP="001D2509">
      <w:pPr>
        <w:spacing w:after="0" w:line="276" w:lineRule="auto"/>
        <w:jc w:val="right"/>
        <w:rPr>
          <w:rFonts w:ascii="Arial" w:eastAsia="Calibri" w:hAnsi="Arial" w:cs="Arial"/>
        </w:rPr>
      </w:pPr>
    </w:p>
    <w:p w:rsidR="001D2509" w:rsidRDefault="001D2509" w:rsidP="001D2509">
      <w:pPr>
        <w:spacing w:after="0" w:line="276" w:lineRule="auto"/>
        <w:jc w:val="right"/>
        <w:rPr>
          <w:rFonts w:ascii="Arial" w:eastAsia="Calibri" w:hAnsi="Arial" w:cs="Arial"/>
        </w:rPr>
      </w:pPr>
      <w:r w:rsidRPr="00A54B84">
        <w:rPr>
          <w:rFonts w:ascii="Arial" w:eastAsia="Calibri" w:hAnsi="Arial" w:cs="Arial"/>
        </w:rPr>
        <w:t>PREDSJEDNIK O</w:t>
      </w:r>
      <w:r>
        <w:rPr>
          <w:rFonts w:ascii="Arial" w:eastAsia="Calibri" w:hAnsi="Arial" w:cs="Arial"/>
        </w:rPr>
        <w:t>V-A:</w:t>
      </w:r>
    </w:p>
    <w:p w:rsidR="001D2509" w:rsidRPr="00A54B84" w:rsidRDefault="001D2509" w:rsidP="001D2509">
      <w:pPr>
        <w:spacing w:after="0" w:line="276" w:lineRule="auto"/>
        <w:jc w:val="right"/>
        <w:rPr>
          <w:rFonts w:ascii="Arial" w:eastAsia="Calibri" w:hAnsi="Arial" w:cs="Arial"/>
        </w:rPr>
      </w:pPr>
    </w:p>
    <w:p w:rsidR="001D2509" w:rsidRPr="00A54B84" w:rsidRDefault="001D2509" w:rsidP="001D2509">
      <w:pPr>
        <w:spacing w:line="276" w:lineRule="auto"/>
        <w:jc w:val="right"/>
        <w:rPr>
          <w:rFonts w:ascii="Arial" w:hAnsi="Arial" w:cs="Arial"/>
        </w:rPr>
      </w:pPr>
    </w:p>
    <w:p w:rsidR="001D2509" w:rsidRPr="001D2509" w:rsidRDefault="001D2509" w:rsidP="001D2509">
      <w:pPr>
        <w:pStyle w:val="Bezproreda"/>
        <w:ind w:firstLine="360"/>
        <w:rPr>
          <w:rFonts w:ascii="Times New Roman" w:hAnsi="Times New Roman" w:cs="Times New Roman"/>
          <w:b/>
          <w:i/>
          <w:sz w:val="28"/>
          <w:szCs w:val="24"/>
          <w:u w:val="single"/>
        </w:rPr>
      </w:pPr>
      <w:r w:rsidRPr="001D2509">
        <w:rPr>
          <w:rFonts w:ascii="Times New Roman" w:hAnsi="Times New Roman" w:cs="Times New Roman"/>
          <w:b/>
          <w:i/>
          <w:sz w:val="28"/>
          <w:szCs w:val="24"/>
          <w:u w:val="single"/>
        </w:rPr>
        <w:t>71</w:t>
      </w:r>
      <w:r w:rsidRPr="001D2509">
        <w:rPr>
          <w:rFonts w:ascii="Times New Roman" w:hAnsi="Times New Roman" w:cs="Times New Roman"/>
          <w:b/>
          <w:i/>
          <w:sz w:val="28"/>
          <w:szCs w:val="24"/>
        </w:rPr>
        <w:t xml:space="preserve">. Odluka o imenovanju VD ravnatelja NKČ </w:t>
      </w:r>
      <w:proofErr w:type="spellStart"/>
      <w:r w:rsidRPr="001D2509">
        <w:rPr>
          <w:rFonts w:ascii="Times New Roman" w:hAnsi="Times New Roman" w:cs="Times New Roman"/>
          <w:b/>
          <w:i/>
          <w:sz w:val="28"/>
          <w:szCs w:val="24"/>
        </w:rPr>
        <w:t>Grigor</w:t>
      </w:r>
      <w:proofErr w:type="spellEnd"/>
      <w:r w:rsidRPr="001D2509">
        <w:rPr>
          <w:rFonts w:ascii="Times New Roman" w:hAnsi="Times New Roman" w:cs="Times New Roman"/>
          <w:b/>
          <w:i/>
          <w:sz w:val="28"/>
          <w:szCs w:val="24"/>
        </w:rPr>
        <w:t xml:space="preserve"> Vitez Gornji </w:t>
      </w:r>
      <w:proofErr w:type="spellStart"/>
      <w:r w:rsidRPr="001D2509">
        <w:rPr>
          <w:rFonts w:ascii="Times New Roman" w:hAnsi="Times New Roman" w:cs="Times New Roman"/>
          <w:b/>
          <w:i/>
          <w:sz w:val="28"/>
          <w:szCs w:val="24"/>
        </w:rPr>
        <w:t>Bogićevci</w:t>
      </w:r>
      <w:proofErr w:type="spellEnd"/>
    </w:p>
    <w:p w:rsidR="00BC244C" w:rsidRDefault="00BC244C" w:rsidP="00F0563D">
      <w:pPr>
        <w:rPr>
          <w:sz w:val="24"/>
          <w:szCs w:val="24"/>
        </w:rPr>
      </w:pPr>
    </w:p>
    <w:p w:rsidR="001D2509" w:rsidRDefault="001D2509" w:rsidP="001D2509">
      <w:pPr>
        <w:rPr>
          <w:rFonts w:ascii="Times New Roman" w:hAnsi="Times New Roman" w:cs="Times New Roman"/>
          <w:sz w:val="24"/>
          <w:szCs w:val="24"/>
        </w:rPr>
      </w:pPr>
      <w:r>
        <w:rPr>
          <w:rFonts w:ascii="Times New Roman" w:hAnsi="Times New Roman" w:cs="Times New Roman"/>
          <w:noProof/>
          <w:sz w:val="24"/>
          <w:szCs w:val="24"/>
          <w:lang w:eastAsia="hr-HR"/>
        </w:rPr>
        <w:drawing>
          <wp:inline distT="0" distB="0" distL="0" distR="0">
            <wp:extent cx="738401" cy="553801"/>
            <wp:effectExtent l="19050" t="0" r="4549" b="0"/>
            <wp:docPr id="1" name="Slika 0" descr="HR-grb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R-grb_1.jpg"/>
                    <pic:cNvPicPr/>
                  </pic:nvPicPr>
                  <pic:blipFill>
                    <a:blip r:embed="rId6" cstate="print"/>
                    <a:stretch>
                      <a:fillRect/>
                    </a:stretch>
                  </pic:blipFill>
                  <pic:spPr>
                    <a:xfrm>
                      <a:off x="0" y="0"/>
                      <a:ext cx="738401" cy="553801"/>
                    </a:xfrm>
                    <a:prstGeom prst="rect">
                      <a:avLst/>
                    </a:prstGeom>
                  </pic:spPr>
                </pic:pic>
              </a:graphicData>
            </a:graphic>
          </wp:inline>
        </w:drawing>
      </w:r>
    </w:p>
    <w:p w:rsidR="001D2509" w:rsidRPr="00CE4CB5" w:rsidRDefault="001D2509" w:rsidP="001D2509">
      <w:pPr>
        <w:spacing w:after="0"/>
        <w:rPr>
          <w:rFonts w:ascii="Times New Roman" w:hAnsi="Times New Roman" w:cs="Times New Roman"/>
          <w:sz w:val="24"/>
          <w:szCs w:val="24"/>
        </w:rPr>
      </w:pPr>
      <w:r w:rsidRPr="00CE4CB5">
        <w:rPr>
          <w:rFonts w:ascii="Times New Roman" w:hAnsi="Times New Roman" w:cs="Times New Roman"/>
          <w:sz w:val="24"/>
          <w:szCs w:val="24"/>
        </w:rPr>
        <w:t>REPUBLIKA HRVATSKA</w:t>
      </w:r>
    </w:p>
    <w:p w:rsidR="001D2509" w:rsidRPr="00CE4CB5" w:rsidRDefault="001D2509" w:rsidP="001D2509">
      <w:pPr>
        <w:spacing w:after="0"/>
        <w:rPr>
          <w:rFonts w:ascii="Times New Roman" w:hAnsi="Times New Roman" w:cs="Times New Roman"/>
          <w:sz w:val="24"/>
          <w:szCs w:val="24"/>
        </w:rPr>
      </w:pPr>
      <w:r w:rsidRPr="00CE4CB5">
        <w:rPr>
          <w:rFonts w:ascii="Times New Roman" w:hAnsi="Times New Roman" w:cs="Times New Roman"/>
          <w:sz w:val="24"/>
          <w:szCs w:val="24"/>
        </w:rPr>
        <w:t>OPĆINA GORNJI BOGIĆEVCI</w:t>
      </w:r>
    </w:p>
    <w:p w:rsidR="001D2509" w:rsidRPr="00CE4CB5" w:rsidRDefault="001D2509" w:rsidP="001D2509">
      <w:pPr>
        <w:spacing w:after="0"/>
        <w:rPr>
          <w:rFonts w:ascii="Times New Roman" w:hAnsi="Times New Roman" w:cs="Times New Roman"/>
          <w:sz w:val="24"/>
          <w:szCs w:val="24"/>
        </w:rPr>
      </w:pPr>
      <w:r w:rsidRPr="00CE4CB5">
        <w:rPr>
          <w:rFonts w:ascii="Times New Roman" w:hAnsi="Times New Roman" w:cs="Times New Roman"/>
          <w:sz w:val="24"/>
          <w:szCs w:val="24"/>
        </w:rPr>
        <w:t>OPĆINSKO VIJEĆE</w:t>
      </w:r>
    </w:p>
    <w:p w:rsidR="001D2509" w:rsidRPr="00021989" w:rsidRDefault="001D2509" w:rsidP="001D2509">
      <w:pPr>
        <w:spacing w:after="0"/>
        <w:rPr>
          <w:rFonts w:ascii="Times New Roman" w:hAnsi="Times New Roman" w:cs="Times New Roman"/>
          <w:sz w:val="24"/>
          <w:szCs w:val="24"/>
        </w:rPr>
      </w:pPr>
      <w:r>
        <w:rPr>
          <w:rFonts w:ascii="Times New Roman" w:hAnsi="Times New Roman" w:cs="Times New Roman"/>
          <w:sz w:val="24"/>
          <w:szCs w:val="24"/>
        </w:rPr>
        <w:t>KLASA:024-01/26</w:t>
      </w:r>
      <w:r w:rsidRPr="00021989">
        <w:rPr>
          <w:rFonts w:ascii="Times New Roman" w:hAnsi="Times New Roman" w:cs="Times New Roman"/>
          <w:sz w:val="24"/>
          <w:szCs w:val="24"/>
        </w:rPr>
        <w:t>-03/</w:t>
      </w:r>
      <w:r>
        <w:rPr>
          <w:rFonts w:ascii="Times New Roman" w:hAnsi="Times New Roman" w:cs="Times New Roman"/>
          <w:sz w:val="24"/>
          <w:szCs w:val="24"/>
        </w:rPr>
        <w:t>0</w:t>
      </w:r>
      <w:r w:rsidRPr="00021989">
        <w:rPr>
          <w:rFonts w:ascii="Times New Roman" w:hAnsi="Times New Roman" w:cs="Times New Roman"/>
          <w:sz w:val="24"/>
          <w:szCs w:val="24"/>
        </w:rPr>
        <w:t xml:space="preserve">1 </w:t>
      </w:r>
    </w:p>
    <w:p w:rsidR="001D2509" w:rsidRPr="00021989" w:rsidRDefault="001D2509" w:rsidP="001D2509">
      <w:pPr>
        <w:spacing w:after="0"/>
        <w:rPr>
          <w:rFonts w:ascii="Times New Roman" w:hAnsi="Times New Roman" w:cs="Times New Roman"/>
          <w:sz w:val="24"/>
          <w:szCs w:val="24"/>
        </w:rPr>
      </w:pPr>
      <w:r>
        <w:rPr>
          <w:rFonts w:ascii="Times New Roman" w:hAnsi="Times New Roman" w:cs="Times New Roman"/>
          <w:sz w:val="24"/>
          <w:szCs w:val="24"/>
        </w:rPr>
        <w:t>URBROJ:2178-22-03-26</w:t>
      </w:r>
      <w:r w:rsidRPr="00021989">
        <w:rPr>
          <w:rFonts w:ascii="Times New Roman" w:hAnsi="Times New Roman" w:cs="Times New Roman"/>
          <w:sz w:val="24"/>
          <w:szCs w:val="24"/>
        </w:rPr>
        <w:t>-</w:t>
      </w:r>
      <w:r>
        <w:rPr>
          <w:rFonts w:ascii="Times New Roman" w:hAnsi="Times New Roman" w:cs="Times New Roman"/>
          <w:sz w:val="24"/>
          <w:szCs w:val="24"/>
        </w:rPr>
        <w:t>0</w:t>
      </w:r>
      <w:r w:rsidRPr="00021989">
        <w:rPr>
          <w:rFonts w:ascii="Times New Roman" w:hAnsi="Times New Roman" w:cs="Times New Roman"/>
          <w:sz w:val="24"/>
          <w:szCs w:val="24"/>
        </w:rPr>
        <w:t xml:space="preserve">1 </w:t>
      </w:r>
    </w:p>
    <w:p w:rsidR="001D2509" w:rsidRPr="00021989" w:rsidRDefault="001D2509" w:rsidP="001D2509">
      <w:pPr>
        <w:spacing w:after="0"/>
        <w:rPr>
          <w:rFonts w:ascii="Times New Roman" w:hAnsi="Times New Roman" w:cs="Times New Roman"/>
          <w:sz w:val="24"/>
          <w:szCs w:val="24"/>
        </w:rPr>
      </w:pPr>
      <w:r w:rsidRPr="00021989">
        <w:rPr>
          <w:rFonts w:ascii="Times New Roman" w:hAnsi="Times New Roman" w:cs="Times New Roman"/>
          <w:sz w:val="24"/>
          <w:szCs w:val="24"/>
        </w:rPr>
        <w:t xml:space="preserve">Gornji </w:t>
      </w:r>
      <w:proofErr w:type="spellStart"/>
      <w:r w:rsidRPr="00021989">
        <w:rPr>
          <w:rFonts w:ascii="Times New Roman" w:hAnsi="Times New Roman" w:cs="Times New Roman"/>
          <w:sz w:val="24"/>
          <w:szCs w:val="24"/>
        </w:rPr>
        <w:t>Bogićevci</w:t>
      </w:r>
      <w:proofErr w:type="spellEnd"/>
      <w:r w:rsidRPr="00021989">
        <w:rPr>
          <w:rFonts w:ascii="Times New Roman" w:hAnsi="Times New Roman" w:cs="Times New Roman"/>
          <w:sz w:val="24"/>
          <w:szCs w:val="24"/>
        </w:rPr>
        <w:t xml:space="preserve">, </w:t>
      </w:r>
      <w:r>
        <w:rPr>
          <w:rFonts w:ascii="Times New Roman" w:hAnsi="Times New Roman" w:cs="Times New Roman"/>
          <w:sz w:val="24"/>
          <w:szCs w:val="24"/>
        </w:rPr>
        <w:t>16. rujna 2026</w:t>
      </w:r>
      <w:r w:rsidRPr="00021989">
        <w:rPr>
          <w:rFonts w:ascii="Times New Roman" w:hAnsi="Times New Roman" w:cs="Times New Roman"/>
          <w:sz w:val="24"/>
          <w:szCs w:val="24"/>
        </w:rPr>
        <w:t xml:space="preserve">. godine </w:t>
      </w:r>
    </w:p>
    <w:p w:rsidR="001D2509" w:rsidRDefault="001D2509" w:rsidP="001D2509">
      <w:pPr>
        <w:spacing w:after="0"/>
        <w:rPr>
          <w:rFonts w:ascii="Times New Roman" w:hAnsi="Times New Roman" w:cs="Times New Roman"/>
          <w:sz w:val="24"/>
          <w:szCs w:val="24"/>
        </w:rPr>
      </w:pPr>
    </w:p>
    <w:p w:rsidR="001D2509" w:rsidRPr="00021989" w:rsidRDefault="001D2509" w:rsidP="001D2509">
      <w:pPr>
        <w:rPr>
          <w:rFonts w:ascii="Times New Roman" w:hAnsi="Times New Roman" w:cs="Times New Roman"/>
          <w:sz w:val="24"/>
          <w:szCs w:val="24"/>
        </w:rPr>
      </w:pPr>
      <w:r w:rsidRPr="00021989">
        <w:rPr>
          <w:rFonts w:ascii="Times New Roman" w:hAnsi="Times New Roman" w:cs="Times New Roman"/>
          <w:sz w:val="24"/>
          <w:szCs w:val="24"/>
        </w:rPr>
        <w:t xml:space="preserve">Na temelju članka 38. i 44. Stavka 3. Zakona o ustanovama („Narodne novine“, broj 76/93, 29/97, 47/99, 35/08 i 127/19), članka 20. stavka 3. i 12. Zakona o knjižnicama i knjižničnoj djelatnosti (»Narodne novine« broj 17/19), članka 20. i 22. Statuta </w:t>
      </w:r>
      <w:r>
        <w:rPr>
          <w:rFonts w:ascii="Times New Roman" w:hAnsi="Times New Roman" w:cs="Times New Roman"/>
          <w:sz w:val="24"/>
          <w:szCs w:val="24"/>
        </w:rPr>
        <w:t xml:space="preserve">Narodne knjižnice i čitaonice </w:t>
      </w:r>
      <w:proofErr w:type="spellStart"/>
      <w:r>
        <w:rPr>
          <w:rFonts w:ascii="Times New Roman" w:hAnsi="Times New Roman" w:cs="Times New Roman"/>
          <w:sz w:val="24"/>
          <w:szCs w:val="24"/>
        </w:rPr>
        <w:t>Grigor</w:t>
      </w:r>
      <w:proofErr w:type="spellEnd"/>
      <w:r>
        <w:rPr>
          <w:rFonts w:ascii="Times New Roman" w:hAnsi="Times New Roman" w:cs="Times New Roman"/>
          <w:sz w:val="24"/>
          <w:szCs w:val="24"/>
        </w:rPr>
        <w:t xml:space="preserve"> Vitez</w:t>
      </w:r>
      <w:r w:rsidRPr="00021989">
        <w:rPr>
          <w:rFonts w:ascii="Times New Roman" w:hAnsi="Times New Roman" w:cs="Times New Roman"/>
          <w:sz w:val="24"/>
          <w:szCs w:val="24"/>
        </w:rPr>
        <w:t xml:space="preserve"> Gornji </w:t>
      </w:r>
      <w:proofErr w:type="spellStart"/>
      <w:r w:rsidRPr="00021989">
        <w:rPr>
          <w:rFonts w:ascii="Times New Roman" w:hAnsi="Times New Roman" w:cs="Times New Roman"/>
          <w:sz w:val="24"/>
          <w:szCs w:val="24"/>
        </w:rPr>
        <w:t>Bogićevci</w:t>
      </w:r>
      <w:proofErr w:type="spellEnd"/>
      <w:r w:rsidRPr="00021989">
        <w:rPr>
          <w:rFonts w:ascii="Times New Roman" w:hAnsi="Times New Roman" w:cs="Times New Roman"/>
          <w:sz w:val="24"/>
          <w:szCs w:val="24"/>
        </w:rPr>
        <w:t xml:space="preserve"> i članka 39. Statuta Općine Gornji </w:t>
      </w:r>
      <w:proofErr w:type="spellStart"/>
      <w:r w:rsidRPr="00021989">
        <w:rPr>
          <w:rFonts w:ascii="Times New Roman" w:hAnsi="Times New Roman" w:cs="Times New Roman"/>
          <w:sz w:val="24"/>
          <w:szCs w:val="24"/>
        </w:rPr>
        <w:t>Bogićevci</w:t>
      </w:r>
      <w:proofErr w:type="spellEnd"/>
      <w:r w:rsidRPr="00021989">
        <w:rPr>
          <w:rFonts w:ascii="Times New Roman" w:hAnsi="Times New Roman" w:cs="Times New Roman"/>
          <w:sz w:val="24"/>
          <w:szCs w:val="24"/>
        </w:rPr>
        <w:t xml:space="preserve"> („Službeni glasnik Općine Gornji </w:t>
      </w:r>
      <w:proofErr w:type="spellStart"/>
      <w:r w:rsidRPr="00021989">
        <w:rPr>
          <w:rFonts w:ascii="Times New Roman" w:hAnsi="Times New Roman" w:cs="Times New Roman"/>
          <w:sz w:val="24"/>
          <w:szCs w:val="24"/>
        </w:rPr>
        <w:t>Bogićevci</w:t>
      </w:r>
      <w:proofErr w:type="spellEnd"/>
      <w:r w:rsidRPr="00021989">
        <w:rPr>
          <w:rFonts w:ascii="Times New Roman" w:hAnsi="Times New Roman" w:cs="Times New Roman"/>
          <w:sz w:val="24"/>
          <w:szCs w:val="24"/>
        </w:rPr>
        <w:t>“ broj 2/21), Općinsko vijeće Opć</w:t>
      </w:r>
      <w:r>
        <w:rPr>
          <w:rFonts w:ascii="Times New Roman" w:hAnsi="Times New Roman" w:cs="Times New Roman"/>
          <w:sz w:val="24"/>
          <w:szCs w:val="24"/>
        </w:rPr>
        <w:t xml:space="preserve">ine Gornji </w:t>
      </w:r>
      <w:proofErr w:type="spellStart"/>
      <w:r>
        <w:rPr>
          <w:rFonts w:ascii="Times New Roman" w:hAnsi="Times New Roman" w:cs="Times New Roman"/>
          <w:sz w:val="24"/>
          <w:szCs w:val="24"/>
        </w:rPr>
        <w:t>Bogićevci</w:t>
      </w:r>
      <w:proofErr w:type="spellEnd"/>
      <w:r>
        <w:rPr>
          <w:rFonts w:ascii="Times New Roman" w:hAnsi="Times New Roman" w:cs="Times New Roman"/>
          <w:sz w:val="24"/>
          <w:szCs w:val="24"/>
        </w:rPr>
        <w:t xml:space="preserve"> na svojoj 9. sjednici održanoj 16. rujna 2026.</w:t>
      </w:r>
      <w:r w:rsidRPr="00021989">
        <w:rPr>
          <w:rFonts w:ascii="Times New Roman" w:hAnsi="Times New Roman" w:cs="Times New Roman"/>
          <w:sz w:val="24"/>
          <w:szCs w:val="24"/>
        </w:rPr>
        <w:t xml:space="preserve"> godine, donosi</w:t>
      </w:r>
    </w:p>
    <w:p w:rsidR="001D2509" w:rsidRPr="00021989" w:rsidRDefault="001D2509" w:rsidP="001D2509">
      <w:pPr>
        <w:jc w:val="center"/>
        <w:rPr>
          <w:rFonts w:ascii="Times New Roman" w:hAnsi="Times New Roman" w:cs="Times New Roman"/>
          <w:sz w:val="24"/>
          <w:szCs w:val="24"/>
        </w:rPr>
      </w:pPr>
    </w:p>
    <w:p w:rsidR="001D2509" w:rsidRPr="00021989" w:rsidRDefault="001D2509" w:rsidP="001D2509">
      <w:pPr>
        <w:jc w:val="center"/>
        <w:rPr>
          <w:rFonts w:ascii="Times New Roman" w:hAnsi="Times New Roman" w:cs="Times New Roman"/>
          <w:sz w:val="24"/>
          <w:szCs w:val="24"/>
        </w:rPr>
      </w:pPr>
      <w:r>
        <w:rPr>
          <w:rFonts w:ascii="Times New Roman" w:hAnsi="Times New Roman" w:cs="Times New Roman"/>
          <w:sz w:val="24"/>
          <w:szCs w:val="24"/>
        </w:rPr>
        <w:t>ODLUKU</w:t>
      </w:r>
    </w:p>
    <w:p w:rsidR="001D2509" w:rsidRPr="00021989" w:rsidRDefault="001D2509" w:rsidP="001D2509">
      <w:pPr>
        <w:rPr>
          <w:rFonts w:ascii="Times New Roman" w:hAnsi="Times New Roman" w:cs="Times New Roman"/>
          <w:sz w:val="24"/>
          <w:szCs w:val="24"/>
        </w:rPr>
      </w:pPr>
      <w:r w:rsidRPr="00021989">
        <w:rPr>
          <w:rFonts w:ascii="Times New Roman" w:hAnsi="Times New Roman" w:cs="Times New Roman"/>
          <w:sz w:val="24"/>
          <w:szCs w:val="24"/>
        </w:rPr>
        <w:t xml:space="preserve">o imenovanju </w:t>
      </w:r>
      <w:proofErr w:type="spellStart"/>
      <w:r w:rsidRPr="00021989">
        <w:rPr>
          <w:rFonts w:ascii="Times New Roman" w:hAnsi="Times New Roman" w:cs="Times New Roman"/>
          <w:sz w:val="24"/>
          <w:szCs w:val="24"/>
        </w:rPr>
        <w:t>v.d</w:t>
      </w:r>
      <w:proofErr w:type="spellEnd"/>
      <w:r w:rsidRPr="00021989">
        <w:rPr>
          <w:rFonts w:ascii="Times New Roman" w:hAnsi="Times New Roman" w:cs="Times New Roman"/>
          <w:sz w:val="24"/>
          <w:szCs w:val="24"/>
        </w:rPr>
        <w:t>. ravnatelja</w:t>
      </w:r>
      <w:r>
        <w:rPr>
          <w:rFonts w:ascii="Times New Roman" w:hAnsi="Times New Roman" w:cs="Times New Roman"/>
          <w:sz w:val="24"/>
          <w:szCs w:val="24"/>
        </w:rPr>
        <w:t xml:space="preserve"> Narodne knjižnice i čitaonice </w:t>
      </w:r>
      <w:proofErr w:type="spellStart"/>
      <w:r>
        <w:rPr>
          <w:rFonts w:ascii="Times New Roman" w:hAnsi="Times New Roman" w:cs="Times New Roman"/>
          <w:sz w:val="24"/>
          <w:szCs w:val="24"/>
        </w:rPr>
        <w:t>Grigor</w:t>
      </w:r>
      <w:proofErr w:type="spellEnd"/>
      <w:r>
        <w:rPr>
          <w:rFonts w:ascii="Times New Roman" w:hAnsi="Times New Roman" w:cs="Times New Roman"/>
          <w:sz w:val="24"/>
          <w:szCs w:val="24"/>
        </w:rPr>
        <w:t xml:space="preserve"> Vitez</w:t>
      </w:r>
      <w:r w:rsidRPr="00021989">
        <w:rPr>
          <w:rFonts w:ascii="Times New Roman" w:hAnsi="Times New Roman" w:cs="Times New Roman"/>
          <w:sz w:val="24"/>
          <w:szCs w:val="24"/>
        </w:rPr>
        <w:t xml:space="preserve"> Gornji </w:t>
      </w:r>
      <w:proofErr w:type="spellStart"/>
      <w:r w:rsidRPr="00021989">
        <w:rPr>
          <w:rFonts w:ascii="Times New Roman" w:hAnsi="Times New Roman" w:cs="Times New Roman"/>
          <w:sz w:val="24"/>
          <w:szCs w:val="24"/>
        </w:rPr>
        <w:t>Bogićevci</w:t>
      </w:r>
      <w:proofErr w:type="spellEnd"/>
      <w:r>
        <w:rPr>
          <w:rFonts w:ascii="Times New Roman" w:hAnsi="Times New Roman" w:cs="Times New Roman"/>
          <w:sz w:val="24"/>
          <w:szCs w:val="24"/>
        </w:rPr>
        <w:t xml:space="preserve">, MBS:050042145; </w:t>
      </w:r>
      <w:r w:rsidRPr="00FE6860">
        <w:rPr>
          <w:rFonts w:ascii="Times New Roman" w:hAnsi="Times New Roman" w:cs="Times New Roman"/>
          <w:sz w:val="24"/>
          <w:szCs w:val="24"/>
        </w:rPr>
        <w:t>OIB:21253409065</w:t>
      </w:r>
    </w:p>
    <w:p w:rsidR="001D2509" w:rsidRPr="00021989" w:rsidRDefault="001D2509" w:rsidP="001D2509">
      <w:pPr>
        <w:jc w:val="center"/>
        <w:rPr>
          <w:rFonts w:ascii="Times New Roman" w:hAnsi="Times New Roman" w:cs="Times New Roman"/>
          <w:sz w:val="24"/>
          <w:szCs w:val="24"/>
        </w:rPr>
      </w:pPr>
      <w:r w:rsidRPr="00021989">
        <w:rPr>
          <w:rFonts w:ascii="Times New Roman" w:hAnsi="Times New Roman" w:cs="Times New Roman"/>
          <w:sz w:val="24"/>
          <w:szCs w:val="24"/>
        </w:rPr>
        <w:t>Članak 1.</w:t>
      </w:r>
    </w:p>
    <w:p w:rsidR="001D2509" w:rsidRPr="00021989" w:rsidRDefault="001D2509" w:rsidP="001D2509">
      <w:pPr>
        <w:rPr>
          <w:rFonts w:ascii="Times New Roman" w:hAnsi="Times New Roman" w:cs="Times New Roman"/>
          <w:sz w:val="24"/>
          <w:szCs w:val="24"/>
        </w:rPr>
      </w:pPr>
      <w:r w:rsidRPr="00021989">
        <w:rPr>
          <w:rFonts w:ascii="Times New Roman" w:hAnsi="Times New Roman" w:cs="Times New Roman"/>
          <w:sz w:val="24"/>
          <w:szCs w:val="24"/>
        </w:rPr>
        <w:t xml:space="preserve">Aleksandra Zdunić, rođena: 11.5.1973.godine, Orašje 19, 35429 Gornji </w:t>
      </w:r>
      <w:proofErr w:type="spellStart"/>
      <w:r w:rsidRPr="00021989">
        <w:rPr>
          <w:rFonts w:ascii="Times New Roman" w:hAnsi="Times New Roman" w:cs="Times New Roman"/>
          <w:sz w:val="24"/>
          <w:szCs w:val="24"/>
        </w:rPr>
        <w:t>Bogićevci</w:t>
      </w:r>
      <w:proofErr w:type="spellEnd"/>
      <w:r>
        <w:rPr>
          <w:rFonts w:ascii="Times New Roman" w:hAnsi="Times New Roman" w:cs="Times New Roman"/>
          <w:sz w:val="24"/>
          <w:szCs w:val="24"/>
        </w:rPr>
        <w:t>,</w:t>
      </w:r>
      <w:r w:rsidRPr="00021989">
        <w:rPr>
          <w:rFonts w:ascii="Times New Roman" w:hAnsi="Times New Roman" w:cs="Times New Roman"/>
          <w:sz w:val="24"/>
          <w:szCs w:val="24"/>
        </w:rPr>
        <w:t xml:space="preserve"> OIB: 76552683394, imenuje se za vršitelja dužnosti ravnatelja</w:t>
      </w:r>
      <w:r>
        <w:rPr>
          <w:rFonts w:ascii="Times New Roman" w:hAnsi="Times New Roman" w:cs="Times New Roman"/>
          <w:sz w:val="24"/>
          <w:szCs w:val="24"/>
        </w:rPr>
        <w:t xml:space="preserve"> Narodne knjižnice i čitaonice </w:t>
      </w:r>
      <w:proofErr w:type="spellStart"/>
      <w:r>
        <w:rPr>
          <w:rFonts w:ascii="Times New Roman" w:hAnsi="Times New Roman" w:cs="Times New Roman"/>
          <w:sz w:val="24"/>
          <w:szCs w:val="24"/>
        </w:rPr>
        <w:t>Grigor</w:t>
      </w:r>
      <w:proofErr w:type="spellEnd"/>
      <w:r>
        <w:rPr>
          <w:rFonts w:ascii="Times New Roman" w:hAnsi="Times New Roman" w:cs="Times New Roman"/>
          <w:sz w:val="24"/>
          <w:szCs w:val="24"/>
        </w:rPr>
        <w:t xml:space="preserve"> Vitez </w:t>
      </w:r>
      <w:r w:rsidRPr="00021989">
        <w:rPr>
          <w:rFonts w:ascii="Times New Roman" w:hAnsi="Times New Roman" w:cs="Times New Roman"/>
          <w:sz w:val="24"/>
          <w:szCs w:val="24"/>
        </w:rPr>
        <w:t xml:space="preserve">Gornji </w:t>
      </w:r>
      <w:proofErr w:type="spellStart"/>
      <w:r w:rsidRPr="00021989">
        <w:rPr>
          <w:rFonts w:ascii="Times New Roman" w:hAnsi="Times New Roman" w:cs="Times New Roman"/>
          <w:sz w:val="24"/>
          <w:szCs w:val="24"/>
        </w:rPr>
        <w:t>Bogićevci</w:t>
      </w:r>
      <w:proofErr w:type="spellEnd"/>
      <w:r w:rsidRPr="00021989">
        <w:rPr>
          <w:rFonts w:ascii="Times New Roman" w:hAnsi="Times New Roman" w:cs="Times New Roman"/>
          <w:sz w:val="24"/>
          <w:szCs w:val="24"/>
        </w:rPr>
        <w:t xml:space="preserve">, </w:t>
      </w:r>
      <w:r>
        <w:rPr>
          <w:rFonts w:ascii="Times New Roman" w:hAnsi="Times New Roman" w:cs="Times New Roman"/>
          <w:sz w:val="24"/>
          <w:szCs w:val="24"/>
        </w:rPr>
        <w:t xml:space="preserve">MBS:050042145; </w:t>
      </w:r>
      <w:r w:rsidRPr="00FE6860">
        <w:rPr>
          <w:rFonts w:ascii="Times New Roman" w:hAnsi="Times New Roman" w:cs="Times New Roman"/>
          <w:sz w:val="24"/>
          <w:szCs w:val="24"/>
        </w:rPr>
        <w:t xml:space="preserve">OIB:21253409065 </w:t>
      </w:r>
      <w:r w:rsidRPr="00021989">
        <w:rPr>
          <w:rFonts w:ascii="Times New Roman" w:hAnsi="Times New Roman" w:cs="Times New Roman"/>
          <w:sz w:val="24"/>
          <w:szCs w:val="24"/>
        </w:rPr>
        <w:t xml:space="preserve">do imenovanja ravnatelja, a najdulje do godinu dana. </w:t>
      </w:r>
    </w:p>
    <w:p w:rsidR="001D2509" w:rsidRPr="00021989" w:rsidRDefault="001D2509" w:rsidP="001D2509">
      <w:pPr>
        <w:jc w:val="center"/>
        <w:rPr>
          <w:rFonts w:ascii="Times New Roman" w:hAnsi="Times New Roman" w:cs="Times New Roman"/>
          <w:sz w:val="24"/>
          <w:szCs w:val="24"/>
        </w:rPr>
      </w:pPr>
      <w:r w:rsidRPr="00021989">
        <w:rPr>
          <w:rFonts w:ascii="Times New Roman" w:hAnsi="Times New Roman" w:cs="Times New Roman"/>
          <w:sz w:val="24"/>
          <w:szCs w:val="24"/>
        </w:rPr>
        <w:t>Članak 2.</w:t>
      </w:r>
    </w:p>
    <w:p w:rsidR="001D2509" w:rsidRPr="00021989" w:rsidRDefault="001D2509" w:rsidP="001D2509">
      <w:pPr>
        <w:rPr>
          <w:rFonts w:ascii="Times New Roman" w:hAnsi="Times New Roman" w:cs="Times New Roman"/>
          <w:sz w:val="24"/>
          <w:szCs w:val="24"/>
        </w:rPr>
      </w:pPr>
      <w:r w:rsidRPr="00021989">
        <w:rPr>
          <w:rFonts w:ascii="Times New Roman" w:hAnsi="Times New Roman" w:cs="Times New Roman"/>
          <w:sz w:val="24"/>
          <w:szCs w:val="24"/>
        </w:rPr>
        <w:t xml:space="preserve"> </w:t>
      </w:r>
      <w:r>
        <w:rPr>
          <w:rFonts w:ascii="Times New Roman" w:hAnsi="Times New Roman" w:cs="Times New Roman"/>
          <w:sz w:val="24"/>
          <w:szCs w:val="24"/>
        </w:rPr>
        <w:t>Ova odluka</w:t>
      </w:r>
      <w:r w:rsidRPr="00021989">
        <w:rPr>
          <w:rFonts w:ascii="Times New Roman" w:hAnsi="Times New Roman" w:cs="Times New Roman"/>
          <w:sz w:val="24"/>
          <w:szCs w:val="24"/>
        </w:rPr>
        <w:t xml:space="preserve"> stupa na snagu </w:t>
      </w:r>
      <w:r>
        <w:rPr>
          <w:rFonts w:ascii="Times New Roman" w:hAnsi="Times New Roman" w:cs="Times New Roman"/>
          <w:sz w:val="24"/>
          <w:szCs w:val="24"/>
        </w:rPr>
        <w:t>8 dana od dana</w:t>
      </w:r>
      <w:r w:rsidRPr="00021989">
        <w:rPr>
          <w:rFonts w:ascii="Times New Roman" w:hAnsi="Times New Roman" w:cs="Times New Roman"/>
          <w:sz w:val="24"/>
          <w:szCs w:val="24"/>
        </w:rPr>
        <w:t xml:space="preserve"> donošenja, a objavi</w:t>
      </w:r>
      <w:r>
        <w:rPr>
          <w:rFonts w:ascii="Times New Roman" w:hAnsi="Times New Roman" w:cs="Times New Roman"/>
          <w:sz w:val="24"/>
          <w:szCs w:val="24"/>
        </w:rPr>
        <w:t>t će se u „Službenom glasniku 7/26</w:t>
      </w:r>
      <w:r w:rsidRPr="00021989">
        <w:rPr>
          <w:rFonts w:ascii="Times New Roman" w:hAnsi="Times New Roman" w:cs="Times New Roman"/>
          <w:sz w:val="24"/>
          <w:szCs w:val="24"/>
        </w:rPr>
        <w:t xml:space="preserve"> Općine Gornji </w:t>
      </w:r>
      <w:proofErr w:type="spellStart"/>
      <w:r w:rsidRPr="00021989">
        <w:rPr>
          <w:rFonts w:ascii="Times New Roman" w:hAnsi="Times New Roman" w:cs="Times New Roman"/>
          <w:sz w:val="24"/>
          <w:szCs w:val="24"/>
        </w:rPr>
        <w:t>Bogićevci</w:t>
      </w:r>
      <w:proofErr w:type="spellEnd"/>
      <w:r w:rsidRPr="00021989">
        <w:rPr>
          <w:rFonts w:ascii="Times New Roman" w:hAnsi="Times New Roman" w:cs="Times New Roman"/>
          <w:sz w:val="24"/>
          <w:szCs w:val="24"/>
        </w:rPr>
        <w:t xml:space="preserve">“. </w:t>
      </w:r>
    </w:p>
    <w:p w:rsidR="001D2509" w:rsidRPr="00021989" w:rsidRDefault="001D2509" w:rsidP="001D2509">
      <w:pPr>
        <w:rPr>
          <w:rFonts w:ascii="Times New Roman" w:hAnsi="Times New Roman" w:cs="Times New Roman"/>
          <w:sz w:val="24"/>
          <w:szCs w:val="24"/>
        </w:rPr>
      </w:pPr>
    </w:p>
    <w:p w:rsidR="001D2509" w:rsidRPr="00021989" w:rsidRDefault="001D2509" w:rsidP="001D2509">
      <w:pPr>
        <w:spacing w:after="0"/>
        <w:rPr>
          <w:rFonts w:ascii="Times New Roman" w:hAnsi="Times New Roman" w:cs="Times New Roman"/>
          <w:sz w:val="24"/>
          <w:szCs w:val="24"/>
        </w:rPr>
      </w:pPr>
    </w:p>
    <w:p w:rsidR="001D2509" w:rsidRPr="00021989" w:rsidRDefault="001D2509" w:rsidP="001D2509">
      <w:pPr>
        <w:ind w:left="5664" w:firstLine="708"/>
        <w:rPr>
          <w:rFonts w:ascii="Times New Roman" w:hAnsi="Times New Roman" w:cs="Times New Roman"/>
          <w:sz w:val="24"/>
          <w:szCs w:val="24"/>
        </w:rPr>
      </w:pPr>
      <w:r w:rsidRPr="00021989">
        <w:rPr>
          <w:rFonts w:ascii="Times New Roman" w:hAnsi="Times New Roman" w:cs="Times New Roman"/>
          <w:sz w:val="24"/>
          <w:szCs w:val="24"/>
        </w:rPr>
        <w:t>Predsjednik OV-a:</w:t>
      </w:r>
    </w:p>
    <w:p w:rsidR="001D2509" w:rsidRPr="00021989" w:rsidRDefault="001D2509" w:rsidP="001D2509">
      <w:pPr>
        <w:ind w:left="5664" w:firstLine="708"/>
        <w:rPr>
          <w:rFonts w:ascii="Times New Roman" w:hAnsi="Times New Roman" w:cs="Times New Roman"/>
          <w:sz w:val="24"/>
          <w:szCs w:val="24"/>
        </w:rPr>
      </w:pPr>
      <w:r w:rsidRPr="00021989">
        <w:rPr>
          <w:rFonts w:ascii="Times New Roman" w:hAnsi="Times New Roman" w:cs="Times New Roman"/>
          <w:sz w:val="24"/>
          <w:szCs w:val="24"/>
        </w:rPr>
        <w:t>Željko Klarić</w:t>
      </w:r>
    </w:p>
    <w:p w:rsidR="001D2509" w:rsidRPr="005F4C71" w:rsidRDefault="001D2509" w:rsidP="00F0563D">
      <w:pPr>
        <w:rPr>
          <w:b/>
          <w:i/>
          <w:sz w:val="28"/>
          <w:szCs w:val="24"/>
          <w:u w:val="single"/>
        </w:rPr>
      </w:pPr>
    </w:p>
    <w:p w:rsidR="005F4C71" w:rsidRDefault="005F4C71" w:rsidP="00F0563D">
      <w:pPr>
        <w:rPr>
          <w:rFonts w:ascii="Times New Roman" w:hAnsi="Times New Roman" w:cs="Times New Roman"/>
          <w:b/>
          <w:i/>
          <w:sz w:val="28"/>
          <w:szCs w:val="24"/>
        </w:rPr>
      </w:pPr>
      <w:r w:rsidRPr="005F4C71">
        <w:rPr>
          <w:rFonts w:ascii="Times New Roman" w:hAnsi="Times New Roman" w:cs="Times New Roman"/>
          <w:b/>
          <w:i/>
          <w:sz w:val="28"/>
          <w:szCs w:val="24"/>
          <w:u w:val="single"/>
        </w:rPr>
        <w:t>72</w:t>
      </w:r>
      <w:r w:rsidRPr="005F4C71">
        <w:rPr>
          <w:rFonts w:ascii="Times New Roman" w:hAnsi="Times New Roman" w:cs="Times New Roman"/>
          <w:b/>
          <w:i/>
          <w:sz w:val="28"/>
          <w:szCs w:val="24"/>
        </w:rPr>
        <w:t xml:space="preserve">. Polugodišnje izvršenje proračuna Općine Gornji </w:t>
      </w:r>
      <w:proofErr w:type="spellStart"/>
      <w:r w:rsidRPr="005F4C71">
        <w:rPr>
          <w:rFonts w:ascii="Times New Roman" w:hAnsi="Times New Roman" w:cs="Times New Roman"/>
          <w:b/>
          <w:i/>
          <w:sz w:val="28"/>
          <w:szCs w:val="24"/>
        </w:rPr>
        <w:t>Bogićevci</w:t>
      </w:r>
      <w:proofErr w:type="spellEnd"/>
      <w:r w:rsidRPr="005F4C71">
        <w:rPr>
          <w:rFonts w:ascii="Times New Roman" w:hAnsi="Times New Roman" w:cs="Times New Roman"/>
          <w:b/>
          <w:i/>
          <w:sz w:val="28"/>
          <w:szCs w:val="24"/>
        </w:rPr>
        <w:t xml:space="preserve"> 2026. Godine i NKČ </w:t>
      </w:r>
      <w:proofErr w:type="spellStart"/>
      <w:r w:rsidRPr="005F4C71">
        <w:rPr>
          <w:rFonts w:ascii="Times New Roman" w:hAnsi="Times New Roman" w:cs="Times New Roman"/>
          <w:b/>
          <w:i/>
          <w:sz w:val="28"/>
          <w:szCs w:val="24"/>
        </w:rPr>
        <w:t>Grigor</w:t>
      </w:r>
      <w:proofErr w:type="spellEnd"/>
      <w:r w:rsidRPr="005F4C71">
        <w:rPr>
          <w:rFonts w:ascii="Times New Roman" w:hAnsi="Times New Roman" w:cs="Times New Roman"/>
          <w:b/>
          <w:i/>
          <w:sz w:val="28"/>
          <w:szCs w:val="24"/>
        </w:rPr>
        <w:t xml:space="preserve"> Vitez Gornji </w:t>
      </w:r>
      <w:proofErr w:type="spellStart"/>
      <w:r w:rsidRPr="005F4C71">
        <w:rPr>
          <w:rFonts w:ascii="Times New Roman" w:hAnsi="Times New Roman" w:cs="Times New Roman"/>
          <w:b/>
          <w:i/>
          <w:sz w:val="28"/>
          <w:szCs w:val="24"/>
        </w:rPr>
        <w:t>Bogićevci</w:t>
      </w:r>
      <w:proofErr w:type="spellEnd"/>
    </w:p>
    <w:p w:rsidR="00003F56" w:rsidRDefault="00003F56" w:rsidP="00003F56">
      <w:pPr>
        <w:spacing w:after="0"/>
        <w:jc w:val="both"/>
        <w:rPr>
          <w:rFonts w:ascii="Times New Roman" w:hAnsi="Times New Roman" w:cs="Times New Roman"/>
          <w:color w:val="000000" w:themeColor="text1"/>
          <w:sz w:val="20"/>
          <w:szCs w:val="20"/>
        </w:rPr>
      </w:pPr>
      <w:r>
        <w:rPr>
          <w:rFonts w:ascii="Times New Roman" w:hAnsi="Times New Roman" w:cs="Times New Roman"/>
          <w:sz w:val="20"/>
          <w:szCs w:val="20"/>
        </w:rPr>
        <w:t>Na temelju članka 89</w:t>
      </w:r>
      <w:r w:rsidRPr="00C942B6">
        <w:rPr>
          <w:rFonts w:ascii="Times New Roman" w:hAnsi="Times New Roman" w:cs="Times New Roman"/>
          <w:sz w:val="20"/>
          <w:szCs w:val="20"/>
        </w:rPr>
        <w:t xml:space="preserve">. Zakona o proračunu („Narodne </w:t>
      </w:r>
      <w:r>
        <w:rPr>
          <w:rFonts w:ascii="Times New Roman" w:hAnsi="Times New Roman" w:cs="Times New Roman"/>
          <w:sz w:val="20"/>
          <w:szCs w:val="20"/>
        </w:rPr>
        <w:t>novine“, broj 144/21), članka 55</w:t>
      </w:r>
      <w:r w:rsidRPr="00C942B6">
        <w:rPr>
          <w:rFonts w:ascii="Times New Roman" w:hAnsi="Times New Roman" w:cs="Times New Roman"/>
          <w:sz w:val="20"/>
          <w:szCs w:val="20"/>
        </w:rPr>
        <w:t xml:space="preserve">. Pravilnika o polugodišnjem i godišnjem izvještaju o izvršenju proračuna i financijskog plana („Narodne </w:t>
      </w:r>
      <w:r>
        <w:rPr>
          <w:rFonts w:ascii="Times New Roman" w:hAnsi="Times New Roman" w:cs="Times New Roman"/>
          <w:sz w:val="20"/>
          <w:szCs w:val="20"/>
        </w:rPr>
        <w:t>novine“, broj 85/23) i članka 39</w:t>
      </w:r>
      <w:r w:rsidRPr="00C942B6">
        <w:rPr>
          <w:rFonts w:ascii="Times New Roman" w:hAnsi="Times New Roman" w:cs="Times New Roman"/>
          <w:sz w:val="20"/>
          <w:szCs w:val="20"/>
        </w:rPr>
        <w:t xml:space="preserve">. Statuta Općine </w:t>
      </w:r>
      <w:r>
        <w:rPr>
          <w:rFonts w:ascii="Times New Roman" w:hAnsi="Times New Roman" w:cs="Times New Roman"/>
          <w:sz w:val="20"/>
          <w:szCs w:val="20"/>
        </w:rPr>
        <w:t xml:space="preserve">Gornji </w:t>
      </w:r>
      <w:proofErr w:type="spellStart"/>
      <w:r>
        <w:rPr>
          <w:rFonts w:ascii="Times New Roman" w:hAnsi="Times New Roman" w:cs="Times New Roman"/>
          <w:sz w:val="20"/>
          <w:szCs w:val="20"/>
        </w:rPr>
        <w:t>Bogićevci</w:t>
      </w:r>
      <w:proofErr w:type="spellEnd"/>
      <w:r w:rsidRPr="00C942B6">
        <w:rPr>
          <w:rFonts w:ascii="Times New Roman" w:hAnsi="Times New Roman" w:cs="Times New Roman"/>
          <w:sz w:val="20"/>
          <w:szCs w:val="20"/>
        </w:rPr>
        <w:t xml:space="preserve"> („Službeni </w:t>
      </w:r>
      <w:r>
        <w:rPr>
          <w:rFonts w:ascii="Times New Roman" w:hAnsi="Times New Roman" w:cs="Times New Roman"/>
          <w:sz w:val="20"/>
          <w:szCs w:val="20"/>
        </w:rPr>
        <w:t xml:space="preserve">glasnik Općine Gornji </w:t>
      </w:r>
      <w:proofErr w:type="spellStart"/>
      <w:r>
        <w:rPr>
          <w:rFonts w:ascii="Times New Roman" w:hAnsi="Times New Roman" w:cs="Times New Roman"/>
          <w:sz w:val="20"/>
          <w:szCs w:val="20"/>
        </w:rPr>
        <w:t>Bogićevci</w:t>
      </w:r>
      <w:proofErr w:type="spellEnd"/>
      <w:r>
        <w:rPr>
          <w:rFonts w:ascii="Times New Roman" w:hAnsi="Times New Roman" w:cs="Times New Roman"/>
          <w:sz w:val="20"/>
          <w:szCs w:val="20"/>
        </w:rPr>
        <w:t>“ broj 2/21</w:t>
      </w:r>
      <w:r w:rsidRPr="00C942B6">
        <w:rPr>
          <w:rFonts w:ascii="Times New Roman" w:hAnsi="Times New Roman" w:cs="Times New Roman"/>
          <w:sz w:val="20"/>
          <w:szCs w:val="20"/>
        </w:rPr>
        <w:t>) Općinsk</w:t>
      </w:r>
      <w:r>
        <w:rPr>
          <w:rFonts w:ascii="Times New Roman" w:hAnsi="Times New Roman" w:cs="Times New Roman"/>
          <w:sz w:val="20"/>
          <w:szCs w:val="20"/>
        </w:rPr>
        <w:t>o vijeće</w:t>
      </w:r>
      <w:r w:rsidRPr="00C942B6">
        <w:rPr>
          <w:rFonts w:ascii="Times New Roman" w:hAnsi="Times New Roman" w:cs="Times New Roman"/>
          <w:sz w:val="20"/>
          <w:szCs w:val="20"/>
        </w:rPr>
        <w:t xml:space="preserve"> Općine </w:t>
      </w:r>
      <w:r>
        <w:rPr>
          <w:rFonts w:ascii="Times New Roman" w:hAnsi="Times New Roman" w:cs="Times New Roman"/>
          <w:sz w:val="20"/>
          <w:szCs w:val="20"/>
        </w:rPr>
        <w:t xml:space="preserve">Gornji </w:t>
      </w:r>
      <w:proofErr w:type="spellStart"/>
      <w:r>
        <w:rPr>
          <w:rFonts w:ascii="Times New Roman" w:hAnsi="Times New Roman" w:cs="Times New Roman"/>
          <w:sz w:val="20"/>
          <w:szCs w:val="20"/>
        </w:rPr>
        <w:t>Bogićevci</w:t>
      </w:r>
      <w:proofErr w:type="spellEnd"/>
      <w:r w:rsidRPr="00C942B6">
        <w:rPr>
          <w:rFonts w:ascii="Times New Roman" w:hAnsi="Times New Roman" w:cs="Times New Roman"/>
          <w:sz w:val="20"/>
          <w:szCs w:val="20"/>
        </w:rPr>
        <w:t xml:space="preserve"> na </w:t>
      </w:r>
      <w:r>
        <w:rPr>
          <w:rFonts w:ascii="Times New Roman" w:hAnsi="Times New Roman" w:cs="Times New Roman"/>
          <w:color w:val="000000" w:themeColor="text1"/>
          <w:sz w:val="20"/>
          <w:szCs w:val="20"/>
        </w:rPr>
        <w:t>svojoj 9. sjednici održanoj 16. rujna</w:t>
      </w:r>
      <w:r w:rsidRPr="00C942B6">
        <w:rPr>
          <w:rFonts w:ascii="Times New Roman" w:hAnsi="Times New Roman" w:cs="Times New Roman"/>
          <w:color w:val="000000" w:themeColor="text1"/>
          <w:sz w:val="20"/>
          <w:szCs w:val="20"/>
        </w:rPr>
        <w:t>.202</w:t>
      </w:r>
      <w:r>
        <w:rPr>
          <w:rFonts w:ascii="Times New Roman" w:hAnsi="Times New Roman" w:cs="Times New Roman"/>
          <w:color w:val="000000" w:themeColor="text1"/>
          <w:sz w:val="20"/>
          <w:szCs w:val="20"/>
        </w:rPr>
        <w:t>6</w:t>
      </w:r>
      <w:r w:rsidRPr="00C942B6">
        <w:rPr>
          <w:rFonts w:ascii="Times New Roman" w:hAnsi="Times New Roman" w:cs="Times New Roman"/>
          <w:color w:val="000000" w:themeColor="text1"/>
          <w:sz w:val="20"/>
          <w:szCs w:val="20"/>
        </w:rPr>
        <w:t>. godine, donosi:</w:t>
      </w:r>
    </w:p>
    <w:p w:rsidR="00003F56" w:rsidRPr="00C942B6" w:rsidRDefault="00003F56" w:rsidP="00003F56">
      <w:pPr>
        <w:spacing w:after="0"/>
        <w:jc w:val="both"/>
        <w:rPr>
          <w:rFonts w:ascii="Times New Roman" w:hAnsi="Times New Roman" w:cs="Times New Roman"/>
          <w:sz w:val="20"/>
          <w:szCs w:val="20"/>
        </w:rPr>
      </w:pPr>
    </w:p>
    <w:p w:rsidR="00003F56" w:rsidRDefault="00003F56" w:rsidP="00003F56">
      <w:pPr>
        <w:spacing w:after="0"/>
        <w:jc w:val="center"/>
        <w:rPr>
          <w:rFonts w:ascii="Times New Roman" w:hAnsi="Times New Roman" w:cs="Times New Roman"/>
          <w:b/>
          <w:bCs/>
          <w:sz w:val="24"/>
          <w:szCs w:val="24"/>
        </w:rPr>
      </w:pPr>
      <w:r>
        <w:rPr>
          <w:rFonts w:ascii="Times New Roman" w:hAnsi="Times New Roman" w:cs="Times New Roman"/>
          <w:b/>
          <w:bCs/>
          <w:sz w:val="24"/>
          <w:szCs w:val="24"/>
        </w:rPr>
        <w:t>Polugodišnje izvršenje proračuna 2026.</w:t>
      </w:r>
    </w:p>
    <w:p w:rsidR="00003F56" w:rsidRPr="00D567FE" w:rsidRDefault="00003F56" w:rsidP="00003F56">
      <w:pPr>
        <w:spacing w:after="0"/>
        <w:rPr>
          <w:rFonts w:ascii="Times New Roman" w:hAnsi="Times New Roman" w:cs="Times New Roman"/>
        </w:rPr>
      </w:pPr>
    </w:p>
    <w:p w:rsidR="00003F56" w:rsidRPr="00D567FE" w:rsidRDefault="00003F56" w:rsidP="00003F56">
      <w:pPr>
        <w:spacing w:after="0"/>
        <w:jc w:val="center"/>
        <w:rPr>
          <w:rFonts w:ascii="Times New Roman" w:hAnsi="Times New Roman" w:cs="Times New Roman"/>
          <w:b/>
          <w:bCs/>
        </w:rPr>
      </w:pPr>
      <w:r w:rsidRPr="00D567FE">
        <w:rPr>
          <w:rFonts w:ascii="Times New Roman" w:hAnsi="Times New Roman" w:cs="Times New Roman"/>
          <w:b/>
          <w:bCs/>
        </w:rPr>
        <w:t>Članak 1.</w:t>
      </w:r>
    </w:p>
    <w:p w:rsidR="00003F56" w:rsidRPr="00D567FE" w:rsidRDefault="00003F56" w:rsidP="00003F56">
      <w:pPr>
        <w:ind w:firstLine="708"/>
        <w:jc w:val="both"/>
        <w:rPr>
          <w:rFonts w:ascii="Times New Roman" w:hAnsi="Times New Roman" w:cs="Times New Roman"/>
        </w:rPr>
      </w:pPr>
      <w:r w:rsidRPr="00D567FE">
        <w:rPr>
          <w:rFonts w:ascii="Times New Roman" w:hAnsi="Times New Roman" w:cs="Times New Roman"/>
        </w:rPr>
        <w:t xml:space="preserve">Proračun Općine </w:t>
      </w:r>
      <w:r>
        <w:rPr>
          <w:rFonts w:ascii="Times New Roman" w:hAnsi="Times New Roman" w:cs="Times New Roman"/>
        </w:rPr>
        <w:t xml:space="preserve">Gornji </w:t>
      </w:r>
      <w:proofErr w:type="spellStart"/>
      <w:r>
        <w:rPr>
          <w:rFonts w:ascii="Times New Roman" w:hAnsi="Times New Roman" w:cs="Times New Roman"/>
        </w:rPr>
        <w:t>Bogićevci</w:t>
      </w:r>
      <w:proofErr w:type="spellEnd"/>
      <w:r>
        <w:rPr>
          <w:rFonts w:ascii="Times New Roman" w:hAnsi="Times New Roman" w:cs="Times New Roman"/>
        </w:rPr>
        <w:t xml:space="preserve"> do 30.</w:t>
      </w:r>
      <w:r w:rsidRPr="00C2776E">
        <w:rPr>
          <w:rFonts w:ascii="Times New Roman" w:hAnsi="Times New Roman" w:cs="Times New Roman"/>
        </w:rPr>
        <w:t xml:space="preserve">lipnja </w:t>
      </w:r>
      <w:r>
        <w:rPr>
          <w:rFonts w:ascii="Times New Roman" w:hAnsi="Times New Roman" w:cs="Times New Roman"/>
        </w:rPr>
        <w:t>2026</w:t>
      </w:r>
      <w:r w:rsidRPr="00C2776E">
        <w:rPr>
          <w:rFonts w:ascii="Times New Roman" w:hAnsi="Times New Roman" w:cs="Times New Roman"/>
        </w:rPr>
        <w:t>. godine</w:t>
      </w:r>
      <w:r w:rsidRPr="00D567FE">
        <w:rPr>
          <w:rFonts w:ascii="Times New Roman" w:hAnsi="Times New Roman" w:cs="Times New Roman"/>
        </w:rPr>
        <w:t xml:space="preserve"> </w:t>
      </w:r>
      <w:r>
        <w:rPr>
          <w:rFonts w:ascii="Times New Roman" w:hAnsi="Times New Roman" w:cs="Times New Roman"/>
        </w:rPr>
        <w:t>ostvaren je kako slijedi</w:t>
      </w:r>
      <w:r w:rsidRPr="00D567FE">
        <w:rPr>
          <w:rFonts w:ascii="Times New Roman" w:hAnsi="Times New Roman" w:cs="Times New Roman"/>
        </w:rPr>
        <w:t>:</w:t>
      </w:r>
    </w:p>
    <w:p w:rsidR="00003F56" w:rsidRPr="00C2776E" w:rsidRDefault="00003F56" w:rsidP="00003F56">
      <w:pPr>
        <w:pStyle w:val="Odlomakpopisa"/>
        <w:numPr>
          <w:ilvl w:val="0"/>
          <w:numId w:val="4"/>
        </w:numPr>
        <w:spacing w:after="0" w:line="276" w:lineRule="auto"/>
        <w:ind w:left="360"/>
        <w:rPr>
          <w:rFonts w:ascii="Times New Roman" w:hAnsi="Times New Roman"/>
          <w:b/>
          <w:bCs/>
          <w:sz w:val="20"/>
          <w:szCs w:val="20"/>
        </w:rPr>
      </w:pPr>
      <w:r>
        <w:rPr>
          <w:rFonts w:ascii="Times New Roman" w:hAnsi="Times New Roman"/>
          <w:b/>
          <w:bCs/>
          <w:sz w:val="24"/>
          <w:szCs w:val="24"/>
        </w:rPr>
        <w:t>OPĆI DIO</w:t>
      </w:r>
    </w:p>
    <w:p w:rsidR="00003F56" w:rsidRPr="00ED5FE6" w:rsidRDefault="00003F56" w:rsidP="00003F56">
      <w:pPr>
        <w:spacing w:after="0"/>
        <w:rPr>
          <w:rFonts w:ascii="Times New Roman" w:hAnsi="Times New Roman" w:cs="Times New Roman"/>
          <w:b/>
          <w:bCs/>
          <w:szCs w:val="20"/>
        </w:rPr>
      </w:pPr>
      <w:r w:rsidRPr="00ED5FE6">
        <w:rPr>
          <w:rFonts w:ascii="Times New Roman" w:hAnsi="Times New Roman" w:cs="Times New Roman"/>
          <w:b/>
          <w:bCs/>
          <w:szCs w:val="20"/>
        </w:rPr>
        <w:t>RAČUN PRIHODA I RASHODA</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11"/>
        <w:gridCol w:w="1300"/>
        <w:gridCol w:w="1300"/>
        <w:gridCol w:w="1300"/>
        <w:gridCol w:w="960"/>
        <w:gridCol w:w="960"/>
      </w:tblGrid>
      <w:tr w:rsidR="00003F56" w:rsidRPr="00891409" w:rsidTr="00003F56">
        <w:tc>
          <w:tcPr>
            <w:tcW w:w="4211"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BROJČANA OZNAKA I NAZIV</w:t>
            </w:r>
          </w:p>
        </w:tc>
        <w:tc>
          <w:tcPr>
            <w:tcW w:w="130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OSTVARENJE 1.1.2025. - 30.06.2025.</w:t>
            </w:r>
          </w:p>
        </w:tc>
        <w:tc>
          <w:tcPr>
            <w:tcW w:w="130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PLAN ZA 2026.</w:t>
            </w:r>
          </w:p>
        </w:tc>
        <w:tc>
          <w:tcPr>
            <w:tcW w:w="130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OSTVARENJE 30.06.2026.</w:t>
            </w:r>
          </w:p>
        </w:tc>
        <w:tc>
          <w:tcPr>
            <w:tcW w:w="96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INDEKS 4/2</w:t>
            </w:r>
          </w:p>
        </w:tc>
        <w:tc>
          <w:tcPr>
            <w:tcW w:w="96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INDEKS 4/3</w:t>
            </w:r>
          </w:p>
        </w:tc>
      </w:tr>
      <w:tr w:rsidR="00003F56" w:rsidRPr="00891409" w:rsidTr="00003F56">
        <w:tc>
          <w:tcPr>
            <w:tcW w:w="4211"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1</w:t>
            </w:r>
          </w:p>
        </w:tc>
        <w:tc>
          <w:tcPr>
            <w:tcW w:w="130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2</w:t>
            </w:r>
          </w:p>
        </w:tc>
        <w:tc>
          <w:tcPr>
            <w:tcW w:w="130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3</w:t>
            </w:r>
          </w:p>
        </w:tc>
        <w:tc>
          <w:tcPr>
            <w:tcW w:w="130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4</w:t>
            </w:r>
          </w:p>
        </w:tc>
        <w:tc>
          <w:tcPr>
            <w:tcW w:w="96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5</w:t>
            </w:r>
          </w:p>
        </w:tc>
        <w:tc>
          <w:tcPr>
            <w:tcW w:w="96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6</w:t>
            </w: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6 Prihodi poslovanja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509.174,63</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1.527.453,03</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496.396,98</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97,49%</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32,50%</w:t>
            </w: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7 Prihodi od prodaje nefinancijske imovine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2.100,00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50.000,00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450,00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21,43%</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0,90%</w:t>
            </w:r>
          </w:p>
        </w:tc>
      </w:tr>
      <w:tr w:rsidR="00003F56" w:rsidRPr="00891409" w:rsidTr="00003F56">
        <w:tc>
          <w:tcPr>
            <w:tcW w:w="4211" w:type="dxa"/>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PRIHODI UKUPNO</w:t>
            </w:r>
          </w:p>
        </w:tc>
        <w:tc>
          <w:tcPr>
            <w:tcW w:w="1300" w:type="dxa"/>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511.274,63</w:t>
            </w:r>
          </w:p>
        </w:tc>
        <w:tc>
          <w:tcPr>
            <w:tcW w:w="1300" w:type="dxa"/>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1.577.453,03</w:t>
            </w:r>
          </w:p>
        </w:tc>
        <w:tc>
          <w:tcPr>
            <w:tcW w:w="1300" w:type="dxa"/>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496.846,98</w:t>
            </w:r>
          </w:p>
        </w:tc>
        <w:tc>
          <w:tcPr>
            <w:tcW w:w="960" w:type="dxa"/>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97,18%</w:t>
            </w:r>
          </w:p>
        </w:tc>
        <w:tc>
          <w:tcPr>
            <w:tcW w:w="960" w:type="dxa"/>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31,50%</w:t>
            </w: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400.283,19</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880.465,00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315.471,86</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78,81%</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35,83%</w:t>
            </w: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 Rashodi za nabavu nefinancijske imovine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55.705,61</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696.988,03</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102.190,23</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183,45%</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14,66%</w:t>
            </w:r>
          </w:p>
        </w:tc>
      </w:tr>
      <w:tr w:rsidR="00003F56" w:rsidRPr="00891409" w:rsidTr="00003F56">
        <w:tc>
          <w:tcPr>
            <w:tcW w:w="4211" w:type="dxa"/>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RASHODI UKUPNO</w:t>
            </w:r>
          </w:p>
        </w:tc>
        <w:tc>
          <w:tcPr>
            <w:tcW w:w="1300" w:type="dxa"/>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455.988,80</w:t>
            </w:r>
          </w:p>
        </w:tc>
        <w:tc>
          <w:tcPr>
            <w:tcW w:w="1300" w:type="dxa"/>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1.577.453,03</w:t>
            </w:r>
          </w:p>
        </w:tc>
        <w:tc>
          <w:tcPr>
            <w:tcW w:w="1300" w:type="dxa"/>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417.662,09</w:t>
            </w:r>
          </w:p>
        </w:tc>
        <w:tc>
          <w:tcPr>
            <w:tcW w:w="960" w:type="dxa"/>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91,59%</w:t>
            </w:r>
          </w:p>
        </w:tc>
        <w:tc>
          <w:tcPr>
            <w:tcW w:w="960" w:type="dxa"/>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26,48%</w:t>
            </w:r>
          </w:p>
        </w:tc>
      </w:tr>
      <w:tr w:rsidR="00003F56" w:rsidRPr="00891409" w:rsidTr="00003F56">
        <w:trPr>
          <w:trHeight w:val="360"/>
        </w:trPr>
        <w:tc>
          <w:tcPr>
            <w:tcW w:w="4211" w:type="dxa"/>
            <w:shd w:val="clear" w:color="auto" w:fill="FFE699"/>
            <w:vAlign w:val="center"/>
          </w:tcPr>
          <w:p w:rsidR="00003F56" w:rsidRPr="00891409" w:rsidRDefault="00003F56" w:rsidP="00003F56">
            <w:pPr>
              <w:spacing w:after="0"/>
              <w:rPr>
                <w:rFonts w:ascii="Times New Roman" w:hAnsi="Times New Roman" w:cs="Times New Roman"/>
                <w:b/>
                <w:sz w:val="16"/>
                <w:szCs w:val="18"/>
              </w:rPr>
            </w:pPr>
            <w:r w:rsidRPr="00891409">
              <w:rPr>
                <w:rFonts w:ascii="Times New Roman" w:hAnsi="Times New Roman" w:cs="Times New Roman"/>
                <w:b/>
                <w:sz w:val="16"/>
                <w:szCs w:val="18"/>
              </w:rPr>
              <w:t>RAZLIKA VIŠAK/MANJAK</w:t>
            </w:r>
          </w:p>
        </w:tc>
        <w:tc>
          <w:tcPr>
            <w:tcW w:w="1300" w:type="dxa"/>
            <w:shd w:val="clear" w:color="auto" w:fill="FFE699"/>
            <w:vAlign w:val="center"/>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55.285,83</w:t>
            </w:r>
          </w:p>
        </w:tc>
        <w:tc>
          <w:tcPr>
            <w:tcW w:w="1300" w:type="dxa"/>
            <w:shd w:val="clear" w:color="auto" w:fill="FFE699"/>
            <w:vAlign w:val="center"/>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0,00</w:t>
            </w:r>
          </w:p>
        </w:tc>
        <w:tc>
          <w:tcPr>
            <w:tcW w:w="1300" w:type="dxa"/>
            <w:shd w:val="clear" w:color="auto" w:fill="FFE699"/>
            <w:vAlign w:val="center"/>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79.184,89</w:t>
            </w:r>
          </w:p>
        </w:tc>
        <w:tc>
          <w:tcPr>
            <w:tcW w:w="960" w:type="dxa"/>
            <w:shd w:val="clear" w:color="auto" w:fill="FFE699"/>
            <w:vAlign w:val="center"/>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143,23%</w:t>
            </w:r>
          </w:p>
        </w:tc>
        <w:tc>
          <w:tcPr>
            <w:tcW w:w="960" w:type="dxa"/>
            <w:shd w:val="clear" w:color="auto" w:fill="FFE699"/>
            <w:vAlign w:val="center"/>
          </w:tcPr>
          <w:p w:rsidR="00003F56" w:rsidRPr="00891409" w:rsidRDefault="00003F56" w:rsidP="00003F56">
            <w:pPr>
              <w:spacing w:after="0"/>
              <w:jc w:val="right"/>
              <w:rPr>
                <w:rFonts w:ascii="Times New Roman" w:hAnsi="Times New Roman" w:cs="Times New Roman"/>
                <w:b/>
                <w:sz w:val="16"/>
                <w:szCs w:val="18"/>
              </w:rPr>
            </w:pPr>
          </w:p>
        </w:tc>
      </w:tr>
    </w:tbl>
    <w:p w:rsidR="00003F56" w:rsidRPr="00ED5FE6" w:rsidRDefault="00003F56" w:rsidP="00003F56">
      <w:pPr>
        <w:spacing w:after="0"/>
        <w:rPr>
          <w:rFonts w:ascii="Times New Roman" w:hAnsi="Times New Roman" w:cs="Times New Roman"/>
          <w:sz w:val="18"/>
          <w:szCs w:val="18"/>
        </w:rPr>
      </w:pPr>
    </w:p>
    <w:p w:rsidR="00003F56" w:rsidRPr="00ED5FE6" w:rsidRDefault="00003F56" w:rsidP="00003F56">
      <w:pPr>
        <w:spacing w:after="0"/>
        <w:rPr>
          <w:rFonts w:ascii="Times New Roman" w:hAnsi="Times New Roman" w:cs="Times New Roman"/>
          <w:b/>
          <w:bCs/>
          <w:szCs w:val="20"/>
        </w:rPr>
      </w:pPr>
      <w:r w:rsidRPr="00ED5FE6">
        <w:rPr>
          <w:rFonts w:ascii="Times New Roman" w:hAnsi="Times New Roman" w:cs="Times New Roman"/>
          <w:b/>
          <w:bCs/>
          <w:szCs w:val="20"/>
        </w:rPr>
        <w:t>SAŽETAK RAČUNA FINANCIRANJA</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11"/>
        <w:gridCol w:w="1300"/>
        <w:gridCol w:w="1300"/>
        <w:gridCol w:w="1300"/>
        <w:gridCol w:w="960"/>
        <w:gridCol w:w="960"/>
      </w:tblGrid>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8 Primici od financijske imovine i zaduživanja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15.000,00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5 Izdaci za financijsku imovinu i otplate zajmova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15.000,00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003F56" w:rsidRPr="00891409" w:rsidTr="00003F56">
        <w:trPr>
          <w:trHeight w:val="360"/>
        </w:trPr>
        <w:tc>
          <w:tcPr>
            <w:tcW w:w="4211" w:type="dxa"/>
            <w:shd w:val="clear" w:color="auto" w:fill="FFE699"/>
            <w:vAlign w:val="center"/>
          </w:tcPr>
          <w:p w:rsidR="00003F56" w:rsidRPr="00891409" w:rsidRDefault="00003F56" w:rsidP="00003F56">
            <w:pPr>
              <w:spacing w:after="0"/>
              <w:rPr>
                <w:rFonts w:ascii="Times New Roman" w:hAnsi="Times New Roman" w:cs="Times New Roman"/>
                <w:b/>
                <w:sz w:val="16"/>
                <w:szCs w:val="18"/>
              </w:rPr>
            </w:pPr>
            <w:r w:rsidRPr="00891409">
              <w:rPr>
                <w:rFonts w:ascii="Times New Roman" w:hAnsi="Times New Roman" w:cs="Times New Roman"/>
                <w:b/>
                <w:sz w:val="16"/>
                <w:szCs w:val="18"/>
              </w:rPr>
              <w:t>RAZLIKA PRIMITAKA I IZDATAKA</w:t>
            </w:r>
          </w:p>
        </w:tc>
        <w:tc>
          <w:tcPr>
            <w:tcW w:w="1300" w:type="dxa"/>
            <w:shd w:val="clear" w:color="auto" w:fill="FFE699"/>
            <w:vAlign w:val="center"/>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0,00</w:t>
            </w:r>
          </w:p>
        </w:tc>
        <w:tc>
          <w:tcPr>
            <w:tcW w:w="1300" w:type="dxa"/>
            <w:shd w:val="clear" w:color="auto" w:fill="FFE699"/>
            <w:vAlign w:val="center"/>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0,00</w:t>
            </w:r>
          </w:p>
        </w:tc>
        <w:tc>
          <w:tcPr>
            <w:tcW w:w="1300" w:type="dxa"/>
            <w:shd w:val="clear" w:color="auto" w:fill="FFE699"/>
            <w:vAlign w:val="center"/>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0,00</w:t>
            </w:r>
          </w:p>
        </w:tc>
        <w:tc>
          <w:tcPr>
            <w:tcW w:w="960" w:type="dxa"/>
            <w:shd w:val="clear" w:color="auto" w:fill="FFE699"/>
            <w:vAlign w:val="center"/>
          </w:tcPr>
          <w:p w:rsidR="00003F56" w:rsidRPr="00891409" w:rsidRDefault="00003F56" w:rsidP="00003F56">
            <w:pPr>
              <w:spacing w:after="0"/>
              <w:jc w:val="right"/>
              <w:rPr>
                <w:rFonts w:ascii="Times New Roman" w:hAnsi="Times New Roman" w:cs="Times New Roman"/>
                <w:b/>
                <w:sz w:val="16"/>
                <w:szCs w:val="18"/>
              </w:rPr>
            </w:pPr>
          </w:p>
        </w:tc>
        <w:tc>
          <w:tcPr>
            <w:tcW w:w="960" w:type="dxa"/>
            <w:shd w:val="clear" w:color="auto" w:fill="FFE699"/>
            <w:vAlign w:val="center"/>
          </w:tcPr>
          <w:p w:rsidR="00003F56" w:rsidRPr="00891409" w:rsidRDefault="00003F56" w:rsidP="00003F56">
            <w:pPr>
              <w:spacing w:after="0"/>
              <w:jc w:val="right"/>
              <w:rPr>
                <w:rFonts w:ascii="Times New Roman" w:hAnsi="Times New Roman" w:cs="Times New Roman"/>
                <w:b/>
                <w:sz w:val="16"/>
                <w:szCs w:val="18"/>
              </w:rPr>
            </w:pPr>
          </w:p>
        </w:tc>
      </w:tr>
      <w:tr w:rsidR="00003F56" w:rsidRPr="00891409" w:rsidTr="00003F56">
        <w:trPr>
          <w:trHeight w:val="360"/>
        </w:trPr>
        <w:tc>
          <w:tcPr>
            <w:tcW w:w="4211" w:type="dxa"/>
            <w:shd w:val="clear" w:color="auto" w:fill="FFE699"/>
            <w:vAlign w:val="center"/>
          </w:tcPr>
          <w:p w:rsidR="00003F56" w:rsidRPr="00891409" w:rsidRDefault="00003F56" w:rsidP="00003F56">
            <w:pPr>
              <w:spacing w:after="0"/>
              <w:rPr>
                <w:rFonts w:ascii="Times New Roman" w:hAnsi="Times New Roman" w:cs="Times New Roman"/>
                <w:b/>
                <w:sz w:val="16"/>
                <w:szCs w:val="18"/>
              </w:rPr>
            </w:pPr>
            <w:r w:rsidRPr="00891409">
              <w:rPr>
                <w:rFonts w:ascii="Times New Roman" w:hAnsi="Times New Roman" w:cs="Times New Roman"/>
                <w:b/>
                <w:sz w:val="16"/>
                <w:szCs w:val="18"/>
              </w:rPr>
              <w:t>REZULTAT TEKUĆE GODINE</w:t>
            </w:r>
          </w:p>
        </w:tc>
        <w:tc>
          <w:tcPr>
            <w:tcW w:w="1300" w:type="dxa"/>
            <w:shd w:val="clear" w:color="auto" w:fill="FFE699"/>
            <w:vAlign w:val="center"/>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55.285,83</w:t>
            </w:r>
          </w:p>
        </w:tc>
        <w:tc>
          <w:tcPr>
            <w:tcW w:w="1300" w:type="dxa"/>
            <w:shd w:val="clear" w:color="auto" w:fill="FFE699"/>
            <w:vAlign w:val="center"/>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0,00</w:t>
            </w:r>
          </w:p>
        </w:tc>
        <w:tc>
          <w:tcPr>
            <w:tcW w:w="1300" w:type="dxa"/>
            <w:shd w:val="clear" w:color="auto" w:fill="FFE699"/>
            <w:vAlign w:val="center"/>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79.184,89</w:t>
            </w:r>
          </w:p>
        </w:tc>
        <w:tc>
          <w:tcPr>
            <w:tcW w:w="960" w:type="dxa"/>
            <w:shd w:val="clear" w:color="auto" w:fill="FFE699"/>
            <w:vAlign w:val="center"/>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143,23%</w:t>
            </w:r>
          </w:p>
        </w:tc>
        <w:tc>
          <w:tcPr>
            <w:tcW w:w="960" w:type="dxa"/>
            <w:shd w:val="clear" w:color="auto" w:fill="FFE699"/>
            <w:vAlign w:val="center"/>
          </w:tcPr>
          <w:p w:rsidR="00003F56" w:rsidRPr="00891409" w:rsidRDefault="00003F56" w:rsidP="00003F56">
            <w:pPr>
              <w:spacing w:after="0"/>
              <w:jc w:val="right"/>
              <w:rPr>
                <w:rFonts w:ascii="Times New Roman" w:hAnsi="Times New Roman" w:cs="Times New Roman"/>
                <w:b/>
                <w:sz w:val="16"/>
                <w:szCs w:val="18"/>
              </w:rPr>
            </w:pPr>
          </w:p>
        </w:tc>
      </w:tr>
    </w:tbl>
    <w:p w:rsidR="00003F56" w:rsidRPr="00ED5FE6" w:rsidRDefault="00003F56" w:rsidP="00003F56">
      <w:pPr>
        <w:spacing w:after="0"/>
        <w:rPr>
          <w:rFonts w:ascii="Times New Roman" w:hAnsi="Times New Roman" w:cs="Times New Roman"/>
          <w:sz w:val="18"/>
          <w:szCs w:val="18"/>
        </w:rPr>
      </w:pPr>
    </w:p>
    <w:p w:rsidR="00003F56" w:rsidRPr="00ED5FE6" w:rsidRDefault="00003F56" w:rsidP="00003F56">
      <w:pPr>
        <w:spacing w:after="0"/>
        <w:rPr>
          <w:rFonts w:ascii="Times New Roman" w:hAnsi="Times New Roman" w:cs="Times New Roman"/>
          <w:b/>
          <w:bCs/>
          <w:szCs w:val="20"/>
        </w:rPr>
      </w:pPr>
      <w:r w:rsidRPr="00ED5FE6">
        <w:rPr>
          <w:rFonts w:ascii="Times New Roman" w:hAnsi="Times New Roman" w:cs="Times New Roman"/>
          <w:b/>
          <w:bCs/>
          <w:szCs w:val="20"/>
        </w:rPr>
        <w:t>PRENESENI VIŠAK ILI PRENESENI MANJAK</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11"/>
        <w:gridCol w:w="1300"/>
        <w:gridCol w:w="1300"/>
        <w:gridCol w:w="1300"/>
        <w:gridCol w:w="960"/>
        <w:gridCol w:w="960"/>
      </w:tblGrid>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PRENESENI VIŠAK/MANJAK IZ PRETHODNE GODINE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-194.288,01</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-300.872,50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154,86%</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-1504,36%</w:t>
            </w:r>
          </w:p>
        </w:tc>
      </w:tr>
      <w:tr w:rsidR="00003F56" w:rsidRPr="00891409" w:rsidTr="00003F56">
        <w:trPr>
          <w:trHeight w:val="360"/>
        </w:trPr>
        <w:tc>
          <w:tcPr>
            <w:tcW w:w="4211" w:type="dxa"/>
            <w:shd w:val="clear" w:color="auto" w:fill="FFE699"/>
            <w:vAlign w:val="center"/>
          </w:tcPr>
          <w:p w:rsidR="00003F56" w:rsidRPr="00891409" w:rsidRDefault="00003F56" w:rsidP="00003F56">
            <w:pPr>
              <w:spacing w:after="0"/>
              <w:rPr>
                <w:rFonts w:ascii="Times New Roman" w:hAnsi="Times New Roman" w:cs="Times New Roman"/>
                <w:b/>
                <w:sz w:val="16"/>
                <w:szCs w:val="18"/>
              </w:rPr>
            </w:pPr>
            <w:r w:rsidRPr="00891409">
              <w:rPr>
                <w:rFonts w:ascii="Times New Roman" w:hAnsi="Times New Roman" w:cs="Times New Roman"/>
                <w:b/>
                <w:sz w:val="16"/>
                <w:szCs w:val="18"/>
              </w:rPr>
              <w:t>PRIJENOS VIŠKA/MANJKA U SLIJEDEĆE RAZDOBLJE</w:t>
            </w:r>
          </w:p>
        </w:tc>
        <w:tc>
          <w:tcPr>
            <w:tcW w:w="1300" w:type="dxa"/>
            <w:shd w:val="clear" w:color="auto" w:fill="FFE699"/>
            <w:vAlign w:val="center"/>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-139.002,18</w:t>
            </w:r>
          </w:p>
        </w:tc>
        <w:tc>
          <w:tcPr>
            <w:tcW w:w="1300" w:type="dxa"/>
            <w:shd w:val="clear" w:color="auto" w:fill="FFE699"/>
            <w:vAlign w:val="center"/>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20.000,00</w:t>
            </w:r>
          </w:p>
        </w:tc>
        <w:tc>
          <w:tcPr>
            <w:tcW w:w="1300" w:type="dxa"/>
            <w:shd w:val="clear" w:color="auto" w:fill="FFE699"/>
            <w:vAlign w:val="center"/>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-221.687,61</w:t>
            </w:r>
          </w:p>
        </w:tc>
        <w:tc>
          <w:tcPr>
            <w:tcW w:w="960" w:type="dxa"/>
            <w:shd w:val="clear" w:color="auto" w:fill="FFE699"/>
            <w:vAlign w:val="center"/>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159,48%</w:t>
            </w:r>
          </w:p>
        </w:tc>
        <w:tc>
          <w:tcPr>
            <w:tcW w:w="960" w:type="dxa"/>
            <w:shd w:val="clear" w:color="auto" w:fill="FFE699"/>
            <w:vAlign w:val="center"/>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-1108,44%</w:t>
            </w:r>
          </w:p>
        </w:tc>
      </w:tr>
    </w:tbl>
    <w:p w:rsidR="00003F56" w:rsidRPr="00ED5FE6" w:rsidRDefault="00003F56" w:rsidP="00003F56">
      <w:pPr>
        <w:spacing w:after="0"/>
        <w:rPr>
          <w:rFonts w:ascii="Times New Roman" w:hAnsi="Times New Roman" w:cs="Times New Roman"/>
          <w:sz w:val="18"/>
          <w:szCs w:val="18"/>
        </w:rPr>
      </w:pPr>
    </w:p>
    <w:p w:rsidR="00003F56" w:rsidRPr="00C2776E" w:rsidRDefault="00003F56" w:rsidP="00003F56">
      <w:pPr>
        <w:spacing w:after="0"/>
        <w:rPr>
          <w:rFonts w:ascii="Times New Roman" w:hAnsi="Times New Roman"/>
          <w:b/>
          <w:bCs/>
          <w:sz w:val="20"/>
          <w:szCs w:val="20"/>
        </w:rPr>
      </w:pPr>
    </w:p>
    <w:p w:rsidR="00003F56" w:rsidRDefault="00003F56" w:rsidP="00003F56">
      <w:pPr>
        <w:rPr>
          <w:rFonts w:ascii="Times New Roman" w:hAnsi="Times New Roman"/>
          <w:b/>
          <w:bCs/>
          <w:sz w:val="20"/>
          <w:szCs w:val="20"/>
        </w:rPr>
      </w:pPr>
      <w:r>
        <w:rPr>
          <w:rFonts w:ascii="Times New Roman" w:hAnsi="Times New Roman"/>
          <w:b/>
          <w:bCs/>
          <w:sz w:val="20"/>
          <w:szCs w:val="20"/>
        </w:rPr>
        <w:br w:type="page"/>
      </w:r>
    </w:p>
    <w:p w:rsidR="00003F56" w:rsidRDefault="00003F56" w:rsidP="00003F56">
      <w:pPr>
        <w:spacing w:after="0"/>
        <w:jc w:val="center"/>
        <w:rPr>
          <w:rFonts w:ascii="Times New Roman" w:hAnsi="Times New Roman" w:cs="Times New Roman"/>
          <w:b/>
          <w:bCs/>
        </w:rPr>
      </w:pPr>
    </w:p>
    <w:p w:rsidR="00003F56" w:rsidRDefault="00003F56" w:rsidP="00003F56">
      <w:pPr>
        <w:spacing w:after="0"/>
        <w:jc w:val="center"/>
        <w:rPr>
          <w:rFonts w:ascii="Times New Roman" w:hAnsi="Times New Roman" w:cs="Times New Roman"/>
          <w:b/>
          <w:bCs/>
        </w:rPr>
      </w:pPr>
    </w:p>
    <w:p w:rsidR="00003F56" w:rsidRPr="00ED5FE6" w:rsidRDefault="00003F56" w:rsidP="00753169">
      <w:pPr>
        <w:pStyle w:val="Odlomakpopisa"/>
        <w:numPr>
          <w:ilvl w:val="1"/>
          <w:numId w:val="31"/>
        </w:numPr>
        <w:spacing w:after="0" w:line="259" w:lineRule="auto"/>
        <w:rPr>
          <w:rFonts w:ascii="Times New Roman" w:hAnsi="Times New Roman"/>
          <w:b/>
          <w:bCs/>
        </w:rPr>
      </w:pPr>
      <w:r w:rsidRPr="00ED5FE6">
        <w:rPr>
          <w:rFonts w:ascii="Times New Roman" w:hAnsi="Times New Roman"/>
          <w:b/>
          <w:bCs/>
        </w:rPr>
        <w:t>RAČUN PRIHODA I RASHODA</w:t>
      </w:r>
    </w:p>
    <w:p w:rsidR="00003F56" w:rsidRPr="004766B8" w:rsidRDefault="00003F56" w:rsidP="00003F56">
      <w:pPr>
        <w:spacing w:after="0"/>
        <w:rPr>
          <w:rFonts w:ascii="Times New Roman" w:hAnsi="Times New Roman" w:cs="Times New Roman"/>
        </w:rPr>
      </w:pPr>
      <w:r w:rsidRPr="004766B8">
        <w:rPr>
          <w:rFonts w:ascii="Times New Roman" w:hAnsi="Times New Roman" w:cs="Times New Roman"/>
        </w:rPr>
        <w:t>PRIHODI PREMA EKONOMSKOJ KLASIFIKACIJI</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11"/>
        <w:gridCol w:w="1300"/>
        <w:gridCol w:w="1300"/>
        <w:gridCol w:w="1300"/>
        <w:gridCol w:w="960"/>
        <w:gridCol w:w="960"/>
      </w:tblGrid>
      <w:tr w:rsidR="00003F56" w:rsidRPr="00891409" w:rsidTr="00003F56">
        <w:tc>
          <w:tcPr>
            <w:tcW w:w="4211"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RAČUN I OPIS RAČUNA</w:t>
            </w:r>
          </w:p>
        </w:tc>
        <w:tc>
          <w:tcPr>
            <w:tcW w:w="130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OSTVARENJE 1.1.2025. - 30.06.2025.</w:t>
            </w:r>
          </w:p>
        </w:tc>
        <w:tc>
          <w:tcPr>
            <w:tcW w:w="130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PLAN ZA 2026.</w:t>
            </w:r>
          </w:p>
        </w:tc>
        <w:tc>
          <w:tcPr>
            <w:tcW w:w="130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OSTVARENJE 30.06.2026.</w:t>
            </w:r>
          </w:p>
        </w:tc>
        <w:tc>
          <w:tcPr>
            <w:tcW w:w="96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INDEKS 4/2</w:t>
            </w:r>
          </w:p>
        </w:tc>
        <w:tc>
          <w:tcPr>
            <w:tcW w:w="96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INDEKS 4/3</w:t>
            </w:r>
          </w:p>
        </w:tc>
      </w:tr>
      <w:tr w:rsidR="00003F56" w:rsidRPr="00891409" w:rsidTr="00003F56">
        <w:tc>
          <w:tcPr>
            <w:tcW w:w="4211"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1</w:t>
            </w:r>
          </w:p>
        </w:tc>
        <w:tc>
          <w:tcPr>
            <w:tcW w:w="130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2</w:t>
            </w:r>
          </w:p>
        </w:tc>
        <w:tc>
          <w:tcPr>
            <w:tcW w:w="130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3</w:t>
            </w:r>
          </w:p>
        </w:tc>
        <w:tc>
          <w:tcPr>
            <w:tcW w:w="130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4</w:t>
            </w:r>
          </w:p>
        </w:tc>
        <w:tc>
          <w:tcPr>
            <w:tcW w:w="96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5</w:t>
            </w:r>
          </w:p>
        </w:tc>
        <w:tc>
          <w:tcPr>
            <w:tcW w:w="96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6</w:t>
            </w:r>
          </w:p>
        </w:tc>
      </w:tr>
      <w:tr w:rsidR="00003F56" w:rsidRPr="00891409" w:rsidTr="00003F56">
        <w:tc>
          <w:tcPr>
            <w:tcW w:w="4211" w:type="dxa"/>
            <w:shd w:val="clear" w:color="auto" w:fill="BDD7EE"/>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6 Prihodi poslovanja</w:t>
            </w:r>
          </w:p>
        </w:tc>
        <w:tc>
          <w:tcPr>
            <w:tcW w:w="1300" w:type="dxa"/>
            <w:shd w:val="clear" w:color="auto" w:fill="BDD7EE"/>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509.174,63</w:t>
            </w:r>
          </w:p>
        </w:tc>
        <w:tc>
          <w:tcPr>
            <w:tcW w:w="1300" w:type="dxa"/>
            <w:shd w:val="clear" w:color="auto" w:fill="BDD7EE"/>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1.527.453,03</w:t>
            </w:r>
          </w:p>
        </w:tc>
        <w:tc>
          <w:tcPr>
            <w:tcW w:w="1300" w:type="dxa"/>
            <w:shd w:val="clear" w:color="auto" w:fill="BDD7EE"/>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496.396,98</w:t>
            </w:r>
          </w:p>
        </w:tc>
        <w:tc>
          <w:tcPr>
            <w:tcW w:w="960" w:type="dxa"/>
            <w:shd w:val="clear" w:color="auto" w:fill="BDD7EE"/>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97,49%</w:t>
            </w:r>
          </w:p>
        </w:tc>
        <w:tc>
          <w:tcPr>
            <w:tcW w:w="960" w:type="dxa"/>
            <w:shd w:val="clear" w:color="auto" w:fill="BDD7EE"/>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32,50%</w:t>
            </w:r>
          </w:p>
        </w:tc>
      </w:tr>
      <w:tr w:rsidR="00003F56" w:rsidRPr="00891409" w:rsidTr="00003F56">
        <w:tc>
          <w:tcPr>
            <w:tcW w:w="4211" w:type="dxa"/>
            <w:shd w:val="clear" w:color="auto" w:fill="DDEBF7"/>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61 Prihodi od poreza</w:t>
            </w:r>
          </w:p>
        </w:tc>
        <w:tc>
          <w:tcPr>
            <w:tcW w:w="130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158.841,02</w:t>
            </w:r>
          </w:p>
        </w:tc>
        <w:tc>
          <w:tcPr>
            <w:tcW w:w="130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513.856,26</w:t>
            </w:r>
          </w:p>
        </w:tc>
        <w:tc>
          <w:tcPr>
            <w:tcW w:w="130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146.507,70</w:t>
            </w:r>
          </w:p>
        </w:tc>
        <w:tc>
          <w:tcPr>
            <w:tcW w:w="96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92,24%</w:t>
            </w:r>
          </w:p>
        </w:tc>
        <w:tc>
          <w:tcPr>
            <w:tcW w:w="96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28,51%</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611 Porez na dohodak</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138.935,23</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134.501,36</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96,81%</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 xml:space="preserve">6111 Porez na dohodak od nesamostalnog rada </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110.857,85</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100.727,55</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90,86%</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6112 Porez na dohodak od samostalnih djelatnosti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13.894,72</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15.686,10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112,89%</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6113 Porez na dohodak od imovine i imovinskih prava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4.807,91</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4.121,81</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85,73%</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6114 Porez na dohodak od kapitala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9.374,75</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12.252,10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130,69%</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6115 Porez na dohodak po godišnjoj prijavi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1.713,80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6117 Povrat poreza i prireza na dohodak po godišnjoj prijavi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613 Porezi na imovinu</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17.768,36</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8.975,69</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50,52%</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6131 Stalni porezi na nepokretnu imovinu (zemlju, zgrade, kuće i ostalo)</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273,03</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6134 Povremeni porezi na imovinu</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17.495,33</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8.975,69</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51,30%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614 Porezi na robu i usluge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2.137,43</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3.030,65</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141,79%</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6142 Porez na promet</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2.137,43</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3.030,65</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141,79%</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6145 Porezi na korištenje dobara ili izvođenje aktivnosti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DDEBF7"/>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63 Pomoći iz inozemstva i od subjekata unutar općeg proračuna</w:t>
            </w:r>
          </w:p>
        </w:tc>
        <w:tc>
          <w:tcPr>
            <w:tcW w:w="130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241.470,97</w:t>
            </w:r>
          </w:p>
        </w:tc>
        <w:tc>
          <w:tcPr>
            <w:tcW w:w="130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809.786,77</w:t>
            </w:r>
          </w:p>
        </w:tc>
        <w:tc>
          <w:tcPr>
            <w:tcW w:w="130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284.026,98</w:t>
            </w:r>
          </w:p>
        </w:tc>
        <w:tc>
          <w:tcPr>
            <w:tcW w:w="96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117,62%</w:t>
            </w:r>
          </w:p>
        </w:tc>
        <w:tc>
          <w:tcPr>
            <w:tcW w:w="96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35,07%</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633 Pomoći proračunu iz drugih proračuna i izvanproračunskim korisnicima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114.557,32</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57.505,46</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50,20%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6331 Tekuće pomoći proračunu iz drugih proračuna i izvanproračunskim korisnicima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112.557,32</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8.134,00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7,23%</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6332 Kapitalne pomoći proračunu iz drugih proračuna i izvanproračunskim korisnicima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49.371,46</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2468,57%</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634 Pomoći od izvanproračunskih korisnika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13.873,46</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 xml:space="preserve">6341 Tekuće pomoći od izvanproračunskih korisnika </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13.873,46</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635 Pomoći izravnanja za decentralizirane funkcije i fiskalnog izravnanja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106.835,19</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218.921,52</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204,92%</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 xml:space="preserve">6353 Pomoći fiskalnog </w:t>
            </w:r>
            <w:proofErr w:type="spellStart"/>
            <w:r>
              <w:rPr>
                <w:rFonts w:ascii="Times New Roman" w:hAnsi="Times New Roman" w:cs="Times New Roman"/>
                <w:sz w:val="18"/>
                <w:szCs w:val="18"/>
              </w:rPr>
              <w:t>izravanja</w:t>
            </w:r>
            <w:proofErr w:type="spellEnd"/>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106.835,19</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218.921,52</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204,92%</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636 Pomoći proračunskim korisnicima iz proračuna koji im nije nadležan</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6.205,00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7.600,00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122,48%</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6361 Tekuće pomoći proračunskim korisnicima iz proračuna koji im nije nadležan</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480,00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1.240,00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258,33%</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6362 Kapitalne pomoći proračunskim korisnicima iz proračuna koji im nije nadležan</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5.725,00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6.360,00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111,09%</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DDEBF7"/>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64 Prihodi od imovine</w:t>
            </w:r>
          </w:p>
        </w:tc>
        <w:tc>
          <w:tcPr>
            <w:tcW w:w="130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37.398,24</w:t>
            </w:r>
          </w:p>
        </w:tc>
        <w:tc>
          <w:tcPr>
            <w:tcW w:w="130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72.060,00</w:t>
            </w:r>
          </w:p>
        </w:tc>
        <w:tc>
          <w:tcPr>
            <w:tcW w:w="130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20.489,93</w:t>
            </w:r>
          </w:p>
        </w:tc>
        <w:tc>
          <w:tcPr>
            <w:tcW w:w="96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54,79%</w:t>
            </w:r>
          </w:p>
        </w:tc>
        <w:tc>
          <w:tcPr>
            <w:tcW w:w="96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28,43%</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641 Prihodi od financijske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6413 Kamate na oročena sredstva i depozite po viđenju</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6414 Prihodi od zateznih kamata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642 Prihodi od nefinancijske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37.398,24</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20.489,93</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54,79%</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6422 Prihodi od zakupa i iznajmljivanja imovine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29.805,59</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13.015,53</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43,67%</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6423 Naknada za korištenje nefinancijske imovine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7.474,40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7.474,40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6429 Ostali prihodi od nefinancijske imovine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118,25</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DDEBF7"/>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65 Prihodi od upravnih i administrativnih pristojbi, pristojbi po posebnim propisima i naknada</w:t>
            </w:r>
          </w:p>
        </w:tc>
        <w:tc>
          <w:tcPr>
            <w:tcW w:w="130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69.104,01</w:t>
            </w:r>
          </w:p>
        </w:tc>
        <w:tc>
          <w:tcPr>
            <w:tcW w:w="130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108.750,00</w:t>
            </w:r>
          </w:p>
        </w:tc>
        <w:tc>
          <w:tcPr>
            <w:tcW w:w="130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41.220,01</w:t>
            </w:r>
          </w:p>
        </w:tc>
        <w:tc>
          <w:tcPr>
            <w:tcW w:w="96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59,65%</w:t>
            </w:r>
          </w:p>
        </w:tc>
        <w:tc>
          <w:tcPr>
            <w:tcW w:w="96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37,90%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651 Upravne i administrativne pristojbe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9.954,18</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2.293,59</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23,04%</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6514 Ostale pristojbe i naknade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9.954,18</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2.293,59</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23,04%</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652 Prihodi po posebnim propisima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28.978,63</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12.046,45</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41,57%</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6522 Prihodi vodnog gospodarstva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6524 Doprinosi za šume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3.956,30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12.046,45</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304,49%</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lastRenderedPageBreak/>
              <w:t xml:space="preserve">6526 Ostali nespomenuti prihodi </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25.022,33</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 xml:space="preserve">653 Komunalni doprinosi i naknade </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30.171,20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26.879,97</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89,09%</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6531 Komunalni doprinos</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20,62</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6532 Komunalna naknada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30.171,20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26.859,35</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89,02%</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DDEBF7"/>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66 Prihodi od prodaje proizvoda i robe te pruženih usluga, prihodi od donacija te povrati po protestiranim jamstvima</w:t>
            </w:r>
          </w:p>
        </w:tc>
        <w:tc>
          <w:tcPr>
            <w:tcW w:w="130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2.110,39</w:t>
            </w:r>
          </w:p>
        </w:tc>
        <w:tc>
          <w:tcPr>
            <w:tcW w:w="130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20.500,00</w:t>
            </w:r>
          </w:p>
        </w:tc>
        <w:tc>
          <w:tcPr>
            <w:tcW w:w="130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3.995,82</w:t>
            </w:r>
          </w:p>
        </w:tc>
        <w:tc>
          <w:tcPr>
            <w:tcW w:w="96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189,34%</w:t>
            </w:r>
          </w:p>
        </w:tc>
        <w:tc>
          <w:tcPr>
            <w:tcW w:w="96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19,49%</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661 Prihodi od prodaje proizvoda i robe te pruženih usluga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2.110,39</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3.995,82</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189,34%</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6614 Prihodi od prodaje proizvoda i robe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190,39</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4,85</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2,55%</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6615 Prihodi od pruženih usluga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1.920,00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3.990,97</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207,86%</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DDEBF7"/>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68 Kazne, upravne mjere i ostali prihodi</w:t>
            </w:r>
          </w:p>
        </w:tc>
        <w:tc>
          <w:tcPr>
            <w:tcW w:w="130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250,00</w:t>
            </w:r>
          </w:p>
        </w:tc>
        <w:tc>
          <w:tcPr>
            <w:tcW w:w="130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2.500,00</w:t>
            </w:r>
          </w:p>
        </w:tc>
        <w:tc>
          <w:tcPr>
            <w:tcW w:w="130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156,54</w:t>
            </w:r>
          </w:p>
        </w:tc>
        <w:tc>
          <w:tcPr>
            <w:tcW w:w="96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62,62%</w:t>
            </w:r>
          </w:p>
        </w:tc>
        <w:tc>
          <w:tcPr>
            <w:tcW w:w="96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6,26%</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681 Kazne i upravne mjere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156,54</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6819 Ostale kazne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156,54</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683 Ostali prihodi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250,00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6831 Ostali prihodi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250,00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BDD7EE"/>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7 Prihodi od prodaje nefinancijske imovine</w:t>
            </w:r>
          </w:p>
        </w:tc>
        <w:tc>
          <w:tcPr>
            <w:tcW w:w="1300" w:type="dxa"/>
            <w:shd w:val="clear" w:color="auto" w:fill="BDD7EE"/>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2.100,00</w:t>
            </w:r>
          </w:p>
        </w:tc>
        <w:tc>
          <w:tcPr>
            <w:tcW w:w="1300" w:type="dxa"/>
            <w:shd w:val="clear" w:color="auto" w:fill="BDD7EE"/>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50.000,00</w:t>
            </w:r>
          </w:p>
        </w:tc>
        <w:tc>
          <w:tcPr>
            <w:tcW w:w="1300" w:type="dxa"/>
            <w:shd w:val="clear" w:color="auto" w:fill="BDD7EE"/>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450,00</w:t>
            </w:r>
          </w:p>
        </w:tc>
        <w:tc>
          <w:tcPr>
            <w:tcW w:w="960" w:type="dxa"/>
            <w:shd w:val="clear" w:color="auto" w:fill="BDD7EE"/>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21,43%</w:t>
            </w:r>
          </w:p>
        </w:tc>
        <w:tc>
          <w:tcPr>
            <w:tcW w:w="960" w:type="dxa"/>
            <w:shd w:val="clear" w:color="auto" w:fill="BDD7EE"/>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0,90%</w:t>
            </w:r>
          </w:p>
        </w:tc>
      </w:tr>
      <w:tr w:rsidR="00003F56" w:rsidRPr="00891409" w:rsidTr="00003F56">
        <w:tc>
          <w:tcPr>
            <w:tcW w:w="4211" w:type="dxa"/>
            <w:shd w:val="clear" w:color="auto" w:fill="DDEBF7"/>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 xml:space="preserve">71 Prihodi od prodaje </w:t>
            </w:r>
            <w:proofErr w:type="spellStart"/>
            <w:r w:rsidRPr="00891409">
              <w:rPr>
                <w:rFonts w:ascii="Times New Roman" w:hAnsi="Times New Roman" w:cs="Times New Roman"/>
                <w:sz w:val="18"/>
                <w:szCs w:val="18"/>
              </w:rPr>
              <w:t>neproizvedene</w:t>
            </w:r>
            <w:proofErr w:type="spellEnd"/>
            <w:r w:rsidRPr="00891409">
              <w:rPr>
                <w:rFonts w:ascii="Times New Roman" w:hAnsi="Times New Roman" w:cs="Times New Roman"/>
                <w:sz w:val="18"/>
                <w:szCs w:val="18"/>
              </w:rPr>
              <w:t xml:space="preserve"> dugotrajne imovine</w:t>
            </w:r>
          </w:p>
        </w:tc>
        <w:tc>
          <w:tcPr>
            <w:tcW w:w="130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2.000,00</w:t>
            </w:r>
          </w:p>
        </w:tc>
        <w:tc>
          <w:tcPr>
            <w:tcW w:w="130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30.000,00</w:t>
            </w:r>
          </w:p>
        </w:tc>
        <w:tc>
          <w:tcPr>
            <w:tcW w:w="130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711 Prihodi od prodaje materijalne imovine - prirodnih bogatstava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7111 Zemljište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DDEBF7"/>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72 Prihodi od prodaje proizvedene dugotrajne imovine</w:t>
            </w:r>
          </w:p>
        </w:tc>
        <w:tc>
          <w:tcPr>
            <w:tcW w:w="130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100,00</w:t>
            </w:r>
          </w:p>
        </w:tc>
        <w:tc>
          <w:tcPr>
            <w:tcW w:w="130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20.000,00</w:t>
            </w:r>
          </w:p>
        </w:tc>
        <w:tc>
          <w:tcPr>
            <w:tcW w:w="130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450,00</w:t>
            </w:r>
          </w:p>
        </w:tc>
        <w:tc>
          <w:tcPr>
            <w:tcW w:w="96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450,00%</w:t>
            </w:r>
          </w:p>
        </w:tc>
        <w:tc>
          <w:tcPr>
            <w:tcW w:w="96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2,25%</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721 Prihodi od prodaje građevinskih objekata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450,00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450,00%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7211 Stambeni objekti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450,00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450,00%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505050"/>
          </w:tcPr>
          <w:p w:rsidR="00003F56" w:rsidRPr="00891409" w:rsidRDefault="00003F56" w:rsidP="00003F56">
            <w:pPr>
              <w:spacing w:after="0"/>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UKUPNO PRIHODI</w:t>
            </w:r>
          </w:p>
        </w:tc>
        <w:tc>
          <w:tcPr>
            <w:tcW w:w="1300" w:type="dxa"/>
            <w:shd w:val="clear" w:color="auto" w:fill="505050"/>
          </w:tcPr>
          <w:p w:rsidR="00003F56" w:rsidRPr="00891409" w:rsidRDefault="00003F56" w:rsidP="00003F56">
            <w:pPr>
              <w:spacing w:after="0"/>
              <w:jc w:val="right"/>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511.274,63</w:t>
            </w:r>
          </w:p>
        </w:tc>
        <w:tc>
          <w:tcPr>
            <w:tcW w:w="1300" w:type="dxa"/>
            <w:shd w:val="clear" w:color="auto" w:fill="505050"/>
          </w:tcPr>
          <w:p w:rsidR="00003F56" w:rsidRPr="00891409" w:rsidRDefault="00003F56" w:rsidP="00003F56">
            <w:pPr>
              <w:spacing w:after="0"/>
              <w:jc w:val="right"/>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1.577.453,03</w:t>
            </w:r>
          </w:p>
        </w:tc>
        <w:tc>
          <w:tcPr>
            <w:tcW w:w="1300" w:type="dxa"/>
            <w:shd w:val="clear" w:color="auto" w:fill="505050"/>
          </w:tcPr>
          <w:p w:rsidR="00003F56" w:rsidRPr="00891409" w:rsidRDefault="00003F56" w:rsidP="00003F56">
            <w:pPr>
              <w:spacing w:after="0"/>
              <w:jc w:val="right"/>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496.846,98</w:t>
            </w:r>
          </w:p>
        </w:tc>
        <w:tc>
          <w:tcPr>
            <w:tcW w:w="960" w:type="dxa"/>
            <w:shd w:val="clear" w:color="auto" w:fill="505050"/>
          </w:tcPr>
          <w:p w:rsidR="00003F56" w:rsidRPr="00891409" w:rsidRDefault="00003F56" w:rsidP="00003F56">
            <w:pPr>
              <w:spacing w:after="0"/>
              <w:jc w:val="right"/>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97,18%</w:t>
            </w:r>
          </w:p>
        </w:tc>
        <w:tc>
          <w:tcPr>
            <w:tcW w:w="960" w:type="dxa"/>
            <w:shd w:val="clear" w:color="auto" w:fill="505050"/>
          </w:tcPr>
          <w:p w:rsidR="00003F56" w:rsidRPr="00891409" w:rsidRDefault="00003F56" w:rsidP="00003F56">
            <w:pPr>
              <w:spacing w:after="0"/>
              <w:jc w:val="right"/>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31,50%</w:t>
            </w:r>
          </w:p>
        </w:tc>
      </w:tr>
    </w:tbl>
    <w:p w:rsidR="00003F56" w:rsidRPr="003817D2" w:rsidRDefault="00003F56" w:rsidP="00003F56">
      <w:pPr>
        <w:spacing w:after="0"/>
        <w:rPr>
          <w:rFonts w:ascii="Times New Roman" w:hAnsi="Times New Roman" w:cs="Times New Roman"/>
          <w:sz w:val="18"/>
          <w:szCs w:val="18"/>
        </w:rPr>
      </w:pPr>
    </w:p>
    <w:p w:rsidR="00003F56" w:rsidRPr="003817D2" w:rsidRDefault="00003F56" w:rsidP="00003F56">
      <w:pPr>
        <w:spacing w:after="0"/>
        <w:rPr>
          <w:rFonts w:ascii="Times New Roman" w:hAnsi="Times New Roman" w:cs="Times New Roman"/>
          <w:sz w:val="18"/>
          <w:szCs w:val="18"/>
        </w:rPr>
      </w:pPr>
    </w:p>
    <w:p w:rsidR="00003F56" w:rsidRPr="004766B8" w:rsidRDefault="00003F56" w:rsidP="00003F56">
      <w:pPr>
        <w:spacing w:after="0"/>
        <w:rPr>
          <w:rFonts w:ascii="Times New Roman" w:hAnsi="Times New Roman" w:cs="Times New Roman"/>
        </w:rPr>
      </w:pPr>
      <w:r w:rsidRPr="004766B8">
        <w:rPr>
          <w:rFonts w:ascii="Times New Roman" w:hAnsi="Times New Roman" w:cs="Times New Roman"/>
        </w:rPr>
        <w:t>RASHODI PREMA EKONOMSKOJ KLASIFIKACIJI</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11"/>
        <w:gridCol w:w="1300"/>
        <w:gridCol w:w="1300"/>
        <w:gridCol w:w="1300"/>
        <w:gridCol w:w="960"/>
        <w:gridCol w:w="960"/>
      </w:tblGrid>
      <w:tr w:rsidR="00003F56" w:rsidRPr="00891409" w:rsidTr="00003F56">
        <w:tc>
          <w:tcPr>
            <w:tcW w:w="4211"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RAČUN I OPIS RAČUNA</w:t>
            </w:r>
          </w:p>
        </w:tc>
        <w:tc>
          <w:tcPr>
            <w:tcW w:w="130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OSTVARENJE 1.1.2025. - 30.06.2025.</w:t>
            </w:r>
          </w:p>
        </w:tc>
        <w:tc>
          <w:tcPr>
            <w:tcW w:w="130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PLAN ZA 2026.</w:t>
            </w:r>
          </w:p>
        </w:tc>
        <w:tc>
          <w:tcPr>
            <w:tcW w:w="130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OSTVARENJE 30.06.2026.</w:t>
            </w:r>
          </w:p>
        </w:tc>
        <w:tc>
          <w:tcPr>
            <w:tcW w:w="96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INDEKS 4/2</w:t>
            </w:r>
          </w:p>
        </w:tc>
        <w:tc>
          <w:tcPr>
            <w:tcW w:w="96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INDEKS 4/3</w:t>
            </w:r>
          </w:p>
        </w:tc>
      </w:tr>
      <w:tr w:rsidR="00003F56" w:rsidRPr="00891409" w:rsidTr="00003F56">
        <w:tc>
          <w:tcPr>
            <w:tcW w:w="4211"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1</w:t>
            </w:r>
          </w:p>
        </w:tc>
        <w:tc>
          <w:tcPr>
            <w:tcW w:w="130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2</w:t>
            </w:r>
          </w:p>
        </w:tc>
        <w:tc>
          <w:tcPr>
            <w:tcW w:w="130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3</w:t>
            </w:r>
          </w:p>
        </w:tc>
        <w:tc>
          <w:tcPr>
            <w:tcW w:w="130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4</w:t>
            </w:r>
          </w:p>
        </w:tc>
        <w:tc>
          <w:tcPr>
            <w:tcW w:w="96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5</w:t>
            </w:r>
          </w:p>
        </w:tc>
        <w:tc>
          <w:tcPr>
            <w:tcW w:w="96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6</w:t>
            </w:r>
          </w:p>
        </w:tc>
      </w:tr>
      <w:tr w:rsidR="00003F56" w:rsidRPr="00891409" w:rsidTr="00003F56">
        <w:tc>
          <w:tcPr>
            <w:tcW w:w="4211" w:type="dxa"/>
            <w:shd w:val="clear" w:color="auto" w:fill="BDD7EE"/>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 Rashodi poslovanja</w:t>
            </w:r>
          </w:p>
        </w:tc>
        <w:tc>
          <w:tcPr>
            <w:tcW w:w="1300" w:type="dxa"/>
            <w:shd w:val="clear" w:color="auto" w:fill="BDD7EE"/>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400.283,19</w:t>
            </w:r>
          </w:p>
        </w:tc>
        <w:tc>
          <w:tcPr>
            <w:tcW w:w="1300" w:type="dxa"/>
            <w:shd w:val="clear" w:color="auto" w:fill="BDD7EE"/>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880.465,00</w:t>
            </w:r>
          </w:p>
        </w:tc>
        <w:tc>
          <w:tcPr>
            <w:tcW w:w="1300" w:type="dxa"/>
            <w:shd w:val="clear" w:color="auto" w:fill="BDD7EE"/>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315.471,86</w:t>
            </w:r>
          </w:p>
        </w:tc>
        <w:tc>
          <w:tcPr>
            <w:tcW w:w="960" w:type="dxa"/>
            <w:shd w:val="clear" w:color="auto" w:fill="BDD7EE"/>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78,81%</w:t>
            </w:r>
          </w:p>
        </w:tc>
        <w:tc>
          <w:tcPr>
            <w:tcW w:w="960" w:type="dxa"/>
            <w:shd w:val="clear" w:color="auto" w:fill="BDD7EE"/>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35,83%</w:t>
            </w:r>
          </w:p>
        </w:tc>
      </w:tr>
      <w:tr w:rsidR="00003F56" w:rsidRPr="00891409" w:rsidTr="00003F56">
        <w:tc>
          <w:tcPr>
            <w:tcW w:w="4211" w:type="dxa"/>
            <w:shd w:val="clear" w:color="auto" w:fill="DDEBF7"/>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31 Rashodi za zaposlene</w:t>
            </w:r>
          </w:p>
        </w:tc>
        <w:tc>
          <w:tcPr>
            <w:tcW w:w="130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120.896,97</w:t>
            </w:r>
          </w:p>
        </w:tc>
        <w:tc>
          <w:tcPr>
            <w:tcW w:w="130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225.320,00</w:t>
            </w:r>
          </w:p>
        </w:tc>
        <w:tc>
          <w:tcPr>
            <w:tcW w:w="130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103.441,34</w:t>
            </w:r>
          </w:p>
        </w:tc>
        <w:tc>
          <w:tcPr>
            <w:tcW w:w="96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85,56%</w:t>
            </w:r>
          </w:p>
        </w:tc>
        <w:tc>
          <w:tcPr>
            <w:tcW w:w="96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45,91%</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311 Plaće (Bruto)</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96.547,82</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82.308,19</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85,25%</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3111 Plaće za redovan rad</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96.547,82</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82.308,19</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85,25%</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312 Ostali rashodi za zaposlene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10.600,00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9.800,00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92,45%</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3121 Ostali rashodi za zaposlene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10.600,00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9.800,00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92,45%</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313 Doprinosi na plaće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13.749,15</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11.333,15</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82,43%</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3132 Doprinosi za obvezno zdravstveno osiguranje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13.749,15</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11.333,15</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82,43%</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DDEBF7"/>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 Materijalni rashodi</w:t>
            </w:r>
          </w:p>
        </w:tc>
        <w:tc>
          <w:tcPr>
            <w:tcW w:w="130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101.346,81</w:t>
            </w:r>
          </w:p>
        </w:tc>
        <w:tc>
          <w:tcPr>
            <w:tcW w:w="130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232.270,00</w:t>
            </w:r>
          </w:p>
        </w:tc>
        <w:tc>
          <w:tcPr>
            <w:tcW w:w="130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121.757,27</w:t>
            </w:r>
          </w:p>
        </w:tc>
        <w:tc>
          <w:tcPr>
            <w:tcW w:w="96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120,14%</w:t>
            </w:r>
          </w:p>
        </w:tc>
        <w:tc>
          <w:tcPr>
            <w:tcW w:w="96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52,42%</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321 Naknade troškova zaposlenima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2.105,38</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2.021,35</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96,01%</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3211 Službena putovanja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879,35</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114,50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13,02%</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3212 Naknade za prijevoz, za rad na terenu i odvojeni život</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849,53</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818,10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96,30%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3213 Stručno usavršavanje zaposlenika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143,75</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479,17%</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3214 Ostale naknade troškova zaposlenima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346,50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945,00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272,73%</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322 Rashodi za materijal i energiju</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23.115,26</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23.249,17</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100,58%</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3221 Uredski materijal i ostali materijalni rashodi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630,94</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640,47</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101,51%</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3223 Energija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15.894,19</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15.617,87</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98,26%</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3224 Materijal i dijelovi za tekuće i investicijsko održavanje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6.273,03</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4.008,45</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63,90%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3225 Sitni inventar i auto gume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2.911,88</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3227 Službena, radna i zaštitna odjeća i obuća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317,10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70,50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22,23%</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323 Rashodi za usluge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54.975,98</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54.778,67</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99,64%</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3231 Usluge telefona, interneta, pošte i prijevoza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2.379,00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2.006,59</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84,35%</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3232 Usluge tekućeg i investicijskog održavanja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19.955,33</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10.333,52</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51,78%</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3233 Usluge promidžbe i informiranja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226,54</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1.833,21</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809,22%</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3234 Komunalne usluge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24.303,94</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23.135,25</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95,19%</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3236 Zdravstvene i veterinarske usluge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1.596,60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1.214,20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76,05%</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lastRenderedPageBreak/>
              <w:t>3237 Intelektualne i osobne usluge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375,00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5.366,17</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1430,98%</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3238 Računalne usluge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3.410,00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8.167,50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239,52%</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3239 Ostale usluge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2.729,57</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2.722,23</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99,73%</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329 Ostali nespomenuti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21.150,19</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41.708,08</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197,20%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3291 Naknade za rad predstavničkih i izvršnih tijela, povjerenstava i slično</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2.128,00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12.868,30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604,71%</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3292 Premije osiguranja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2.221,76</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827,84</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37,26%</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3293 Reprezentacija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637,57</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708,35</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111,10%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3294 Članarine i norme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2.654,46</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2.654,46</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3295 Pristojbe i naknade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2.515,04</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14.141,15</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562,26%</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3299 Ostali nespomenuti rashodi poslovanja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10.993,36</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10.507,98</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95,58%</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DDEBF7"/>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34 Financijski rashodi</w:t>
            </w:r>
          </w:p>
        </w:tc>
        <w:tc>
          <w:tcPr>
            <w:tcW w:w="130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1.297,52</w:t>
            </w:r>
          </w:p>
        </w:tc>
        <w:tc>
          <w:tcPr>
            <w:tcW w:w="130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3.320,00</w:t>
            </w:r>
          </w:p>
        </w:tc>
        <w:tc>
          <w:tcPr>
            <w:tcW w:w="130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1.398,44</w:t>
            </w:r>
          </w:p>
        </w:tc>
        <w:tc>
          <w:tcPr>
            <w:tcW w:w="96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107,78%</w:t>
            </w:r>
          </w:p>
        </w:tc>
        <w:tc>
          <w:tcPr>
            <w:tcW w:w="96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42,12%</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342 Kamate za primljene kredite i zajmove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1.230,52</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3422 Kamate za primljene kredite i zajmove od kreditnih i ostalih financijskih institucija u javnom sektoru</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1.230,52</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343 Ostali financijski rashodi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1.297,52</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167,92</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12,94%</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3431 Bankarske usluge i usluge platnog prometa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1.276,65</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148,55</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11,64%</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3433 Zatezne kamate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20,87</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19,37</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92,81%</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DDEBF7"/>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35 Subvencije</w:t>
            </w:r>
          </w:p>
        </w:tc>
        <w:tc>
          <w:tcPr>
            <w:tcW w:w="130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6.650,00</w:t>
            </w:r>
          </w:p>
        </w:tc>
        <w:tc>
          <w:tcPr>
            <w:tcW w:w="130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DDEBF7"/>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352 Subvencije kreditnim i financijskim institucijama, trgovačkim društvima, zadrugama, poljoprivrednicima i obrtnicima izvan javnog sektora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3523 Subvencije poljoprivrednicima i obrtnicima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DDEBF7"/>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36 Pomoći dane u inozemstvo i unutar općeg proračuna</w:t>
            </w:r>
          </w:p>
        </w:tc>
        <w:tc>
          <w:tcPr>
            <w:tcW w:w="130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14.851,53</w:t>
            </w:r>
          </w:p>
        </w:tc>
        <w:tc>
          <w:tcPr>
            <w:tcW w:w="130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62.200,00</w:t>
            </w:r>
          </w:p>
        </w:tc>
        <w:tc>
          <w:tcPr>
            <w:tcW w:w="130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21.440,71</w:t>
            </w:r>
          </w:p>
        </w:tc>
        <w:tc>
          <w:tcPr>
            <w:tcW w:w="96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144,37%</w:t>
            </w:r>
          </w:p>
        </w:tc>
        <w:tc>
          <w:tcPr>
            <w:tcW w:w="96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34,47%</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363 Pomoći unutar općeg proračuna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3.057,89</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3.002,71</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98,20%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3631 Tekuće pomoći unutar općeg proračuna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3.057,89</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3.002,71</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98,20%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366 Pomoći proračunskim korisnicima drugih proračuna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11.793,64</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18.438,00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156,34%</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3661 Tekuće pomoći proračunskim korisnicima drugih proračuna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11.793,64</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18.438,00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156,34%</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DDEBF7"/>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37 Naknade građanima i kućanstvima na temelju osiguranja i druge naknade</w:t>
            </w:r>
          </w:p>
        </w:tc>
        <w:tc>
          <w:tcPr>
            <w:tcW w:w="130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7.446,72</w:t>
            </w:r>
          </w:p>
        </w:tc>
        <w:tc>
          <w:tcPr>
            <w:tcW w:w="130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37.000,00</w:t>
            </w:r>
          </w:p>
        </w:tc>
        <w:tc>
          <w:tcPr>
            <w:tcW w:w="130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7.236,60</w:t>
            </w:r>
          </w:p>
        </w:tc>
        <w:tc>
          <w:tcPr>
            <w:tcW w:w="96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97,18%</w:t>
            </w:r>
          </w:p>
        </w:tc>
        <w:tc>
          <w:tcPr>
            <w:tcW w:w="96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19,56%</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372 Ostale naknade građanima i kućanstvima iz proračuna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7.446,72</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7.236,60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97,18%</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3721 Naknade građanima i kućanstvima u novcu</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2.015,00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1.800,00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89,33%</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3722 Naknade građanima i kućanstvima u naravi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5.431,72</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5.436,60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100,09%</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DDEBF7"/>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38 Rashodi za donacije, kazne, naknade šteta i kapitalne pomoći</w:t>
            </w:r>
          </w:p>
        </w:tc>
        <w:tc>
          <w:tcPr>
            <w:tcW w:w="130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154.443,64</w:t>
            </w:r>
          </w:p>
        </w:tc>
        <w:tc>
          <w:tcPr>
            <w:tcW w:w="130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313.705,00</w:t>
            </w:r>
          </w:p>
        </w:tc>
        <w:tc>
          <w:tcPr>
            <w:tcW w:w="130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60.197,50</w:t>
            </w:r>
          </w:p>
        </w:tc>
        <w:tc>
          <w:tcPr>
            <w:tcW w:w="96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38,98%</w:t>
            </w:r>
          </w:p>
        </w:tc>
        <w:tc>
          <w:tcPr>
            <w:tcW w:w="96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19,19%</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381 Tekuće donacije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34.588,51</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30.831,03</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89,14%</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3811 Tekuće donacije u novcu</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34.588,51</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28.580,06</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82,63%</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3812 Tekuće donacije u naravi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2.250,97</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382 Kapitalne donacije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18.300,00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7.500,00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40,98%</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3821 Kapitalne donacije neprofitnim organizacijama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18.300,00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7.500,00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40,98%</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3822 Kapitalne donacije građanima i kućanstvima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 xml:space="preserve">386 Kapitalne pomoći </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101.555,13</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21.866,47</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21,53%</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3861 Kapitalne pomoći kreditnim i ostalim financijskim institucijama te trgovačkim društvima u javnom sektoru</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101.555,13</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21.866,47</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21,53%</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BDD7EE"/>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 Rashodi za nabavu nefinancijske imovine</w:t>
            </w:r>
          </w:p>
        </w:tc>
        <w:tc>
          <w:tcPr>
            <w:tcW w:w="1300" w:type="dxa"/>
            <w:shd w:val="clear" w:color="auto" w:fill="BDD7EE"/>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55.705,61</w:t>
            </w:r>
          </w:p>
        </w:tc>
        <w:tc>
          <w:tcPr>
            <w:tcW w:w="1300" w:type="dxa"/>
            <w:shd w:val="clear" w:color="auto" w:fill="BDD7EE"/>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696.988,03</w:t>
            </w:r>
          </w:p>
        </w:tc>
        <w:tc>
          <w:tcPr>
            <w:tcW w:w="1300" w:type="dxa"/>
            <w:shd w:val="clear" w:color="auto" w:fill="BDD7EE"/>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102.190,23</w:t>
            </w:r>
          </w:p>
        </w:tc>
        <w:tc>
          <w:tcPr>
            <w:tcW w:w="960" w:type="dxa"/>
            <w:shd w:val="clear" w:color="auto" w:fill="BDD7EE"/>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183,45%</w:t>
            </w:r>
          </w:p>
        </w:tc>
        <w:tc>
          <w:tcPr>
            <w:tcW w:w="960" w:type="dxa"/>
            <w:shd w:val="clear" w:color="auto" w:fill="BDD7EE"/>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14,66%</w:t>
            </w:r>
          </w:p>
        </w:tc>
      </w:tr>
      <w:tr w:rsidR="00003F56" w:rsidRPr="00891409" w:rsidTr="00003F56">
        <w:tc>
          <w:tcPr>
            <w:tcW w:w="4211" w:type="dxa"/>
            <w:shd w:val="clear" w:color="auto" w:fill="DDEBF7"/>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 xml:space="preserve">41 Rashodi za nabavu </w:t>
            </w:r>
            <w:proofErr w:type="spellStart"/>
            <w:r w:rsidRPr="00891409">
              <w:rPr>
                <w:rFonts w:ascii="Times New Roman" w:hAnsi="Times New Roman" w:cs="Times New Roman"/>
                <w:sz w:val="18"/>
                <w:szCs w:val="18"/>
              </w:rPr>
              <w:t>neproizvedene</w:t>
            </w:r>
            <w:proofErr w:type="spellEnd"/>
            <w:r w:rsidRPr="00891409">
              <w:rPr>
                <w:rFonts w:ascii="Times New Roman" w:hAnsi="Times New Roman" w:cs="Times New Roman"/>
                <w:sz w:val="18"/>
                <w:szCs w:val="18"/>
              </w:rPr>
              <w:t xml:space="preserve"> dugotrajne imovine</w:t>
            </w:r>
          </w:p>
        </w:tc>
        <w:tc>
          <w:tcPr>
            <w:tcW w:w="130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2.187,50</w:t>
            </w:r>
          </w:p>
        </w:tc>
        <w:tc>
          <w:tcPr>
            <w:tcW w:w="130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113.500,00</w:t>
            </w:r>
          </w:p>
        </w:tc>
        <w:tc>
          <w:tcPr>
            <w:tcW w:w="130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30.406,25</w:t>
            </w:r>
          </w:p>
        </w:tc>
        <w:tc>
          <w:tcPr>
            <w:tcW w:w="96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1390,00%</w:t>
            </w:r>
          </w:p>
        </w:tc>
        <w:tc>
          <w:tcPr>
            <w:tcW w:w="96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26,79%</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412 Nematerijalna imovina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2.187,50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30.406,25</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1390,00%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4124 Ostala prava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4126 Ostala nematerijalna imovina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2.187,50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30.406,25</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1390,00%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DDEBF7"/>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42 Rashodi za nabavu proizvedene dugotrajne imovine</w:t>
            </w:r>
          </w:p>
        </w:tc>
        <w:tc>
          <w:tcPr>
            <w:tcW w:w="130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53.518,11</w:t>
            </w:r>
          </w:p>
        </w:tc>
        <w:tc>
          <w:tcPr>
            <w:tcW w:w="130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508.091,78</w:t>
            </w:r>
          </w:p>
        </w:tc>
        <w:tc>
          <w:tcPr>
            <w:tcW w:w="130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71.783,98</w:t>
            </w:r>
          </w:p>
        </w:tc>
        <w:tc>
          <w:tcPr>
            <w:tcW w:w="96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134,13%</w:t>
            </w:r>
          </w:p>
        </w:tc>
        <w:tc>
          <w:tcPr>
            <w:tcW w:w="96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14,13%</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421 Građevinski objekti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50.502,42</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62.871,46</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124,49%</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4213 Ceste, željeznice i ostali prometni objekti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4214 Ostali građevinski objekti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50.502,42</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62.871,46</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124,49%</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422 Postrojenja i oprema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5.828,13</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lastRenderedPageBreak/>
              <w:t>4221 Uredska oprema i namještaj</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4223 Oprema za održavanje i zaštitu</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4227 Uređaji, strojevi i oprema za ostale namjene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5.828,13</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424 Knjige, umjetnička djela i ostale izložbene vrijednosti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2.015,69</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3.084,39</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153,02%</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4241 Knjige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2.015,69</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3.084,39</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153,02%</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426 Nematerijalna proizvedena imovina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4262 Ulaganja u računalne programe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4264 Ostala nematerijalna proizvedena imovina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DDEBF7"/>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45 Rashodi za dodatna ulaganja na nefinancijskoj imovini</w:t>
            </w:r>
          </w:p>
        </w:tc>
        <w:tc>
          <w:tcPr>
            <w:tcW w:w="130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75.396,25</w:t>
            </w:r>
          </w:p>
        </w:tc>
        <w:tc>
          <w:tcPr>
            <w:tcW w:w="130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DDEBF7"/>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451 Dodatna ulaganja na građevinskim objektima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4511 Dodatna ulaganja na građevinskim objektima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505050"/>
          </w:tcPr>
          <w:p w:rsidR="00003F56" w:rsidRPr="00891409" w:rsidRDefault="00003F56" w:rsidP="00003F56">
            <w:pPr>
              <w:spacing w:after="0"/>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UKUPNO RASHODI</w:t>
            </w:r>
          </w:p>
        </w:tc>
        <w:tc>
          <w:tcPr>
            <w:tcW w:w="1300" w:type="dxa"/>
            <w:shd w:val="clear" w:color="auto" w:fill="505050"/>
          </w:tcPr>
          <w:p w:rsidR="00003F56" w:rsidRPr="00891409" w:rsidRDefault="00003F56" w:rsidP="00003F56">
            <w:pPr>
              <w:spacing w:after="0"/>
              <w:jc w:val="right"/>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455.988,80</w:t>
            </w:r>
          </w:p>
        </w:tc>
        <w:tc>
          <w:tcPr>
            <w:tcW w:w="1300" w:type="dxa"/>
            <w:shd w:val="clear" w:color="auto" w:fill="505050"/>
          </w:tcPr>
          <w:p w:rsidR="00003F56" w:rsidRPr="00891409" w:rsidRDefault="00003F56" w:rsidP="00003F56">
            <w:pPr>
              <w:spacing w:after="0"/>
              <w:jc w:val="right"/>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1.577.453,03</w:t>
            </w:r>
          </w:p>
        </w:tc>
        <w:tc>
          <w:tcPr>
            <w:tcW w:w="1300" w:type="dxa"/>
            <w:shd w:val="clear" w:color="auto" w:fill="505050"/>
          </w:tcPr>
          <w:p w:rsidR="00003F56" w:rsidRPr="00891409" w:rsidRDefault="00003F56" w:rsidP="00003F56">
            <w:pPr>
              <w:spacing w:after="0"/>
              <w:jc w:val="right"/>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417.662,09</w:t>
            </w:r>
          </w:p>
        </w:tc>
        <w:tc>
          <w:tcPr>
            <w:tcW w:w="960" w:type="dxa"/>
            <w:shd w:val="clear" w:color="auto" w:fill="505050"/>
          </w:tcPr>
          <w:p w:rsidR="00003F56" w:rsidRPr="00891409" w:rsidRDefault="00003F56" w:rsidP="00003F56">
            <w:pPr>
              <w:spacing w:after="0"/>
              <w:jc w:val="right"/>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91,59%</w:t>
            </w:r>
          </w:p>
        </w:tc>
        <w:tc>
          <w:tcPr>
            <w:tcW w:w="960" w:type="dxa"/>
            <w:shd w:val="clear" w:color="auto" w:fill="505050"/>
          </w:tcPr>
          <w:p w:rsidR="00003F56" w:rsidRPr="00891409" w:rsidRDefault="00003F56" w:rsidP="00003F56">
            <w:pPr>
              <w:spacing w:after="0"/>
              <w:jc w:val="right"/>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26,48%</w:t>
            </w:r>
          </w:p>
        </w:tc>
      </w:tr>
    </w:tbl>
    <w:p w:rsidR="00003F56" w:rsidRPr="003817D2" w:rsidRDefault="00003F56" w:rsidP="00003F56">
      <w:pPr>
        <w:spacing w:after="0"/>
        <w:rPr>
          <w:rFonts w:ascii="Times New Roman" w:hAnsi="Times New Roman" w:cs="Times New Roman"/>
          <w:sz w:val="18"/>
          <w:szCs w:val="18"/>
        </w:rPr>
      </w:pPr>
    </w:p>
    <w:p w:rsidR="00003F56" w:rsidRPr="003817D2" w:rsidRDefault="00003F56" w:rsidP="00003F56">
      <w:pPr>
        <w:spacing w:after="0"/>
        <w:rPr>
          <w:rFonts w:ascii="Times New Roman" w:hAnsi="Times New Roman" w:cs="Times New Roman"/>
          <w:sz w:val="18"/>
          <w:szCs w:val="18"/>
        </w:rPr>
      </w:pPr>
    </w:p>
    <w:p w:rsidR="00003F56" w:rsidRPr="004766B8" w:rsidRDefault="00003F56" w:rsidP="00003F56">
      <w:pPr>
        <w:spacing w:after="0"/>
        <w:rPr>
          <w:rFonts w:ascii="Times New Roman" w:hAnsi="Times New Roman" w:cs="Times New Roman"/>
        </w:rPr>
      </w:pPr>
      <w:r w:rsidRPr="004766B8">
        <w:rPr>
          <w:rFonts w:ascii="Times New Roman" w:hAnsi="Times New Roman" w:cs="Times New Roman"/>
        </w:rPr>
        <w:t>PRIHODI PREMA IZVORIMA FINANCIRANJA</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11"/>
        <w:gridCol w:w="1300"/>
        <w:gridCol w:w="1300"/>
        <w:gridCol w:w="1300"/>
        <w:gridCol w:w="960"/>
        <w:gridCol w:w="960"/>
      </w:tblGrid>
      <w:tr w:rsidR="00003F56" w:rsidRPr="00891409" w:rsidTr="00003F56">
        <w:tc>
          <w:tcPr>
            <w:tcW w:w="4211"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IZVOR I OPIS IZVORA</w:t>
            </w:r>
          </w:p>
        </w:tc>
        <w:tc>
          <w:tcPr>
            <w:tcW w:w="130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OSTVARENJE 1.1.2025. - 30.06.2025.</w:t>
            </w:r>
          </w:p>
        </w:tc>
        <w:tc>
          <w:tcPr>
            <w:tcW w:w="130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PLAN ZA 2026.</w:t>
            </w:r>
          </w:p>
        </w:tc>
        <w:tc>
          <w:tcPr>
            <w:tcW w:w="130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OSTVARENJE 30.06.2026.</w:t>
            </w:r>
          </w:p>
        </w:tc>
        <w:tc>
          <w:tcPr>
            <w:tcW w:w="96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INDEKS 4/2</w:t>
            </w:r>
          </w:p>
        </w:tc>
        <w:tc>
          <w:tcPr>
            <w:tcW w:w="96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INDEKS 4/3</w:t>
            </w:r>
          </w:p>
        </w:tc>
      </w:tr>
      <w:tr w:rsidR="00003F56" w:rsidRPr="00891409" w:rsidTr="00003F56">
        <w:tc>
          <w:tcPr>
            <w:tcW w:w="4211"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1</w:t>
            </w:r>
          </w:p>
        </w:tc>
        <w:tc>
          <w:tcPr>
            <w:tcW w:w="130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2</w:t>
            </w:r>
          </w:p>
        </w:tc>
        <w:tc>
          <w:tcPr>
            <w:tcW w:w="130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3</w:t>
            </w:r>
          </w:p>
        </w:tc>
        <w:tc>
          <w:tcPr>
            <w:tcW w:w="130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4</w:t>
            </w:r>
          </w:p>
        </w:tc>
        <w:tc>
          <w:tcPr>
            <w:tcW w:w="96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5</w:t>
            </w:r>
          </w:p>
        </w:tc>
        <w:tc>
          <w:tcPr>
            <w:tcW w:w="96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6</w:t>
            </w:r>
          </w:p>
        </w:tc>
      </w:tr>
      <w:tr w:rsidR="00003F56" w:rsidRPr="00891409" w:rsidTr="00003F56">
        <w:tc>
          <w:tcPr>
            <w:tcW w:w="4211" w:type="dxa"/>
            <w:shd w:val="clear" w:color="auto" w:fill="FFE699"/>
          </w:tcPr>
          <w:p w:rsidR="00003F56" w:rsidRPr="00891409" w:rsidRDefault="00003F56" w:rsidP="00003F56">
            <w:pPr>
              <w:spacing w:after="0"/>
              <w:rPr>
                <w:rFonts w:ascii="Times New Roman" w:hAnsi="Times New Roman" w:cs="Times New Roman"/>
                <w:b/>
                <w:sz w:val="16"/>
                <w:szCs w:val="18"/>
              </w:rPr>
            </w:pPr>
            <w:r w:rsidRPr="00891409">
              <w:rPr>
                <w:rFonts w:ascii="Times New Roman" w:hAnsi="Times New Roman" w:cs="Times New Roman"/>
                <w:b/>
                <w:sz w:val="16"/>
                <w:szCs w:val="18"/>
              </w:rPr>
              <w:t>1 OPĆI PRIHODI I PRIMICI</w:t>
            </w:r>
          </w:p>
        </w:tc>
        <w:tc>
          <w:tcPr>
            <w:tcW w:w="1300" w:type="dxa"/>
            <w:shd w:val="clear" w:color="auto" w:fill="FFE699"/>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159.399,66</w:t>
            </w:r>
          </w:p>
        </w:tc>
        <w:tc>
          <w:tcPr>
            <w:tcW w:w="1300" w:type="dxa"/>
            <w:shd w:val="clear" w:color="auto" w:fill="FFE699"/>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520.856,26</w:t>
            </w:r>
          </w:p>
        </w:tc>
        <w:tc>
          <w:tcPr>
            <w:tcW w:w="1300" w:type="dxa"/>
            <w:shd w:val="clear" w:color="auto" w:fill="FFE699"/>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150.512,55</w:t>
            </w:r>
          </w:p>
        </w:tc>
        <w:tc>
          <w:tcPr>
            <w:tcW w:w="960" w:type="dxa"/>
            <w:shd w:val="clear" w:color="auto" w:fill="FFE699"/>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94,42%</w:t>
            </w:r>
          </w:p>
        </w:tc>
        <w:tc>
          <w:tcPr>
            <w:tcW w:w="960" w:type="dxa"/>
            <w:shd w:val="clear" w:color="auto" w:fill="FFE699"/>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28,90%</w:t>
            </w: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11 Opći prihodi i primici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159.399,66</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520.856,26</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150.512,55</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94,42%</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28,90%</w:t>
            </w:r>
          </w:p>
        </w:tc>
      </w:tr>
      <w:tr w:rsidR="00003F56" w:rsidRPr="00891409" w:rsidTr="00003F56">
        <w:tc>
          <w:tcPr>
            <w:tcW w:w="4211" w:type="dxa"/>
            <w:shd w:val="clear" w:color="auto" w:fill="FFE699"/>
          </w:tcPr>
          <w:p w:rsidR="00003F56" w:rsidRPr="00891409" w:rsidRDefault="00003F56" w:rsidP="00003F56">
            <w:pPr>
              <w:spacing w:after="0"/>
              <w:rPr>
                <w:rFonts w:ascii="Times New Roman" w:hAnsi="Times New Roman" w:cs="Times New Roman"/>
                <w:b/>
                <w:sz w:val="16"/>
                <w:szCs w:val="18"/>
              </w:rPr>
            </w:pPr>
            <w:r w:rsidRPr="00891409">
              <w:rPr>
                <w:rFonts w:ascii="Times New Roman" w:hAnsi="Times New Roman" w:cs="Times New Roman"/>
                <w:b/>
                <w:sz w:val="16"/>
                <w:szCs w:val="18"/>
              </w:rPr>
              <w:t>3 Vlastiti prihodi</w:t>
            </w:r>
          </w:p>
        </w:tc>
        <w:tc>
          <w:tcPr>
            <w:tcW w:w="1300" w:type="dxa"/>
            <w:shd w:val="clear" w:color="auto" w:fill="FFE699"/>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105,50</w:t>
            </w:r>
          </w:p>
        </w:tc>
        <w:tc>
          <w:tcPr>
            <w:tcW w:w="1300" w:type="dxa"/>
            <w:shd w:val="clear" w:color="auto" w:fill="FFE699"/>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17.400,00</w:t>
            </w:r>
          </w:p>
        </w:tc>
        <w:tc>
          <w:tcPr>
            <w:tcW w:w="1300" w:type="dxa"/>
            <w:shd w:val="clear" w:color="auto" w:fill="FFE699"/>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156,54</w:t>
            </w:r>
          </w:p>
        </w:tc>
        <w:tc>
          <w:tcPr>
            <w:tcW w:w="960" w:type="dxa"/>
            <w:shd w:val="clear" w:color="auto" w:fill="FFE699"/>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148,38%</w:t>
            </w:r>
          </w:p>
        </w:tc>
        <w:tc>
          <w:tcPr>
            <w:tcW w:w="960" w:type="dxa"/>
            <w:shd w:val="clear" w:color="auto" w:fill="FFE699"/>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0,90%</w:t>
            </w: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31 Vlastiti prihodi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105,50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17.400,00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156,54</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148,38%</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0,90%</w:t>
            </w:r>
          </w:p>
        </w:tc>
      </w:tr>
      <w:tr w:rsidR="00003F56" w:rsidRPr="00891409" w:rsidTr="00003F56">
        <w:tc>
          <w:tcPr>
            <w:tcW w:w="4211" w:type="dxa"/>
            <w:shd w:val="clear" w:color="auto" w:fill="FFE699"/>
          </w:tcPr>
          <w:p w:rsidR="00003F56" w:rsidRPr="00891409" w:rsidRDefault="00003F56" w:rsidP="00003F56">
            <w:pPr>
              <w:spacing w:after="0"/>
              <w:rPr>
                <w:rFonts w:ascii="Times New Roman" w:hAnsi="Times New Roman" w:cs="Times New Roman"/>
                <w:b/>
                <w:sz w:val="16"/>
                <w:szCs w:val="18"/>
              </w:rPr>
            </w:pPr>
            <w:r w:rsidRPr="00891409">
              <w:rPr>
                <w:rFonts w:ascii="Times New Roman" w:hAnsi="Times New Roman" w:cs="Times New Roman"/>
                <w:b/>
                <w:sz w:val="16"/>
                <w:szCs w:val="18"/>
              </w:rPr>
              <w:t>4 PRIHODI ZA POSEBNE NAMJENE</w:t>
            </w:r>
          </w:p>
        </w:tc>
        <w:tc>
          <w:tcPr>
            <w:tcW w:w="1300" w:type="dxa"/>
            <w:shd w:val="clear" w:color="auto" w:fill="FFE699"/>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108.198,50</w:t>
            </w:r>
          </w:p>
        </w:tc>
        <w:tc>
          <w:tcPr>
            <w:tcW w:w="1300" w:type="dxa"/>
            <w:shd w:val="clear" w:color="auto" w:fill="FFE699"/>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179.410,00</w:t>
            </w:r>
          </w:p>
        </w:tc>
        <w:tc>
          <w:tcPr>
            <w:tcW w:w="1300" w:type="dxa"/>
            <w:shd w:val="clear" w:color="auto" w:fill="FFE699"/>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61.700,91</w:t>
            </w:r>
          </w:p>
        </w:tc>
        <w:tc>
          <w:tcPr>
            <w:tcW w:w="960" w:type="dxa"/>
            <w:shd w:val="clear" w:color="auto" w:fill="FFE699"/>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57,03%</w:t>
            </w:r>
          </w:p>
        </w:tc>
        <w:tc>
          <w:tcPr>
            <w:tcW w:w="960" w:type="dxa"/>
            <w:shd w:val="clear" w:color="auto" w:fill="FFE699"/>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34,39%</w:t>
            </w: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40 Prihodi od komunalne naknade i komunalnog doprinosa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64.000,00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26.859,35</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41,97%</w:t>
            </w: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41 Prihodi za posebne namjene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66.116,82</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73.210,00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20.480,90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30,98%</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27,98%</w:t>
            </w: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 Prihod od komunalnog doprinosa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6.500,00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20,62</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0,32%</w:t>
            </w: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43 Ostali prihodi za posebne namjene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30.171,20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9.000,00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320,62</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1,06%</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3,56%</w:t>
            </w: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44 Prihod od grobne naknade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7.954,18</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11.690,00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1.972,97</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24,80%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16,88%</w:t>
            </w: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45 Prihodi od šumskog doprinosa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3.956,30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15.010,00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12.046,45</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304,49%</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80,26%</w:t>
            </w:r>
          </w:p>
        </w:tc>
      </w:tr>
      <w:tr w:rsidR="00003F56" w:rsidRPr="00891409" w:rsidTr="00003F56">
        <w:tc>
          <w:tcPr>
            <w:tcW w:w="4211" w:type="dxa"/>
            <w:shd w:val="clear" w:color="auto" w:fill="FFE699"/>
          </w:tcPr>
          <w:p w:rsidR="00003F56" w:rsidRPr="00891409" w:rsidRDefault="00003F56" w:rsidP="00003F56">
            <w:pPr>
              <w:spacing w:after="0"/>
              <w:rPr>
                <w:rFonts w:ascii="Times New Roman" w:hAnsi="Times New Roman" w:cs="Times New Roman"/>
                <w:b/>
                <w:sz w:val="16"/>
                <w:szCs w:val="18"/>
              </w:rPr>
            </w:pPr>
            <w:r w:rsidRPr="00891409">
              <w:rPr>
                <w:rFonts w:ascii="Times New Roman" w:hAnsi="Times New Roman" w:cs="Times New Roman"/>
                <w:b/>
                <w:sz w:val="16"/>
                <w:szCs w:val="18"/>
              </w:rPr>
              <w:t>5 POMOĆI</w:t>
            </w:r>
          </w:p>
        </w:tc>
        <w:tc>
          <w:tcPr>
            <w:tcW w:w="1300" w:type="dxa"/>
            <w:shd w:val="clear" w:color="auto" w:fill="FFE699"/>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241.470,97</w:t>
            </w:r>
          </w:p>
        </w:tc>
        <w:tc>
          <w:tcPr>
            <w:tcW w:w="1300" w:type="dxa"/>
            <w:shd w:val="clear" w:color="auto" w:fill="FFE699"/>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845.786,77</w:t>
            </w:r>
          </w:p>
        </w:tc>
        <w:tc>
          <w:tcPr>
            <w:tcW w:w="1300" w:type="dxa"/>
            <w:shd w:val="clear" w:color="auto" w:fill="FFE699"/>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284.026,98</w:t>
            </w:r>
          </w:p>
        </w:tc>
        <w:tc>
          <w:tcPr>
            <w:tcW w:w="960" w:type="dxa"/>
            <w:shd w:val="clear" w:color="auto" w:fill="FFE699"/>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117,62%</w:t>
            </w:r>
          </w:p>
        </w:tc>
        <w:tc>
          <w:tcPr>
            <w:tcW w:w="960" w:type="dxa"/>
            <w:shd w:val="clear" w:color="auto" w:fill="FFE699"/>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33,58%</w:t>
            </w: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50 Pomoći iz državnog proračuna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777.229,27</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268.292,98</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34,52%</w:t>
            </w: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51 Pomoći iz državnog proračuna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227.597,51</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52 Pomoći iz županijskog proračuna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41.497,50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8.134,00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19,60%</w:t>
            </w: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54 Pomoći od izvanproračunskih korisnika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13.873,46</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13.090,00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55 Pomoći iz državnog proračuna knjižnica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13.970,00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7.600,00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54,40%</w:t>
            </w:r>
          </w:p>
        </w:tc>
      </w:tr>
      <w:tr w:rsidR="00003F56" w:rsidRPr="00891409" w:rsidTr="00003F56">
        <w:tc>
          <w:tcPr>
            <w:tcW w:w="4211" w:type="dxa"/>
            <w:shd w:val="clear" w:color="auto" w:fill="FFE699"/>
          </w:tcPr>
          <w:p w:rsidR="00003F56" w:rsidRPr="00891409" w:rsidRDefault="00003F56" w:rsidP="00003F56">
            <w:pPr>
              <w:spacing w:after="0"/>
              <w:rPr>
                <w:rFonts w:ascii="Times New Roman" w:hAnsi="Times New Roman" w:cs="Times New Roman"/>
                <w:b/>
                <w:sz w:val="16"/>
                <w:szCs w:val="18"/>
              </w:rPr>
            </w:pPr>
            <w:r w:rsidRPr="00891409">
              <w:rPr>
                <w:rFonts w:ascii="Times New Roman" w:hAnsi="Times New Roman" w:cs="Times New Roman"/>
                <w:b/>
                <w:sz w:val="16"/>
                <w:szCs w:val="18"/>
              </w:rPr>
              <w:t>7 PRIHODI OD PRODAJE ILI ZAMJENE NEFINANCIJSKE IMOVINE</w:t>
            </w:r>
          </w:p>
        </w:tc>
        <w:tc>
          <w:tcPr>
            <w:tcW w:w="1300" w:type="dxa"/>
            <w:shd w:val="clear" w:color="auto" w:fill="FFE699"/>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2.100,00</w:t>
            </w:r>
          </w:p>
        </w:tc>
        <w:tc>
          <w:tcPr>
            <w:tcW w:w="1300" w:type="dxa"/>
            <w:shd w:val="clear" w:color="auto" w:fill="FFE699"/>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14.000,00</w:t>
            </w:r>
          </w:p>
        </w:tc>
        <w:tc>
          <w:tcPr>
            <w:tcW w:w="1300" w:type="dxa"/>
            <w:shd w:val="clear" w:color="auto" w:fill="FFE699"/>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450,00</w:t>
            </w:r>
          </w:p>
        </w:tc>
        <w:tc>
          <w:tcPr>
            <w:tcW w:w="960" w:type="dxa"/>
            <w:shd w:val="clear" w:color="auto" w:fill="FFE699"/>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21,43%</w:t>
            </w:r>
          </w:p>
        </w:tc>
        <w:tc>
          <w:tcPr>
            <w:tcW w:w="960" w:type="dxa"/>
            <w:shd w:val="clear" w:color="auto" w:fill="FFE699"/>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3,21%</w:t>
            </w: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 xml:space="preserve">71 Prihodi od prodaje </w:t>
            </w:r>
            <w:proofErr w:type="spellStart"/>
            <w:r>
              <w:rPr>
                <w:rFonts w:ascii="Times New Roman" w:hAnsi="Times New Roman" w:cs="Times New Roman"/>
                <w:sz w:val="18"/>
                <w:szCs w:val="18"/>
              </w:rPr>
              <w:t>nefinanc.imovine</w:t>
            </w:r>
            <w:proofErr w:type="spellEnd"/>
            <w:r>
              <w:rPr>
                <w:rFonts w:ascii="Times New Roman" w:hAnsi="Times New Roman" w:cs="Times New Roman"/>
                <w:sz w:val="18"/>
                <w:szCs w:val="18"/>
              </w:rPr>
              <w:t xml:space="preserve"> i naknade šteta s naslova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2.100,00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14.000,00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450,00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21,43%</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3,21%</w:t>
            </w:r>
          </w:p>
        </w:tc>
      </w:tr>
      <w:tr w:rsidR="00003F56" w:rsidRPr="00891409" w:rsidTr="00003F56">
        <w:tc>
          <w:tcPr>
            <w:tcW w:w="4211" w:type="dxa"/>
            <w:shd w:val="clear" w:color="auto" w:fill="505050"/>
          </w:tcPr>
          <w:p w:rsidR="00003F56" w:rsidRPr="00891409" w:rsidRDefault="00003F56" w:rsidP="00003F56">
            <w:pPr>
              <w:spacing w:after="0"/>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UKUPNO PRIHODI</w:t>
            </w:r>
          </w:p>
        </w:tc>
        <w:tc>
          <w:tcPr>
            <w:tcW w:w="1300" w:type="dxa"/>
            <w:shd w:val="clear" w:color="auto" w:fill="505050"/>
          </w:tcPr>
          <w:p w:rsidR="00003F56" w:rsidRPr="00891409" w:rsidRDefault="00003F56" w:rsidP="00003F56">
            <w:pPr>
              <w:spacing w:after="0"/>
              <w:jc w:val="right"/>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511.274,63</w:t>
            </w:r>
          </w:p>
        </w:tc>
        <w:tc>
          <w:tcPr>
            <w:tcW w:w="1300" w:type="dxa"/>
            <w:shd w:val="clear" w:color="auto" w:fill="505050"/>
          </w:tcPr>
          <w:p w:rsidR="00003F56" w:rsidRPr="00891409" w:rsidRDefault="00003F56" w:rsidP="00003F56">
            <w:pPr>
              <w:spacing w:after="0"/>
              <w:jc w:val="right"/>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1.577.453,03</w:t>
            </w:r>
          </w:p>
        </w:tc>
        <w:tc>
          <w:tcPr>
            <w:tcW w:w="1300" w:type="dxa"/>
            <w:shd w:val="clear" w:color="auto" w:fill="505050"/>
          </w:tcPr>
          <w:p w:rsidR="00003F56" w:rsidRPr="00891409" w:rsidRDefault="00003F56" w:rsidP="00003F56">
            <w:pPr>
              <w:spacing w:after="0"/>
              <w:jc w:val="right"/>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496.846,98</w:t>
            </w:r>
          </w:p>
        </w:tc>
        <w:tc>
          <w:tcPr>
            <w:tcW w:w="960" w:type="dxa"/>
            <w:shd w:val="clear" w:color="auto" w:fill="505050"/>
          </w:tcPr>
          <w:p w:rsidR="00003F56" w:rsidRPr="00891409" w:rsidRDefault="00003F56" w:rsidP="00003F56">
            <w:pPr>
              <w:spacing w:after="0"/>
              <w:jc w:val="right"/>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97,18%</w:t>
            </w:r>
          </w:p>
        </w:tc>
        <w:tc>
          <w:tcPr>
            <w:tcW w:w="960" w:type="dxa"/>
            <w:shd w:val="clear" w:color="auto" w:fill="505050"/>
          </w:tcPr>
          <w:p w:rsidR="00003F56" w:rsidRPr="00891409" w:rsidRDefault="00003F56" w:rsidP="00003F56">
            <w:pPr>
              <w:spacing w:after="0"/>
              <w:jc w:val="right"/>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31,50%</w:t>
            </w:r>
          </w:p>
        </w:tc>
      </w:tr>
    </w:tbl>
    <w:p w:rsidR="00003F56" w:rsidRPr="003817D2" w:rsidRDefault="00003F56" w:rsidP="00003F56">
      <w:pPr>
        <w:spacing w:after="0"/>
        <w:rPr>
          <w:rFonts w:ascii="Times New Roman" w:hAnsi="Times New Roman" w:cs="Times New Roman"/>
          <w:sz w:val="18"/>
          <w:szCs w:val="18"/>
        </w:rPr>
      </w:pPr>
    </w:p>
    <w:p w:rsidR="00003F56" w:rsidRPr="003817D2" w:rsidRDefault="00003F56" w:rsidP="00003F56">
      <w:pPr>
        <w:spacing w:after="0"/>
        <w:rPr>
          <w:rFonts w:ascii="Times New Roman" w:hAnsi="Times New Roman" w:cs="Times New Roman"/>
          <w:sz w:val="18"/>
          <w:szCs w:val="18"/>
        </w:rPr>
      </w:pPr>
    </w:p>
    <w:p w:rsidR="00003F56" w:rsidRPr="004766B8" w:rsidRDefault="00003F56" w:rsidP="00003F56">
      <w:pPr>
        <w:spacing w:after="0"/>
        <w:rPr>
          <w:rFonts w:ascii="Times New Roman" w:hAnsi="Times New Roman" w:cs="Times New Roman"/>
        </w:rPr>
      </w:pPr>
      <w:r w:rsidRPr="004766B8">
        <w:rPr>
          <w:rFonts w:ascii="Times New Roman" w:hAnsi="Times New Roman" w:cs="Times New Roman"/>
        </w:rPr>
        <w:t>RASHODI PREMA IZVORIMA FINANCIRANJA</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11"/>
        <w:gridCol w:w="1300"/>
        <w:gridCol w:w="1300"/>
        <w:gridCol w:w="1300"/>
        <w:gridCol w:w="960"/>
        <w:gridCol w:w="960"/>
      </w:tblGrid>
      <w:tr w:rsidR="00003F56" w:rsidRPr="00891409" w:rsidTr="00003F56">
        <w:tc>
          <w:tcPr>
            <w:tcW w:w="4211"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IZVOR I OPIS IZVORA</w:t>
            </w:r>
          </w:p>
        </w:tc>
        <w:tc>
          <w:tcPr>
            <w:tcW w:w="130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OSTVARENJE 1.1.2025. - 30.06.2025.</w:t>
            </w:r>
          </w:p>
        </w:tc>
        <w:tc>
          <w:tcPr>
            <w:tcW w:w="130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PLAN ZA 2026.</w:t>
            </w:r>
          </w:p>
        </w:tc>
        <w:tc>
          <w:tcPr>
            <w:tcW w:w="130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OSTVARENJE 30.06.2026.</w:t>
            </w:r>
          </w:p>
        </w:tc>
        <w:tc>
          <w:tcPr>
            <w:tcW w:w="96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INDEKS 4/2</w:t>
            </w:r>
          </w:p>
        </w:tc>
        <w:tc>
          <w:tcPr>
            <w:tcW w:w="96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INDEKS 4/3</w:t>
            </w:r>
          </w:p>
        </w:tc>
      </w:tr>
      <w:tr w:rsidR="00003F56" w:rsidRPr="00891409" w:rsidTr="00003F56">
        <w:tc>
          <w:tcPr>
            <w:tcW w:w="4211"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1</w:t>
            </w:r>
          </w:p>
        </w:tc>
        <w:tc>
          <w:tcPr>
            <w:tcW w:w="130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2</w:t>
            </w:r>
          </w:p>
        </w:tc>
        <w:tc>
          <w:tcPr>
            <w:tcW w:w="130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3</w:t>
            </w:r>
          </w:p>
        </w:tc>
        <w:tc>
          <w:tcPr>
            <w:tcW w:w="130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4</w:t>
            </w:r>
          </w:p>
        </w:tc>
        <w:tc>
          <w:tcPr>
            <w:tcW w:w="96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5</w:t>
            </w:r>
          </w:p>
        </w:tc>
        <w:tc>
          <w:tcPr>
            <w:tcW w:w="96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6</w:t>
            </w:r>
          </w:p>
        </w:tc>
      </w:tr>
      <w:tr w:rsidR="00003F56" w:rsidRPr="00891409" w:rsidTr="00003F56">
        <w:tc>
          <w:tcPr>
            <w:tcW w:w="4211" w:type="dxa"/>
            <w:shd w:val="clear" w:color="auto" w:fill="FFE699"/>
          </w:tcPr>
          <w:p w:rsidR="00003F56" w:rsidRPr="00891409" w:rsidRDefault="00003F56" w:rsidP="00003F56">
            <w:pPr>
              <w:spacing w:after="0"/>
              <w:rPr>
                <w:rFonts w:ascii="Times New Roman" w:hAnsi="Times New Roman" w:cs="Times New Roman"/>
                <w:b/>
                <w:sz w:val="16"/>
                <w:szCs w:val="18"/>
              </w:rPr>
            </w:pPr>
            <w:r w:rsidRPr="00891409">
              <w:rPr>
                <w:rFonts w:ascii="Times New Roman" w:hAnsi="Times New Roman" w:cs="Times New Roman"/>
                <w:b/>
                <w:sz w:val="16"/>
                <w:szCs w:val="18"/>
              </w:rPr>
              <w:t>1 OPĆI PRIHODI I PRIMICI</w:t>
            </w:r>
          </w:p>
        </w:tc>
        <w:tc>
          <w:tcPr>
            <w:tcW w:w="1300" w:type="dxa"/>
            <w:shd w:val="clear" w:color="auto" w:fill="FFE699"/>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182.909,97</w:t>
            </w:r>
          </w:p>
        </w:tc>
        <w:tc>
          <w:tcPr>
            <w:tcW w:w="1300" w:type="dxa"/>
            <w:shd w:val="clear" w:color="auto" w:fill="FFE699"/>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520.856,26</w:t>
            </w:r>
          </w:p>
        </w:tc>
        <w:tc>
          <w:tcPr>
            <w:tcW w:w="1300" w:type="dxa"/>
            <w:shd w:val="clear" w:color="auto" w:fill="FFE699"/>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221.287,77</w:t>
            </w:r>
          </w:p>
        </w:tc>
        <w:tc>
          <w:tcPr>
            <w:tcW w:w="960" w:type="dxa"/>
            <w:shd w:val="clear" w:color="auto" w:fill="FFE699"/>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120,98%</w:t>
            </w:r>
          </w:p>
        </w:tc>
        <w:tc>
          <w:tcPr>
            <w:tcW w:w="960" w:type="dxa"/>
            <w:shd w:val="clear" w:color="auto" w:fill="FFE699"/>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42,49%</w:t>
            </w: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11 Opći prihodi i primici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182.909,97</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520.856,26</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221.287,77</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120,98%</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42,49%</w:t>
            </w:r>
          </w:p>
        </w:tc>
      </w:tr>
      <w:tr w:rsidR="00003F56" w:rsidRPr="00891409" w:rsidTr="00003F56">
        <w:tc>
          <w:tcPr>
            <w:tcW w:w="4211" w:type="dxa"/>
            <w:shd w:val="clear" w:color="auto" w:fill="FFE699"/>
          </w:tcPr>
          <w:p w:rsidR="00003F56" w:rsidRPr="00891409" w:rsidRDefault="00003F56" w:rsidP="00003F56">
            <w:pPr>
              <w:spacing w:after="0"/>
              <w:rPr>
                <w:rFonts w:ascii="Times New Roman" w:hAnsi="Times New Roman" w:cs="Times New Roman"/>
                <w:b/>
                <w:sz w:val="16"/>
                <w:szCs w:val="18"/>
              </w:rPr>
            </w:pPr>
            <w:r w:rsidRPr="00891409">
              <w:rPr>
                <w:rFonts w:ascii="Times New Roman" w:hAnsi="Times New Roman" w:cs="Times New Roman"/>
                <w:b/>
                <w:sz w:val="16"/>
                <w:szCs w:val="18"/>
              </w:rPr>
              <w:t>3 Vlastiti prihodi</w:t>
            </w:r>
          </w:p>
        </w:tc>
        <w:tc>
          <w:tcPr>
            <w:tcW w:w="1300" w:type="dxa"/>
            <w:shd w:val="clear" w:color="auto" w:fill="FFE699"/>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105,50</w:t>
            </w:r>
          </w:p>
        </w:tc>
        <w:tc>
          <w:tcPr>
            <w:tcW w:w="1300" w:type="dxa"/>
            <w:shd w:val="clear" w:color="auto" w:fill="FFE699"/>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17.400,00</w:t>
            </w:r>
          </w:p>
        </w:tc>
        <w:tc>
          <w:tcPr>
            <w:tcW w:w="1300" w:type="dxa"/>
            <w:shd w:val="clear" w:color="auto" w:fill="FFE699"/>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13.365,47</w:t>
            </w:r>
          </w:p>
        </w:tc>
        <w:tc>
          <w:tcPr>
            <w:tcW w:w="960" w:type="dxa"/>
            <w:shd w:val="clear" w:color="auto" w:fill="FFE699"/>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12668,69%</w:t>
            </w:r>
          </w:p>
        </w:tc>
        <w:tc>
          <w:tcPr>
            <w:tcW w:w="960" w:type="dxa"/>
            <w:shd w:val="clear" w:color="auto" w:fill="FFE699"/>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76,81%</w:t>
            </w: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31 Vlastiti prihodi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105,50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17.400,00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13.365,47</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12668,69%</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76,81%</w:t>
            </w:r>
          </w:p>
        </w:tc>
      </w:tr>
      <w:tr w:rsidR="00003F56" w:rsidRPr="00891409" w:rsidTr="00003F56">
        <w:tc>
          <w:tcPr>
            <w:tcW w:w="4211" w:type="dxa"/>
            <w:shd w:val="clear" w:color="auto" w:fill="FFE699"/>
          </w:tcPr>
          <w:p w:rsidR="00003F56" w:rsidRPr="00891409" w:rsidRDefault="00003F56" w:rsidP="00003F56">
            <w:pPr>
              <w:spacing w:after="0"/>
              <w:rPr>
                <w:rFonts w:ascii="Times New Roman" w:hAnsi="Times New Roman" w:cs="Times New Roman"/>
                <w:b/>
                <w:sz w:val="16"/>
                <w:szCs w:val="18"/>
              </w:rPr>
            </w:pPr>
            <w:r w:rsidRPr="00891409">
              <w:rPr>
                <w:rFonts w:ascii="Times New Roman" w:hAnsi="Times New Roman" w:cs="Times New Roman"/>
                <w:b/>
                <w:sz w:val="16"/>
                <w:szCs w:val="18"/>
              </w:rPr>
              <w:t>4 PRIHODI ZA POSEBNE NAMJENE</w:t>
            </w:r>
          </w:p>
        </w:tc>
        <w:tc>
          <w:tcPr>
            <w:tcW w:w="1300" w:type="dxa"/>
            <w:shd w:val="clear" w:color="auto" w:fill="FFE699"/>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88.630,91</w:t>
            </w:r>
          </w:p>
        </w:tc>
        <w:tc>
          <w:tcPr>
            <w:tcW w:w="1300" w:type="dxa"/>
            <w:shd w:val="clear" w:color="auto" w:fill="FFE699"/>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179.410,00</w:t>
            </w:r>
          </w:p>
        </w:tc>
        <w:tc>
          <w:tcPr>
            <w:tcW w:w="1300" w:type="dxa"/>
            <w:shd w:val="clear" w:color="auto" w:fill="FFE699"/>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58.128,74</w:t>
            </w:r>
          </w:p>
        </w:tc>
        <w:tc>
          <w:tcPr>
            <w:tcW w:w="960" w:type="dxa"/>
            <w:shd w:val="clear" w:color="auto" w:fill="FFE699"/>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65,59%</w:t>
            </w:r>
          </w:p>
        </w:tc>
        <w:tc>
          <w:tcPr>
            <w:tcW w:w="960" w:type="dxa"/>
            <w:shd w:val="clear" w:color="auto" w:fill="FFE699"/>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32,40%</w:t>
            </w: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40 Prihodi od komunalne naknade i komunalnog doprinosa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64.000,00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41 Prihodi za posebne namjene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61.556,30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73.210,00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46.677,74</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75,83%</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63,76%</w:t>
            </w: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 Prihod od komunalnog doprinosa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6.500,00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1.583,94</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24,37%</w:t>
            </w: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43 Ostali prihodi za posebne namjene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27.074,61</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9.000,00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4.853,78</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17,93%</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53,93%</w:t>
            </w: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lastRenderedPageBreak/>
              <w:t>44 Prihod od grobne naknade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11.690,00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45 Prihodi od šumskog doprinosa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15.010,00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5.013,28</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33,40%</w:t>
            </w:r>
          </w:p>
        </w:tc>
      </w:tr>
      <w:tr w:rsidR="00003F56" w:rsidRPr="00891409" w:rsidTr="00003F56">
        <w:tc>
          <w:tcPr>
            <w:tcW w:w="4211" w:type="dxa"/>
            <w:shd w:val="clear" w:color="auto" w:fill="FFE699"/>
          </w:tcPr>
          <w:p w:rsidR="00003F56" w:rsidRPr="00891409" w:rsidRDefault="00003F56" w:rsidP="00003F56">
            <w:pPr>
              <w:spacing w:after="0"/>
              <w:rPr>
                <w:rFonts w:ascii="Times New Roman" w:hAnsi="Times New Roman" w:cs="Times New Roman"/>
                <w:b/>
                <w:sz w:val="16"/>
                <w:szCs w:val="18"/>
              </w:rPr>
            </w:pPr>
            <w:r w:rsidRPr="00891409">
              <w:rPr>
                <w:rFonts w:ascii="Times New Roman" w:hAnsi="Times New Roman" w:cs="Times New Roman"/>
                <w:b/>
                <w:sz w:val="16"/>
                <w:szCs w:val="18"/>
              </w:rPr>
              <w:t>5 POMOĆI</w:t>
            </w:r>
          </w:p>
        </w:tc>
        <w:tc>
          <w:tcPr>
            <w:tcW w:w="1300" w:type="dxa"/>
            <w:shd w:val="clear" w:color="auto" w:fill="FFE699"/>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184.342,42</w:t>
            </w:r>
          </w:p>
        </w:tc>
        <w:tc>
          <w:tcPr>
            <w:tcW w:w="1300" w:type="dxa"/>
            <w:shd w:val="clear" w:color="auto" w:fill="FFE699"/>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845.786,77</w:t>
            </w:r>
          </w:p>
        </w:tc>
        <w:tc>
          <w:tcPr>
            <w:tcW w:w="1300" w:type="dxa"/>
            <w:shd w:val="clear" w:color="auto" w:fill="FFE699"/>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104.880,11</w:t>
            </w:r>
          </w:p>
        </w:tc>
        <w:tc>
          <w:tcPr>
            <w:tcW w:w="960" w:type="dxa"/>
            <w:shd w:val="clear" w:color="auto" w:fill="FFE699"/>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56,89%</w:t>
            </w:r>
          </w:p>
        </w:tc>
        <w:tc>
          <w:tcPr>
            <w:tcW w:w="960" w:type="dxa"/>
            <w:shd w:val="clear" w:color="auto" w:fill="FFE699"/>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12,40%</w:t>
            </w: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50 Pomoći iz državnog proračuna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777.229,27</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101.795,72</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13,10%</w:t>
            </w: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51 Pomoći iz državnog proračuna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177.657,58</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52 Pomoći iz županijskog proračuna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312,50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41.497,50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54 Pomoći od izvanproračunskih korisnika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6.372,34</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13.090,00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55 Pomoći iz državnog proračuna knjižnica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13.970,00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3.084,39</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22,08%</w:t>
            </w:r>
          </w:p>
        </w:tc>
      </w:tr>
      <w:tr w:rsidR="00003F56" w:rsidRPr="00891409" w:rsidTr="00003F56">
        <w:tc>
          <w:tcPr>
            <w:tcW w:w="4211" w:type="dxa"/>
            <w:shd w:val="clear" w:color="auto" w:fill="FFE699"/>
          </w:tcPr>
          <w:p w:rsidR="00003F56" w:rsidRPr="00891409" w:rsidRDefault="00003F56" w:rsidP="00003F56">
            <w:pPr>
              <w:spacing w:after="0"/>
              <w:rPr>
                <w:rFonts w:ascii="Times New Roman" w:hAnsi="Times New Roman" w:cs="Times New Roman"/>
                <w:b/>
                <w:sz w:val="16"/>
                <w:szCs w:val="18"/>
              </w:rPr>
            </w:pPr>
            <w:r w:rsidRPr="00891409">
              <w:rPr>
                <w:rFonts w:ascii="Times New Roman" w:hAnsi="Times New Roman" w:cs="Times New Roman"/>
                <w:b/>
                <w:sz w:val="16"/>
                <w:szCs w:val="18"/>
              </w:rPr>
              <w:t>7 PRIHODI OD PRODAJE ILI ZAMJENE NEFINANCIJSKE IMOVINE</w:t>
            </w:r>
          </w:p>
        </w:tc>
        <w:tc>
          <w:tcPr>
            <w:tcW w:w="1300" w:type="dxa"/>
            <w:shd w:val="clear" w:color="auto" w:fill="FFE699"/>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0,00</w:t>
            </w:r>
          </w:p>
        </w:tc>
        <w:tc>
          <w:tcPr>
            <w:tcW w:w="1300" w:type="dxa"/>
            <w:shd w:val="clear" w:color="auto" w:fill="FFE699"/>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14.000,00</w:t>
            </w:r>
          </w:p>
        </w:tc>
        <w:tc>
          <w:tcPr>
            <w:tcW w:w="1300" w:type="dxa"/>
            <w:shd w:val="clear" w:color="auto" w:fill="FFE699"/>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20.000,00</w:t>
            </w:r>
          </w:p>
        </w:tc>
        <w:tc>
          <w:tcPr>
            <w:tcW w:w="960" w:type="dxa"/>
            <w:shd w:val="clear" w:color="auto" w:fill="FFE699"/>
          </w:tcPr>
          <w:p w:rsidR="00003F56" w:rsidRPr="00891409" w:rsidRDefault="00003F56" w:rsidP="00003F56">
            <w:pPr>
              <w:spacing w:after="0"/>
              <w:jc w:val="right"/>
              <w:rPr>
                <w:rFonts w:ascii="Times New Roman" w:hAnsi="Times New Roman" w:cs="Times New Roman"/>
                <w:b/>
                <w:sz w:val="16"/>
                <w:szCs w:val="18"/>
              </w:rPr>
            </w:pPr>
          </w:p>
        </w:tc>
        <w:tc>
          <w:tcPr>
            <w:tcW w:w="960" w:type="dxa"/>
            <w:shd w:val="clear" w:color="auto" w:fill="FFE699"/>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142,86%</w:t>
            </w: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 xml:space="preserve">71 Prihodi od prodaje </w:t>
            </w:r>
            <w:proofErr w:type="spellStart"/>
            <w:r>
              <w:rPr>
                <w:rFonts w:ascii="Times New Roman" w:hAnsi="Times New Roman" w:cs="Times New Roman"/>
                <w:sz w:val="18"/>
                <w:szCs w:val="18"/>
              </w:rPr>
              <w:t>nefinanc.imovine</w:t>
            </w:r>
            <w:proofErr w:type="spellEnd"/>
            <w:r>
              <w:rPr>
                <w:rFonts w:ascii="Times New Roman" w:hAnsi="Times New Roman" w:cs="Times New Roman"/>
                <w:sz w:val="18"/>
                <w:szCs w:val="18"/>
              </w:rPr>
              <w:t xml:space="preserve"> i naknade šteta s naslova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14.000,00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142,86%</w:t>
            </w:r>
          </w:p>
        </w:tc>
      </w:tr>
      <w:tr w:rsidR="00003F56" w:rsidRPr="00891409" w:rsidTr="00003F56">
        <w:tc>
          <w:tcPr>
            <w:tcW w:w="4211" w:type="dxa"/>
            <w:shd w:val="clear" w:color="auto" w:fill="505050"/>
          </w:tcPr>
          <w:p w:rsidR="00003F56" w:rsidRPr="00891409" w:rsidRDefault="00003F56" w:rsidP="00003F56">
            <w:pPr>
              <w:spacing w:after="0"/>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UKUPNO RASHODI</w:t>
            </w:r>
          </w:p>
        </w:tc>
        <w:tc>
          <w:tcPr>
            <w:tcW w:w="1300" w:type="dxa"/>
            <w:shd w:val="clear" w:color="auto" w:fill="505050"/>
          </w:tcPr>
          <w:p w:rsidR="00003F56" w:rsidRPr="00891409" w:rsidRDefault="00003F56" w:rsidP="00003F56">
            <w:pPr>
              <w:spacing w:after="0"/>
              <w:jc w:val="right"/>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455.988,80</w:t>
            </w:r>
          </w:p>
        </w:tc>
        <w:tc>
          <w:tcPr>
            <w:tcW w:w="1300" w:type="dxa"/>
            <w:shd w:val="clear" w:color="auto" w:fill="505050"/>
          </w:tcPr>
          <w:p w:rsidR="00003F56" w:rsidRPr="00891409" w:rsidRDefault="00003F56" w:rsidP="00003F56">
            <w:pPr>
              <w:spacing w:after="0"/>
              <w:jc w:val="right"/>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1.577.453,03</w:t>
            </w:r>
          </w:p>
        </w:tc>
        <w:tc>
          <w:tcPr>
            <w:tcW w:w="1300" w:type="dxa"/>
            <w:shd w:val="clear" w:color="auto" w:fill="505050"/>
          </w:tcPr>
          <w:p w:rsidR="00003F56" w:rsidRPr="00891409" w:rsidRDefault="00003F56" w:rsidP="00003F56">
            <w:pPr>
              <w:spacing w:after="0"/>
              <w:jc w:val="right"/>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417.662,09</w:t>
            </w:r>
          </w:p>
        </w:tc>
        <w:tc>
          <w:tcPr>
            <w:tcW w:w="960" w:type="dxa"/>
            <w:shd w:val="clear" w:color="auto" w:fill="505050"/>
          </w:tcPr>
          <w:p w:rsidR="00003F56" w:rsidRPr="00891409" w:rsidRDefault="00003F56" w:rsidP="00003F56">
            <w:pPr>
              <w:spacing w:after="0"/>
              <w:jc w:val="right"/>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91,59%</w:t>
            </w:r>
          </w:p>
        </w:tc>
        <w:tc>
          <w:tcPr>
            <w:tcW w:w="960" w:type="dxa"/>
            <w:shd w:val="clear" w:color="auto" w:fill="505050"/>
          </w:tcPr>
          <w:p w:rsidR="00003F56" w:rsidRPr="00891409" w:rsidRDefault="00003F56" w:rsidP="00003F56">
            <w:pPr>
              <w:spacing w:after="0"/>
              <w:jc w:val="right"/>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26,48%</w:t>
            </w:r>
          </w:p>
        </w:tc>
      </w:tr>
    </w:tbl>
    <w:p w:rsidR="00003F56" w:rsidRPr="003817D2" w:rsidRDefault="00003F56" w:rsidP="00003F56">
      <w:pPr>
        <w:spacing w:after="0"/>
        <w:rPr>
          <w:rFonts w:ascii="Times New Roman" w:hAnsi="Times New Roman" w:cs="Times New Roman"/>
          <w:sz w:val="18"/>
          <w:szCs w:val="18"/>
        </w:rPr>
      </w:pPr>
    </w:p>
    <w:p w:rsidR="00003F56" w:rsidRPr="003817D2" w:rsidRDefault="00003F56" w:rsidP="00003F56">
      <w:pPr>
        <w:spacing w:after="0"/>
        <w:rPr>
          <w:rFonts w:ascii="Times New Roman" w:hAnsi="Times New Roman" w:cs="Times New Roman"/>
          <w:sz w:val="18"/>
          <w:szCs w:val="18"/>
        </w:rPr>
      </w:pPr>
    </w:p>
    <w:p w:rsidR="00003F56" w:rsidRPr="004766B8" w:rsidRDefault="00003F56" w:rsidP="00003F56">
      <w:pPr>
        <w:spacing w:after="0"/>
        <w:rPr>
          <w:rFonts w:ascii="Times New Roman" w:hAnsi="Times New Roman" w:cs="Times New Roman"/>
        </w:rPr>
      </w:pPr>
      <w:r w:rsidRPr="004766B8">
        <w:rPr>
          <w:rFonts w:ascii="Times New Roman" w:hAnsi="Times New Roman" w:cs="Times New Roman"/>
        </w:rPr>
        <w:t>RASHODI PREMA FUNKCIJSKOJ KLASIFIKACIJI</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11"/>
        <w:gridCol w:w="1300"/>
        <w:gridCol w:w="1300"/>
        <w:gridCol w:w="1300"/>
        <w:gridCol w:w="960"/>
        <w:gridCol w:w="960"/>
      </w:tblGrid>
      <w:tr w:rsidR="00003F56" w:rsidRPr="00891409" w:rsidTr="00003F56">
        <w:tc>
          <w:tcPr>
            <w:tcW w:w="4211"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FUNKCIJA I OPIS FUNKCIJE</w:t>
            </w:r>
          </w:p>
        </w:tc>
        <w:tc>
          <w:tcPr>
            <w:tcW w:w="130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OSTVARENJE 1.1.2025. - 30.06.2025.</w:t>
            </w:r>
          </w:p>
        </w:tc>
        <w:tc>
          <w:tcPr>
            <w:tcW w:w="130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PLAN ZA 2026.</w:t>
            </w:r>
          </w:p>
        </w:tc>
        <w:tc>
          <w:tcPr>
            <w:tcW w:w="130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OSTVARENJE 30.06.2026.</w:t>
            </w:r>
          </w:p>
        </w:tc>
        <w:tc>
          <w:tcPr>
            <w:tcW w:w="96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INDEKS 4/2</w:t>
            </w:r>
          </w:p>
        </w:tc>
        <w:tc>
          <w:tcPr>
            <w:tcW w:w="96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INDEKS 4/3</w:t>
            </w:r>
          </w:p>
        </w:tc>
      </w:tr>
      <w:tr w:rsidR="00003F56" w:rsidRPr="00891409" w:rsidTr="00003F56">
        <w:tc>
          <w:tcPr>
            <w:tcW w:w="4211"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1</w:t>
            </w:r>
          </w:p>
        </w:tc>
        <w:tc>
          <w:tcPr>
            <w:tcW w:w="130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2</w:t>
            </w:r>
          </w:p>
        </w:tc>
        <w:tc>
          <w:tcPr>
            <w:tcW w:w="130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3</w:t>
            </w:r>
          </w:p>
        </w:tc>
        <w:tc>
          <w:tcPr>
            <w:tcW w:w="130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4</w:t>
            </w:r>
          </w:p>
        </w:tc>
        <w:tc>
          <w:tcPr>
            <w:tcW w:w="96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5</w:t>
            </w:r>
          </w:p>
        </w:tc>
        <w:tc>
          <w:tcPr>
            <w:tcW w:w="96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6</w:t>
            </w:r>
          </w:p>
        </w:tc>
      </w:tr>
      <w:tr w:rsidR="00003F56" w:rsidRPr="00891409" w:rsidTr="00003F56">
        <w:tc>
          <w:tcPr>
            <w:tcW w:w="4211" w:type="dxa"/>
            <w:shd w:val="clear" w:color="auto" w:fill="E2EFDA"/>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01 Opće javne usluge</w:t>
            </w:r>
          </w:p>
        </w:tc>
        <w:tc>
          <w:tcPr>
            <w:tcW w:w="1300" w:type="dxa"/>
            <w:shd w:val="clear" w:color="auto" w:fill="E2EFDA"/>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113.154,57</w:t>
            </w:r>
          </w:p>
        </w:tc>
        <w:tc>
          <w:tcPr>
            <w:tcW w:w="1300" w:type="dxa"/>
            <w:shd w:val="clear" w:color="auto" w:fill="E2EFDA"/>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309.250,00</w:t>
            </w:r>
          </w:p>
        </w:tc>
        <w:tc>
          <w:tcPr>
            <w:tcW w:w="1300" w:type="dxa"/>
            <w:shd w:val="clear" w:color="auto" w:fill="E2EFDA"/>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125.195,93</w:t>
            </w:r>
          </w:p>
        </w:tc>
        <w:tc>
          <w:tcPr>
            <w:tcW w:w="960" w:type="dxa"/>
            <w:shd w:val="clear" w:color="auto" w:fill="E2EFDA"/>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110,64%</w:t>
            </w:r>
          </w:p>
        </w:tc>
        <w:tc>
          <w:tcPr>
            <w:tcW w:w="960" w:type="dxa"/>
            <w:shd w:val="clear" w:color="auto" w:fill="E2EFDA"/>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40,48%</w:t>
            </w: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011 Izvršna i zakonodavna tijela, financijski i fiskalni poslovi, vanjski poslovi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20.261,78</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28.300,00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28.265,70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139,50%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99,88%</w:t>
            </w: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0111 Izvršna i zakonodavna tijela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91.226,15</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230.750,00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91.272,87</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100,05%</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39,55%</w:t>
            </w: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013 Opće usluge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40.000,00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4.968,75</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12,42%</w:t>
            </w: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0133 Ostale opće usluge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1.666,64</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10.200,00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688,61</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41,32%</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6,75%</w:t>
            </w:r>
          </w:p>
        </w:tc>
      </w:tr>
      <w:tr w:rsidR="00003F56" w:rsidRPr="00891409" w:rsidTr="00003F56">
        <w:tc>
          <w:tcPr>
            <w:tcW w:w="4211" w:type="dxa"/>
            <w:shd w:val="clear" w:color="auto" w:fill="E2EFDA"/>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03 Javni red i sigurnost</w:t>
            </w:r>
          </w:p>
        </w:tc>
        <w:tc>
          <w:tcPr>
            <w:tcW w:w="1300" w:type="dxa"/>
            <w:shd w:val="clear" w:color="auto" w:fill="E2EFDA"/>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12.000,00</w:t>
            </w:r>
          </w:p>
        </w:tc>
        <w:tc>
          <w:tcPr>
            <w:tcW w:w="1300" w:type="dxa"/>
            <w:shd w:val="clear" w:color="auto" w:fill="E2EFDA"/>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14.000,00</w:t>
            </w:r>
          </w:p>
        </w:tc>
        <w:tc>
          <w:tcPr>
            <w:tcW w:w="1300" w:type="dxa"/>
            <w:shd w:val="clear" w:color="auto" w:fill="E2EFDA"/>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5.600,00</w:t>
            </w:r>
          </w:p>
        </w:tc>
        <w:tc>
          <w:tcPr>
            <w:tcW w:w="960" w:type="dxa"/>
            <w:shd w:val="clear" w:color="auto" w:fill="E2EFDA"/>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46,67%</w:t>
            </w:r>
          </w:p>
        </w:tc>
        <w:tc>
          <w:tcPr>
            <w:tcW w:w="960" w:type="dxa"/>
            <w:shd w:val="clear" w:color="auto" w:fill="E2EFDA"/>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40,00%</w:t>
            </w: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032 Usluge protupožarne zaštite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12.000,00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14.000,00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5.600,00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46,67%</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40,00%</w:t>
            </w:r>
          </w:p>
        </w:tc>
      </w:tr>
      <w:tr w:rsidR="00003F56" w:rsidRPr="00891409" w:rsidTr="00003F56">
        <w:tc>
          <w:tcPr>
            <w:tcW w:w="4211" w:type="dxa"/>
            <w:shd w:val="clear" w:color="auto" w:fill="E2EFDA"/>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04 Ekonomski poslovi</w:t>
            </w:r>
          </w:p>
        </w:tc>
        <w:tc>
          <w:tcPr>
            <w:tcW w:w="1300" w:type="dxa"/>
            <w:shd w:val="clear" w:color="auto" w:fill="E2EFDA"/>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c>
          <w:tcPr>
            <w:tcW w:w="1300" w:type="dxa"/>
            <w:shd w:val="clear" w:color="auto" w:fill="E2EFDA"/>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62.500,00</w:t>
            </w:r>
          </w:p>
        </w:tc>
        <w:tc>
          <w:tcPr>
            <w:tcW w:w="1300" w:type="dxa"/>
            <w:shd w:val="clear" w:color="auto" w:fill="E2EFDA"/>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11.000,00</w:t>
            </w:r>
          </w:p>
        </w:tc>
        <w:tc>
          <w:tcPr>
            <w:tcW w:w="960" w:type="dxa"/>
            <w:shd w:val="clear" w:color="auto" w:fill="E2EFDA"/>
          </w:tcPr>
          <w:p w:rsidR="00003F56" w:rsidRPr="00891409" w:rsidRDefault="00003F56" w:rsidP="00003F56">
            <w:pPr>
              <w:spacing w:after="0"/>
              <w:jc w:val="right"/>
              <w:rPr>
                <w:rFonts w:ascii="Times New Roman" w:hAnsi="Times New Roman" w:cs="Times New Roman"/>
                <w:b/>
                <w:sz w:val="18"/>
                <w:szCs w:val="18"/>
              </w:rPr>
            </w:pPr>
          </w:p>
        </w:tc>
        <w:tc>
          <w:tcPr>
            <w:tcW w:w="960" w:type="dxa"/>
            <w:shd w:val="clear" w:color="auto" w:fill="E2EFDA"/>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17,60%</w:t>
            </w: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0411 Opći ekonomski i trgovački poslovi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30.000,00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0451 Cestovni promet</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0490 Ekonomski poslovi koji nisu drugdje svrstani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12.500,00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11.000,00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88,00%</w:t>
            </w:r>
          </w:p>
        </w:tc>
      </w:tr>
      <w:tr w:rsidR="00003F56" w:rsidRPr="00891409" w:rsidTr="00003F56">
        <w:tc>
          <w:tcPr>
            <w:tcW w:w="4211" w:type="dxa"/>
            <w:shd w:val="clear" w:color="auto" w:fill="E2EFDA"/>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05 Zaštita okoliša</w:t>
            </w:r>
          </w:p>
        </w:tc>
        <w:tc>
          <w:tcPr>
            <w:tcW w:w="1300" w:type="dxa"/>
            <w:shd w:val="clear" w:color="auto" w:fill="E2EFDA"/>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103.431,24</w:t>
            </w:r>
          </w:p>
        </w:tc>
        <w:tc>
          <w:tcPr>
            <w:tcW w:w="1300" w:type="dxa"/>
            <w:shd w:val="clear" w:color="auto" w:fill="E2EFDA"/>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209.000,00</w:t>
            </w:r>
          </w:p>
        </w:tc>
        <w:tc>
          <w:tcPr>
            <w:tcW w:w="1300" w:type="dxa"/>
            <w:shd w:val="clear" w:color="auto" w:fill="E2EFDA"/>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25.891,69</w:t>
            </w:r>
          </w:p>
        </w:tc>
        <w:tc>
          <w:tcPr>
            <w:tcW w:w="960" w:type="dxa"/>
            <w:shd w:val="clear" w:color="auto" w:fill="E2EFDA"/>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25,03%</w:t>
            </w:r>
          </w:p>
        </w:tc>
        <w:tc>
          <w:tcPr>
            <w:tcW w:w="960" w:type="dxa"/>
            <w:shd w:val="clear" w:color="auto" w:fill="E2EFDA"/>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12,39%</w:t>
            </w: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051 Gospodarenje otpadom</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1.876,11</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2.000,75</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106,64%</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28,58%</w:t>
            </w: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052 Gospodarenje otpadnim vodama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101.555,13</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200.000,00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21.866,47</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21,53%</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10,93%</w:t>
            </w: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056 Poslovi i usluge zaštite okoliša koji nisu drugdje svrstani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2.024,47</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101,22%</w:t>
            </w:r>
          </w:p>
        </w:tc>
      </w:tr>
      <w:tr w:rsidR="00003F56" w:rsidRPr="00891409" w:rsidTr="00003F56">
        <w:tc>
          <w:tcPr>
            <w:tcW w:w="4211" w:type="dxa"/>
            <w:shd w:val="clear" w:color="auto" w:fill="E2EFDA"/>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06 Usluge unaprjeđenja stanovanja i zajednice</w:t>
            </w:r>
          </w:p>
        </w:tc>
        <w:tc>
          <w:tcPr>
            <w:tcW w:w="1300" w:type="dxa"/>
            <w:shd w:val="clear" w:color="auto" w:fill="E2EFDA"/>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88.397,36</w:t>
            </w:r>
          </w:p>
        </w:tc>
        <w:tc>
          <w:tcPr>
            <w:tcW w:w="1300" w:type="dxa"/>
            <w:shd w:val="clear" w:color="auto" w:fill="E2EFDA"/>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378.176,25</w:t>
            </w:r>
          </w:p>
        </w:tc>
        <w:tc>
          <w:tcPr>
            <w:tcW w:w="1300" w:type="dxa"/>
            <w:shd w:val="clear" w:color="auto" w:fill="E2EFDA"/>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80.841,82</w:t>
            </w:r>
          </w:p>
        </w:tc>
        <w:tc>
          <w:tcPr>
            <w:tcW w:w="960" w:type="dxa"/>
            <w:shd w:val="clear" w:color="auto" w:fill="E2EFDA"/>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91,45%</w:t>
            </w:r>
          </w:p>
        </w:tc>
        <w:tc>
          <w:tcPr>
            <w:tcW w:w="960" w:type="dxa"/>
            <w:shd w:val="clear" w:color="auto" w:fill="E2EFDA"/>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21,38%</w:t>
            </w: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063 Opskrba vodom</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064 Ulična rasvjeta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75.396,25</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066 Rashodi vezani uz stanovanje i kom. pogodnosti koji nisu drugdje svrstani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88.397,36</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302.780,00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80.841,82</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91,45%</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26,70%</w:t>
            </w:r>
          </w:p>
        </w:tc>
      </w:tr>
      <w:tr w:rsidR="00003F56" w:rsidRPr="00891409" w:rsidTr="00003F56">
        <w:tc>
          <w:tcPr>
            <w:tcW w:w="4211" w:type="dxa"/>
            <w:shd w:val="clear" w:color="auto" w:fill="E2EFDA"/>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07 Zdravstvo</w:t>
            </w:r>
          </w:p>
        </w:tc>
        <w:tc>
          <w:tcPr>
            <w:tcW w:w="1300" w:type="dxa"/>
            <w:shd w:val="clear" w:color="auto" w:fill="E2EFDA"/>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14.959,10</w:t>
            </w:r>
          </w:p>
        </w:tc>
        <w:tc>
          <w:tcPr>
            <w:tcW w:w="1300" w:type="dxa"/>
            <w:shd w:val="clear" w:color="auto" w:fill="E2EFDA"/>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23.500,00</w:t>
            </w:r>
          </w:p>
        </w:tc>
        <w:tc>
          <w:tcPr>
            <w:tcW w:w="1300" w:type="dxa"/>
            <w:shd w:val="clear" w:color="auto" w:fill="E2EFDA"/>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14.576,70</w:t>
            </w:r>
          </w:p>
        </w:tc>
        <w:tc>
          <w:tcPr>
            <w:tcW w:w="960" w:type="dxa"/>
            <w:shd w:val="clear" w:color="auto" w:fill="E2EFDA"/>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97,44%</w:t>
            </w:r>
          </w:p>
        </w:tc>
        <w:tc>
          <w:tcPr>
            <w:tcW w:w="960" w:type="dxa"/>
            <w:shd w:val="clear" w:color="auto" w:fill="E2EFDA"/>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62,03%</w:t>
            </w: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074 Službe javnog zdravstva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076 Poslovi i usluge zdravstva koji nisu drugdje svrstani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1.596,60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1.214,20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76,05%</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40,47%</w:t>
            </w: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0760 Poslovi i usluge zdravstva koji nisu drugdje svrstani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13.362,50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13.362,50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66,81%</w:t>
            </w:r>
          </w:p>
        </w:tc>
      </w:tr>
      <w:tr w:rsidR="00003F56" w:rsidRPr="00891409" w:rsidTr="00003F56">
        <w:tc>
          <w:tcPr>
            <w:tcW w:w="4211" w:type="dxa"/>
            <w:shd w:val="clear" w:color="auto" w:fill="E2EFDA"/>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08 Rekreacija, kultura i religija</w:t>
            </w:r>
          </w:p>
        </w:tc>
        <w:tc>
          <w:tcPr>
            <w:tcW w:w="1300" w:type="dxa"/>
            <w:shd w:val="clear" w:color="auto" w:fill="E2EFDA"/>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104.306,17</w:t>
            </w:r>
          </w:p>
        </w:tc>
        <w:tc>
          <w:tcPr>
            <w:tcW w:w="1300" w:type="dxa"/>
            <w:shd w:val="clear" w:color="auto" w:fill="E2EFDA"/>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464.021,78</w:t>
            </w:r>
          </w:p>
        </w:tc>
        <w:tc>
          <w:tcPr>
            <w:tcW w:w="1300" w:type="dxa"/>
            <w:shd w:val="clear" w:color="auto" w:fill="E2EFDA"/>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127.276,35</w:t>
            </w:r>
          </w:p>
        </w:tc>
        <w:tc>
          <w:tcPr>
            <w:tcW w:w="960" w:type="dxa"/>
            <w:shd w:val="clear" w:color="auto" w:fill="E2EFDA"/>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122,02%</w:t>
            </w:r>
          </w:p>
        </w:tc>
        <w:tc>
          <w:tcPr>
            <w:tcW w:w="960" w:type="dxa"/>
            <w:shd w:val="clear" w:color="auto" w:fill="E2EFDA"/>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27,43%</w:t>
            </w: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081 Službe rekreacije i sporta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10.737,00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26.000,00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11.300,00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105,24%</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43,46%</w:t>
            </w: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082 Službe kulture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7.914,01</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18.300,00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9.275,06</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117,20%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50,68%</w:t>
            </w: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0820 Služba kulture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16.852,74</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54.421,78</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19.641,36</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116,55%</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36,09%</w:t>
            </w: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084 Religijske i druge službe zajednice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18.300,00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19.600,00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9.750,97</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53,28%</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49,75%</w:t>
            </w: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085 Istraživanje i razvoj rekreacije, kulture i religije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12.000,00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086 Rashodi za rekreaciju, kulturu i religiju koji nisu drugdje svrstani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50.502,42</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333.700,00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77.308,96</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153,08%</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23,17%</w:t>
            </w:r>
          </w:p>
        </w:tc>
      </w:tr>
      <w:tr w:rsidR="00003F56" w:rsidRPr="00891409" w:rsidTr="00003F56">
        <w:tc>
          <w:tcPr>
            <w:tcW w:w="4211" w:type="dxa"/>
            <w:shd w:val="clear" w:color="auto" w:fill="E2EFDA"/>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09 Obrazovanje</w:t>
            </w:r>
          </w:p>
        </w:tc>
        <w:tc>
          <w:tcPr>
            <w:tcW w:w="1300" w:type="dxa"/>
            <w:shd w:val="clear" w:color="auto" w:fill="E2EFDA"/>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17.225,36</w:t>
            </w:r>
          </w:p>
        </w:tc>
        <w:tc>
          <w:tcPr>
            <w:tcW w:w="1300" w:type="dxa"/>
            <w:shd w:val="clear" w:color="auto" w:fill="E2EFDA"/>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82.200,00</w:t>
            </w:r>
          </w:p>
        </w:tc>
        <w:tc>
          <w:tcPr>
            <w:tcW w:w="1300" w:type="dxa"/>
            <w:shd w:val="clear" w:color="auto" w:fill="E2EFDA"/>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23.874,60</w:t>
            </w:r>
          </w:p>
        </w:tc>
        <w:tc>
          <w:tcPr>
            <w:tcW w:w="960" w:type="dxa"/>
            <w:shd w:val="clear" w:color="auto" w:fill="E2EFDA"/>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138,60%</w:t>
            </w:r>
          </w:p>
        </w:tc>
        <w:tc>
          <w:tcPr>
            <w:tcW w:w="960" w:type="dxa"/>
            <w:shd w:val="clear" w:color="auto" w:fill="E2EFDA"/>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29,04%</w:t>
            </w: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0911 Predškolsko obrazovanje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11.793,64</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55.200,00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18.438,00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156,34%</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33,40%</w:t>
            </w: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0912 Osnovno obrazovanje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5.431,72</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23.000,00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5.436,60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100,09%</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23,64%</w:t>
            </w: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098 Usluge obrazovanja koje nisu drugdje svrstane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003F56" w:rsidRPr="00891409" w:rsidTr="00003F56">
        <w:tc>
          <w:tcPr>
            <w:tcW w:w="4211" w:type="dxa"/>
            <w:shd w:val="clear" w:color="auto" w:fill="E2EFDA"/>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10 Socijalna zaštita</w:t>
            </w:r>
          </w:p>
        </w:tc>
        <w:tc>
          <w:tcPr>
            <w:tcW w:w="1300" w:type="dxa"/>
            <w:shd w:val="clear" w:color="auto" w:fill="E2EFDA"/>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2.515,00</w:t>
            </w:r>
          </w:p>
        </w:tc>
        <w:tc>
          <w:tcPr>
            <w:tcW w:w="1300" w:type="dxa"/>
            <w:shd w:val="clear" w:color="auto" w:fill="E2EFDA"/>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34.805,00</w:t>
            </w:r>
          </w:p>
        </w:tc>
        <w:tc>
          <w:tcPr>
            <w:tcW w:w="1300" w:type="dxa"/>
            <w:shd w:val="clear" w:color="auto" w:fill="E2EFDA"/>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3.405,00</w:t>
            </w:r>
          </w:p>
        </w:tc>
        <w:tc>
          <w:tcPr>
            <w:tcW w:w="960" w:type="dxa"/>
            <w:shd w:val="clear" w:color="auto" w:fill="E2EFDA"/>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135,39%</w:t>
            </w:r>
          </w:p>
        </w:tc>
        <w:tc>
          <w:tcPr>
            <w:tcW w:w="960" w:type="dxa"/>
            <w:shd w:val="clear" w:color="auto" w:fill="E2EFDA"/>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9,78%</w:t>
            </w: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lastRenderedPageBreak/>
              <w:t>107 Socijalna pomoć stanovništvu koje nije obuhvaćeno redovnim socijalnim programima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2.015,00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1.800,00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89,33%</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18,00%</w:t>
            </w: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109 Aktivnosti socijalne zaštite koje nisu drugdje svrstane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24.805,00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1.605,00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321,00%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6,47%</w:t>
            </w:r>
          </w:p>
        </w:tc>
      </w:tr>
      <w:tr w:rsidR="00003F56" w:rsidRPr="00891409" w:rsidTr="00003F56">
        <w:tc>
          <w:tcPr>
            <w:tcW w:w="4211" w:type="dxa"/>
            <w:shd w:val="clear" w:color="auto" w:fill="505050"/>
          </w:tcPr>
          <w:p w:rsidR="00003F56" w:rsidRPr="00891409" w:rsidRDefault="00003F56" w:rsidP="00003F56">
            <w:pPr>
              <w:spacing w:after="0"/>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UKUPNO RASHODI</w:t>
            </w:r>
          </w:p>
        </w:tc>
        <w:tc>
          <w:tcPr>
            <w:tcW w:w="1300" w:type="dxa"/>
            <w:shd w:val="clear" w:color="auto" w:fill="505050"/>
          </w:tcPr>
          <w:p w:rsidR="00003F56" w:rsidRPr="00891409" w:rsidRDefault="00003F56" w:rsidP="00003F56">
            <w:pPr>
              <w:spacing w:after="0"/>
              <w:jc w:val="right"/>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455.988,80</w:t>
            </w:r>
          </w:p>
        </w:tc>
        <w:tc>
          <w:tcPr>
            <w:tcW w:w="1300" w:type="dxa"/>
            <w:shd w:val="clear" w:color="auto" w:fill="505050"/>
          </w:tcPr>
          <w:p w:rsidR="00003F56" w:rsidRPr="00891409" w:rsidRDefault="00003F56" w:rsidP="00003F56">
            <w:pPr>
              <w:spacing w:after="0"/>
              <w:jc w:val="right"/>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1.577.453,03</w:t>
            </w:r>
          </w:p>
        </w:tc>
        <w:tc>
          <w:tcPr>
            <w:tcW w:w="1300" w:type="dxa"/>
            <w:shd w:val="clear" w:color="auto" w:fill="505050"/>
          </w:tcPr>
          <w:p w:rsidR="00003F56" w:rsidRPr="00891409" w:rsidRDefault="00003F56" w:rsidP="00003F56">
            <w:pPr>
              <w:spacing w:after="0"/>
              <w:jc w:val="right"/>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417.662,09</w:t>
            </w:r>
          </w:p>
        </w:tc>
        <w:tc>
          <w:tcPr>
            <w:tcW w:w="960" w:type="dxa"/>
            <w:shd w:val="clear" w:color="auto" w:fill="505050"/>
          </w:tcPr>
          <w:p w:rsidR="00003F56" w:rsidRPr="00891409" w:rsidRDefault="00003F56" w:rsidP="00003F56">
            <w:pPr>
              <w:spacing w:after="0"/>
              <w:jc w:val="right"/>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91,59%</w:t>
            </w:r>
          </w:p>
        </w:tc>
        <w:tc>
          <w:tcPr>
            <w:tcW w:w="960" w:type="dxa"/>
            <w:shd w:val="clear" w:color="auto" w:fill="505050"/>
          </w:tcPr>
          <w:p w:rsidR="00003F56" w:rsidRPr="00891409" w:rsidRDefault="00003F56" w:rsidP="00003F56">
            <w:pPr>
              <w:spacing w:after="0"/>
              <w:jc w:val="right"/>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26,48%</w:t>
            </w:r>
          </w:p>
        </w:tc>
      </w:tr>
    </w:tbl>
    <w:p w:rsidR="00003F56" w:rsidRPr="003817D2" w:rsidRDefault="00003F56" w:rsidP="00003F56">
      <w:pPr>
        <w:spacing w:after="0"/>
        <w:rPr>
          <w:rFonts w:ascii="Times New Roman" w:hAnsi="Times New Roman" w:cs="Times New Roman"/>
          <w:sz w:val="18"/>
          <w:szCs w:val="18"/>
        </w:rPr>
      </w:pPr>
    </w:p>
    <w:p w:rsidR="00003F56" w:rsidRPr="003817D2" w:rsidRDefault="00003F56" w:rsidP="00003F56">
      <w:pPr>
        <w:spacing w:after="0"/>
        <w:rPr>
          <w:rFonts w:ascii="Times New Roman" w:hAnsi="Times New Roman" w:cs="Times New Roman"/>
          <w:sz w:val="20"/>
          <w:szCs w:val="20"/>
        </w:rPr>
      </w:pPr>
    </w:p>
    <w:p w:rsidR="00003F56" w:rsidRPr="003817D2" w:rsidRDefault="00003F56" w:rsidP="00003F56">
      <w:pPr>
        <w:spacing w:after="0"/>
        <w:rPr>
          <w:rFonts w:ascii="Times New Roman" w:hAnsi="Times New Roman" w:cs="Times New Roman"/>
          <w:sz w:val="20"/>
          <w:szCs w:val="20"/>
        </w:rPr>
      </w:pPr>
    </w:p>
    <w:p w:rsidR="00003F56" w:rsidRPr="00ED5FE6" w:rsidRDefault="00003F56" w:rsidP="00753169">
      <w:pPr>
        <w:pStyle w:val="Odlomakpopisa"/>
        <w:numPr>
          <w:ilvl w:val="1"/>
          <w:numId w:val="31"/>
        </w:numPr>
        <w:spacing w:after="0" w:line="259" w:lineRule="auto"/>
        <w:rPr>
          <w:rFonts w:ascii="Times New Roman" w:hAnsi="Times New Roman"/>
          <w:b/>
          <w:bCs/>
        </w:rPr>
      </w:pPr>
      <w:r w:rsidRPr="00ED5FE6">
        <w:rPr>
          <w:rFonts w:ascii="Times New Roman" w:hAnsi="Times New Roman"/>
          <w:b/>
          <w:bCs/>
        </w:rPr>
        <w:t>RAČUN FINANCIRANJA</w:t>
      </w:r>
    </w:p>
    <w:p w:rsidR="00003F56" w:rsidRPr="004766B8" w:rsidRDefault="00003F56" w:rsidP="00003F56">
      <w:pPr>
        <w:spacing w:after="0"/>
        <w:rPr>
          <w:rFonts w:ascii="Times New Roman" w:hAnsi="Times New Roman" w:cs="Times New Roman"/>
        </w:rPr>
      </w:pPr>
      <w:r w:rsidRPr="004766B8">
        <w:rPr>
          <w:rFonts w:ascii="Times New Roman" w:hAnsi="Times New Roman" w:cs="Times New Roman"/>
        </w:rPr>
        <w:t>RAČUN FINANCIRANJA PREMA EKONOMSKOJ KLASIFIKACIJI</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11"/>
        <w:gridCol w:w="1300"/>
        <w:gridCol w:w="1300"/>
        <w:gridCol w:w="1300"/>
        <w:gridCol w:w="960"/>
        <w:gridCol w:w="960"/>
      </w:tblGrid>
      <w:tr w:rsidR="00003F56" w:rsidRPr="00891409" w:rsidTr="00003F56">
        <w:tc>
          <w:tcPr>
            <w:tcW w:w="4211"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RAČUN I OPIS RAČUNA</w:t>
            </w:r>
          </w:p>
        </w:tc>
        <w:tc>
          <w:tcPr>
            <w:tcW w:w="130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OSTVARENJE 1.1.2025. - 30.06.2025.</w:t>
            </w:r>
          </w:p>
        </w:tc>
        <w:tc>
          <w:tcPr>
            <w:tcW w:w="130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PLAN ZA 2026.</w:t>
            </w:r>
          </w:p>
        </w:tc>
        <w:tc>
          <w:tcPr>
            <w:tcW w:w="130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OSTVARENJE 30.06.2026.</w:t>
            </w:r>
          </w:p>
        </w:tc>
        <w:tc>
          <w:tcPr>
            <w:tcW w:w="96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INDEKS 4/2</w:t>
            </w:r>
          </w:p>
        </w:tc>
        <w:tc>
          <w:tcPr>
            <w:tcW w:w="96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INDEKS 4/3</w:t>
            </w:r>
          </w:p>
        </w:tc>
      </w:tr>
      <w:tr w:rsidR="00003F56" w:rsidRPr="00891409" w:rsidTr="00003F56">
        <w:tc>
          <w:tcPr>
            <w:tcW w:w="4211"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1</w:t>
            </w:r>
          </w:p>
        </w:tc>
        <w:tc>
          <w:tcPr>
            <w:tcW w:w="130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2</w:t>
            </w:r>
          </w:p>
        </w:tc>
        <w:tc>
          <w:tcPr>
            <w:tcW w:w="130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3</w:t>
            </w:r>
          </w:p>
        </w:tc>
        <w:tc>
          <w:tcPr>
            <w:tcW w:w="130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4</w:t>
            </w:r>
          </w:p>
        </w:tc>
        <w:tc>
          <w:tcPr>
            <w:tcW w:w="96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5</w:t>
            </w:r>
          </w:p>
        </w:tc>
        <w:tc>
          <w:tcPr>
            <w:tcW w:w="96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6</w:t>
            </w:r>
          </w:p>
        </w:tc>
      </w:tr>
      <w:tr w:rsidR="00003F56" w:rsidRPr="00891409" w:rsidTr="00003F56">
        <w:tc>
          <w:tcPr>
            <w:tcW w:w="4211" w:type="dxa"/>
            <w:shd w:val="clear" w:color="auto" w:fill="BDD7EE"/>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5 Izdaci za financijsku imovinu i otplate zajmova</w:t>
            </w:r>
          </w:p>
        </w:tc>
        <w:tc>
          <w:tcPr>
            <w:tcW w:w="1300" w:type="dxa"/>
            <w:shd w:val="clear" w:color="auto" w:fill="BDD7EE"/>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BDD7EE"/>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15.000,00</w:t>
            </w:r>
          </w:p>
        </w:tc>
        <w:tc>
          <w:tcPr>
            <w:tcW w:w="1300" w:type="dxa"/>
            <w:shd w:val="clear" w:color="auto" w:fill="BDD7EE"/>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BDD7EE"/>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BDD7EE"/>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DDEBF7"/>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54 Izdaci za otplatu glavnice primljenih kredita i zajmova</w:t>
            </w:r>
          </w:p>
        </w:tc>
        <w:tc>
          <w:tcPr>
            <w:tcW w:w="130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15.000,00</w:t>
            </w:r>
          </w:p>
        </w:tc>
        <w:tc>
          <w:tcPr>
            <w:tcW w:w="130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DDEBF7"/>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547 Otplata glavnice primljenih zajmova od drugih razina vlasti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5471 Otplata glavnice primljenih zajmova od državnog proračuna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BDD7EE"/>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8 Primici od financijske imovine i zaduživanja</w:t>
            </w:r>
          </w:p>
        </w:tc>
        <w:tc>
          <w:tcPr>
            <w:tcW w:w="1300" w:type="dxa"/>
            <w:shd w:val="clear" w:color="auto" w:fill="BDD7EE"/>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BDD7EE"/>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15.000,00</w:t>
            </w:r>
          </w:p>
        </w:tc>
        <w:tc>
          <w:tcPr>
            <w:tcW w:w="1300" w:type="dxa"/>
            <w:shd w:val="clear" w:color="auto" w:fill="BDD7EE"/>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BDD7EE"/>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BDD7EE"/>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DDEBF7"/>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81 Primljeni povrati glavnica danih zajmova</w:t>
            </w:r>
          </w:p>
        </w:tc>
        <w:tc>
          <w:tcPr>
            <w:tcW w:w="130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15.000,00</w:t>
            </w:r>
          </w:p>
        </w:tc>
        <w:tc>
          <w:tcPr>
            <w:tcW w:w="130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DDEBF7"/>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DDEBF7"/>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817 Povrat zajmova danih drugim razinama vlasti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8171 Povrat zajmova danih državnom proračunu</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bl>
    <w:p w:rsidR="00003F56" w:rsidRPr="003817D2" w:rsidRDefault="00003F56" w:rsidP="00003F56">
      <w:pPr>
        <w:spacing w:after="0"/>
        <w:rPr>
          <w:rFonts w:ascii="Times New Roman" w:hAnsi="Times New Roman" w:cs="Times New Roman"/>
          <w:sz w:val="18"/>
          <w:szCs w:val="18"/>
        </w:rPr>
      </w:pPr>
    </w:p>
    <w:p w:rsidR="00003F56" w:rsidRPr="003817D2" w:rsidRDefault="00003F56" w:rsidP="00003F56">
      <w:pPr>
        <w:spacing w:after="0"/>
        <w:rPr>
          <w:rFonts w:ascii="Times New Roman" w:hAnsi="Times New Roman" w:cs="Times New Roman"/>
          <w:sz w:val="18"/>
          <w:szCs w:val="18"/>
        </w:rPr>
      </w:pPr>
    </w:p>
    <w:p w:rsidR="00003F56" w:rsidRPr="004766B8" w:rsidRDefault="00003F56" w:rsidP="00003F56">
      <w:pPr>
        <w:spacing w:after="0"/>
        <w:rPr>
          <w:rFonts w:ascii="Times New Roman" w:hAnsi="Times New Roman" w:cs="Times New Roman"/>
        </w:rPr>
      </w:pPr>
      <w:r w:rsidRPr="004766B8">
        <w:rPr>
          <w:rFonts w:ascii="Times New Roman" w:hAnsi="Times New Roman" w:cs="Times New Roman"/>
        </w:rPr>
        <w:t>RAČUN FINANCIRANJA PREMA IZVORIMA FINANCIRANJA</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11"/>
        <w:gridCol w:w="1300"/>
        <w:gridCol w:w="1300"/>
        <w:gridCol w:w="1300"/>
        <w:gridCol w:w="960"/>
        <w:gridCol w:w="960"/>
      </w:tblGrid>
      <w:tr w:rsidR="00003F56" w:rsidRPr="00891409" w:rsidTr="00003F56">
        <w:tc>
          <w:tcPr>
            <w:tcW w:w="4211"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IZVOR I OPIS IZVORA</w:t>
            </w:r>
          </w:p>
        </w:tc>
        <w:tc>
          <w:tcPr>
            <w:tcW w:w="130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OSTVARENJE 1.1.2025. - 30.06.2025.</w:t>
            </w:r>
          </w:p>
        </w:tc>
        <w:tc>
          <w:tcPr>
            <w:tcW w:w="130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PLAN ZA 2026.</w:t>
            </w:r>
          </w:p>
        </w:tc>
        <w:tc>
          <w:tcPr>
            <w:tcW w:w="130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OSTVARENJE 30.06.2026.</w:t>
            </w:r>
          </w:p>
        </w:tc>
        <w:tc>
          <w:tcPr>
            <w:tcW w:w="96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INDEKS 4/2</w:t>
            </w:r>
          </w:p>
        </w:tc>
        <w:tc>
          <w:tcPr>
            <w:tcW w:w="96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INDEKS 4/3</w:t>
            </w:r>
          </w:p>
        </w:tc>
      </w:tr>
      <w:tr w:rsidR="00003F56" w:rsidRPr="00891409" w:rsidTr="00003F56">
        <w:tc>
          <w:tcPr>
            <w:tcW w:w="4211"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1</w:t>
            </w:r>
          </w:p>
        </w:tc>
        <w:tc>
          <w:tcPr>
            <w:tcW w:w="130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2</w:t>
            </w:r>
          </w:p>
        </w:tc>
        <w:tc>
          <w:tcPr>
            <w:tcW w:w="130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3</w:t>
            </w:r>
          </w:p>
        </w:tc>
        <w:tc>
          <w:tcPr>
            <w:tcW w:w="130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4</w:t>
            </w:r>
          </w:p>
        </w:tc>
        <w:tc>
          <w:tcPr>
            <w:tcW w:w="96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5</w:t>
            </w:r>
          </w:p>
        </w:tc>
        <w:tc>
          <w:tcPr>
            <w:tcW w:w="96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6</w:t>
            </w: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PRIMICI OD FINANCIJSKE IMOVINE</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FE699"/>
          </w:tcPr>
          <w:p w:rsidR="00003F56" w:rsidRPr="00891409" w:rsidRDefault="00003F56" w:rsidP="00003F56">
            <w:pPr>
              <w:spacing w:after="0"/>
              <w:rPr>
                <w:rFonts w:ascii="Times New Roman" w:hAnsi="Times New Roman" w:cs="Times New Roman"/>
                <w:b/>
                <w:sz w:val="16"/>
                <w:szCs w:val="18"/>
              </w:rPr>
            </w:pPr>
            <w:r w:rsidRPr="00891409">
              <w:rPr>
                <w:rFonts w:ascii="Times New Roman" w:hAnsi="Times New Roman" w:cs="Times New Roman"/>
                <w:b/>
                <w:sz w:val="16"/>
                <w:szCs w:val="18"/>
              </w:rPr>
              <w:t>8 PRIMICI</w:t>
            </w:r>
          </w:p>
        </w:tc>
        <w:tc>
          <w:tcPr>
            <w:tcW w:w="1300" w:type="dxa"/>
            <w:shd w:val="clear" w:color="auto" w:fill="FFE699"/>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0,00</w:t>
            </w:r>
          </w:p>
        </w:tc>
        <w:tc>
          <w:tcPr>
            <w:tcW w:w="1300" w:type="dxa"/>
            <w:shd w:val="clear" w:color="auto" w:fill="FFE699"/>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15.000,00</w:t>
            </w:r>
          </w:p>
        </w:tc>
        <w:tc>
          <w:tcPr>
            <w:tcW w:w="1300" w:type="dxa"/>
            <w:shd w:val="clear" w:color="auto" w:fill="FFE699"/>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0,00</w:t>
            </w:r>
          </w:p>
        </w:tc>
        <w:tc>
          <w:tcPr>
            <w:tcW w:w="960" w:type="dxa"/>
            <w:shd w:val="clear" w:color="auto" w:fill="FFE699"/>
          </w:tcPr>
          <w:p w:rsidR="00003F56" w:rsidRPr="00891409" w:rsidRDefault="00003F56" w:rsidP="00003F56">
            <w:pPr>
              <w:spacing w:after="0"/>
              <w:jc w:val="right"/>
              <w:rPr>
                <w:rFonts w:ascii="Times New Roman" w:hAnsi="Times New Roman" w:cs="Times New Roman"/>
                <w:b/>
                <w:sz w:val="16"/>
                <w:szCs w:val="18"/>
              </w:rPr>
            </w:pPr>
          </w:p>
        </w:tc>
        <w:tc>
          <w:tcPr>
            <w:tcW w:w="960" w:type="dxa"/>
            <w:shd w:val="clear" w:color="auto" w:fill="FFE699"/>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0,00%</w:t>
            </w: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81 Namjenski primici od zaduživanja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15.000,00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003F56" w:rsidTr="00003F56">
        <w:tc>
          <w:tcPr>
            <w:tcW w:w="4211" w:type="dxa"/>
          </w:tcPr>
          <w:p w:rsidR="00003F56" w:rsidRDefault="00003F56" w:rsidP="00003F56">
            <w:pPr>
              <w:spacing w:after="0"/>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IZDACI OD FINANCIJSKE IMOVINE</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FE699"/>
          </w:tcPr>
          <w:p w:rsidR="00003F56" w:rsidRPr="00891409" w:rsidRDefault="00003F56" w:rsidP="00003F56">
            <w:pPr>
              <w:spacing w:after="0"/>
              <w:rPr>
                <w:rFonts w:ascii="Times New Roman" w:hAnsi="Times New Roman" w:cs="Times New Roman"/>
                <w:b/>
                <w:sz w:val="16"/>
                <w:szCs w:val="18"/>
              </w:rPr>
            </w:pPr>
            <w:r w:rsidRPr="00891409">
              <w:rPr>
                <w:rFonts w:ascii="Times New Roman" w:hAnsi="Times New Roman" w:cs="Times New Roman"/>
                <w:b/>
                <w:sz w:val="16"/>
                <w:szCs w:val="18"/>
              </w:rPr>
              <w:t>8 PRIMICI</w:t>
            </w:r>
          </w:p>
        </w:tc>
        <w:tc>
          <w:tcPr>
            <w:tcW w:w="1300" w:type="dxa"/>
            <w:shd w:val="clear" w:color="auto" w:fill="FFE699"/>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0,00</w:t>
            </w:r>
          </w:p>
        </w:tc>
        <w:tc>
          <w:tcPr>
            <w:tcW w:w="1300" w:type="dxa"/>
            <w:shd w:val="clear" w:color="auto" w:fill="FFE699"/>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15.000,00</w:t>
            </w:r>
          </w:p>
        </w:tc>
        <w:tc>
          <w:tcPr>
            <w:tcW w:w="1300" w:type="dxa"/>
            <w:shd w:val="clear" w:color="auto" w:fill="FFE699"/>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0,00</w:t>
            </w:r>
          </w:p>
        </w:tc>
        <w:tc>
          <w:tcPr>
            <w:tcW w:w="960" w:type="dxa"/>
            <w:shd w:val="clear" w:color="auto" w:fill="FFE699"/>
          </w:tcPr>
          <w:p w:rsidR="00003F56" w:rsidRPr="00891409" w:rsidRDefault="00003F56" w:rsidP="00003F56">
            <w:pPr>
              <w:spacing w:after="0"/>
              <w:jc w:val="right"/>
              <w:rPr>
                <w:rFonts w:ascii="Times New Roman" w:hAnsi="Times New Roman" w:cs="Times New Roman"/>
                <w:b/>
                <w:sz w:val="16"/>
                <w:szCs w:val="18"/>
              </w:rPr>
            </w:pPr>
          </w:p>
        </w:tc>
        <w:tc>
          <w:tcPr>
            <w:tcW w:w="960" w:type="dxa"/>
            <w:shd w:val="clear" w:color="auto" w:fill="FFE699"/>
          </w:tcPr>
          <w:p w:rsidR="00003F56" w:rsidRPr="00891409" w:rsidRDefault="00003F56" w:rsidP="00003F56">
            <w:pPr>
              <w:spacing w:after="0"/>
              <w:jc w:val="right"/>
              <w:rPr>
                <w:rFonts w:ascii="Times New Roman" w:hAnsi="Times New Roman" w:cs="Times New Roman"/>
                <w:b/>
                <w:sz w:val="16"/>
                <w:szCs w:val="18"/>
              </w:rPr>
            </w:pPr>
            <w:r w:rsidRPr="00891409">
              <w:rPr>
                <w:rFonts w:ascii="Times New Roman" w:hAnsi="Times New Roman" w:cs="Times New Roman"/>
                <w:b/>
                <w:sz w:val="16"/>
                <w:szCs w:val="18"/>
              </w:rPr>
              <w:t>0,00%</w:t>
            </w: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81 Namjenski primici od zaduživanja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15.000,00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003F56" w:rsidTr="00003F56">
        <w:tc>
          <w:tcPr>
            <w:tcW w:w="4211" w:type="dxa"/>
          </w:tcPr>
          <w:p w:rsidR="00003F56" w:rsidRDefault="00003F56" w:rsidP="00003F56">
            <w:pPr>
              <w:spacing w:after="0"/>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bl>
    <w:p w:rsidR="00003F56" w:rsidRPr="003817D2" w:rsidRDefault="00003F56" w:rsidP="00003F56">
      <w:pPr>
        <w:spacing w:after="0"/>
        <w:rPr>
          <w:rFonts w:ascii="Times New Roman" w:hAnsi="Times New Roman" w:cs="Times New Roman"/>
          <w:sz w:val="18"/>
          <w:szCs w:val="18"/>
        </w:rPr>
      </w:pPr>
    </w:p>
    <w:p w:rsidR="00003F56" w:rsidRDefault="00003F56" w:rsidP="00003F56">
      <w:pPr>
        <w:spacing w:after="0"/>
        <w:rPr>
          <w:rFonts w:ascii="Times New Roman" w:hAnsi="Times New Roman" w:cs="Times New Roman"/>
          <w:b/>
          <w:bCs/>
          <w:sz w:val="18"/>
          <w:szCs w:val="18"/>
        </w:rPr>
      </w:pPr>
    </w:p>
    <w:p w:rsidR="00003F56" w:rsidRDefault="00003F56" w:rsidP="00003F56">
      <w:pPr>
        <w:spacing w:after="0"/>
        <w:rPr>
          <w:rFonts w:ascii="Times New Roman" w:hAnsi="Times New Roman" w:cs="Times New Roman"/>
          <w:b/>
          <w:bCs/>
          <w:sz w:val="18"/>
          <w:szCs w:val="18"/>
        </w:rPr>
      </w:pPr>
    </w:p>
    <w:p w:rsidR="00003F56" w:rsidRDefault="00003F56" w:rsidP="00003F56">
      <w:pPr>
        <w:spacing w:after="0"/>
        <w:jc w:val="center"/>
        <w:rPr>
          <w:rFonts w:ascii="Times New Roman" w:hAnsi="Times New Roman" w:cs="Times New Roman"/>
          <w:b/>
          <w:bCs/>
        </w:rPr>
      </w:pPr>
      <w:r w:rsidRPr="00FA75E2">
        <w:rPr>
          <w:rFonts w:ascii="Times New Roman" w:hAnsi="Times New Roman" w:cs="Times New Roman"/>
          <w:b/>
          <w:bCs/>
        </w:rPr>
        <w:t>Članak 2.</w:t>
      </w:r>
    </w:p>
    <w:p w:rsidR="00003F56" w:rsidRPr="00FA75E2" w:rsidRDefault="00003F56" w:rsidP="00003F56">
      <w:pPr>
        <w:spacing w:after="0"/>
        <w:rPr>
          <w:rFonts w:ascii="Times New Roman" w:hAnsi="Times New Roman" w:cs="Times New Roman"/>
          <w:szCs w:val="20"/>
        </w:rPr>
      </w:pPr>
      <w:r w:rsidRPr="00FA75E2">
        <w:rPr>
          <w:rFonts w:ascii="Times New Roman" w:hAnsi="Times New Roman" w:cs="Times New Roman"/>
          <w:szCs w:val="20"/>
        </w:rPr>
        <w:t>Rashodi i izdaci u posebnom dijelu Godišnjeg izvještaja o izvršenju proračuna iskazani po organizacijskoj, programskoj, izvorima financiranja i ekonomskoj klasifikaciji izvršeni su kako slijedi:</w:t>
      </w:r>
    </w:p>
    <w:p w:rsidR="00003F56" w:rsidRPr="003817D2" w:rsidRDefault="00003F56" w:rsidP="00003F56">
      <w:pPr>
        <w:spacing w:after="0"/>
        <w:rPr>
          <w:rFonts w:ascii="Times New Roman" w:hAnsi="Times New Roman" w:cs="Times New Roman"/>
          <w:b/>
          <w:bCs/>
          <w:sz w:val="18"/>
          <w:szCs w:val="18"/>
        </w:rPr>
      </w:pPr>
    </w:p>
    <w:p w:rsidR="00003F56" w:rsidRPr="00BF226B" w:rsidRDefault="00003F56" w:rsidP="00003F56">
      <w:pPr>
        <w:spacing w:after="0"/>
        <w:rPr>
          <w:rFonts w:ascii="Times New Roman" w:hAnsi="Times New Roman"/>
          <w:b/>
          <w:bCs/>
        </w:rPr>
      </w:pPr>
      <w:r>
        <w:rPr>
          <w:rFonts w:ascii="Times New Roman" w:hAnsi="Times New Roman"/>
          <w:b/>
          <w:bCs/>
        </w:rPr>
        <w:t xml:space="preserve">2.  </w:t>
      </w:r>
      <w:r w:rsidRPr="00BF226B">
        <w:rPr>
          <w:rFonts w:ascii="Times New Roman" w:hAnsi="Times New Roman"/>
          <w:b/>
          <w:bCs/>
        </w:rPr>
        <w:t>POSEBNI DIO</w:t>
      </w:r>
    </w:p>
    <w:p w:rsidR="00003F56" w:rsidRPr="004766B8" w:rsidRDefault="00003F56" w:rsidP="00003F56">
      <w:pPr>
        <w:spacing w:after="0"/>
        <w:rPr>
          <w:rFonts w:ascii="Times New Roman" w:hAnsi="Times New Roman" w:cs="Times New Roman"/>
        </w:rPr>
      </w:pPr>
      <w:r>
        <w:rPr>
          <w:rFonts w:ascii="Times New Roman" w:hAnsi="Times New Roman" w:cs="Times New Roman"/>
        </w:rPr>
        <w:t xml:space="preserve">2.1. </w:t>
      </w:r>
      <w:r w:rsidRPr="004766B8">
        <w:rPr>
          <w:rFonts w:ascii="Times New Roman" w:hAnsi="Times New Roman" w:cs="Times New Roman"/>
        </w:rPr>
        <w:t>ORGANIZACIJSKA KLASIFIKACIJA</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11"/>
        <w:gridCol w:w="1300"/>
        <w:gridCol w:w="1300"/>
        <w:gridCol w:w="1300"/>
        <w:gridCol w:w="960"/>
        <w:gridCol w:w="960"/>
      </w:tblGrid>
      <w:tr w:rsidR="00003F56" w:rsidRPr="00891409" w:rsidTr="00003F56">
        <w:tc>
          <w:tcPr>
            <w:tcW w:w="4211"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OZNAKA I OPIS</w:t>
            </w:r>
          </w:p>
        </w:tc>
        <w:tc>
          <w:tcPr>
            <w:tcW w:w="130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OSTVARENJE 1.1.2025. - 30.06.2025.</w:t>
            </w:r>
          </w:p>
        </w:tc>
        <w:tc>
          <w:tcPr>
            <w:tcW w:w="130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PLAN ZA 2026.</w:t>
            </w:r>
          </w:p>
        </w:tc>
        <w:tc>
          <w:tcPr>
            <w:tcW w:w="130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OSTVARENJE 30.06.2026.</w:t>
            </w:r>
          </w:p>
        </w:tc>
        <w:tc>
          <w:tcPr>
            <w:tcW w:w="96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INDEKS 4/2</w:t>
            </w:r>
          </w:p>
        </w:tc>
        <w:tc>
          <w:tcPr>
            <w:tcW w:w="96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INDEKS 4/3</w:t>
            </w:r>
          </w:p>
        </w:tc>
      </w:tr>
      <w:tr w:rsidR="00003F56" w:rsidRPr="00891409" w:rsidTr="00003F56">
        <w:tc>
          <w:tcPr>
            <w:tcW w:w="4211"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1</w:t>
            </w:r>
          </w:p>
        </w:tc>
        <w:tc>
          <w:tcPr>
            <w:tcW w:w="130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2</w:t>
            </w:r>
          </w:p>
        </w:tc>
        <w:tc>
          <w:tcPr>
            <w:tcW w:w="130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3</w:t>
            </w:r>
          </w:p>
        </w:tc>
        <w:tc>
          <w:tcPr>
            <w:tcW w:w="130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4</w:t>
            </w:r>
          </w:p>
        </w:tc>
        <w:tc>
          <w:tcPr>
            <w:tcW w:w="96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5</w:t>
            </w:r>
          </w:p>
        </w:tc>
        <w:tc>
          <w:tcPr>
            <w:tcW w:w="96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6</w:t>
            </w:r>
          </w:p>
        </w:tc>
      </w:tr>
      <w:tr w:rsidR="00003F56" w:rsidRPr="00891409" w:rsidTr="00003F56">
        <w:trPr>
          <w:trHeight w:val="400"/>
        </w:trPr>
        <w:tc>
          <w:tcPr>
            <w:tcW w:w="4211" w:type="dxa"/>
            <w:shd w:val="clear" w:color="auto" w:fill="FFC000"/>
            <w:vAlign w:val="center"/>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RAZDJEL 001 OPĆINSKA PREDSTAVNIČKA I IZVRŠNA TIJELA</w:t>
            </w:r>
          </w:p>
        </w:tc>
        <w:tc>
          <w:tcPr>
            <w:tcW w:w="1300" w:type="dxa"/>
            <w:shd w:val="clear" w:color="auto" w:fill="FFC000"/>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27.426,41</w:t>
            </w:r>
          </w:p>
        </w:tc>
        <w:tc>
          <w:tcPr>
            <w:tcW w:w="1300" w:type="dxa"/>
            <w:shd w:val="clear" w:color="auto" w:fill="FFC000"/>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49.400,00</w:t>
            </w:r>
          </w:p>
        </w:tc>
        <w:tc>
          <w:tcPr>
            <w:tcW w:w="1300" w:type="dxa"/>
            <w:shd w:val="clear" w:color="auto" w:fill="FFC000"/>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21.728,55</w:t>
            </w:r>
          </w:p>
        </w:tc>
        <w:tc>
          <w:tcPr>
            <w:tcW w:w="960" w:type="dxa"/>
            <w:shd w:val="clear" w:color="auto" w:fill="FFC000"/>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79,22%</w:t>
            </w:r>
          </w:p>
        </w:tc>
        <w:tc>
          <w:tcPr>
            <w:tcW w:w="960" w:type="dxa"/>
            <w:shd w:val="clear" w:color="auto" w:fill="FFC000"/>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43,98%</w:t>
            </w: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GLAVA 00101 OPĆINSKA PREDSTAVNIČKA I IZVRŠNA TIJELA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27.426,41</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49.400,00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21.728,55</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79,22%</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43,98%</w:t>
            </w:r>
          </w:p>
        </w:tc>
      </w:tr>
      <w:tr w:rsidR="00003F56" w:rsidRPr="00891409" w:rsidTr="00003F56">
        <w:trPr>
          <w:trHeight w:val="400"/>
        </w:trPr>
        <w:tc>
          <w:tcPr>
            <w:tcW w:w="4211" w:type="dxa"/>
            <w:shd w:val="clear" w:color="auto" w:fill="FFC000"/>
            <w:vAlign w:val="center"/>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RAZDJEL 002 JEDINSTVENI UPRAVNI ODJEL</w:t>
            </w:r>
          </w:p>
        </w:tc>
        <w:tc>
          <w:tcPr>
            <w:tcW w:w="1300" w:type="dxa"/>
            <w:shd w:val="clear" w:color="auto" w:fill="FFC000"/>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428.562,39</w:t>
            </w:r>
          </w:p>
        </w:tc>
        <w:tc>
          <w:tcPr>
            <w:tcW w:w="1300" w:type="dxa"/>
            <w:shd w:val="clear" w:color="auto" w:fill="FFC000"/>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1.543.053,03</w:t>
            </w:r>
          </w:p>
        </w:tc>
        <w:tc>
          <w:tcPr>
            <w:tcW w:w="1300" w:type="dxa"/>
            <w:shd w:val="clear" w:color="auto" w:fill="FFC000"/>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395.933,54</w:t>
            </w:r>
          </w:p>
        </w:tc>
        <w:tc>
          <w:tcPr>
            <w:tcW w:w="960" w:type="dxa"/>
            <w:shd w:val="clear" w:color="auto" w:fill="FFC000"/>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92,39%</w:t>
            </w:r>
          </w:p>
        </w:tc>
        <w:tc>
          <w:tcPr>
            <w:tcW w:w="960" w:type="dxa"/>
            <w:shd w:val="clear" w:color="auto" w:fill="FFC000"/>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25,66%</w:t>
            </w: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GLAVA 00201 JEDINSTVENI UPRAVNI ODJEL</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411.709,65</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1.488.631,25</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376.292,18</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91,40%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25,28%</w:t>
            </w: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lastRenderedPageBreak/>
              <w:t>GLAVA 00202 NARODNA KNJIŽNICA I ČITAONICA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16.852,74</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54.421,78</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19.641,36</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116,55%</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36,09%</w:t>
            </w:r>
          </w:p>
        </w:tc>
      </w:tr>
      <w:tr w:rsidR="00003F56" w:rsidRPr="00891409" w:rsidTr="00003F56">
        <w:tc>
          <w:tcPr>
            <w:tcW w:w="4211" w:type="dxa"/>
            <w:shd w:val="clear" w:color="auto" w:fill="505050"/>
          </w:tcPr>
          <w:p w:rsidR="00003F56" w:rsidRPr="00891409" w:rsidRDefault="00003F56" w:rsidP="00003F56">
            <w:pPr>
              <w:spacing w:after="0"/>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UKUPNO RASHODI</w:t>
            </w:r>
          </w:p>
        </w:tc>
        <w:tc>
          <w:tcPr>
            <w:tcW w:w="1300" w:type="dxa"/>
            <w:shd w:val="clear" w:color="auto" w:fill="505050"/>
          </w:tcPr>
          <w:p w:rsidR="00003F56" w:rsidRPr="00891409" w:rsidRDefault="00003F56" w:rsidP="00003F56">
            <w:pPr>
              <w:spacing w:after="0"/>
              <w:jc w:val="right"/>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455.988,80</w:t>
            </w:r>
          </w:p>
        </w:tc>
        <w:tc>
          <w:tcPr>
            <w:tcW w:w="1300" w:type="dxa"/>
            <w:shd w:val="clear" w:color="auto" w:fill="505050"/>
          </w:tcPr>
          <w:p w:rsidR="00003F56" w:rsidRPr="00891409" w:rsidRDefault="00003F56" w:rsidP="00003F56">
            <w:pPr>
              <w:spacing w:after="0"/>
              <w:jc w:val="right"/>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1.592.453,03</w:t>
            </w:r>
          </w:p>
        </w:tc>
        <w:tc>
          <w:tcPr>
            <w:tcW w:w="1300" w:type="dxa"/>
            <w:shd w:val="clear" w:color="auto" w:fill="505050"/>
          </w:tcPr>
          <w:p w:rsidR="00003F56" w:rsidRPr="00891409" w:rsidRDefault="00003F56" w:rsidP="00003F56">
            <w:pPr>
              <w:spacing w:after="0"/>
              <w:jc w:val="right"/>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417.662,09</w:t>
            </w:r>
          </w:p>
        </w:tc>
        <w:tc>
          <w:tcPr>
            <w:tcW w:w="960" w:type="dxa"/>
            <w:shd w:val="clear" w:color="auto" w:fill="505050"/>
          </w:tcPr>
          <w:p w:rsidR="00003F56" w:rsidRPr="00891409" w:rsidRDefault="00003F56" w:rsidP="00003F56">
            <w:pPr>
              <w:spacing w:after="0"/>
              <w:jc w:val="right"/>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91,59%</w:t>
            </w:r>
          </w:p>
        </w:tc>
        <w:tc>
          <w:tcPr>
            <w:tcW w:w="960" w:type="dxa"/>
            <w:shd w:val="clear" w:color="auto" w:fill="505050"/>
          </w:tcPr>
          <w:p w:rsidR="00003F56" w:rsidRPr="00891409" w:rsidRDefault="00003F56" w:rsidP="00003F56">
            <w:pPr>
              <w:spacing w:after="0"/>
              <w:jc w:val="right"/>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26,23%</w:t>
            </w:r>
          </w:p>
        </w:tc>
      </w:tr>
    </w:tbl>
    <w:p w:rsidR="00003F56" w:rsidRPr="003817D2" w:rsidRDefault="00003F56" w:rsidP="00003F56">
      <w:pPr>
        <w:spacing w:after="0"/>
        <w:rPr>
          <w:rFonts w:ascii="Times New Roman" w:hAnsi="Times New Roman" w:cs="Times New Roman"/>
          <w:sz w:val="18"/>
          <w:szCs w:val="18"/>
        </w:rPr>
      </w:pPr>
    </w:p>
    <w:p w:rsidR="00003F56" w:rsidRPr="003817D2" w:rsidRDefault="00003F56" w:rsidP="00003F56">
      <w:pPr>
        <w:spacing w:after="0"/>
        <w:rPr>
          <w:rFonts w:ascii="Times New Roman" w:hAnsi="Times New Roman" w:cs="Times New Roman"/>
          <w:sz w:val="18"/>
          <w:szCs w:val="18"/>
        </w:rPr>
      </w:pPr>
    </w:p>
    <w:p w:rsidR="00003F56" w:rsidRPr="004766B8" w:rsidRDefault="00003F56" w:rsidP="00003F56">
      <w:pPr>
        <w:spacing w:after="0"/>
        <w:rPr>
          <w:rFonts w:ascii="Times New Roman" w:hAnsi="Times New Roman" w:cs="Times New Roman"/>
        </w:rPr>
      </w:pPr>
      <w:r>
        <w:rPr>
          <w:rFonts w:ascii="Times New Roman" w:hAnsi="Times New Roman" w:cs="Times New Roman"/>
        </w:rPr>
        <w:t xml:space="preserve">2.2. </w:t>
      </w:r>
      <w:r w:rsidRPr="004766B8">
        <w:rPr>
          <w:rFonts w:ascii="Times New Roman" w:hAnsi="Times New Roman" w:cs="Times New Roman"/>
        </w:rPr>
        <w:t>PROGRAMSKA KLASIFIKACIJA</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11"/>
        <w:gridCol w:w="1300"/>
        <w:gridCol w:w="1300"/>
        <w:gridCol w:w="1300"/>
        <w:gridCol w:w="960"/>
        <w:gridCol w:w="960"/>
      </w:tblGrid>
      <w:tr w:rsidR="00003F56" w:rsidRPr="00891409" w:rsidTr="00003F56">
        <w:tc>
          <w:tcPr>
            <w:tcW w:w="4211"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OZNAKA I OPIS</w:t>
            </w:r>
          </w:p>
        </w:tc>
        <w:tc>
          <w:tcPr>
            <w:tcW w:w="130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OSTVARENJE 1.1.2025. - 30.06.2025.</w:t>
            </w:r>
          </w:p>
        </w:tc>
        <w:tc>
          <w:tcPr>
            <w:tcW w:w="130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PLAN ZA 2026.</w:t>
            </w:r>
          </w:p>
        </w:tc>
        <w:tc>
          <w:tcPr>
            <w:tcW w:w="130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OSTVARENJE 30.06.2026.</w:t>
            </w:r>
          </w:p>
        </w:tc>
        <w:tc>
          <w:tcPr>
            <w:tcW w:w="96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INDEKS 4/2</w:t>
            </w:r>
          </w:p>
        </w:tc>
        <w:tc>
          <w:tcPr>
            <w:tcW w:w="96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INDEKS 4/3</w:t>
            </w:r>
          </w:p>
        </w:tc>
      </w:tr>
      <w:tr w:rsidR="00003F56" w:rsidRPr="00891409" w:rsidTr="00003F56">
        <w:tc>
          <w:tcPr>
            <w:tcW w:w="4211"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1</w:t>
            </w:r>
          </w:p>
        </w:tc>
        <w:tc>
          <w:tcPr>
            <w:tcW w:w="130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2</w:t>
            </w:r>
          </w:p>
        </w:tc>
        <w:tc>
          <w:tcPr>
            <w:tcW w:w="130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3</w:t>
            </w:r>
          </w:p>
        </w:tc>
        <w:tc>
          <w:tcPr>
            <w:tcW w:w="130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4</w:t>
            </w:r>
          </w:p>
        </w:tc>
        <w:tc>
          <w:tcPr>
            <w:tcW w:w="96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5</w:t>
            </w:r>
          </w:p>
        </w:tc>
        <w:tc>
          <w:tcPr>
            <w:tcW w:w="960" w:type="dxa"/>
            <w:shd w:val="clear" w:color="auto" w:fill="505050"/>
          </w:tcPr>
          <w:p w:rsidR="00003F56" w:rsidRPr="00891409"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6</w:t>
            </w:r>
          </w:p>
        </w:tc>
      </w:tr>
      <w:tr w:rsidR="00003F56" w:rsidRPr="00891409" w:rsidTr="00003F56">
        <w:trPr>
          <w:trHeight w:val="400"/>
        </w:trPr>
        <w:tc>
          <w:tcPr>
            <w:tcW w:w="4211" w:type="dxa"/>
            <w:shd w:val="clear" w:color="auto" w:fill="FFC000"/>
            <w:vAlign w:val="center"/>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RAZDJEL 001 OPĆINSKA PREDSTAVNIČKA I IZVRŠNA TIJELA</w:t>
            </w:r>
          </w:p>
        </w:tc>
        <w:tc>
          <w:tcPr>
            <w:tcW w:w="1300" w:type="dxa"/>
            <w:shd w:val="clear" w:color="auto" w:fill="FFC000"/>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27.426,41</w:t>
            </w:r>
          </w:p>
        </w:tc>
        <w:tc>
          <w:tcPr>
            <w:tcW w:w="1300" w:type="dxa"/>
            <w:shd w:val="clear" w:color="auto" w:fill="FFC000"/>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49.400,00</w:t>
            </w:r>
          </w:p>
        </w:tc>
        <w:tc>
          <w:tcPr>
            <w:tcW w:w="1300" w:type="dxa"/>
            <w:shd w:val="clear" w:color="auto" w:fill="FFC000"/>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21.728,55</w:t>
            </w:r>
          </w:p>
        </w:tc>
        <w:tc>
          <w:tcPr>
            <w:tcW w:w="960" w:type="dxa"/>
            <w:shd w:val="clear" w:color="auto" w:fill="FFC000"/>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79,22%</w:t>
            </w:r>
          </w:p>
        </w:tc>
        <w:tc>
          <w:tcPr>
            <w:tcW w:w="960" w:type="dxa"/>
            <w:shd w:val="clear" w:color="auto" w:fill="FFC000"/>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43,98%</w:t>
            </w:r>
          </w:p>
        </w:tc>
      </w:tr>
      <w:tr w:rsidR="00003F56" w:rsidRPr="00891409" w:rsidTr="00003F56">
        <w:trPr>
          <w:trHeight w:val="400"/>
        </w:trPr>
        <w:tc>
          <w:tcPr>
            <w:tcW w:w="4211" w:type="dxa"/>
            <w:shd w:val="clear" w:color="auto" w:fill="FFC000"/>
            <w:vAlign w:val="center"/>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GLAVA 00101 OPĆINSKA PREDSTAVNIČKA I IZVRŠNA TIJELA</w:t>
            </w:r>
          </w:p>
        </w:tc>
        <w:tc>
          <w:tcPr>
            <w:tcW w:w="1300" w:type="dxa"/>
            <w:shd w:val="clear" w:color="auto" w:fill="FFC000"/>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27.426,41</w:t>
            </w:r>
          </w:p>
        </w:tc>
        <w:tc>
          <w:tcPr>
            <w:tcW w:w="1300" w:type="dxa"/>
            <w:shd w:val="clear" w:color="auto" w:fill="FFC000"/>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49.400,00</w:t>
            </w:r>
          </w:p>
        </w:tc>
        <w:tc>
          <w:tcPr>
            <w:tcW w:w="1300" w:type="dxa"/>
            <w:shd w:val="clear" w:color="auto" w:fill="FFC000"/>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21.728,55</w:t>
            </w:r>
          </w:p>
        </w:tc>
        <w:tc>
          <w:tcPr>
            <w:tcW w:w="960" w:type="dxa"/>
            <w:shd w:val="clear" w:color="auto" w:fill="FFC000"/>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79,22%</w:t>
            </w:r>
          </w:p>
        </w:tc>
        <w:tc>
          <w:tcPr>
            <w:tcW w:w="960" w:type="dxa"/>
            <w:shd w:val="clear" w:color="auto" w:fill="FFC000"/>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43,98%</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11 Opći prihodi i primici</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27.176,41</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49.400,00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21.728,55</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79,95%</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43,98%</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51 Pomoći iz državnog proračuna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250,00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r>
      <w:tr w:rsidR="00003F56" w:rsidRPr="00891409" w:rsidTr="00003F56">
        <w:trPr>
          <w:trHeight w:val="540"/>
        </w:trPr>
        <w:tc>
          <w:tcPr>
            <w:tcW w:w="4211" w:type="dxa"/>
            <w:shd w:val="clear" w:color="auto" w:fill="17365D"/>
            <w:vAlign w:val="center"/>
          </w:tcPr>
          <w:p w:rsidR="00003F56" w:rsidRPr="00891409" w:rsidRDefault="00003F56" w:rsidP="00003F56">
            <w:pPr>
              <w:spacing w:after="0"/>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PROGRAM 1001 OPĆINSKO VIJEĆE I OPĆINSKI NAČELNIK</w:t>
            </w:r>
          </w:p>
        </w:tc>
        <w:tc>
          <w:tcPr>
            <w:tcW w:w="130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27.176,41</w:t>
            </w:r>
          </w:p>
        </w:tc>
        <w:tc>
          <w:tcPr>
            <w:tcW w:w="130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44.000,00</w:t>
            </w:r>
          </w:p>
        </w:tc>
        <w:tc>
          <w:tcPr>
            <w:tcW w:w="130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21.428,55</w:t>
            </w:r>
          </w:p>
        </w:tc>
        <w:tc>
          <w:tcPr>
            <w:tcW w:w="96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78,85%</w:t>
            </w:r>
          </w:p>
        </w:tc>
        <w:tc>
          <w:tcPr>
            <w:tcW w:w="96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48,70%</w:t>
            </w:r>
          </w:p>
        </w:tc>
      </w:tr>
      <w:tr w:rsidR="00003F56" w:rsidRPr="00891409" w:rsidTr="00003F56">
        <w:trPr>
          <w:trHeight w:val="540"/>
        </w:trPr>
        <w:tc>
          <w:tcPr>
            <w:tcW w:w="4211" w:type="dxa"/>
            <w:shd w:val="clear" w:color="auto" w:fill="DAE8F2"/>
            <w:vAlign w:val="center"/>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AKTIVNOST A100101 Općinsko vijeće i Općinski načelnik</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24.186,16</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34.500,00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13.105,54</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54,19%</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37,99%</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11 Opći prihodi i primici</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24.186,16</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34.500,00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13.105,54</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54,19%</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37,99%</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24.186,16</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34.500,00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13.105,54</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54,19%</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37,99%</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31 Rashodi za zaposlene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18.255,45</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3.500,00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311 Plaće (Bruto)</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15.154,90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3111 Plaće za redovan rad</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15.154,90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312 Ostali rashodi za zaposlene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600,00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3121 Ostali rashodi za zaposlene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600,00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313 Doprinosi na plaće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2.500,55</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3132 Doprinosi za obvezno zdravstveno osiguranje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2.500,55</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 Materijalni rashodi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5.930,71</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31.000,00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13.105,54</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220,98%</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42,28%</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321 Naknade troškova zaposlenima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665,60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3211 Službena putovanja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665,60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323 Rashodi za usluge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297,31</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3231 Usluge telefona, interneta, pošte i prijevoza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297,31</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329 Ostali nespomenuti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4.967,80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13.105,54</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263,81%</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3291 Naknade za rad predstavničkih i izvršnih tijela, povjerenstava i slično</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2.128,00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12.868,30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604,71%</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3299 Ostali nespomenuti rashodi poslovanja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2.839,80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237,24</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8,35%</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rPr>
          <w:trHeight w:val="540"/>
        </w:trPr>
        <w:tc>
          <w:tcPr>
            <w:tcW w:w="4211" w:type="dxa"/>
            <w:shd w:val="clear" w:color="auto" w:fill="DAE8F2"/>
            <w:vAlign w:val="center"/>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AKTIVNOST A100102 Lokalni izbori</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2.201,10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11 Opći prihodi i primici</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2.201,10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2.201,10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 Materijalni rashodi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2.201,10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322 Rashodi za materijal i energiju</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81,99</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3221 Uredski materijal i ostali materijalni rashodi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81,99</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329 Ostali nespomenuti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2.119,11</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3299 Ostali nespomenuti rashodi poslovanja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2.119,11</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rPr>
          <w:trHeight w:val="540"/>
        </w:trPr>
        <w:tc>
          <w:tcPr>
            <w:tcW w:w="4211" w:type="dxa"/>
            <w:shd w:val="clear" w:color="auto" w:fill="DAE8F2"/>
            <w:vAlign w:val="center"/>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AKTIVNOST A100103 Financiranje političkih stranaka</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1.500,00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11 Opći prihodi i primici</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1.500,00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1.500,00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38 Rashodi za donacije, kazne, naknade šteta i kapitalne pomoći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1.500,00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381 Tekuće donacije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3811 Tekuće donacije u novcu</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rPr>
          <w:trHeight w:val="540"/>
        </w:trPr>
        <w:tc>
          <w:tcPr>
            <w:tcW w:w="4211" w:type="dxa"/>
            <w:shd w:val="clear" w:color="auto" w:fill="DAE8F2"/>
            <w:vAlign w:val="center"/>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 xml:space="preserve">AKTIVNOST A100104 Obilježavanje Dana Općine i ostale </w:t>
            </w:r>
            <w:proofErr w:type="spellStart"/>
            <w:r w:rsidRPr="00891409">
              <w:rPr>
                <w:rFonts w:ascii="Times New Roman" w:hAnsi="Times New Roman" w:cs="Times New Roman"/>
                <w:b/>
                <w:sz w:val="18"/>
                <w:szCs w:val="18"/>
              </w:rPr>
              <w:t>manifestascije</w:t>
            </w:r>
            <w:proofErr w:type="spellEnd"/>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789,15</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8.000,00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8.323,01</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1054,68%</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104,04%</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11 Opći prihodi i primici</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789,15</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8.000,00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8.323,01</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1054,68%</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104,04%</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789,15</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8.000,00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8.323,01</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1054,68%</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104,04%</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 Materijalni rashodi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789,15</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8.000,00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8.323,01</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1054,68%</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104,04%</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lastRenderedPageBreak/>
              <w:t>329 Ostali nespomenuti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789,15</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8.323,01</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1054,68%</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3293 Reprezentacija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260,92</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3299 Ostali nespomenuti rashodi poslovanja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528,23</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8.323,01</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1575,64%</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rPr>
          <w:trHeight w:val="540"/>
        </w:trPr>
        <w:tc>
          <w:tcPr>
            <w:tcW w:w="4211" w:type="dxa"/>
            <w:shd w:val="clear" w:color="auto" w:fill="17365D"/>
            <w:vAlign w:val="center"/>
          </w:tcPr>
          <w:p w:rsidR="00003F56" w:rsidRPr="00891409" w:rsidRDefault="00003F56" w:rsidP="00003F56">
            <w:pPr>
              <w:spacing w:after="0"/>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PROGRAM 1002 VIJEĆE SRPSKE NACIONALNE MANJINE</w:t>
            </w:r>
          </w:p>
        </w:tc>
        <w:tc>
          <w:tcPr>
            <w:tcW w:w="130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250,00</w:t>
            </w:r>
          </w:p>
        </w:tc>
        <w:tc>
          <w:tcPr>
            <w:tcW w:w="130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5.400,00</w:t>
            </w:r>
          </w:p>
        </w:tc>
        <w:tc>
          <w:tcPr>
            <w:tcW w:w="130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300,00</w:t>
            </w:r>
          </w:p>
        </w:tc>
        <w:tc>
          <w:tcPr>
            <w:tcW w:w="96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120,00%</w:t>
            </w:r>
          </w:p>
        </w:tc>
        <w:tc>
          <w:tcPr>
            <w:tcW w:w="96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5,56%</w:t>
            </w:r>
          </w:p>
        </w:tc>
      </w:tr>
      <w:tr w:rsidR="00003F56" w:rsidRPr="00891409" w:rsidTr="00003F56">
        <w:trPr>
          <w:trHeight w:val="540"/>
        </w:trPr>
        <w:tc>
          <w:tcPr>
            <w:tcW w:w="4211" w:type="dxa"/>
            <w:shd w:val="clear" w:color="auto" w:fill="DAE8F2"/>
            <w:vAlign w:val="center"/>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AKTIVNOST A100201 Vijeće srpske nacionalne manjine</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250,00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5.400,00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300,00</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120,00%</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5,56%</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11 Opći prihodi i primici</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5.400,00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300,00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5,56%</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5.400,00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300,00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5,56%</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 Materijalni rashodi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3.400,00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329 Ostali nespomenuti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3291 Naknade za rad predstavničkih i izvršnih tijela, povjerenstava i slično</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38 Rashodi za donacije, kazne, naknade šteta i kapitalne pomoći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300,00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15,00%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381 Tekuće donacije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300,00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3811 Tekuće donacije u novcu</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300,00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51 Pomoći iz državnog proračuna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250,00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250,00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38 Rashodi za donacije, kazne, naknade šteta i kapitalne pomoći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250,00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381 Tekuće donacije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250,00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3811 Tekuće donacije u novcu</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250,00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rPr>
          <w:trHeight w:val="400"/>
        </w:trPr>
        <w:tc>
          <w:tcPr>
            <w:tcW w:w="4211" w:type="dxa"/>
            <w:shd w:val="clear" w:color="auto" w:fill="FFC000"/>
            <w:vAlign w:val="center"/>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RAZDJEL 002 JEDINSTVENI UPRAVNI ODJEL</w:t>
            </w:r>
          </w:p>
        </w:tc>
        <w:tc>
          <w:tcPr>
            <w:tcW w:w="1300" w:type="dxa"/>
            <w:shd w:val="clear" w:color="auto" w:fill="FFC000"/>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428.562,39</w:t>
            </w:r>
          </w:p>
        </w:tc>
        <w:tc>
          <w:tcPr>
            <w:tcW w:w="1300" w:type="dxa"/>
            <w:shd w:val="clear" w:color="auto" w:fill="FFC000"/>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1.543.053,03</w:t>
            </w:r>
          </w:p>
        </w:tc>
        <w:tc>
          <w:tcPr>
            <w:tcW w:w="1300" w:type="dxa"/>
            <w:shd w:val="clear" w:color="auto" w:fill="FFC000"/>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395.933,54</w:t>
            </w:r>
          </w:p>
        </w:tc>
        <w:tc>
          <w:tcPr>
            <w:tcW w:w="960" w:type="dxa"/>
            <w:shd w:val="clear" w:color="auto" w:fill="FFC000"/>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92,39%</w:t>
            </w:r>
          </w:p>
        </w:tc>
        <w:tc>
          <w:tcPr>
            <w:tcW w:w="960" w:type="dxa"/>
            <w:shd w:val="clear" w:color="auto" w:fill="FFC000"/>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25,66%</w:t>
            </w:r>
          </w:p>
        </w:tc>
      </w:tr>
      <w:tr w:rsidR="00003F56" w:rsidRPr="00891409" w:rsidTr="00003F56">
        <w:trPr>
          <w:trHeight w:val="400"/>
        </w:trPr>
        <w:tc>
          <w:tcPr>
            <w:tcW w:w="4211" w:type="dxa"/>
            <w:shd w:val="clear" w:color="auto" w:fill="FFC000"/>
            <w:vAlign w:val="center"/>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GLAVA 00201 JEDINSTVENI UPRAVNI ODJEL</w:t>
            </w:r>
          </w:p>
        </w:tc>
        <w:tc>
          <w:tcPr>
            <w:tcW w:w="1300" w:type="dxa"/>
            <w:shd w:val="clear" w:color="auto" w:fill="FFC000"/>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411.709,65</w:t>
            </w:r>
          </w:p>
        </w:tc>
        <w:tc>
          <w:tcPr>
            <w:tcW w:w="1300" w:type="dxa"/>
            <w:shd w:val="clear" w:color="auto" w:fill="FFC000"/>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1.488.631,25</w:t>
            </w:r>
          </w:p>
        </w:tc>
        <w:tc>
          <w:tcPr>
            <w:tcW w:w="1300" w:type="dxa"/>
            <w:shd w:val="clear" w:color="auto" w:fill="FFC000"/>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376.292,18</w:t>
            </w:r>
          </w:p>
        </w:tc>
        <w:tc>
          <w:tcPr>
            <w:tcW w:w="960" w:type="dxa"/>
            <w:shd w:val="clear" w:color="auto" w:fill="FFC000"/>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91,40%</w:t>
            </w:r>
          </w:p>
        </w:tc>
        <w:tc>
          <w:tcPr>
            <w:tcW w:w="960" w:type="dxa"/>
            <w:shd w:val="clear" w:color="auto" w:fill="FFC000"/>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25,28%</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11 Opći prihodi i primici</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141.002,01</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433.301,98</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183.116,75</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129,87%</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42,26%</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31 Vlastiti prihodi</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17.100,00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13.250,97</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77,49%</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40 Prihodi od komunalne naknade i komunalnog doprinosa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64.000,00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41 Prihodi za posebne namjene</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61.556,30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73.210,00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46.677,74</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75,83%</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63,76%</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42 Prihod od komunalnog doprinosa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6.500,00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1.583,94</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24,37%</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43 Ostali prihodi za posebne namjene</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27.074,61</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9.000,00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4.853,78</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17,93%</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53,93%</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44 Prihod od grobne naknade</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11.690,00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45 Prihodi od šumskog doprinosa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15.010,00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5.013,28</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33,40%</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50 Pomoći iz državnog proračuna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777.229,27</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101.795,72</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13,10%</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51 Pomoći iz državnog proračuna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175.391,89</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52 Pomoći iz županijskog proračuna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312,50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39.500,00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54 Pomoći od izvanproračunskih korisnika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6.372,34</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13.090,00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 xml:space="preserve">IZVOR 71 Prihodi od prodaje </w:t>
            </w:r>
            <w:proofErr w:type="spellStart"/>
            <w:r w:rsidRPr="00891409">
              <w:rPr>
                <w:rFonts w:ascii="Times New Roman" w:hAnsi="Times New Roman" w:cs="Times New Roman"/>
                <w:sz w:val="16"/>
                <w:szCs w:val="18"/>
              </w:rPr>
              <w:t>nefinanc.imovine</w:t>
            </w:r>
            <w:proofErr w:type="spellEnd"/>
            <w:r w:rsidRPr="00891409">
              <w:rPr>
                <w:rFonts w:ascii="Times New Roman" w:hAnsi="Times New Roman" w:cs="Times New Roman"/>
                <w:sz w:val="16"/>
                <w:szCs w:val="18"/>
              </w:rPr>
              <w:t xml:space="preserve"> i naknade šteta s naslova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14.000,00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20.000,00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142,86%</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81 Namjenski primici od zaduživanja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15.000,00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r>
      <w:tr w:rsidR="00003F56" w:rsidRPr="00891409" w:rsidTr="00003F56">
        <w:trPr>
          <w:trHeight w:val="540"/>
        </w:trPr>
        <w:tc>
          <w:tcPr>
            <w:tcW w:w="4211" w:type="dxa"/>
            <w:shd w:val="clear" w:color="auto" w:fill="17365D"/>
            <w:vAlign w:val="center"/>
          </w:tcPr>
          <w:p w:rsidR="00003F56" w:rsidRPr="00891409" w:rsidRDefault="00003F56" w:rsidP="00003F56">
            <w:pPr>
              <w:spacing w:after="0"/>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PROGRAM 1018 OPĆE I ADMINISTRATIVNO POSLOVANJE</w:t>
            </w:r>
          </w:p>
        </w:tc>
        <w:tc>
          <w:tcPr>
            <w:tcW w:w="130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20.261,78</w:t>
            </w:r>
          </w:p>
        </w:tc>
        <w:tc>
          <w:tcPr>
            <w:tcW w:w="130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28.300,00</w:t>
            </w:r>
          </w:p>
        </w:tc>
        <w:tc>
          <w:tcPr>
            <w:tcW w:w="130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28.265,70</w:t>
            </w:r>
          </w:p>
        </w:tc>
        <w:tc>
          <w:tcPr>
            <w:tcW w:w="96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139,50%</w:t>
            </w:r>
          </w:p>
        </w:tc>
        <w:tc>
          <w:tcPr>
            <w:tcW w:w="96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99,88%</w:t>
            </w:r>
          </w:p>
        </w:tc>
      </w:tr>
      <w:tr w:rsidR="00003F56" w:rsidRPr="00891409" w:rsidTr="00003F56">
        <w:trPr>
          <w:trHeight w:val="540"/>
        </w:trPr>
        <w:tc>
          <w:tcPr>
            <w:tcW w:w="4211" w:type="dxa"/>
            <w:shd w:val="clear" w:color="auto" w:fill="DAE8F2"/>
            <w:vAlign w:val="center"/>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AKTIVNOST A100002 Redovno poslovanje i administrativna podrška</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20.261,78</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28.300,00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28.265,70</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139,50%</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99,88%</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11 Opći prihodi i primici</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17.607,32</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19.300,00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24.027,30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136,46%</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124,49%</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17.607,32</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19.300,00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24.027,30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136,46%</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124,49%</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 Materijalni rashodi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16.420,25</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16.200,00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23.859,38</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145,30%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147,28%</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322 Rashodi za materijal i energiju</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5.714,14</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6.805,13</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119,09%</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3223 Energija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5.714,14</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6.805,13</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119,09%</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323 Rashodi za usluge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5.442,69</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108,85%</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3234 Komunalne usluge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5.000,00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5.442,69</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108,85%</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329 Ostali nespomenuti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5.706,11</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11.611,56</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203,49%</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3295 Pristojbe i naknade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638,93</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9.827,44</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1538,11%</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3299 Ostali nespomenuti rashodi poslovanja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5.067,18</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1.784,12</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35,21%</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34 Financijski rashodi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1.187,07</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3.100,00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167,92</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14,15%</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5,42%</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343 Ostali financijski rashodi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1.187,07</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167,92</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14,15%</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3431 Bankarske usluge i usluge platnog prometa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1.166,20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148,55</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12,74%</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3433 Zatezne kamate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20,87</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19,37</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92,81%</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lastRenderedPageBreak/>
              <w:t>IZVOR 41 Prihodi za posebne namjene</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2.654,46</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3.000,00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2.654,46</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100,00%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88,48%</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2.654,46</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2.654,46</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88,48%</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 Materijalni rashodi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2.654,46</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2.654,46</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88,48%</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329 Ostali nespomenuti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2.654,46</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2.654,46</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3294 Članarine i norme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2.654,46</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2.654,46</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42 Prihod od komunalnog doprinosa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6.000,00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1.583,94</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26,40%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6.000,00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1.583,94</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26,40%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 Materijalni rashodi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6.000,00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1.583,94</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26,40%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323 Rashodi za usluge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1.583,94</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3239 Ostale usluge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1.583,94</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rPr>
          <w:trHeight w:val="540"/>
        </w:trPr>
        <w:tc>
          <w:tcPr>
            <w:tcW w:w="4211" w:type="dxa"/>
            <w:shd w:val="clear" w:color="auto" w:fill="17365D"/>
            <w:vAlign w:val="center"/>
          </w:tcPr>
          <w:p w:rsidR="00003F56" w:rsidRPr="00891409" w:rsidRDefault="00003F56" w:rsidP="00003F56">
            <w:pPr>
              <w:spacing w:after="0"/>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PROGRAM 1003 OSTALE OPĆE USLUGE REDOVNOG POSLOVANJA</w:t>
            </w:r>
          </w:p>
        </w:tc>
        <w:tc>
          <w:tcPr>
            <w:tcW w:w="130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60.485,29</w:t>
            </w:r>
          </w:p>
        </w:tc>
        <w:tc>
          <w:tcPr>
            <w:tcW w:w="130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182.800,00</w:t>
            </w:r>
          </w:p>
        </w:tc>
        <w:tc>
          <w:tcPr>
            <w:tcW w:w="130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72.547,03</w:t>
            </w:r>
          </w:p>
        </w:tc>
        <w:tc>
          <w:tcPr>
            <w:tcW w:w="96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119,94%</w:t>
            </w:r>
          </w:p>
        </w:tc>
        <w:tc>
          <w:tcPr>
            <w:tcW w:w="96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39,69%</w:t>
            </w:r>
          </w:p>
        </w:tc>
      </w:tr>
      <w:tr w:rsidR="00003F56" w:rsidRPr="00891409" w:rsidTr="00003F56">
        <w:trPr>
          <w:trHeight w:val="540"/>
        </w:trPr>
        <w:tc>
          <w:tcPr>
            <w:tcW w:w="4211" w:type="dxa"/>
            <w:shd w:val="clear" w:color="auto" w:fill="DAE8F2"/>
            <w:vAlign w:val="center"/>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AKTIVNOST A100301 Administrativno i stručno osoblje</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40.392,93</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95.300,00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40.279,32</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99,72%</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42,27%</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11 Opći prihodi i primici</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39.955,43</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93.300,00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39.048,80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97,73%</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41,85%</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39.955,43</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91.300,00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39.048,80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97,73%</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42,77%</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31 Rashodi za zaposlene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31.898,22</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63.700,00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31.512,62</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98,79%</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49,47%</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311 Plaće (Bruto)</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24.998,22</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26.918,72</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107,68%</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3111 Plaće za redovan rad</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24.998,22</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26.918,72</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107,68%</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312 Ostali rashodi za zaposlene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4.400,00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2.400,00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54,55%</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3121 Ostali rashodi za zaposlene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4.400,00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2.400,00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54,55%</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313 Doprinosi na plaće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2.500,00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2.193,90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87,76%</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3132 Doprinosi za obvezno zdravstveno osiguranje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2.500,00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2.193,90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87,76%</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 Materijalni rashodi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5.519,71</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20.600,00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7.036,18</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127,47%</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34,16%</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321 Naknade troškova zaposlenima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1.121,05</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1.231,85</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109,88%</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3211 Službena putovanja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134,95</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3212 Naknade za prijevoz, za rad na terenu i odvojeni život</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758,10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818,10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107,91%</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3213 Stručno usavršavanje zaposlenika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143,75</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479,17%</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3214 Ostale naknade troškova zaposlenima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198,00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270,00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136,36%</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322 Rashodi za materijal i energiju</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480,69</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586,67</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122,05%</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3221 Uredski materijal i ostali materijalni rashodi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480,69</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586,67</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122,05%</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323 Rashodi za usluge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3.541,32</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4.509,31</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127,33%</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3231 Usluge telefona, interneta, pošte i prijevoza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1.844,53</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1.871,49</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101,46%</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3232 Usluge tekućeg i investicijskog održavanja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1.543,25</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848,35</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54,97%</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3233 Usluge promidžbe i informiranja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153,54</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1.789,47</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1165,47%</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329 Ostali nespomenuti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376,65</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708,35</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188,07%</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3293 Reprezentacija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376,65</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708,35</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188,07%</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38 Rashodi za donacije, kazne, naknade šteta i kapitalne pomoći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2.537,50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7.000,00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500,00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19,70%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7,14%</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381 Tekuće donacije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2.537,50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500,00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19,70%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3811 Tekuće donacije u novcu</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2.537,50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19,70%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 Rashodi za nabavu nefinancijske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 xml:space="preserve">41 Rashodi za nabavu </w:t>
            </w:r>
            <w:proofErr w:type="spellStart"/>
            <w:r w:rsidRPr="00891409">
              <w:rPr>
                <w:rFonts w:ascii="Times New Roman" w:hAnsi="Times New Roman" w:cs="Times New Roman"/>
                <w:sz w:val="18"/>
                <w:szCs w:val="18"/>
              </w:rPr>
              <w:t>neproizvedene</w:t>
            </w:r>
            <w:proofErr w:type="spellEnd"/>
            <w:r w:rsidRPr="00891409">
              <w:rPr>
                <w:rFonts w:ascii="Times New Roman" w:hAnsi="Times New Roman" w:cs="Times New Roman"/>
                <w:sz w:val="18"/>
                <w:szCs w:val="18"/>
              </w:rPr>
              <w:t xml:space="preserve"> dugotrajne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412 Nematerijalna imovina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4126 Ostala nematerijalna imovina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41 Prihodi za posebne namjene</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1.230,52</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1.230,52</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34 Financijski rashodi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1.230,52</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342 Kamate za primljene kredite i zajmove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1.230,52</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3422 Kamate za primljene kredite i zajmove od kreditnih i ostalih financijskih institucija u javnom sektoru</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1.230,52</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45 Prihodi od šumskog doprinosa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2.000,00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 Materijalni rashodi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322 Rashodi za materijal i energiju</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3224 Materijal i dijelovi za tekuće i investicijsko održavanje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lastRenderedPageBreak/>
              <w:t>IZVOR 51 Pomoći iz državnog proračuna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437,50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 Rashodi za nabavu nefinancijske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437,50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 xml:space="preserve">41 Rashodi za nabavu </w:t>
            </w:r>
            <w:proofErr w:type="spellStart"/>
            <w:r w:rsidRPr="00891409">
              <w:rPr>
                <w:rFonts w:ascii="Times New Roman" w:hAnsi="Times New Roman" w:cs="Times New Roman"/>
                <w:sz w:val="18"/>
                <w:szCs w:val="18"/>
              </w:rPr>
              <w:t>neproizvedene</w:t>
            </w:r>
            <w:proofErr w:type="spellEnd"/>
            <w:r w:rsidRPr="00891409">
              <w:rPr>
                <w:rFonts w:ascii="Times New Roman" w:hAnsi="Times New Roman" w:cs="Times New Roman"/>
                <w:sz w:val="18"/>
                <w:szCs w:val="18"/>
              </w:rPr>
              <w:t xml:space="preserve"> dugotrajne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437,50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412 Nematerijalna imovina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437,50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4126 Ostala nematerijalna imovina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437,50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rPr>
          <w:trHeight w:val="540"/>
        </w:trPr>
        <w:tc>
          <w:tcPr>
            <w:tcW w:w="4211" w:type="dxa"/>
            <w:shd w:val="clear" w:color="auto" w:fill="DAE8F2"/>
            <w:vAlign w:val="center"/>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AKTIVNOST A100302 Komunalni redar</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3.057,89</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7.000,00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3.002,71</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98,20%</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42,90%</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50 Pomoći iz državnog proračuna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7.000,00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3.002,71</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42,90%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7.000,00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3.002,71</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42,90%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36 Pomoći dane u inozemstvo i unutar općeg proračuna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7.000,00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3.002,71</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42,90%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363 Pomoći unutar općeg proračuna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3.002,71</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3631 Tekuće pomoći unutar općeg proračuna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3.002,71</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51 Pomoći iz državnog proračuna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3.057,89</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3.057,89</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36 Pomoći dane u inozemstvo i unutar općeg proračuna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3.057,89</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363 Pomoći unutar općeg proračuna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3.057,89</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3631 Tekuće pomoći unutar općeg proračuna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3.057,89</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rPr>
          <w:trHeight w:val="540"/>
        </w:trPr>
        <w:tc>
          <w:tcPr>
            <w:tcW w:w="4211" w:type="dxa"/>
            <w:shd w:val="clear" w:color="auto" w:fill="DAE8F2"/>
            <w:vAlign w:val="center"/>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AKTIVNOST A100303 Ostale usluge</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16.659,47</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38.700,00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19.383,20</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116,35%</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50,09%</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11 Opći prihodi i primici</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10.784,84</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32.700,00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15.139,92</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140,38%</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46,30%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10.784,84</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29.700,00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14.352,42</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133,08%</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48,32%</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 Materijalni rashodi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10.784,84</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29.700,00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14.352,42</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133,08%</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48,32%</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322 Rashodi za materijal i energiju</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2.440,15</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4.687,51</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192,10%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3224 Materijal i dijelovi za tekuće i investicijsko održavanje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2.440,15</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1.775,63</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72,77%</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3225 Sitni inventar i auto gume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2.911,88</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323 Rashodi za usluge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6.139,57</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8.837,07</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143,94%</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3238 Računalne usluge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3.410,00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7.698,78</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225,77%</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3239 Ostale usluge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2.729,57</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1.138,29</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41,70%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329 Ostali nespomenuti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2.205,12</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827,84</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37,54%</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3292 Premije osiguranja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2.205,12</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827,84</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37,54%</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 Rashodi za nabavu nefinancijske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787,50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26,25%</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42 Rashodi za nabavu proizvedene dugotrajne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787,50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26,25%</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422 Postrojenja i oprema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787,50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4227 Uređaji, strojevi i oprema za ostale namjene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787,50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43 Ostali prihodi za posebne namjene</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5.874,63</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6.000,00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4.243,28</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72,23%</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70,72%</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5.874,63</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6.000,00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4.243,28</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72,23%</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70,72%</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 Materijalni rashodi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5.874,63</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6.000,00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4.243,28</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72,23%</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70,72%</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323 Rashodi za usluge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5.874,63</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4.243,28</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72,23%</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3234 Komunalne usluge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5.874,63</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4.243,28</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72,23%</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rPr>
          <w:trHeight w:val="540"/>
        </w:trPr>
        <w:tc>
          <w:tcPr>
            <w:tcW w:w="4211" w:type="dxa"/>
            <w:shd w:val="clear" w:color="auto" w:fill="DAE8F2"/>
            <w:vAlign w:val="center"/>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AKTIVNOST A100304 Intelektualne i osobne usluge</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375,00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17.000,00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4.841,17</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1290,98%</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28,48%</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11 Opći prihodi i primici</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375,00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17.000,00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4.841,17</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1290,98%</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28,48%</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375,00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17.000,00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4.841,17</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1290,98%</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28,48%</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 Materijalni rashodi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375,00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17.000,00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4.841,17</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1290,98%</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28,48%</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323 Rashodi za usluge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375,00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4.841,17</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1290,98%</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3237 Intelektualne i osobne usluge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375,00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4.841,17</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1290,98%</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rPr>
          <w:trHeight w:val="540"/>
        </w:trPr>
        <w:tc>
          <w:tcPr>
            <w:tcW w:w="4211" w:type="dxa"/>
            <w:shd w:val="clear" w:color="auto" w:fill="DAE8F2"/>
            <w:vAlign w:val="center"/>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AKTIVNOST A100305 Informatizacija uprave i nabava namještaja i opreme</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9.800,00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5.040,63</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51,44%</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11 Opći prihodi i primici</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8.800,00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 Rashodi za nabavu nefinancijske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8.800,00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42 Rashodi za nabavu proizvedene dugotrajne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8.800,00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426 Nematerijalna proizvedena imovina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4262 Ulaganja u računalne programe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31 Vlastiti prihodi</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 Rashodi za nabavu nefinancijske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42 Rashodi za nabavu proizvedene dugotrajne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lastRenderedPageBreak/>
              <w:t>422 Postrojenja i oprema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4223 Oprema za održavanje i zaštitu</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50 Pomoći iz državnog proračuna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1.000,00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5.040,63</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504,06%</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 Rashodi za nabavu nefinancijske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5.040,63</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504,06%</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42 Rashodi za nabavu proizvedene dugotrajne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5.040,63</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504,06%</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422 Postrojenja i oprema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5.040,63</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4227 Uređaji, strojevi i oprema za ostale namjene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5.040,63</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rPr>
          <w:trHeight w:val="540"/>
        </w:trPr>
        <w:tc>
          <w:tcPr>
            <w:tcW w:w="4211" w:type="dxa"/>
            <w:shd w:val="clear" w:color="auto" w:fill="DAE8F2"/>
            <w:vAlign w:val="center"/>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AKTIVNOST A100306 Izdaci za financijsku imovinu i otplate zajmova</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15.000,00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81 Namjenski primici od zaduživanja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15.000,00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5 Izdaci za financijsku imovinu i otplate zajmova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15.000,00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54 Izdaci za otplatu glavnice primljenih kredita i zajmova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15.000,00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547 Otplata glavnice primljenih zajmova od drugih razina vlasti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5471 Otplata glavnice primljenih zajmova od državnog proračuna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rPr>
          <w:trHeight w:val="540"/>
        </w:trPr>
        <w:tc>
          <w:tcPr>
            <w:tcW w:w="4211" w:type="dxa"/>
            <w:shd w:val="clear" w:color="auto" w:fill="17365D"/>
            <w:vAlign w:val="center"/>
          </w:tcPr>
          <w:p w:rsidR="00003F56" w:rsidRPr="00891409" w:rsidRDefault="00003F56" w:rsidP="00003F56">
            <w:pPr>
              <w:spacing w:after="0"/>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PROGRAM 1004 RAZVOJ GOSPODARSTVA</w:t>
            </w:r>
          </w:p>
        </w:tc>
        <w:tc>
          <w:tcPr>
            <w:tcW w:w="130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0,00</w:t>
            </w:r>
          </w:p>
        </w:tc>
        <w:tc>
          <w:tcPr>
            <w:tcW w:w="130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6.650,00</w:t>
            </w:r>
          </w:p>
        </w:tc>
        <w:tc>
          <w:tcPr>
            <w:tcW w:w="130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0,00</w:t>
            </w:r>
          </w:p>
        </w:tc>
        <w:tc>
          <w:tcPr>
            <w:tcW w:w="96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p>
        </w:tc>
        <w:tc>
          <w:tcPr>
            <w:tcW w:w="96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0,00%</w:t>
            </w:r>
          </w:p>
        </w:tc>
      </w:tr>
      <w:tr w:rsidR="00003F56" w:rsidRPr="00891409" w:rsidTr="00003F56">
        <w:trPr>
          <w:trHeight w:val="540"/>
        </w:trPr>
        <w:tc>
          <w:tcPr>
            <w:tcW w:w="4211" w:type="dxa"/>
            <w:shd w:val="clear" w:color="auto" w:fill="DAE8F2"/>
            <w:vAlign w:val="center"/>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AKTIVNOST A100401 Poticanje poljoprivrede i gospodarskih subjekata</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6.650,00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11 Opći prihodi i primici</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200,00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35 Subvencije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352 Subvencije kreditnim i financijskim institucijama, trgovačkim društvima, zadrugama, poljoprivrednicima i obrtnicima izvan javnog sektora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3523 Subvencije poljoprivrednicima i obrtnicima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50 Pomoći iz državnog proračuna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6.450,00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6.450,00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35 Subvencije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6.450,00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352 Subvencije kreditnim i financijskim institucijama, trgovačkim društvima, zadrugama, poljoprivrednicima i obrtnicima izvan javnog sektora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3523 Subvencije poljoprivrednicima i obrtnicima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rPr>
          <w:trHeight w:val="540"/>
        </w:trPr>
        <w:tc>
          <w:tcPr>
            <w:tcW w:w="4211" w:type="dxa"/>
            <w:shd w:val="clear" w:color="auto" w:fill="17365D"/>
            <w:vAlign w:val="center"/>
          </w:tcPr>
          <w:p w:rsidR="00003F56" w:rsidRPr="00891409" w:rsidRDefault="00003F56" w:rsidP="00003F56">
            <w:pPr>
              <w:spacing w:after="0"/>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PROGRAM 1005 ODRŽAVANJE KOMUNALNE INFRASTRUKTURE</w:t>
            </w:r>
          </w:p>
        </w:tc>
        <w:tc>
          <w:tcPr>
            <w:tcW w:w="130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83.589,47</w:t>
            </w:r>
          </w:p>
        </w:tc>
        <w:tc>
          <w:tcPr>
            <w:tcW w:w="130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160.780,00</w:t>
            </w:r>
          </w:p>
        </w:tc>
        <w:tc>
          <w:tcPr>
            <w:tcW w:w="130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77.839,11</w:t>
            </w:r>
          </w:p>
        </w:tc>
        <w:tc>
          <w:tcPr>
            <w:tcW w:w="96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93,12%</w:t>
            </w:r>
          </w:p>
        </w:tc>
        <w:tc>
          <w:tcPr>
            <w:tcW w:w="96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48,41%</w:t>
            </w:r>
          </w:p>
        </w:tc>
      </w:tr>
      <w:tr w:rsidR="00003F56" w:rsidRPr="00891409" w:rsidTr="00003F56">
        <w:trPr>
          <w:trHeight w:val="540"/>
        </w:trPr>
        <w:tc>
          <w:tcPr>
            <w:tcW w:w="4211" w:type="dxa"/>
            <w:shd w:val="clear" w:color="auto" w:fill="DAE8F2"/>
            <w:vAlign w:val="center"/>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AKTIVNOST A100501 Održavanje nerazvrstanih cesta</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29.829,92</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64.400,00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44.063,85</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147,72%</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68,42%</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11 Opći prihodi i primici</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6.180,52</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23.400,00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7.200,59</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116,50%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30,77%</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6.180,52</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23.400,00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7.200,59</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116,50%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30,77%</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31 Rashodi za zaposlene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6.180,52</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23.400,00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7.200,59</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116,50%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30,77%</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311 Plaće (Bruto)</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3111 Plaće za redovan rad</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313 Doprinosi na plaće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6.180,52</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7.200,59</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116,50%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3132 Doprinosi za obvezno zdravstveno osiguranje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6.180,52</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7.200,59</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116,50%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41 Prihodi za posebne namjene</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23.332,30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40.000,00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36.792,76</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157,69%</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91,98%</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23.332,30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40.000,00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36.792,76</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157,69%</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91,98%</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31 Rashodi za zaposlene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6.166,05</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20.000,00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34.218,34</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554,95%</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171,09%</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311 Plaće (Bruto)</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6.166,05</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34.218,34</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554,95%</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3111 Plaće za redovan rad</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6.166,05</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34.218,34</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554,95%</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 Materijalni rashodi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17.166,25</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20.000,00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2.574,42</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15,00%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12,87%</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323 Rashodi za usluge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17.166,25</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2.574,42</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15,00%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3232 Usluge tekućeg i investicijskog održavanja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17.166,25</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2.574,42</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15,00%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43 Ostali prihodi za posebne namjene</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317,10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1.000,00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70,50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22,23%</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7,05%</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317,10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70,50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22,23%</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7,05%</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 Materijalni rashodi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317,10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70,50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22,23%</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7,05%</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322 Rashodi za materijal i energiju</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317,10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70,50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22,23%</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3227 Službena, radna i zaštitna odjeća i obuća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317,10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70,50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22,23%</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rPr>
          <w:trHeight w:val="540"/>
        </w:trPr>
        <w:tc>
          <w:tcPr>
            <w:tcW w:w="4211" w:type="dxa"/>
            <w:shd w:val="clear" w:color="auto" w:fill="DAE8F2"/>
            <w:vAlign w:val="center"/>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lastRenderedPageBreak/>
              <w:t>AKTIVNOST A100502 Održavanje javnih površina na kojima nije dopušten promet vozilima</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24.664,60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16.000,00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11 Opći prihodi i primici</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24.664,60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16.000,00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24.664,60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16.000,00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31 Rashodi za zaposlene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24.664,60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16.000,00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311 Plaće (Bruto)</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24.664,60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3111 Plaće za redovan rad</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24.664,60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rPr>
          <w:trHeight w:val="540"/>
        </w:trPr>
        <w:tc>
          <w:tcPr>
            <w:tcW w:w="4211" w:type="dxa"/>
            <w:shd w:val="clear" w:color="auto" w:fill="DAE8F2"/>
            <w:vAlign w:val="center"/>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 xml:space="preserve">AKTIVNOST A100503 Održavanje građevina javne odvodnje </w:t>
            </w:r>
            <w:proofErr w:type="spellStart"/>
            <w:r w:rsidRPr="00891409">
              <w:rPr>
                <w:rFonts w:ascii="Times New Roman" w:hAnsi="Times New Roman" w:cs="Times New Roman"/>
                <w:b/>
                <w:sz w:val="18"/>
                <w:szCs w:val="18"/>
              </w:rPr>
              <w:t>oborinskih</w:t>
            </w:r>
            <w:proofErr w:type="spellEnd"/>
            <w:r w:rsidRPr="00891409">
              <w:rPr>
                <w:rFonts w:ascii="Times New Roman" w:hAnsi="Times New Roman" w:cs="Times New Roman"/>
                <w:b/>
                <w:sz w:val="18"/>
                <w:szCs w:val="18"/>
              </w:rPr>
              <w:t xml:space="preserve"> voda</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10.000,00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10.000,00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9.421,69</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94,22%</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94,22%</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11 Opći prihodi i primici</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10.000,00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10.000,00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9.421,69</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94,22%</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94,22%</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9.421,69</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94,22%</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94,22%</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31 Rashodi za zaposlene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9.421,69</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94,22%</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94,22%</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311 Plaće (Bruto)</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9.421,69</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94,22%</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3111 Plaće za redovan rad</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9.421,69</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94,22%</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rPr>
          <w:trHeight w:val="540"/>
        </w:trPr>
        <w:tc>
          <w:tcPr>
            <w:tcW w:w="4211" w:type="dxa"/>
            <w:shd w:val="clear" w:color="auto" w:fill="DAE8F2"/>
            <w:vAlign w:val="center"/>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AKTIVNOST A100504 Održavanje javnih zelenih površina</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25.280,00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11 Opći prihodi i primici</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25.280,00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25.280,00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31 Rashodi za zaposlene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25.280,00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311 Plaće (Bruto)</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3111 Plaće za redovan rad</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rPr>
          <w:trHeight w:val="540"/>
        </w:trPr>
        <w:tc>
          <w:tcPr>
            <w:tcW w:w="4211" w:type="dxa"/>
            <w:shd w:val="clear" w:color="auto" w:fill="DAE8F2"/>
            <w:vAlign w:val="center"/>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AKTIVNOST A100505 Održavanje građevina, uređaja i predmeta javne namjene</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5.429,10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8.700,00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11.111,55</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204,67%</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127,72%</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11 Opći prihodi i primici</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5.429,10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5.000,00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5.558,27</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102,38%</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111,17%</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5.429,10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5.558,27</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102,38%</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111,17%</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 Materijalni rashodi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5.429,10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5.558,27</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102,38%</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111,17%</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322 Rashodi za materijal i energiju</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5.429,10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3223 Energija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5.429,10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323 Rashodi za usluge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5.558,27</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3232 Usluge tekućeg i investicijskog održavanja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5.558,27</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42 Prihod od komunalnog doprinosa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500,00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 Materijalni rashodi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322 Rashodi za materijal i energiju</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3221 Uredski materijal i ostali materijalni rashodi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43 Ostali prihodi za posebne namjene</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1.000,00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540,00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54,00%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540,00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54,00%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 Materijalni rashodi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540,00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54,00%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321 Naknade troškova zaposlenima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540,00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3214 Ostale naknade troškova zaposlenima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540,00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45 Prihodi od šumskog doprinosa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2.200,00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5.013,28</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227,88%</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2.200,00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5.013,28</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227,88%</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 Materijalni rashodi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2.200,00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5.013,28</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227,88%</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322 Rashodi za materijal i energiju</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5.013,28</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3223 Energija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5.013,28</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rPr>
          <w:trHeight w:val="540"/>
        </w:trPr>
        <w:tc>
          <w:tcPr>
            <w:tcW w:w="4211" w:type="dxa"/>
            <w:shd w:val="clear" w:color="auto" w:fill="DAE8F2"/>
            <w:vAlign w:val="center"/>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AKTIVNOST A100506 Održavanje groblja</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4.200,00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19.400,00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6.000,00</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142,86%</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30,93%</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11 Opći prihodi i primici</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7.000,00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7.000,00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31 Rashodi za zaposlene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7.000,00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311 Plaće (Bruto)</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3111 Plaće za redovan rad</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41 Prihodi za posebne namjene</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4.200,00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12.400,00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6.000,00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142,86%</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48,39%</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4.200,00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12.400,00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6.000,00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142,86%</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48,39%</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31 Rashodi za zaposlene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4.200,00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12.400,00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6.000,00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142,86%</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48,39%</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312 Ostali rashodi za zaposlene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4.200,00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6.000,00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142,86%</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3121 Ostali rashodi za zaposlene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4.200,00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142,86%</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rPr>
          <w:trHeight w:val="540"/>
        </w:trPr>
        <w:tc>
          <w:tcPr>
            <w:tcW w:w="4211" w:type="dxa"/>
            <w:shd w:val="clear" w:color="auto" w:fill="DAE8F2"/>
            <w:vAlign w:val="center"/>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AKTIVNOST A100507 Održavanje čistoće javnih površina</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4.610,96</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8.000,00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2.832,82</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61,44%</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35,41%</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lastRenderedPageBreak/>
              <w:t>IZVOR 11 Opći prihodi i primici</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4.610,96</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8.000,00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2.832,82</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61,44%</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35,41%</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4.610,96</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8.000,00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2.832,82</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61,44%</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35,41%</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 Materijalni rashodi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4.610,96</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8.000,00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2.832,82</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61,44%</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35,41%</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322 Rashodi za materijal i energiju</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3.832,88</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2.232,82</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58,25%</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3224 Materijal i dijelovi za tekuće i investicijsko održavanje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3.832,88</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2.232,82</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58,25%</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323 Rashodi za usluge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778,08</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600,00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77,11%</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3232 Usluge tekućeg i investicijskog održavanja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778,08</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77,11%</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rPr>
          <w:trHeight w:val="540"/>
        </w:trPr>
        <w:tc>
          <w:tcPr>
            <w:tcW w:w="4211" w:type="dxa"/>
            <w:shd w:val="clear" w:color="auto" w:fill="DAE8F2"/>
            <w:vAlign w:val="center"/>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AKTIVNOST A100508 Održavanje javne rasvjete</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4.854,89</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9.000,00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4.409,20</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90,82%</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48,99%</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11 Opći prihodi i primici</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4.854,89</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9.000,00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4.409,20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90,82%</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48,99%</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4.854,89</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9.000,00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4.409,20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90,82%</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48,99%</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 Materijalni rashodi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4.854,89</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9.000,00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4.409,20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90,82%</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48,99%</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322 Rashodi za materijal i energiju</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4.405,89</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3.656,72</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83,00%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3223 Energija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4.405,89</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3.656,72</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83,00%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323 Rashodi za usluge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449,00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752,48</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167,59%</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3232 Usluge tekućeg i investicijskog održavanja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449,00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752,48</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167,59%</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rPr>
          <w:trHeight w:val="540"/>
        </w:trPr>
        <w:tc>
          <w:tcPr>
            <w:tcW w:w="4211" w:type="dxa"/>
            <w:shd w:val="clear" w:color="auto" w:fill="17365D"/>
            <w:vAlign w:val="center"/>
          </w:tcPr>
          <w:p w:rsidR="00003F56" w:rsidRPr="00891409" w:rsidRDefault="00003F56" w:rsidP="00003F56">
            <w:pPr>
              <w:spacing w:after="0"/>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PROGRAM 1006 GRAĐENJE KOMUNALNE INFRASTRUKTURE</w:t>
            </w:r>
          </w:p>
        </w:tc>
        <w:tc>
          <w:tcPr>
            <w:tcW w:w="130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52.252,42</w:t>
            </w:r>
          </w:p>
        </w:tc>
        <w:tc>
          <w:tcPr>
            <w:tcW w:w="130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523.096,25</w:t>
            </w:r>
          </w:p>
        </w:tc>
        <w:tc>
          <w:tcPr>
            <w:tcW w:w="130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77.308,96</w:t>
            </w:r>
          </w:p>
        </w:tc>
        <w:tc>
          <w:tcPr>
            <w:tcW w:w="96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147,95%</w:t>
            </w:r>
          </w:p>
        </w:tc>
        <w:tc>
          <w:tcPr>
            <w:tcW w:w="96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14,78%</w:t>
            </w:r>
          </w:p>
        </w:tc>
      </w:tr>
      <w:tr w:rsidR="00003F56" w:rsidRPr="00891409" w:rsidTr="00003F56">
        <w:trPr>
          <w:trHeight w:val="540"/>
        </w:trPr>
        <w:tc>
          <w:tcPr>
            <w:tcW w:w="4211" w:type="dxa"/>
            <w:shd w:val="clear" w:color="auto" w:fill="DAE8F2"/>
            <w:vAlign w:val="center"/>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KAPITALNI PROJEKT K100607 Centar općine - Sanacija pristupne prometnice</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50.000,00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50 Pomoći iz državnog proračuna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50.000,00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 Rashodi za nabavu nefinancijske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50.000,00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42 Rashodi za nabavu proizvedene dugotrajne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50.000,00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421 Građevinski objekti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4214 Ostali građevinski objekti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rPr>
          <w:trHeight w:val="540"/>
        </w:trPr>
        <w:tc>
          <w:tcPr>
            <w:tcW w:w="4211" w:type="dxa"/>
            <w:shd w:val="clear" w:color="auto" w:fill="DAE8F2"/>
            <w:vAlign w:val="center"/>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KAPITALNI PROJEKT K100608 Cesta Stari kraj- groblje LU Vepar</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20.000,00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11 Opći prihodi i primici</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20.000,00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 Rashodi za nabavu nefinancijske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20.000,00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42 Rashodi za nabavu proizvedene dugotrajne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20.000,00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421 Građevinski objekti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4213 Ceste, željeznice i ostali prometni objekti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rPr>
          <w:trHeight w:val="540"/>
        </w:trPr>
        <w:tc>
          <w:tcPr>
            <w:tcW w:w="4211" w:type="dxa"/>
            <w:shd w:val="clear" w:color="auto" w:fill="DAE8F2"/>
            <w:vAlign w:val="center"/>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 xml:space="preserve">KAPITALNI PROJEKT K100609 Dom </w:t>
            </w:r>
            <w:proofErr w:type="spellStart"/>
            <w:r w:rsidRPr="00891409">
              <w:rPr>
                <w:rFonts w:ascii="Times New Roman" w:hAnsi="Times New Roman" w:cs="Times New Roman"/>
                <w:b/>
                <w:sz w:val="18"/>
                <w:szCs w:val="18"/>
              </w:rPr>
              <w:t>Smrtić</w:t>
            </w:r>
            <w:proofErr w:type="spellEnd"/>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10.000,00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50 Pomoći iz državnog proračuna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10.000,00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 Rashodi za nabavu nefinancijske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42 Rashodi za nabavu proizvedene dugotrajne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421 Građevinski objekti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4214 Ostali građevinski objekti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rPr>
          <w:trHeight w:val="540"/>
        </w:trPr>
        <w:tc>
          <w:tcPr>
            <w:tcW w:w="4211" w:type="dxa"/>
            <w:shd w:val="clear" w:color="auto" w:fill="DAE8F2"/>
            <w:vAlign w:val="center"/>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KAPITALNI PROJEKT K100610 HSD GB - UREĐENJE</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60.000,00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5.437,50</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9,06%</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11 Opći prihodi i primici</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500,00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 Rashodi za nabavu nefinancijske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42 Rashodi za nabavu proizvedene dugotrajne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421 Građevinski objekti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4214 Ostali građevinski objekti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50 Pomoći iz državnog proračuna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20.000,00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5.437,50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27,19%</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 Rashodi za nabavu nefinancijske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20.000,00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5.437,50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27,19%</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 xml:space="preserve">41 Rashodi za nabavu </w:t>
            </w:r>
            <w:proofErr w:type="spellStart"/>
            <w:r w:rsidRPr="00891409">
              <w:rPr>
                <w:rFonts w:ascii="Times New Roman" w:hAnsi="Times New Roman" w:cs="Times New Roman"/>
                <w:sz w:val="18"/>
                <w:szCs w:val="18"/>
              </w:rPr>
              <w:t>neproizvedene</w:t>
            </w:r>
            <w:proofErr w:type="spellEnd"/>
            <w:r w:rsidRPr="00891409">
              <w:rPr>
                <w:rFonts w:ascii="Times New Roman" w:hAnsi="Times New Roman" w:cs="Times New Roman"/>
                <w:sz w:val="18"/>
                <w:szCs w:val="18"/>
              </w:rPr>
              <w:t xml:space="preserve"> dugotrajne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20.000,00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5.437,50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27,19%</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412 Nematerijalna imovina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5.437,50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4126 Ostala nematerijalna imovina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5.437,50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52 Pomoći iz županijskog proračuna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39.500,00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 Rashodi za nabavu nefinancijske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39.500,00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42 Rashodi za nabavu proizvedene dugotrajne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39.500,00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421 Građevinski objekti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4214 Ostali građevinski objekti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rPr>
          <w:trHeight w:val="540"/>
        </w:trPr>
        <w:tc>
          <w:tcPr>
            <w:tcW w:w="4211" w:type="dxa"/>
            <w:shd w:val="clear" w:color="auto" w:fill="DAE8F2"/>
            <w:vAlign w:val="center"/>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lastRenderedPageBreak/>
              <w:t>KAPITALNI PROJEKT K100611 Zelena infrastruktura - javne površine</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40.000,00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40 Prihodi od komunalne naknade i komunalnog doprinosa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30.000,00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 Rashodi za nabavu nefinancijske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30.000,00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42 Rashodi za nabavu proizvedene dugotrajne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30.000,00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421 Građevinski objekti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4214 Ostali građevinski objekti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44 Prihod od grobne naknade</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10.000,00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 Rashodi za nabavu nefinancijske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 xml:space="preserve">41 Rashodi za nabavu </w:t>
            </w:r>
            <w:proofErr w:type="spellStart"/>
            <w:r w:rsidRPr="00891409">
              <w:rPr>
                <w:rFonts w:ascii="Times New Roman" w:hAnsi="Times New Roman" w:cs="Times New Roman"/>
                <w:sz w:val="18"/>
                <w:szCs w:val="18"/>
              </w:rPr>
              <w:t>neproizvedene</w:t>
            </w:r>
            <w:proofErr w:type="spellEnd"/>
            <w:r w:rsidRPr="00891409">
              <w:rPr>
                <w:rFonts w:ascii="Times New Roman" w:hAnsi="Times New Roman" w:cs="Times New Roman"/>
                <w:sz w:val="18"/>
                <w:szCs w:val="18"/>
              </w:rPr>
              <w:t xml:space="preserve"> dugotrajne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412 Nematerijalna imovina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4126 Ostala nematerijalna imovina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rPr>
          <w:trHeight w:val="540"/>
        </w:trPr>
        <w:tc>
          <w:tcPr>
            <w:tcW w:w="4211" w:type="dxa"/>
            <w:shd w:val="clear" w:color="auto" w:fill="DAE8F2"/>
            <w:vAlign w:val="center"/>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KAPITALNI PROJEKT K100612 Ulaganje u prometnu infrastrukturu</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25.000,00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11 Opći prihodi i primici</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2.000,00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 Rashodi za nabavu nefinancijske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 xml:space="preserve">41 Rashodi za nabavu </w:t>
            </w:r>
            <w:proofErr w:type="spellStart"/>
            <w:r w:rsidRPr="00891409">
              <w:rPr>
                <w:rFonts w:ascii="Times New Roman" w:hAnsi="Times New Roman" w:cs="Times New Roman"/>
                <w:sz w:val="18"/>
                <w:szCs w:val="18"/>
              </w:rPr>
              <w:t>neproizvedene</w:t>
            </w:r>
            <w:proofErr w:type="spellEnd"/>
            <w:r w:rsidRPr="00891409">
              <w:rPr>
                <w:rFonts w:ascii="Times New Roman" w:hAnsi="Times New Roman" w:cs="Times New Roman"/>
                <w:sz w:val="18"/>
                <w:szCs w:val="18"/>
              </w:rPr>
              <w:t xml:space="preserve"> dugotrajne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412 Nematerijalna imovina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4126 Ostala nematerijalna imovina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50 Pomoći iz državnog proračuna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23.000,00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 Rashodi za nabavu nefinancijske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23.000,00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 xml:space="preserve">41 Rashodi za nabavu </w:t>
            </w:r>
            <w:proofErr w:type="spellStart"/>
            <w:r w:rsidRPr="00891409">
              <w:rPr>
                <w:rFonts w:ascii="Times New Roman" w:hAnsi="Times New Roman" w:cs="Times New Roman"/>
                <w:sz w:val="18"/>
                <w:szCs w:val="18"/>
              </w:rPr>
              <w:t>neproizvedene</w:t>
            </w:r>
            <w:proofErr w:type="spellEnd"/>
            <w:r w:rsidRPr="00891409">
              <w:rPr>
                <w:rFonts w:ascii="Times New Roman" w:hAnsi="Times New Roman" w:cs="Times New Roman"/>
                <w:sz w:val="18"/>
                <w:szCs w:val="18"/>
              </w:rPr>
              <w:t xml:space="preserve"> dugotrajne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412 Nematerijalna imovina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4126 Ostala nematerijalna imovina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42 Rashodi za nabavu proizvedene dugotrajne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18.000,00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421 Građevinski objekti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4214 Ostali građevinski objekti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rPr>
          <w:trHeight w:val="540"/>
        </w:trPr>
        <w:tc>
          <w:tcPr>
            <w:tcW w:w="4211" w:type="dxa"/>
            <w:shd w:val="clear" w:color="auto" w:fill="DAE8F2"/>
            <w:vAlign w:val="center"/>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 xml:space="preserve">KAPITALNI PROJEKT K100601 Izgradnja prilazne ceste i mosta na potoku </w:t>
            </w:r>
            <w:proofErr w:type="spellStart"/>
            <w:r w:rsidRPr="00891409">
              <w:rPr>
                <w:rFonts w:ascii="Times New Roman" w:hAnsi="Times New Roman" w:cs="Times New Roman"/>
                <w:b/>
                <w:sz w:val="18"/>
                <w:szCs w:val="18"/>
              </w:rPr>
              <w:t>Draževac</w:t>
            </w:r>
            <w:proofErr w:type="spellEnd"/>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1.750,00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20.000,00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40 Prihodi od komunalne naknade i komunalnog doprinosa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20.000,00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 Rashodi za nabavu nefinancijske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20.000,00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42 Rashodi za nabavu proizvedene dugotrajne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20.000,00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421 Građevinski objekti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4213 Ceste, željeznice i ostali prometni objekti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41 Prihodi za posebne namjene</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1.750,00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 Rashodi za nabavu nefinancijske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1.750,00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 xml:space="preserve">41 Rashodi za nabavu </w:t>
            </w:r>
            <w:proofErr w:type="spellStart"/>
            <w:r w:rsidRPr="00891409">
              <w:rPr>
                <w:rFonts w:ascii="Times New Roman" w:hAnsi="Times New Roman" w:cs="Times New Roman"/>
                <w:sz w:val="18"/>
                <w:szCs w:val="18"/>
              </w:rPr>
              <w:t>neproizvedene</w:t>
            </w:r>
            <w:proofErr w:type="spellEnd"/>
            <w:r w:rsidRPr="00891409">
              <w:rPr>
                <w:rFonts w:ascii="Times New Roman" w:hAnsi="Times New Roman" w:cs="Times New Roman"/>
                <w:sz w:val="18"/>
                <w:szCs w:val="18"/>
              </w:rPr>
              <w:t xml:space="preserve"> dugotrajne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1.750,00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412 Nematerijalna imovina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1.750,00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4126 Ostala nematerijalna imovina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1.750,00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rPr>
          <w:trHeight w:val="540"/>
        </w:trPr>
        <w:tc>
          <w:tcPr>
            <w:tcW w:w="4211" w:type="dxa"/>
            <w:shd w:val="clear" w:color="auto" w:fill="DAE8F2"/>
            <w:vAlign w:val="center"/>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 xml:space="preserve">KAPITALNI PROJEKT K100602 Izgradnja dječjeg igrališta u naselju </w:t>
            </w:r>
            <w:proofErr w:type="spellStart"/>
            <w:r w:rsidRPr="00891409">
              <w:rPr>
                <w:rFonts w:ascii="Times New Roman" w:hAnsi="Times New Roman" w:cs="Times New Roman"/>
                <w:b/>
                <w:sz w:val="18"/>
                <w:szCs w:val="18"/>
              </w:rPr>
              <w:t>Trnava</w:t>
            </w:r>
            <w:proofErr w:type="spellEnd"/>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57.500,00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51.871,46</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90,21%</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11 Opći prihodi i primici</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55.000,00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51.871,46</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94,31%</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 Rashodi za nabavu nefinancijske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55.000,00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51.871,46</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94,31%</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42 Rashodi za nabavu proizvedene dugotrajne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55.000,00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51.871,46</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94,31%</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421 Građevinski objekti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51.871,46</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4214 Ostali građevinski objekti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51.871,46</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41 Prihodi za posebne namjene</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2.500,00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 Rashodi za nabavu nefinancijske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2.500,00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 xml:space="preserve">41 Rashodi za nabavu </w:t>
            </w:r>
            <w:proofErr w:type="spellStart"/>
            <w:r w:rsidRPr="00891409">
              <w:rPr>
                <w:rFonts w:ascii="Times New Roman" w:hAnsi="Times New Roman" w:cs="Times New Roman"/>
                <w:sz w:val="18"/>
                <w:szCs w:val="18"/>
              </w:rPr>
              <w:t>neproizvedene</w:t>
            </w:r>
            <w:proofErr w:type="spellEnd"/>
            <w:r w:rsidRPr="00891409">
              <w:rPr>
                <w:rFonts w:ascii="Times New Roman" w:hAnsi="Times New Roman" w:cs="Times New Roman"/>
                <w:sz w:val="18"/>
                <w:szCs w:val="18"/>
              </w:rPr>
              <w:t xml:space="preserve"> dugotrajne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2.500,00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412 Nematerijalna imovina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4126 Ostala nematerijalna imovina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rPr>
          <w:trHeight w:val="540"/>
        </w:trPr>
        <w:tc>
          <w:tcPr>
            <w:tcW w:w="4211" w:type="dxa"/>
            <w:shd w:val="clear" w:color="auto" w:fill="DAE8F2"/>
            <w:vAlign w:val="center"/>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KAPITALNI PROJEKT K100603 Uređenje parkirališta kod doma Kosovac</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500,00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76.000,00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lastRenderedPageBreak/>
              <w:t>IZVOR 40 Prihodi od komunalne naknade i komunalnog doprinosa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14.000,00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 Rashodi za nabavu nefinancijske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14.000,00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42 Rashodi za nabavu proizvedene dugotrajne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14.000,00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421 Građevinski objekti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4214 Ostali građevinski objekti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41 Prihodi za posebne namjene</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15.310,00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 Rashodi za nabavu nefinancijske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15.310,00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42 Rashodi za nabavu proizvedene dugotrajne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15.310,00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421 Građevinski objekti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4214 Ostali građevinski objekti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43 Ostali prihodi za posebne namjene</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500,00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1.000,00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 Rashodi za nabavu nefinancijske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42 Rashodi za nabavu proizvedene dugotrajne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421 Građevinski objekti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4214 Ostali građevinski objekti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500,00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44 Prihod od grobne naknade</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1.690,00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 Rashodi za nabavu nefinancijske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1.690,00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42 Rashodi za nabavu proizvedene dugotrajne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1.690,00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421 Građevinski objekti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4214 Ostali građevinski objekti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50 Pomoći iz državnog proračuna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44.000,00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 Rashodi za nabavu nefinancijske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44.000,00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 xml:space="preserve">41 Rashodi za nabavu </w:t>
            </w:r>
            <w:proofErr w:type="spellStart"/>
            <w:r w:rsidRPr="00891409">
              <w:rPr>
                <w:rFonts w:ascii="Times New Roman" w:hAnsi="Times New Roman" w:cs="Times New Roman"/>
                <w:sz w:val="18"/>
                <w:szCs w:val="18"/>
              </w:rPr>
              <w:t>neproizvedene</w:t>
            </w:r>
            <w:proofErr w:type="spellEnd"/>
            <w:r w:rsidRPr="00891409">
              <w:rPr>
                <w:rFonts w:ascii="Times New Roman" w:hAnsi="Times New Roman" w:cs="Times New Roman"/>
                <w:sz w:val="18"/>
                <w:szCs w:val="18"/>
              </w:rPr>
              <w:t xml:space="preserve"> dugotrajne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20.000,00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412 Nematerijalna imovina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4126 Ostala nematerijalna imovina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42 Rashodi za nabavu proizvedene dugotrajne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24.000,00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421 Građevinski objekti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4214 Ostali građevinski objekti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rPr>
          <w:trHeight w:val="540"/>
        </w:trPr>
        <w:tc>
          <w:tcPr>
            <w:tcW w:w="4211" w:type="dxa"/>
            <w:shd w:val="clear" w:color="auto" w:fill="DAE8F2"/>
            <w:vAlign w:val="center"/>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 xml:space="preserve">KAPITALNI PROJEKT K100604 Uređenje okoliša Društvenog doma </w:t>
            </w:r>
            <w:proofErr w:type="spellStart"/>
            <w:r w:rsidRPr="00891409">
              <w:rPr>
                <w:rFonts w:ascii="Times New Roman" w:hAnsi="Times New Roman" w:cs="Times New Roman"/>
                <w:b/>
                <w:sz w:val="18"/>
                <w:szCs w:val="18"/>
              </w:rPr>
              <w:t>Smrtić</w:t>
            </w:r>
            <w:proofErr w:type="spellEnd"/>
            <w:r w:rsidRPr="00891409">
              <w:rPr>
                <w:rFonts w:ascii="Times New Roman" w:hAnsi="Times New Roman" w:cs="Times New Roman"/>
                <w:b/>
                <w:sz w:val="18"/>
                <w:szCs w:val="18"/>
              </w:rPr>
              <w:t>-</w:t>
            </w:r>
            <w:proofErr w:type="spellStart"/>
            <w:r w:rsidRPr="00891409">
              <w:rPr>
                <w:rFonts w:ascii="Times New Roman" w:hAnsi="Times New Roman" w:cs="Times New Roman"/>
                <w:b/>
                <w:sz w:val="18"/>
                <w:szCs w:val="18"/>
              </w:rPr>
              <w:t>Ratkovac</w:t>
            </w:r>
            <w:proofErr w:type="spellEnd"/>
            <w:r w:rsidRPr="00891409">
              <w:rPr>
                <w:rFonts w:ascii="Times New Roman" w:hAnsi="Times New Roman" w:cs="Times New Roman"/>
                <w:b/>
                <w:sz w:val="18"/>
                <w:szCs w:val="18"/>
              </w:rPr>
              <w:t xml:space="preserve"> i izgradnja nadstrešnice</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50.002,42</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19.200,00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41 Prihodi za posebne namjene</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29.619,54</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 Rashodi za nabavu nefinancijske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29.619,54</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42 Rashodi za nabavu proizvedene dugotrajne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29.619,54</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421 Građevinski objekti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29.619,54</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4214 Ostali građevinski objekti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29.619,54</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43 Ostali prihodi za posebne namjene</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20.382,88</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 Rashodi za nabavu nefinancijske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20.382,88</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42 Rashodi za nabavu proizvedene dugotrajne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20.382,88</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421 Građevinski objekti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20.382,88</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4214 Ostali građevinski objekti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20.382,88</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50 Pomoći iz državnog proračuna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19.200,00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 Rashodi za nabavu nefinancijske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19.200,00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42 Rashodi za nabavu proizvedene dugotrajne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19.200,00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421 Građevinski objekti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4214 Ostali građevinski objekti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rPr>
          <w:trHeight w:val="540"/>
        </w:trPr>
        <w:tc>
          <w:tcPr>
            <w:tcW w:w="4211" w:type="dxa"/>
            <w:shd w:val="clear" w:color="auto" w:fill="DAE8F2"/>
            <w:vAlign w:val="center"/>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KAPITALNI PROJEKT K100605 Izgradnja i opremanje dječjeg vrtića</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70.000,00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20.000,00</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28,57%</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11 Opći prihodi i primici</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50.000,00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 Rashodi za nabavu nefinancijske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50.000,00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42 Rashodi za nabavu proizvedene dugotrajne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50.000,00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421 Građevinski objekti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4214 Ostali građevinski objekti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45 Prihodi od šumskog doprinosa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10.000,00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 Rashodi za nabavu nefinancijske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 xml:space="preserve">41 Rashodi za nabavu </w:t>
            </w:r>
            <w:proofErr w:type="spellStart"/>
            <w:r w:rsidRPr="00891409">
              <w:rPr>
                <w:rFonts w:ascii="Times New Roman" w:hAnsi="Times New Roman" w:cs="Times New Roman"/>
                <w:sz w:val="18"/>
                <w:szCs w:val="18"/>
              </w:rPr>
              <w:t>neproizvedene</w:t>
            </w:r>
            <w:proofErr w:type="spellEnd"/>
            <w:r w:rsidRPr="00891409">
              <w:rPr>
                <w:rFonts w:ascii="Times New Roman" w:hAnsi="Times New Roman" w:cs="Times New Roman"/>
                <w:sz w:val="18"/>
                <w:szCs w:val="18"/>
              </w:rPr>
              <w:t xml:space="preserve"> dugotrajne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412 Nematerijalna imovina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4126 Ostala nematerijalna imovina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lastRenderedPageBreak/>
              <w:t xml:space="preserve">IZVOR 71 Prihodi od prodaje </w:t>
            </w:r>
            <w:proofErr w:type="spellStart"/>
            <w:r w:rsidRPr="00891409">
              <w:rPr>
                <w:rFonts w:ascii="Times New Roman" w:hAnsi="Times New Roman" w:cs="Times New Roman"/>
                <w:sz w:val="16"/>
                <w:szCs w:val="18"/>
              </w:rPr>
              <w:t>nefinanc.imovine</w:t>
            </w:r>
            <w:proofErr w:type="spellEnd"/>
            <w:r w:rsidRPr="00891409">
              <w:rPr>
                <w:rFonts w:ascii="Times New Roman" w:hAnsi="Times New Roman" w:cs="Times New Roman"/>
                <w:sz w:val="16"/>
                <w:szCs w:val="18"/>
              </w:rPr>
              <w:t xml:space="preserve"> i naknade šteta s naslova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10.000,00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20.000,00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200,00%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 Rashodi za nabavu nefinancijske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20.000,00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200,00%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 xml:space="preserve">41 Rashodi za nabavu </w:t>
            </w:r>
            <w:proofErr w:type="spellStart"/>
            <w:r w:rsidRPr="00891409">
              <w:rPr>
                <w:rFonts w:ascii="Times New Roman" w:hAnsi="Times New Roman" w:cs="Times New Roman"/>
                <w:sz w:val="18"/>
                <w:szCs w:val="18"/>
              </w:rPr>
              <w:t>neproizvedene</w:t>
            </w:r>
            <w:proofErr w:type="spellEnd"/>
            <w:r w:rsidRPr="00891409">
              <w:rPr>
                <w:rFonts w:ascii="Times New Roman" w:hAnsi="Times New Roman" w:cs="Times New Roman"/>
                <w:sz w:val="18"/>
                <w:szCs w:val="18"/>
              </w:rPr>
              <w:t xml:space="preserve"> dugotrajne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20.000,00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200,00%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412 Nematerijalna imovina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20.000,00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4126 Ostala nematerijalna imovina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rPr>
          <w:trHeight w:val="540"/>
        </w:trPr>
        <w:tc>
          <w:tcPr>
            <w:tcW w:w="4211" w:type="dxa"/>
            <w:shd w:val="clear" w:color="auto" w:fill="DAE8F2"/>
            <w:vAlign w:val="center"/>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KAPITALNI PROJEKT K100606 Modernizacija javne rasvjete</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75.396,25</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50 Pomoći iz državnog proračuna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75.396,25</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 Rashodi za nabavu nefinancijske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75.396,25</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45 Rashodi za dodatna ulaganja na nefinancijskoj imovini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75.396,25</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451 Dodatna ulaganja na građevinskim objektima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4511 Dodatna ulaganja na građevinskim objektima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rPr>
          <w:trHeight w:val="540"/>
        </w:trPr>
        <w:tc>
          <w:tcPr>
            <w:tcW w:w="4211" w:type="dxa"/>
            <w:shd w:val="clear" w:color="auto" w:fill="17365D"/>
            <w:vAlign w:val="center"/>
          </w:tcPr>
          <w:p w:rsidR="00003F56" w:rsidRPr="00891409" w:rsidRDefault="00003F56" w:rsidP="00003F56">
            <w:pPr>
              <w:spacing w:after="0"/>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PROGRAM 1007 GOSPODARENJE OTPADOM</w:t>
            </w:r>
          </w:p>
        </w:tc>
        <w:tc>
          <w:tcPr>
            <w:tcW w:w="130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1.876,11</w:t>
            </w:r>
          </w:p>
        </w:tc>
        <w:tc>
          <w:tcPr>
            <w:tcW w:w="130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9.000,00</w:t>
            </w:r>
          </w:p>
        </w:tc>
        <w:tc>
          <w:tcPr>
            <w:tcW w:w="130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4.025,22</w:t>
            </w:r>
          </w:p>
        </w:tc>
        <w:tc>
          <w:tcPr>
            <w:tcW w:w="96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214,55%</w:t>
            </w:r>
          </w:p>
        </w:tc>
        <w:tc>
          <w:tcPr>
            <w:tcW w:w="96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44,72%</w:t>
            </w:r>
          </w:p>
        </w:tc>
      </w:tr>
      <w:tr w:rsidR="00003F56" w:rsidRPr="00891409" w:rsidTr="00003F56">
        <w:trPr>
          <w:trHeight w:val="540"/>
        </w:trPr>
        <w:tc>
          <w:tcPr>
            <w:tcW w:w="4211" w:type="dxa"/>
            <w:shd w:val="clear" w:color="auto" w:fill="DAE8F2"/>
            <w:vAlign w:val="center"/>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AKTIVNOST A100701 Poticajna naknada za smanjenje količine miješanog komunalnog otpada</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2.000,00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2.024,47</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101,22%</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11 Opći prihodi i primici</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2.000,00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2.024,47</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101,22%</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2.024,47</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101,22%</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 Materijalni rashodi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2.024,47</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101,22%</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329 Ostali nespomenuti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2.024,47</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3295 Pristojbe i naknade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2.024,47</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rPr>
          <w:trHeight w:val="540"/>
        </w:trPr>
        <w:tc>
          <w:tcPr>
            <w:tcW w:w="4211" w:type="dxa"/>
            <w:shd w:val="clear" w:color="auto" w:fill="DAE8F2"/>
            <w:vAlign w:val="center"/>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AKTIVNOST A100702 Naknada za korištenje odlagališta komunalnog otpada</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1.876,11</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7.000,00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2.000,75</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106,64%</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28,58%</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11 Opći prihodi i primici</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1.876,11</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7.000,00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2.000,75</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106,64%</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28,58%</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1.876,11</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7.000,00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2.000,75</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106,64%</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28,58%</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 Materijalni rashodi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1.876,11</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7.000,00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2.000,75</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106,64%</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28,58%</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329 Ostali nespomenuti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1.876,11</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2.000,75</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106,64%</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3295 Pristojbe i naknade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1.876,11</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2.000,75</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106,64%</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rPr>
          <w:trHeight w:val="540"/>
        </w:trPr>
        <w:tc>
          <w:tcPr>
            <w:tcW w:w="4211" w:type="dxa"/>
            <w:shd w:val="clear" w:color="auto" w:fill="17365D"/>
            <w:vAlign w:val="center"/>
          </w:tcPr>
          <w:p w:rsidR="00003F56" w:rsidRPr="00891409" w:rsidRDefault="00003F56" w:rsidP="00003F56">
            <w:pPr>
              <w:spacing w:after="0"/>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PROGRAM 1008 PREDŠKOLSKI ODGOJ, OBRAZOVANJE</w:t>
            </w:r>
          </w:p>
        </w:tc>
        <w:tc>
          <w:tcPr>
            <w:tcW w:w="130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17.225,36</w:t>
            </w:r>
          </w:p>
        </w:tc>
        <w:tc>
          <w:tcPr>
            <w:tcW w:w="130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82.200,00</w:t>
            </w:r>
          </w:p>
        </w:tc>
        <w:tc>
          <w:tcPr>
            <w:tcW w:w="130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23.874,60</w:t>
            </w:r>
          </w:p>
        </w:tc>
        <w:tc>
          <w:tcPr>
            <w:tcW w:w="96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138,60%</w:t>
            </w:r>
          </w:p>
        </w:tc>
        <w:tc>
          <w:tcPr>
            <w:tcW w:w="96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29,04%</w:t>
            </w:r>
          </w:p>
        </w:tc>
      </w:tr>
      <w:tr w:rsidR="00003F56" w:rsidRPr="00891409" w:rsidTr="00003F56">
        <w:trPr>
          <w:trHeight w:val="540"/>
        </w:trPr>
        <w:tc>
          <w:tcPr>
            <w:tcW w:w="4211" w:type="dxa"/>
            <w:shd w:val="clear" w:color="auto" w:fill="DAE8F2"/>
            <w:vAlign w:val="center"/>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AKTIVNOST A100801 Predškolski odgoj</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11.793,64</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55.200,00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18.438,00</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156,34%</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33,40%</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50 Pomoći iz državnog proračuna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55.200,00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18.438,00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33,40%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55.200,00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18.438,00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33,40%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36 Pomoći dane u inozemstvo i unutar općeg proračuna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55.200,00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18.438,00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33,40%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366 Pomoći proračunskim korisnicima drugih proračuna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18.438,00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3661 Tekuće pomoći proračunskim korisnicima drugih proračuna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18.438,00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51 Pomoći iz državnog proračuna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11.793,64</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11.793,64</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36 Pomoći dane u inozemstvo i unutar općeg proračuna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11.793,64</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366 Pomoći proračunskim korisnicima drugih proračuna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11.793,64</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3661 Tekuće pomoći proračunskim korisnicima drugih proračuna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11.793,64</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rPr>
          <w:trHeight w:val="540"/>
        </w:trPr>
        <w:tc>
          <w:tcPr>
            <w:tcW w:w="4211" w:type="dxa"/>
            <w:shd w:val="clear" w:color="auto" w:fill="DAE8F2"/>
            <w:vAlign w:val="center"/>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AKTIVNOST A100802 Osnovno i srednjoškolsko obrazovanje</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5.431,72</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23.000,00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5.436,60</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100,09%</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23,64%</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50 Pomoći iz državnog proračuna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23.000,00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5.436,60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23,64%</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23.000,00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5.436,60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23,64%</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37 Naknade građanima i kućanstvima na temelju osiguranja i druge naknade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23.000,00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5.436,60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23,64%</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372 Ostale naknade građanima i kućanstvima iz proračuna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5.436,60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lastRenderedPageBreak/>
              <w:t>3722 Naknade građanima i kućanstvima u naravi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5.436,60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51 Pomoći iz državnog proračuna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5.431,72</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5.431,72</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37 Naknade građanima i kućanstvima na temelju osiguranja i druge naknade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5.431,72</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372 Ostale naknade građanima i kućanstvima iz proračuna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5.431,72</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3722 Naknade građanima i kućanstvima u naravi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5.431,72</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rPr>
          <w:trHeight w:val="540"/>
        </w:trPr>
        <w:tc>
          <w:tcPr>
            <w:tcW w:w="4211" w:type="dxa"/>
            <w:shd w:val="clear" w:color="auto" w:fill="DAE8F2"/>
            <w:vAlign w:val="center"/>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AKTIVNOST A100803 Visoko obrazovanje</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4.000,00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50 Pomoći iz državnog proračuna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4.000,00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37 Naknade građanima i kućanstvima na temelju osiguranja i druge naknade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372 Ostale naknade građanima i kućanstvima iz proračuna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3722 Naknade građanima i kućanstvima u naravi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rPr>
          <w:trHeight w:val="540"/>
        </w:trPr>
        <w:tc>
          <w:tcPr>
            <w:tcW w:w="4211" w:type="dxa"/>
            <w:shd w:val="clear" w:color="auto" w:fill="17365D"/>
            <w:vAlign w:val="center"/>
          </w:tcPr>
          <w:p w:rsidR="00003F56" w:rsidRPr="00891409" w:rsidRDefault="00003F56" w:rsidP="00003F56">
            <w:pPr>
              <w:spacing w:after="0"/>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PROGRAM 1009 JAVNE POTREBE U KULTURI, SPORTU, VJERSKIM ZAJEDNICAMA I OSTALO</w:t>
            </w:r>
          </w:p>
        </w:tc>
        <w:tc>
          <w:tcPr>
            <w:tcW w:w="130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36.951,01</w:t>
            </w:r>
          </w:p>
        </w:tc>
        <w:tc>
          <w:tcPr>
            <w:tcW w:w="130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75.900,00</w:t>
            </w:r>
          </w:p>
        </w:tc>
        <w:tc>
          <w:tcPr>
            <w:tcW w:w="130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30.326,03</w:t>
            </w:r>
          </w:p>
        </w:tc>
        <w:tc>
          <w:tcPr>
            <w:tcW w:w="96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82,07%</w:t>
            </w:r>
          </w:p>
        </w:tc>
        <w:tc>
          <w:tcPr>
            <w:tcW w:w="96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39,96%</w:t>
            </w:r>
          </w:p>
        </w:tc>
      </w:tr>
      <w:tr w:rsidR="00003F56" w:rsidRPr="00891409" w:rsidTr="00003F56">
        <w:trPr>
          <w:trHeight w:val="540"/>
        </w:trPr>
        <w:tc>
          <w:tcPr>
            <w:tcW w:w="4211" w:type="dxa"/>
            <w:shd w:val="clear" w:color="auto" w:fill="DAE8F2"/>
            <w:vAlign w:val="center"/>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AKTIVNOST A100901 Djelatnost kulturno-umjetničkih društava, udruga i RP Bljesak</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7.914,01</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18.300,00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9.275,06</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117,20%</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50,68%</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50 Pomoći iz državnog proračuna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18.300,00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9.275,06</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50,68%</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18.300,00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9.275,06</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50,68%</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38 Rashodi za donacije, kazne, naknade šteta i kapitalne pomoći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18.300,00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9.275,06</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50,68%</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381 Tekuće donacije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9.275,06</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3811 Tekuće donacije u novcu</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9.275,06</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51 Pomoći iz državnog proračuna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7.914,01</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7.914,01</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38 Rashodi za donacije, kazne, naknade šteta i kapitalne pomoći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7.914,01</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381 Tekuće donacije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7.914,01</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3811 Tekuće donacije u novcu</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7.914,01</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rPr>
          <w:trHeight w:val="540"/>
        </w:trPr>
        <w:tc>
          <w:tcPr>
            <w:tcW w:w="4211" w:type="dxa"/>
            <w:shd w:val="clear" w:color="auto" w:fill="DAE8F2"/>
            <w:vAlign w:val="center"/>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AKTIVNOST A100902 Vjerske zajednice</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18.300,00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19.600,00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9.750,97</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53,28%</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49,75%</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31 Vlastiti prihodi</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4.600,00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2.250,97</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48,93%</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4.600,00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2.250,97</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48,93%</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38 Rashodi za donacije, kazne, naknade šteta i kapitalne pomoći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4.600,00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2.250,97</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48,93%</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381 Tekuće donacije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2.250,97</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3812 Tekuće donacije u naravi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2.250,97</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50 Pomoći iz državnog proračuna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15.000,00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7.500,00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50,00%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15.000,00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7.500,00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38 Rashodi za donacije, kazne, naknade šteta i kapitalne pomoći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15.000,00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7.500,00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382 Kapitalne donacije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7.500,00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3821 Kapitalne donacije neprofitnim organizacijama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7.500,00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51 Pomoći iz državnog proračuna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18.300,00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18.300,00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38 Rashodi za donacije, kazne, naknade šteta i kapitalne pomoći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18.300,00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382 Kapitalne donacije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18.300,00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3821 Kapitalne donacije neprofitnim organizacijama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18.300,00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rPr>
          <w:trHeight w:val="540"/>
        </w:trPr>
        <w:tc>
          <w:tcPr>
            <w:tcW w:w="4211" w:type="dxa"/>
            <w:shd w:val="clear" w:color="auto" w:fill="DAE8F2"/>
            <w:vAlign w:val="center"/>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AKTIVNOST A100903 Utvrda Bedem</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12.000,00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50 Pomoći iz državnog proračuna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12.000,00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 Rashodi za nabavu nefinancijske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12.000,00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 xml:space="preserve">41 Rashodi za nabavu </w:t>
            </w:r>
            <w:proofErr w:type="spellStart"/>
            <w:r w:rsidRPr="00891409">
              <w:rPr>
                <w:rFonts w:ascii="Times New Roman" w:hAnsi="Times New Roman" w:cs="Times New Roman"/>
                <w:sz w:val="18"/>
                <w:szCs w:val="18"/>
              </w:rPr>
              <w:t>neproizvedene</w:t>
            </w:r>
            <w:proofErr w:type="spellEnd"/>
            <w:r w:rsidRPr="00891409">
              <w:rPr>
                <w:rFonts w:ascii="Times New Roman" w:hAnsi="Times New Roman" w:cs="Times New Roman"/>
                <w:sz w:val="18"/>
                <w:szCs w:val="18"/>
              </w:rPr>
              <w:t xml:space="preserve"> dugotrajne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12.000,00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lastRenderedPageBreak/>
              <w:t>412 Nematerijalna imovina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4124 Ostala prava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rPr>
          <w:trHeight w:val="540"/>
        </w:trPr>
        <w:tc>
          <w:tcPr>
            <w:tcW w:w="4211" w:type="dxa"/>
            <w:shd w:val="clear" w:color="auto" w:fill="DAE8F2"/>
            <w:vAlign w:val="center"/>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AKTIVNOST A100904 Sportske zajednice</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10.737,00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26.000,00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11.300,00</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105,24%</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43,46%</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50 Pomoći iz državnog proračuna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26.000,00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11.300,00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43,46%</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26.000,00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11.300,00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43,46%</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38 Rashodi za donacije, kazne, naknade šteta i kapitalne pomoći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26.000,00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11.300,00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43,46%</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381 Tekuće donacije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11.300,00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3811 Tekuće donacije u novcu</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11.300,00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51 Pomoći iz državnog proračuna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10.737,00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10.737,00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38 Rashodi za donacije, kazne, naknade šteta i kapitalne pomoći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10.737,00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381 Tekuće donacije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10.737,00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3811 Tekuće donacije u novcu</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10.737,00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rPr>
          <w:trHeight w:val="540"/>
        </w:trPr>
        <w:tc>
          <w:tcPr>
            <w:tcW w:w="4211" w:type="dxa"/>
            <w:shd w:val="clear" w:color="auto" w:fill="17365D"/>
            <w:vAlign w:val="center"/>
          </w:tcPr>
          <w:p w:rsidR="00003F56" w:rsidRPr="00891409" w:rsidRDefault="00003F56" w:rsidP="00003F56">
            <w:pPr>
              <w:spacing w:after="0"/>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PROGRAM 1010 SOCIJALNE POTREBE</w:t>
            </w:r>
          </w:p>
        </w:tc>
        <w:tc>
          <w:tcPr>
            <w:tcW w:w="130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8.887,34</w:t>
            </w:r>
          </w:p>
        </w:tc>
        <w:tc>
          <w:tcPr>
            <w:tcW w:w="130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48.705,00</w:t>
            </w:r>
          </w:p>
        </w:tc>
        <w:tc>
          <w:tcPr>
            <w:tcW w:w="130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3.405,00</w:t>
            </w:r>
          </w:p>
        </w:tc>
        <w:tc>
          <w:tcPr>
            <w:tcW w:w="96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38,31%</w:t>
            </w:r>
          </w:p>
        </w:tc>
        <w:tc>
          <w:tcPr>
            <w:tcW w:w="96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6,99%</w:t>
            </w:r>
          </w:p>
        </w:tc>
      </w:tr>
      <w:tr w:rsidR="00003F56" w:rsidRPr="00891409" w:rsidTr="00003F56">
        <w:trPr>
          <w:trHeight w:val="540"/>
        </w:trPr>
        <w:tc>
          <w:tcPr>
            <w:tcW w:w="4211" w:type="dxa"/>
            <w:shd w:val="clear" w:color="auto" w:fill="DAE8F2"/>
            <w:vAlign w:val="center"/>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AKTIVNOST A101001 Jednokratne novčane pomoći</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2.015,00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10.000,00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1.800,00</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89,33%</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18,00%</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50 Pomoći iz državnog proračuna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10.000,00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1.800,00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18,00%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1.800,00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18,00%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37 Naknade građanima i kućanstvima na temelju osiguranja i druge naknade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1.800,00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18,00%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372 Ostale naknade građanima i kućanstvima iz proračuna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1.800,00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3721 Naknade građanima i kućanstvima u novcu</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1.800,00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51 Pomoći iz državnog proračuna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2.015,00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2.015,00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37 Naknade građanima i kućanstvima na temelju osiguranja i druge naknade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2.015,00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372 Ostale naknade građanima i kućanstvima iz proračuna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2.015,00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3721 Naknade građanima i kućanstvima u novcu</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2.015,00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rPr>
          <w:trHeight w:val="540"/>
        </w:trPr>
        <w:tc>
          <w:tcPr>
            <w:tcW w:w="4211" w:type="dxa"/>
            <w:shd w:val="clear" w:color="auto" w:fill="DAE8F2"/>
            <w:vAlign w:val="center"/>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AKTIVNOST A101002 Pomoći u rješavanju prve stambene nekretnine mladih obitelji</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20.000,00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50 Pomoći iz državnog proračuna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20.000,00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20.000,00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38 Rashodi za donacije, kazne, naknade šteta i kapitalne pomoći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20.000,00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382 Kapitalne donacije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3822 Kapitalne donacije građanima i kućanstvima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rPr>
          <w:trHeight w:val="540"/>
        </w:trPr>
        <w:tc>
          <w:tcPr>
            <w:tcW w:w="4211" w:type="dxa"/>
            <w:shd w:val="clear" w:color="auto" w:fill="DAE8F2"/>
            <w:vAlign w:val="center"/>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AKTIVNOST A101003 Humanitarna skrb kroz udruge i druge organizacije - Crveni križ</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500,00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4.805,00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1.605,00</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321,00%</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33,40%</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50 Pomoći iz državnog proračuna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4.805,00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1.605,00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33,40%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4.805,00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1.605,00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33,40%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38 Rashodi za donacije, kazne, naknade šteta i kapitalne pomoći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4.805,00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1.605,00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33,40%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381 Tekuće donacije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1.605,00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3811 Tekuće donacije u novcu</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1.605,00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51 Pomoći iz državnog proračuna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500,00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38 Rashodi za donacije, kazne, naknade šteta i kapitalne pomoći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381 Tekuće donacije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3811 Tekuće donacije u novcu</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500,00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rPr>
          <w:trHeight w:val="540"/>
        </w:trPr>
        <w:tc>
          <w:tcPr>
            <w:tcW w:w="4211" w:type="dxa"/>
            <w:shd w:val="clear" w:color="auto" w:fill="DAE8F2"/>
            <w:vAlign w:val="center"/>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AKTIVNOST A101004 Javni radovi</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6.372,34</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13.900,00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45 Prihodi od šumskog doprinosa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810,00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lastRenderedPageBreak/>
              <w:t>3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810,00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31 Rashodi za zaposlene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810,00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313 Doprinosi na plaće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3132 Doprinosi za obvezno zdravstveno osiguranje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54 Pomoći od izvanproračunskih korisnika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6.372,34</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13.090,00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6.372,34</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13.090,00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31 Rashodi za zaposlene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6.280,91</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12.730,00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311 Plaće (Bruto)</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5.391,33</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3111 Plaće za redovan rad</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5.391,33</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313 Doprinosi na plaće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889,58</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3132 Doprinosi za obvezno zdravstveno osiguranje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889,58</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 Materijalni rashodi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91,43</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360,00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321 Naknade troškova zaposlenima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91,43</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3212 Naknade za prijevoz, za rad na terenu i odvojeni život</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91,43</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rPr>
          <w:trHeight w:val="540"/>
        </w:trPr>
        <w:tc>
          <w:tcPr>
            <w:tcW w:w="4211" w:type="dxa"/>
            <w:shd w:val="clear" w:color="auto" w:fill="17365D"/>
            <w:vAlign w:val="center"/>
          </w:tcPr>
          <w:p w:rsidR="00003F56" w:rsidRPr="00891409" w:rsidRDefault="00003F56" w:rsidP="00003F56">
            <w:pPr>
              <w:spacing w:after="0"/>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PROGRAM 1011 DODATNE USLUGE U ZDRAVSTVU</w:t>
            </w:r>
          </w:p>
        </w:tc>
        <w:tc>
          <w:tcPr>
            <w:tcW w:w="130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14.959,10</w:t>
            </w:r>
          </w:p>
        </w:tc>
        <w:tc>
          <w:tcPr>
            <w:tcW w:w="130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23.500,00</w:t>
            </w:r>
          </w:p>
        </w:tc>
        <w:tc>
          <w:tcPr>
            <w:tcW w:w="130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14.576,70</w:t>
            </w:r>
          </w:p>
        </w:tc>
        <w:tc>
          <w:tcPr>
            <w:tcW w:w="96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97,44%</w:t>
            </w:r>
          </w:p>
        </w:tc>
        <w:tc>
          <w:tcPr>
            <w:tcW w:w="96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62,03%</w:t>
            </w:r>
          </w:p>
        </w:tc>
      </w:tr>
      <w:tr w:rsidR="00003F56" w:rsidRPr="00891409" w:rsidTr="00003F56">
        <w:trPr>
          <w:trHeight w:val="540"/>
        </w:trPr>
        <w:tc>
          <w:tcPr>
            <w:tcW w:w="4211" w:type="dxa"/>
            <w:shd w:val="clear" w:color="auto" w:fill="DAE8F2"/>
            <w:vAlign w:val="center"/>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AKTIVNOST A101102 Ostale tekuće donacije u zdravstvu</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500,00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11 Opći prihodi i primici</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500,00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38 Rashodi za donacije, kazne, naknade šteta i kapitalne pomoći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381 Tekuće donacije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3811 Tekuće donacije u novcu</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rPr>
          <w:trHeight w:val="540"/>
        </w:trPr>
        <w:tc>
          <w:tcPr>
            <w:tcW w:w="4211" w:type="dxa"/>
            <w:shd w:val="clear" w:color="auto" w:fill="DAE8F2"/>
            <w:vAlign w:val="center"/>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AKTIVNOST A101103 Usluge u zdravstvu-veterina</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1.596,60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3.000,00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1.214,20</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76,05%</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40,47%</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11 Opći prihodi i primici</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1.596,60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3.000,00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1.214,20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76,05%</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40,47%</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1.596,60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1.214,20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76,05%</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40,47%</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 Materijalni rashodi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1.596,60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1.214,20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76,05%</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40,47%</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323 Rashodi za usluge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1.596,60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1.214,20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76,05%</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3236 Zdravstvene i veterinarske usluge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1.596,60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1.214,20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76,05%</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rPr>
          <w:trHeight w:val="540"/>
        </w:trPr>
        <w:tc>
          <w:tcPr>
            <w:tcW w:w="4211" w:type="dxa"/>
            <w:shd w:val="clear" w:color="auto" w:fill="DAE8F2"/>
            <w:vAlign w:val="center"/>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AKTIVNOST A101101 Deratizacija, dezinsekcija</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13.362,50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20.000,00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13.362,50</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100,00%</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66,81%</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11 Opći prihodi i primici</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13.050,00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16.000,00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13.362,50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102,39%</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83,52%</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13.050,00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16.000,00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13.362,50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102,39%</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83,52%</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 Materijalni rashodi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13.050,00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16.000,00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13.362,50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102,39%</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83,52%</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323 Rashodi za usluge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13.050,00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13.362,50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102,39%</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3234 Komunalne usluge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13.050,00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13.362,50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102,39%</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52 Pomoći iz županijskog proračuna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312,50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312,50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 Materijalni rashodi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312,50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323 Rashodi za usluge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312,50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3234 Komunalne usluge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312,50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 xml:space="preserve">IZVOR 71 Prihodi od prodaje </w:t>
            </w:r>
            <w:proofErr w:type="spellStart"/>
            <w:r w:rsidRPr="00891409">
              <w:rPr>
                <w:rFonts w:ascii="Times New Roman" w:hAnsi="Times New Roman" w:cs="Times New Roman"/>
                <w:sz w:val="16"/>
                <w:szCs w:val="18"/>
              </w:rPr>
              <w:t>nefinanc.imovine</w:t>
            </w:r>
            <w:proofErr w:type="spellEnd"/>
            <w:r w:rsidRPr="00891409">
              <w:rPr>
                <w:rFonts w:ascii="Times New Roman" w:hAnsi="Times New Roman" w:cs="Times New Roman"/>
                <w:sz w:val="16"/>
                <w:szCs w:val="18"/>
              </w:rPr>
              <w:t xml:space="preserve"> i naknade šteta s naslova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4.000,00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 Materijalni rashodi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323 Rashodi za usluge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3234 Komunalne usluge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rPr>
          <w:trHeight w:val="540"/>
        </w:trPr>
        <w:tc>
          <w:tcPr>
            <w:tcW w:w="4211" w:type="dxa"/>
            <w:shd w:val="clear" w:color="auto" w:fill="17365D"/>
            <w:vAlign w:val="center"/>
          </w:tcPr>
          <w:p w:rsidR="00003F56" w:rsidRPr="00891409" w:rsidRDefault="00003F56" w:rsidP="00003F56">
            <w:pPr>
              <w:spacing w:after="0"/>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PROGRAM 1012 ORGANIZIRANJE ZAŠTITE I SPAŠAVANJA</w:t>
            </w:r>
          </w:p>
        </w:tc>
        <w:tc>
          <w:tcPr>
            <w:tcW w:w="130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12.666,64</w:t>
            </w:r>
          </w:p>
        </w:tc>
        <w:tc>
          <w:tcPr>
            <w:tcW w:w="130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18.700,00</w:t>
            </w:r>
          </w:p>
        </w:tc>
        <w:tc>
          <w:tcPr>
            <w:tcW w:w="130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6.288,61</w:t>
            </w:r>
          </w:p>
        </w:tc>
        <w:tc>
          <w:tcPr>
            <w:tcW w:w="96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49,65%</w:t>
            </w:r>
          </w:p>
        </w:tc>
        <w:tc>
          <w:tcPr>
            <w:tcW w:w="96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33,63%</w:t>
            </w:r>
          </w:p>
        </w:tc>
      </w:tr>
      <w:tr w:rsidR="00003F56" w:rsidRPr="00891409" w:rsidTr="00003F56">
        <w:trPr>
          <w:trHeight w:val="540"/>
        </w:trPr>
        <w:tc>
          <w:tcPr>
            <w:tcW w:w="4211" w:type="dxa"/>
            <w:shd w:val="clear" w:color="auto" w:fill="DAE8F2"/>
            <w:vAlign w:val="center"/>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AKTIVNOST A101201 DVD</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12.000,00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14.000,00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5.600,00</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46,67%</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40,00%</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11 Opći prihodi i primici</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621,98</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621,98</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38 Rashodi za donacije, kazne, naknade šteta i kapitalne pomoći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621,98</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381 Tekuće donacije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lastRenderedPageBreak/>
              <w:t>3811 Tekuće donacije u novcu</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50 Pomoći iz državnog proračuna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13.378,02</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5.600,00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41,86%</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13.378,02</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5.600,00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41,86%</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38 Rashodi za donacije, kazne, naknade šteta i kapitalne pomoći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13.378,02</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5.600,00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41,86%</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381 Tekuće donacije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5.600,00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3811 Tekuće donacije u novcu</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5.600,00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51 Pomoći iz državnog proračuna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12.000,00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12.000,00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38 Rashodi za donacije, kazne, naknade šteta i kapitalne pomoći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12.000,00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381 Tekuće donacije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12.000,00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3811 Tekuće donacije u novcu</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12.000,00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rPr>
          <w:trHeight w:val="540"/>
        </w:trPr>
        <w:tc>
          <w:tcPr>
            <w:tcW w:w="4211" w:type="dxa"/>
            <w:shd w:val="clear" w:color="auto" w:fill="DAE8F2"/>
            <w:vAlign w:val="center"/>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AKTIVNOST A101202 Civilna zaštita</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16,64</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4.700,00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688,61</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4138,28%</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14,65%</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11 Opći prihodi i primici</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16,64</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1.700,00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163,61</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983,23%</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9,62%</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16,64</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1.700,00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163,61</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983,23%</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9,62%</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 Materijalni rashodi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16,64</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1.700,00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163,61</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983,23%</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9,62%</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329 Ostali nespomenuti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16,64</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163,61</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983,23%</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3292 Premije osiguranja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16,64</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3299 Ostali nespomenuti rashodi poslovanja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163,61</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50 Pomoći iz državnog proračuna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3.000,00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525,00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17,50%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525,00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17,50%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 Materijalni rashodi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525,00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17,50%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323 Rashodi za usluge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525,00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3237 Intelektualne i osobne usluge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525,00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rPr>
          <w:trHeight w:val="540"/>
        </w:trPr>
        <w:tc>
          <w:tcPr>
            <w:tcW w:w="4211" w:type="dxa"/>
            <w:shd w:val="clear" w:color="auto" w:fill="DAE8F2"/>
            <w:vAlign w:val="center"/>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AKTIVNOST A101203 HGSS</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650,00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51 Pomoći iz državnog proračuna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650,00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650,00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38 Rashodi za donacije, kazne, naknade šteta i kapitalne pomoći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650,00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381 Tekuće donacije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650,00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3811 Tekuće donacije u novcu</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650,00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rPr>
          <w:trHeight w:val="540"/>
        </w:trPr>
        <w:tc>
          <w:tcPr>
            <w:tcW w:w="4211" w:type="dxa"/>
            <w:shd w:val="clear" w:color="auto" w:fill="17365D"/>
            <w:vAlign w:val="center"/>
          </w:tcPr>
          <w:p w:rsidR="00003F56" w:rsidRPr="00891409" w:rsidRDefault="00003F56" w:rsidP="00003F56">
            <w:pPr>
              <w:spacing w:after="0"/>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PROGRAM 1013 UPRAVLJANJE IMOVINOM</w:t>
            </w:r>
          </w:p>
        </w:tc>
        <w:tc>
          <w:tcPr>
            <w:tcW w:w="130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0,00</w:t>
            </w:r>
          </w:p>
        </w:tc>
        <w:tc>
          <w:tcPr>
            <w:tcW w:w="130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123.500,00</w:t>
            </w:r>
          </w:p>
        </w:tc>
        <w:tc>
          <w:tcPr>
            <w:tcW w:w="130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15.968,75</w:t>
            </w:r>
          </w:p>
        </w:tc>
        <w:tc>
          <w:tcPr>
            <w:tcW w:w="96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p>
        </w:tc>
        <w:tc>
          <w:tcPr>
            <w:tcW w:w="96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12,93%</w:t>
            </w:r>
          </w:p>
        </w:tc>
      </w:tr>
      <w:tr w:rsidR="00003F56" w:rsidRPr="00891409" w:rsidTr="00003F56">
        <w:trPr>
          <w:trHeight w:val="540"/>
        </w:trPr>
        <w:tc>
          <w:tcPr>
            <w:tcW w:w="4211" w:type="dxa"/>
            <w:shd w:val="clear" w:color="auto" w:fill="DAE8F2"/>
            <w:vAlign w:val="center"/>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 xml:space="preserve">AKTIVNOST A101302 </w:t>
            </w:r>
            <w:proofErr w:type="spellStart"/>
            <w:r w:rsidRPr="00891409">
              <w:rPr>
                <w:rFonts w:ascii="Times New Roman" w:hAnsi="Times New Roman" w:cs="Times New Roman"/>
                <w:b/>
                <w:sz w:val="18"/>
                <w:szCs w:val="18"/>
              </w:rPr>
              <w:t>Fotonaponske</w:t>
            </w:r>
            <w:proofErr w:type="spellEnd"/>
            <w:r w:rsidRPr="00891409">
              <w:rPr>
                <w:rFonts w:ascii="Times New Roman" w:hAnsi="Times New Roman" w:cs="Times New Roman"/>
                <w:b/>
                <w:sz w:val="18"/>
                <w:szCs w:val="18"/>
              </w:rPr>
              <w:t xml:space="preserve"> elektrane</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30.000,00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50 Pomoći iz državnog proračuna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30.000,00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 Rashodi za nabavu nefinancijske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30.000,00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42 Rashodi za nabavu proizvedene dugotrajne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30.000,00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421 Građevinski objekti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4214 Ostali građevinski objekti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rPr>
          <w:trHeight w:val="540"/>
        </w:trPr>
        <w:tc>
          <w:tcPr>
            <w:tcW w:w="4211" w:type="dxa"/>
            <w:shd w:val="clear" w:color="auto" w:fill="DAE8F2"/>
            <w:vAlign w:val="center"/>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AKTIVNOST A101304 Kupnja nekretnine</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12.500,00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11.000,00</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88,00%</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31 Vlastiti prihodi</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12.500,00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11.000,00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88,00%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 Rashodi za nabavu nefinancijske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12.500,00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11.000,00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88,00%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42 Rashodi za nabavu proizvedene dugotrajne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12.500,00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11.000,00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88,00%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421 Građevinski objekti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11.000,00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4214 Ostali građevinski objekti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11.000,00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rPr>
          <w:trHeight w:val="540"/>
        </w:trPr>
        <w:tc>
          <w:tcPr>
            <w:tcW w:w="4211" w:type="dxa"/>
            <w:shd w:val="clear" w:color="auto" w:fill="DAE8F2"/>
            <w:vAlign w:val="center"/>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KAPITALNI PROJEKT K100613 Ugradnja dizala-HSD GB</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40.000,00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4.968,75</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12,42%</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50 Pomoći iz državnog proračuna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40.000,00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4.968,75</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12,42%</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 Rashodi za nabavu nefinancijske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40.000,00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4.968,75</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12,42%</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 xml:space="preserve">41 Rashodi za nabavu </w:t>
            </w:r>
            <w:proofErr w:type="spellStart"/>
            <w:r w:rsidRPr="00891409">
              <w:rPr>
                <w:rFonts w:ascii="Times New Roman" w:hAnsi="Times New Roman" w:cs="Times New Roman"/>
                <w:sz w:val="18"/>
                <w:szCs w:val="18"/>
              </w:rPr>
              <w:t>neproizvedene</w:t>
            </w:r>
            <w:proofErr w:type="spellEnd"/>
            <w:r w:rsidRPr="00891409">
              <w:rPr>
                <w:rFonts w:ascii="Times New Roman" w:hAnsi="Times New Roman" w:cs="Times New Roman"/>
                <w:sz w:val="18"/>
                <w:szCs w:val="18"/>
              </w:rPr>
              <w:t xml:space="preserve"> dugotrajne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20.000,00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4.968,75</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24,84%</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412 Nematerijalna imovina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4.968,75</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4126 Ostala nematerijalna imovina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4.968,75</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42 Rashodi za nabavu proizvedene dugotrajne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20.000,00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lastRenderedPageBreak/>
              <w:t>421 Građevinski objekti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4214 Ostali građevinski objekti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rPr>
          <w:trHeight w:val="540"/>
        </w:trPr>
        <w:tc>
          <w:tcPr>
            <w:tcW w:w="4211" w:type="dxa"/>
            <w:shd w:val="clear" w:color="auto" w:fill="DAE8F2"/>
            <w:vAlign w:val="center"/>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KAPITALNI PROJEKT K100614 Opremanje vijećnice</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41.000,00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50 Pomoći iz državnog proračuna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41.000,00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 Rashodi za nabavu nefinancijske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41.000,00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42 Rashodi za nabavu proizvedene dugotrajne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41.000,00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421 Građevinski objekti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4214 Ostali građevinski objekti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rPr>
          <w:trHeight w:val="540"/>
        </w:trPr>
        <w:tc>
          <w:tcPr>
            <w:tcW w:w="4211" w:type="dxa"/>
            <w:shd w:val="clear" w:color="auto" w:fill="17365D"/>
            <w:vAlign w:val="center"/>
          </w:tcPr>
          <w:p w:rsidR="00003F56" w:rsidRPr="00891409" w:rsidRDefault="00003F56" w:rsidP="00003F56">
            <w:pPr>
              <w:spacing w:after="0"/>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PROGRAM 1014 RAZVOJ SUSTAVA VODOOPSKRBE I ODVODNJE</w:t>
            </w:r>
          </w:p>
        </w:tc>
        <w:tc>
          <w:tcPr>
            <w:tcW w:w="130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101.555,13</w:t>
            </w:r>
          </w:p>
        </w:tc>
        <w:tc>
          <w:tcPr>
            <w:tcW w:w="130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200.000,00</w:t>
            </w:r>
          </w:p>
        </w:tc>
        <w:tc>
          <w:tcPr>
            <w:tcW w:w="130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21.866,47</w:t>
            </w:r>
          </w:p>
        </w:tc>
        <w:tc>
          <w:tcPr>
            <w:tcW w:w="96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21,53%</w:t>
            </w:r>
          </w:p>
        </w:tc>
        <w:tc>
          <w:tcPr>
            <w:tcW w:w="96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10,93%</w:t>
            </w:r>
          </w:p>
        </w:tc>
      </w:tr>
      <w:tr w:rsidR="00003F56" w:rsidRPr="00891409" w:rsidTr="00003F56">
        <w:trPr>
          <w:trHeight w:val="540"/>
        </w:trPr>
        <w:tc>
          <w:tcPr>
            <w:tcW w:w="4211" w:type="dxa"/>
            <w:shd w:val="clear" w:color="auto" w:fill="DAE8F2"/>
            <w:vAlign w:val="center"/>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AKTIVNOST A101401 Kapitalne pomoći trgovačkim društvima  u javnom sektoru - odvodnja VZS</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101.555,13</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200.000,00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21.866,47</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21,53%</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10,93%</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50 Pomoći iz državnog proračuna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200.000,00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21.866,47</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10,93%</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200.000,00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21.866,47</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10,93%</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38 Rashodi za donacije, kazne, naknade šteta i kapitalne pomoći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200.000,00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21.866,47</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10,93%</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 xml:space="preserve">386 Kapitalne pomoći </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21.866,47</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3861 Kapitalne pomoći kreditnim i ostalim financijskim institucijama te trgovačkim društvima u javnom sektoru</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21.866,47</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51 Pomoći iz državnog proračuna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101.555,13</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101.555,13</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38 Rashodi za donacije, kazne, naknade šteta i kapitalne pomoći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101.555,13</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 xml:space="preserve">386 Kapitalne pomoći </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101.555,13</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3861 Kapitalne pomoći kreditnim i ostalim financijskim institucijama te trgovačkim društvima u javnom sektoru</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101.555,13</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rPr>
          <w:trHeight w:val="540"/>
        </w:trPr>
        <w:tc>
          <w:tcPr>
            <w:tcW w:w="4211" w:type="dxa"/>
            <w:shd w:val="clear" w:color="auto" w:fill="DAE8F2"/>
            <w:vAlign w:val="center"/>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AKTIVNOST A101402 Kapitalne pomoći trgovačkim društvima  u javnom sektoru - vodoopskrba VZS</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50 Pomoći iz državnog proračuna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38 Rashodi za donacije, kazne, naknade šteta i kapitalne pomoći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 xml:space="preserve">386 Kapitalne pomoći </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3861 Kapitalne pomoći kreditnim i ostalim financijskim institucijama te trgovačkim društvima u javnom sektoru</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rPr>
          <w:trHeight w:val="540"/>
        </w:trPr>
        <w:tc>
          <w:tcPr>
            <w:tcW w:w="4211" w:type="dxa"/>
            <w:shd w:val="clear" w:color="auto" w:fill="DAE8F2"/>
            <w:vAlign w:val="center"/>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AKTIVNOST A101403 Kapitalne pomoći trgovačkim društvima  u javnom sektoru - odlagalište-</w:t>
            </w:r>
            <w:proofErr w:type="spellStart"/>
            <w:r w:rsidRPr="00891409">
              <w:rPr>
                <w:rFonts w:ascii="Times New Roman" w:hAnsi="Times New Roman" w:cs="Times New Roman"/>
                <w:b/>
                <w:sz w:val="18"/>
                <w:szCs w:val="18"/>
              </w:rPr>
              <w:t>nab.opreme</w:t>
            </w:r>
            <w:proofErr w:type="spellEnd"/>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50 Pomoći iz državnog proračuna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38 Rashodi za donacije, kazne, naknade šteta i kapitalne pomoći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 xml:space="preserve">386 Kapitalne pomoći </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3861 Kapitalne pomoći kreditnim i ostalim financijskim institucijama te trgovačkim društvima u javnom sektoru</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rPr>
          <w:trHeight w:val="540"/>
        </w:trPr>
        <w:tc>
          <w:tcPr>
            <w:tcW w:w="4211" w:type="dxa"/>
            <w:shd w:val="clear" w:color="auto" w:fill="17365D"/>
            <w:vAlign w:val="center"/>
          </w:tcPr>
          <w:p w:rsidR="00003F56" w:rsidRPr="00891409" w:rsidRDefault="00003F56" w:rsidP="00003F56">
            <w:pPr>
              <w:spacing w:after="0"/>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PROGRAM 1015 PROSTORNO PLANIRANJE</w:t>
            </w:r>
          </w:p>
        </w:tc>
        <w:tc>
          <w:tcPr>
            <w:tcW w:w="130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1.000,00</w:t>
            </w:r>
          </w:p>
        </w:tc>
        <w:tc>
          <w:tcPr>
            <w:tcW w:w="130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5.500,00</w:t>
            </w:r>
          </w:p>
        </w:tc>
        <w:tc>
          <w:tcPr>
            <w:tcW w:w="130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0,00</w:t>
            </w:r>
          </w:p>
        </w:tc>
        <w:tc>
          <w:tcPr>
            <w:tcW w:w="96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0,00%</w:t>
            </w:r>
          </w:p>
        </w:tc>
        <w:tc>
          <w:tcPr>
            <w:tcW w:w="96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0,00%</w:t>
            </w:r>
          </w:p>
        </w:tc>
      </w:tr>
      <w:tr w:rsidR="00003F56" w:rsidRPr="00891409" w:rsidTr="00003F56">
        <w:trPr>
          <w:trHeight w:val="540"/>
        </w:trPr>
        <w:tc>
          <w:tcPr>
            <w:tcW w:w="4211" w:type="dxa"/>
            <w:shd w:val="clear" w:color="auto" w:fill="DAE8F2"/>
            <w:vAlign w:val="center"/>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AKTIVNOST A101501 Izmjene i dopune prostornog plana</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1.000,00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5.500,00</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0,00%</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50 Pomoći iz državnog proračuna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5.500,00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 Rashodi za nabavu nefinancijske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5.500,00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42 Rashodi za nabavu proizvedene dugotrajne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5.500,00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426 Nematerijalna proizvedena imovina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lastRenderedPageBreak/>
              <w:t>4264 Ostala nematerijalna proizvedena imovina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51 Pomoći iz državnog proračuna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1.000,00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 Rashodi za nabavu nefinancijske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42 Rashodi za nabavu proizvedene dugotrajne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426 Nematerijalna proizvedena imovina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4264 Ostala nematerijalna proizvedena imovina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rPr>
          <w:trHeight w:val="400"/>
        </w:trPr>
        <w:tc>
          <w:tcPr>
            <w:tcW w:w="4211" w:type="dxa"/>
            <w:shd w:val="clear" w:color="auto" w:fill="FFC000"/>
            <w:vAlign w:val="center"/>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GLAVA 00202 NARODNA KNJIŽNICA I ČITAONICA</w:t>
            </w:r>
          </w:p>
        </w:tc>
        <w:tc>
          <w:tcPr>
            <w:tcW w:w="1300" w:type="dxa"/>
            <w:shd w:val="clear" w:color="auto" w:fill="FFC000"/>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16.852,74</w:t>
            </w:r>
          </w:p>
        </w:tc>
        <w:tc>
          <w:tcPr>
            <w:tcW w:w="1300" w:type="dxa"/>
            <w:shd w:val="clear" w:color="auto" w:fill="FFC000"/>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54.421,78</w:t>
            </w:r>
          </w:p>
        </w:tc>
        <w:tc>
          <w:tcPr>
            <w:tcW w:w="1300" w:type="dxa"/>
            <w:shd w:val="clear" w:color="auto" w:fill="FFC000"/>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19.641,36</w:t>
            </w:r>
          </w:p>
        </w:tc>
        <w:tc>
          <w:tcPr>
            <w:tcW w:w="960" w:type="dxa"/>
            <w:shd w:val="clear" w:color="auto" w:fill="FFC000"/>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116,55%</w:t>
            </w:r>
          </w:p>
        </w:tc>
        <w:tc>
          <w:tcPr>
            <w:tcW w:w="960" w:type="dxa"/>
            <w:shd w:val="clear" w:color="auto" w:fill="FFC000"/>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36,09%</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11 Opći prihodi i primici</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14.731,55</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38.154,28</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16.442,47</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111,61%</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43,09%</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31 Vlastiti prihodi</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105,50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300,00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114,50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108,53%</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38,17%</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51 Pomoći iz državnog proračuna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2.015,69</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52 Pomoći iz županijskog proračuna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1.997,50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55 Pomoći iz državnog proračuna knjižnica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13.970,00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3.084,39</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22,08%</w:t>
            </w:r>
          </w:p>
        </w:tc>
      </w:tr>
      <w:tr w:rsidR="00003F56" w:rsidRPr="00891409" w:rsidTr="00003F56">
        <w:trPr>
          <w:trHeight w:val="540"/>
        </w:trPr>
        <w:tc>
          <w:tcPr>
            <w:tcW w:w="4211" w:type="dxa"/>
            <w:shd w:val="clear" w:color="auto" w:fill="17365D"/>
            <w:vAlign w:val="center"/>
          </w:tcPr>
          <w:p w:rsidR="00003F56" w:rsidRPr="00891409" w:rsidRDefault="00003F56" w:rsidP="00003F56">
            <w:pPr>
              <w:spacing w:after="0"/>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PROGRAM 1016 NARODNA KNJIŽNICA I ČITAONICA</w:t>
            </w:r>
          </w:p>
        </w:tc>
        <w:tc>
          <w:tcPr>
            <w:tcW w:w="130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16.852,74</w:t>
            </w:r>
          </w:p>
        </w:tc>
        <w:tc>
          <w:tcPr>
            <w:tcW w:w="130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54.421,78</w:t>
            </w:r>
          </w:p>
        </w:tc>
        <w:tc>
          <w:tcPr>
            <w:tcW w:w="130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19.641,36</w:t>
            </w:r>
          </w:p>
        </w:tc>
        <w:tc>
          <w:tcPr>
            <w:tcW w:w="96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116,55%</w:t>
            </w:r>
          </w:p>
        </w:tc>
        <w:tc>
          <w:tcPr>
            <w:tcW w:w="960" w:type="dxa"/>
            <w:shd w:val="clear" w:color="auto" w:fill="17365D"/>
            <w:vAlign w:val="center"/>
          </w:tcPr>
          <w:p w:rsidR="00003F56" w:rsidRPr="00891409" w:rsidRDefault="00003F56" w:rsidP="00003F56">
            <w:pPr>
              <w:spacing w:after="0"/>
              <w:jc w:val="right"/>
              <w:rPr>
                <w:rFonts w:ascii="Times New Roman" w:hAnsi="Times New Roman" w:cs="Times New Roman"/>
                <w:b/>
                <w:color w:val="FFFFFF"/>
                <w:sz w:val="18"/>
                <w:szCs w:val="18"/>
              </w:rPr>
            </w:pPr>
            <w:r w:rsidRPr="00891409">
              <w:rPr>
                <w:rFonts w:ascii="Times New Roman" w:hAnsi="Times New Roman" w:cs="Times New Roman"/>
                <w:b/>
                <w:color w:val="FFFFFF"/>
                <w:sz w:val="18"/>
                <w:szCs w:val="18"/>
              </w:rPr>
              <w:t>36,09%</w:t>
            </w:r>
          </w:p>
        </w:tc>
      </w:tr>
      <w:tr w:rsidR="00003F56" w:rsidRPr="00891409" w:rsidTr="00003F56">
        <w:trPr>
          <w:trHeight w:val="540"/>
        </w:trPr>
        <w:tc>
          <w:tcPr>
            <w:tcW w:w="4211" w:type="dxa"/>
            <w:shd w:val="clear" w:color="auto" w:fill="DAE8F2"/>
            <w:vAlign w:val="center"/>
          </w:tcPr>
          <w:p w:rsidR="00003F56" w:rsidRPr="00891409" w:rsidRDefault="00003F56" w:rsidP="00003F56">
            <w:pPr>
              <w:spacing w:after="0"/>
              <w:rPr>
                <w:rFonts w:ascii="Times New Roman" w:hAnsi="Times New Roman" w:cs="Times New Roman"/>
                <w:b/>
                <w:sz w:val="18"/>
                <w:szCs w:val="18"/>
              </w:rPr>
            </w:pPr>
            <w:r w:rsidRPr="00891409">
              <w:rPr>
                <w:rFonts w:ascii="Times New Roman" w:hAnsi="Times New Roman" w:cs="Times New Roman"/>
                <w:b/>
                <w:sz w:val="18"/>
                <w:szCs w:val="18"/>
              </w:rPr>
              <w:t>AKTIVNOST A101601 Narodna knjižnica i čitaonica</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16.852,74</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54.421,78</w:t>
            </w:r>
          </w:p>
        </w:tc>
        <w:tc>
          <w:tcPr>
            <w:tcW w:w="130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19.641,36</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116,55%</w:t>
            </w:r>
          </w:p>
        </w:tc>
        <w:tc>
          <w:tcPr>
            <w:tcW w:w="960" w:type="dxa"/>
            <w:shd w:val="clear" w:color="auto" w:fill="DAE8F2"/>
            <w:vAlign w:val="center"/>
          </w:tcPr>
          <w:p w:rsidR="00003F56" w:rsidRPr="00891409" w:rsidRDefault="00003F56" w:rsidP="00003F56">
            <w:pPr>
              <w:spacing w:after="0"/>
              <w:jc w:val="right"/>
              <w:rPr>
                <w:rFonts w:ascii="Times New Roman" w:hAnsi="Times New Roman" w:cs="Times New Roman"/>
                <w:b/>
                <w:sz w:val="18"/>
                <w:szCs w:val="18"/>
              </w:rPr>
            </w:pPr>
            <w:r w:rsidRPr="00891409">
              <w:rPr>
                <w:rFonts w:ascii="Times New Roman" w:hAnsi="Times New Roman" w:cs="Times New Roman"/>
                <w:b/>
                <w:sz w:val="18"/>
                <w:szCs w:val="18"/>
              </w:rPr>
              <w:t>36,09%</w:t>
            </w: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11 Opći prihodi i primici</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14.731,55</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38.154,28</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16.442,47</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111,61%</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43,09%</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14.731,55</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34.032,50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16.442,47</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111,61%</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48,31%</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31 Rashodi za zaposlene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13.251,22</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30.500,00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15.088,10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113,86%</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49,47%</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311 Plaće (Bruto)</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10.172,72</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11.749,44</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115,50%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3111 Plaće za redovan rad</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10.172,72</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11.749,44</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115,50%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312 Ostali rashodi za zaposlene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1.400,00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1.400,00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3121 Ostali rashodi za zaposlene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1.400,00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1.400,00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313 Doprinosi na plaće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1.678,50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1.938,66</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115,50%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3132 Doprinosi za obvezno zdravstveno osiguranje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1.678,50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1.938,66</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115,50%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 Materijalni rashodi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1.369,88</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3.312,50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1.354,37</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98,87%</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40,89%</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321 Naknade troškova zaposlenima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227,30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135,00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59,39%</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3211 Službena putovanja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78,80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3213 Stručno usavršavanje zaposlenika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3214 Ostale naknade troškova zaposlenima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148,50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135,00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90,91%</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322 Rashodi za materijal i energiju</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413,32</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196,54</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47,55%</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3221 Uredski materijal i ostali materijalni rashodi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68,26</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53,80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78,82%</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3223 Energija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345,06</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142,74</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41,37%</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3225 Sitni inventar i auto gume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323 Rashodi za usluge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290,22</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734,34</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253,03%</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3231 Usluge telefona, interneta, pošte i prijevoza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131,66</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135,10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102,61%</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3232 Usluge tekućeg i investicijskog održavanja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18,75</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3233 Usluge promidžbe i informiranja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73,00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43,74</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59,92%</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3234 Komunalne usluge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66,81</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86,78</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129,89%</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3238 Računalne usluge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468,72</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3239 Ostale usluge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329 Ostali nespomenuti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439,04</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288,49</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65,71%</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3293 Reprezentacija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3295 Pristojbe i naknade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288,49</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3299 Ostali nespomenuti rashodi poslovanja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439,04</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34 Financijski rashodi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110,45</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220,00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343 Ostali financijski rashodi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110,45</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3431 Bankarske usluge i usluge platnog prometa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110,45</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 Rashodi za nabavu nefinancijske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4.121,78</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42 Rashodi za nabavu proizvedene dugotrajne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4.121,78</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422 Postrojenja i oprema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4221 Uredska oprema i namještaj</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31 Vlastiti prihodi</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105,50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300,00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114,50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108,53%</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38,17%</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105,50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114,50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108,53%</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38,17%</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 Materijalni rashodi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105,50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300,00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114,50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108,53%</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38,17%</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321 Naknade troškova zaposlenima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114,50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3211 Službena putovanja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114,50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323 Rashodi za usluge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105,50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3231 Usluge telefona, interneta, pošte i prijevoza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105,50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lastRenderedPageBreak/>
              <w:t>IZVOR 51 Pomoći iz državnog proračuna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2.015,69</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 Rashodi za nabavu nefinancijske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2.015,69</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42 Rashodi za nabavu proizvedene dugotrajne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2.015,69</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424 Knjige, umjetnička djela i ostale izložbene vrijednosti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2.015,69</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4241 Knjige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2.015,69</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52 Pomoći iz županijskog proračuna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1.997,50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1.997,50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 Materijalni rashodi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1.997,50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329 Ostali nespomenuti rashodi poslovanja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3299 Ostali nespomenuti rashodi poslovanja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CBFFCB"/>
          </w:tcPr>
          <w:p w:rsidR="00003F56" w:rsidRPr="00891409" w:rsidRDefault="00003F56" w:rsidP="00003F56">
            <w:pPr>
              <w:spacing w:after="0"/>
              <w:rPr>
                <w:rFonts w:ascii="Times New Roman" w:hAnsi="Times New Roman" w:cs="Times New Roman"/>
                <w:sz w:val="16"/>
                <w:szCs w:val="18"/>
              </w:rPr>
            </w:pPr>
            <w:r w:rsidRPr="00891409">
              <w:rPr>
                <w:rFonts w:ascii="Times New Roman" w:hAnsi="Times New Roman" w:cs="Times New Roman"/>
                <w:sz w:val="16"/>
                <w:szCs w:val="18"/>
              </w:rPr>
              <w:t>IZVOR 55 Pomoći iz državnog proračuna knjižnica</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13.970,00</w:t>
            </w:r>
          </w:p>
        </w:tc>
        <w:tc>
          <w:tcPr>
            <w:tcW w:w="130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3.084,39</w:t>
            </w: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p>
        </w:tc>
        <w:tc>
          <w:tcPr>
            <w:tcW w:w="960" w:type="dxa"/>
            <w:shd w:val="clear" w:color="auto" w:fill="CBFFCB"/>
          </w:tcPr>
          <w:p w:rsidR="00003F56" w:rsidRPr="00891409" w:rsidRDefault="00003F56" w:rsidP="00003F56">
            <w:pPr>
              <w:spacing w:after="0"/>
              <w:jc w:val="right"/>
              <w:rPr>
                <w:rFonts w:ascii="Times New Roman" w:hAnsi="Times New Roman" w:cs="Times New Roman"/>
                <w:sz w:val="16"/>
                <w:szCs w:val="18"/>
              </w:rPr>
            </w:pPr>
            <w:r w:rsidRPr="00891409">
              <w:rPr>
                <w:rFonts w:ascii="Times New Roman" w:hAnsi="Times New Roman" w:cs="Times New Roman"/>
                <w:sz w:val="16"/>
                <w:szCs w:val="18"/>
              </w:rPr>
              <w:t>22,08%</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 Rashodi za nabavu nefinancijske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13.970,00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3.084,39</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22,08%</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42 Rashodi za nabavu proizvedene dugotrajne imovine</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13.970,00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3.084,39</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22,08%</w:t>
            </w: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422 Postrojenja i oprema</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4221 Uredska oprema i namještaj</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rPr>
                <w:rFonts w:ascii="Times New Roman" w:hAnsi="Times New Roman" w:cs="Times New Roman"/>
                <w:sz w:val="18"/>
                <w:szCs w:val="18"/>
              </w:rPr>
            </w:pPr>
            <w:r w:rsidRPr="00891409">
              <w:rPr>
                <w:rFonts w:ascii="Times New Roman" w:hAnsi="Times New Roman" w:cs="Times New Roman"/>
                <w:sz w:val="18"/>
                <w:szCs w:val="18"/>
              </w:rPr>
              <w:t>424 Knjige, umjetnička djela i ostale izložbene vrijednosti</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jc w:val="right"/>
              <w:rPr>
                <w:rFonts w:ascii="Times New Roman" w:hAnsi="Times New Roman" w:cs="Times New Roman"/>
                <w:sz w:val="18"/>
                <w:szCs w:val="18"/>
              </w:rPr>
            </w:pPr>
            <w:r w:rsidRPr="00891409">
              <w:rPr>
                <w:rFonts w:ascii="Times New Roman" w:hAnsi="Times New Roman" w:cs="Times New Roman"/>
                <w:sz w:val="18"/>
                <w:szCs w:val="18"/>
              </w:rPr>
              <w:t>3.084,39</w:t>
            </w: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4241 Knjige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3.084,39</w:t>
            </w:r>
          </w:p>
        </w:tc>
        <w:tc>
          <w:tcPr>
            <w:tcW w:w="96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891409" w:rsidTr="00003F56">
        <w:tc>
          <w:tcPr>
            <w:tcW w:w="4211" w:type="dxa"/>
            <w:shd w:val="clear" w:color="auto" w:fill="505050"/>
          </w:tcPr>
          <w:p w:rsidR="00003F56" w:rsidRPr="00891409" w:rsidRDefault="00003F56" w:rsidP="00003F56">
            <w:pPr>
              <w:spacing w:after="0"/>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UKUPNO RASHODI</w:t>
            </w:r>
          </w:p>
        </w:tc>
        <w:tc>
          <w:tcPr>
            <w:tcW w:w="1300" w:type="dxa"/>
            <w:shd w:val="clear" w:color="auto" w:fill="505050"/>
          </w:tcPr>
          <w:p w:rsidR="00003F56" w:rsidRPr="00891409" w:rsidRDefault="00003F56" w:rsidP="00003F56">
            <w:pPr>
              <w:spacing w:after="0"/>
              <w:jc w:val="right"/>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455.988,80</w:t>
            </w:r>
          </w:p>
        </w:tc>
        <w:tc>
          <w:tcPr>
            <w:tcW w:w="1300" w:type="dxa"/>
            <w:shd w:val="clear" w:color="auto" w:fill="505050"/>
          </w:tcPr>
          <w:p w:rsidR="00003F56" w:rsidRPr="00891409" w:rsidRDefault="00003F56" w:rsidP="00003F56">
            <w:pPr>
              <w:spacing w:after="0"/>
              <w:jc w:val="right"/>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1.592.453,03</w:t>
            </w:r>
          </w:p>
        </w:tc>
        <w:tc>
          <w:tcPr>
            <w:tcW w:w="1300" w:type="dxa"/>
            <w:shd w:val="clear" w:color="auto" w:fill="505050"/>
          </w:tcPr>
          <w:p w:rsidR="00003F56" w:rsidRPr="00891409" w:rsidRDefault="00003F56" w:rsidP="00003F56">
            <w:pPr>
              <w:spacing w:after="0"/>
              <w:jc w:val="right"/>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417.662,09</w:t>
            </w:r>
          </w:p>
        </w:tc>
        <w:tc>
          <w:tcPr>
            <w:tcW w:w="960" w:type="dxa"/>
            <w:shd w:val="clear" w:color="auto" w:fill="505050"/>
          </w:tcPr>
          <w:p w:rsidR="00003F56" w:rsidRPr="00891409" w:rsidRDefault="00003F56" w:rsidP="00003F56">
            <w:pPr>
              <w:spacing w:after="0"/>
              <w:jc w:val="right"/>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91,59%</w:t>
            </w:r>
          </w:p>
        </w:tc>
        <w:tc>
          <w:tcPr>
            <w:tcW w:w="960" w:type="dxa"/>
            <w:shd w:val="clear" w:color="auto" w:fill="505050"/>
          </w:tcPr>
          <w:p w:rsidR="00003F56" w:rsidRPr="00891409" w:rsidRDefault="00003F56" w:rsidP="00003F56">
            <w:pPr>
              <w:spacing w:after="0"/>
              <w:jc w:val="right"/>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26,23%</w:t>
            </w:r>
          </w:p>
        </w:tc>
      </w:tr>
    </w:tbl>
    <w:p w:rsidR="00003F56" w:rsidRPr="003817D2" w:rsidRDefault="00003F56" w:rsidP="00003F56">
      <w:pPr>
        <w:spacing w:after="0"/>
        <w:rPr>
          <w:rFonts w:ascii="Times New Roman" w:hAnsi="Times New Roman" w:cs="Times New Roman"/>
          <w:sz w:val="18"/>
          <w:szCs w:val="18"/>
        </w:rPr>
      </w:pPr>
    </w:p>
    <w:p w:rsidR="00003F56" w:rsidRDefault="00003F56" w:rsidP="00003F56">
      <w:pPr>
        <w:pStyle w:val="Naslov1"/>
        <w:spacing w:before="70" w:line="333" w:lineRule="auto"/>
        <w:ind w:right="1079"/>
        <w:rPr>
          <w:b/>
          <w:bCs/>
          <w:kern w:val="2"/>
          <w:sz w:val="24"/>
          <w:szCs w:val="24"/>
          <w:lang w:eastAsia="hr-HR"/>
        </w:rPr>
      </w:pPr>
    </w:p>
    <w:p w:rsidR="00003F56" w:rsidRPr="00FA75E2" w:rsidRDefault="00003F56" w:rsidP="00003F56">
      <w:pPr>
        <w:spacing w:after="0" w:line="240" w:lineRule="auto"/>
        <w:jc w:val="center"/>
        <w:rPr>
          <w:rFonts w:ascii="Times New Roman" w:hAnsi="Times New Roman" w:cs="Times New Roman"/>
          <w:b/>
          <w:bCs/>
          <w:kern w:val="2"/>
          <w:lang w:eastAsia="hr-HR"/>
        </w:rPr>
      </w:pPr>
      <w:r w:rsidRPr="00FA75E2">
        <w:rPr>
          <w:rFonts w:ascii="Times New Roman" w:hAnsi="Times New Roman" w:cs="Times New Roman"/>
          <w:b/>
          <w:bCs/>
          <w:kern w:val="2"/>
          <w:lang w:eastAsia="hr-HR"/>
        </w:rPr>
        <w:t>Članak 3.</w:t>
      </w:r>
    </w:p>
    <w:p w:rsidR="00003F56" w:rsidRDefault="00003F56" w:rsidP="00003F56">
      <w:pPr>
        <w:spacing w:after="0" w:line="240" w:lineRule="auto"/>
        <w:jc w:val="both"/>
        <w:rPr>
          <w:rFonts w:ascii="Times New Roman" w:hAnsi="Times New Roman" w:cs="Times New Roman"/>
        </w:rPr>
      </w:pPr>
      <w:r w:rsidRPr="00FA75E2">
        <w:rPr>
          <w:rFonts w:ascii="Times New Roman" w:hAnsi="Times New Roman" w:cs="Times New Roman"/>
        </w:rPr>
        <w:t xml:space="preserve">Obrazloženje </w:t>
      </w:r>
      <w:r>
        <w:rPr>
          <w:rFonts w:ascii="Times New Roman" w:hAnsi="Times New Roman" w:cs="Times New Roman"/>
        </w:rPr>
        <w:t>Polugodišnjeg i</w:t>
      </w:r>
      <w:r w:rsidRPr="00FA75E2">
        <w:rPr>
          <w:rFonts w:ascii="Times New Roman" w:hAnsi="Times New Roman" w:cs="Times New Roman"/>
        </w:rPr>
        <w:t xml:space="preserve">zvještaja o izvršenju proračuna sastavni je dio </w:t>
      </w:r>
      <w:r>
        <w:rPr>
          <w:rFonts w:ascii="Times New Roman" w:hAnsi="Times New Roman" w:cs="Times New Roman"/>
        </w:rPr>
        <w:t xml:space="preserve">Polugodišnjeg </w:t>
      </w:r>
      <w:r w:rsidRPr="00FA75E2">
        <w:rPr>
          <w:rFonts w:ascii="Times New Roman" w:hAnsi="Times New Roman" w:cs="Times New Roman"/>
        </w:rPr>
        <w:t xml:space="preserve">izvještaja o izvršenju proračuna i sastoji se od obrazloženja općeg dijela </w:t>
      </w:r>
      <w:proofErr w:type="spellStart"/>
      <w:r w:rsidRPr="00FA75E2">
        <w:rPr>
          <w:rFonts w:ascii="Times New Roman" w:hAnsi="Times New Roman" w:cs="Times New Roman"/>
        </w:rPr>
        <w:t>proračuna</w:t>
      </w:r>
      <w:r>
        <w:rPr>
          <w:rFonts w:ascii="Times New Roman" w:hAnsi="Times New Roman" w:cs="Times New Roman"/>
        </w:rPr>
        <w:t>.</w:t>
      </w:r>
      <w:proofErr w:type="spellEnd"/>
      <w:r w:rsidRPr="00FA75E2">
        <w:rPr>
          <w:rFonts w:ascii="Times New Roman" w:hAnsi="Times New Roman" w:cs="Times New Roman"/>
        </w:rPr>
        <w:t>.</w:t>
      </w:r>
    </w:p>
    <w:p w:rsidR="00003F56" w:rsidRPr="00FA75E2" w:rsidRDefault="00003F56" w:rsidP="00003F56">
      <w:pPr>
        <w:spacing w:after="0" w:line="240" w:lineRule="auto"/>
        <w:jc w:val="both"/>
        <w:rPr>
          <w:rFonts w:ascii="Times New Roman" w:hAnsi="Times New Roman" w:cs="Times New Roman"/>
        </w:rPr>
      </w:pPr>
    </w:p>
    <w:p w:rsidR="00003F56" w:rsidRPr="005C4F02" w:rsidRDefault="00003F56" w:rsidP="00003F56">
      <w:pPr>
        <w:spacing w:after="0"/>
        <w:rPr>
          <w:rFonts w:ascii="Times New Roman" w:hAnsi="Times New Roman" w:cs="Times New Roman"/>
          <w:b/>
          <w:bCs/>
        </w:rPr>
      </w:pPr>
      <w:r w:rsidRPr="005C4F02">
        <w:rPr>
          <w:rFonts w:ascii="Times New Roman" w:hAnsi="Times New Roman" w:cs="Times New Roman"/>
          <w:b/>
          <w:bCs/>
        </w:rPr>
        <w:t>3. OBRAZLOŽENJE OPĆEG DIJELA PRORAČUNA</w:t>
      </w:r>
    </w:p>
    <w:p w:rsidR="00003F56" w:rsidRPr="005C4F02" w:rsidRDefault="00003F56" w:rsidP="00003F56">
      <w:pPr>
        <w:spacing w:before="240" w:after="0"/>
        <w:jc w:val="both"/>
        <w:rPr>
          <w:rFonts w:ascii="Times New Roman" w:eastAsia="Times New Roman" w:hAnsi="Times New Roman" w:cs="Times New Roman"/>
          <w:sz w:val="20"/>
          <w:szCs w:val="20"/>
        </w:rPr>
      </w:pPr>
      <w:r w:rsidRPr="005C4F02">
        <w:rPr>
          <w:rFonts w:ascii="Times New Roman" w:eastAsia="Times New Roman" w:hAnsi="Times New Roman" w:cs="Times New Roman"/>
        </w:rPr>
        <w:t xml:space="preserve">Obrazloženje općeg dijela Polugodišnjeg izvještaja o izvršenju proračuna Općine </w:t>
      </w:r>
      <w:r>
        <w:rPr>
          <w:rFonts w:ascii="Times New Roman" w:eastAsia="Times New Roman" w:hAnsi="Times New Roman" w:cs="Times New Roman"/>
        </w:rPr>
        <w:t xml:space="preserve">Gornji </w:t>
      </w:r>
      <w:proofErr w:type="spellStart"/>
      <w:r>
        <w:rPr>
          <w:rFonts w:ascii="Times New Roman" w:eastAsia="Times New Roman" w:hAnsi="Times New Roman" w:cs="Times New Roman"/>
        </w:rPr>
        <w:t>Bogićevci</w:t>
      </w:r>
      <w:proofErr w:type="spellEnd"/>
      <w:r w:rsidRPr="005C4F02">
        <w:rPr>
          <w:rFonts w:ascii="Times New Roman" w:eastAsia="Times New Roman" w:hAnsi="Times New Roman" w:cs="Times New Roman"/>
        </w:rPr>
        <w:t xml:space="preserve"> za 2026. g. sadrži:</w:t>
      </w:r>
    </w:p>
    <w:p w:rsidR="00003F56" w:rsidRPr="005C4F02" w:rsidRDefault="00003F56" w:rsidP="00003F56">
      <w:pPr>
        <w:pStyle w:val="Naslov3"/>
        <w:rPr>
          <w:rFonts w:ascii="Times New Roman" w:hAnsi="Times New Roman" w:cs="Times New Roman"/>
          <w:b/>
          <w:bCs/>
          <w:color w:val="auto"/>
          <w:sz w:val="22"/>
          <w:szCs w:val="22"/>
        </w:rPr>
      </w:pPr>
      <w:bookmarkStart w:id="0" w:name="_Toc161164543"/>
      <w:r w:rsidRPr="005C4F02">
        <w:rPr>
          <w:rFonts w:ascii="Times New Roman" w:hAnsi="Times New Roman" w:cs="Times New Roman"/>
          <w:b/>
          <w:bCs/>
          <w:color w:val="auto"/>
          <w:sz w:val="22"/>
          <w:szCs w:val="22"/>
        </w:rPr>
        <w:t xml:space="preserve">3.1 OBRAZLOŽENJE </w:t>
      </w:r>
      <w:bookmarkEnd w:id="0"/>
      <w:r w:rsidRPr="005C4F02">
        <w:rPr>
          <w:rFonts w:ascii="Times New Roman" w:hAnsi="Times New Roman" w:cs="Times New Roman"/>
          <w:b/>
          <w:bCs/>
          <w:color w:val="auto"/>
          <w:sz w:val="22"/>
          <w:szCs w:val="22"/>
        </w:rPr>
        <w:t>OSTVARENIH PRIHODA I PRIMITAKA</w:t>
      </w:r>
    </w:p>
    <w:p w:rsidR="00003F56" w:rsidRPr="005C4F02" w:rsidRDefault="00003F56" w:rsidP="00003F56">
      <w:pPr>
        <w:rPr>
          <w:rFonts w:ascii="Times New Roman" w:hAnsi="Times New Roman" w:cs="Times New Roman"/>
        </w:rPr>
      </w:pPr>
      <w:r w:rsidRPr="005C4F02">
        <w:rPr>
          <w:rFonts w:ascii="Times New Roman" w:hAnsi="Times New Roman" w:cs="Times New Roman"/>
        </w:rPr>
        <w:t>Pregled ostvarenih prihoda i primitaka daje se u slijedećoj tablici:</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11"/>
        <w:gridCol w:w="1300"/>
        <w:gridCol w:w="1300"/>
        <w:gridCol w:w="1300"/>
        <w:gridCol w:w="960"/>
        <w:gridCol w:w="960"/>
      </w:tblGrid>
      <w:tr w:rsidR="00003F56" w:rsidRPr="00891409" w:rsidTr="00003F56">
        <w:tc>
          <w:tcPr>
            <w:tcW w:w="4211" w:type="dxa"/>
            <w:shd w:val="clear" w:color="auto" w:fill="505050"/>
          </w:tcPr>
          <w:p w:rsidR="00003F56" w:rsidRPr="00891409" w:rsidRDefault="00003F56" w:rsidP="00003F56">
            <w:pPr>
              <w:spacing w:after="0" w:line="240" w:lineRule="auto"/>
              <w:jc w:val="center"/>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RAČUN I OPIS RAČUNA</w:t>
            </w:r>
          </w:p>
        </w:tc>
        <w:tc>
          <w:tcPr>
            <w:tcW w:w="1300" w:type="dxa"/>
            <w:shd w:val="clear" w:color="auto" w:fill="505050"/>
          </w:tcPr>
          <w:p w:rsidR="00003F56" w:rsidRPr="00891409" w:rsidRDefault="00003F56" w:rsidP="00003F56">
            <w:pPr>
              <w:spacing w:after="0" w:line="240" w:lineRule="auto"/>
              <w:jc w:val="center"/>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OSTVARENJE 1.1.2025. - 30.06.2025.</w:t>
            </w:r>
          </w:p>
        </w:tc>
        <w:tc>
          <w:tcPr>
            <w:tcW w:w="1300" w:type="dxa"/>
            <w:shd w:val="clear" w:color="auto" w:fill="505050"/>
          </w:tcPr>
          <w:p w:rsidR="00003F56" w:rsidRPr="00891409" w:rsidRDefault="00003F56" w:rsidP="00003F56">
            <w:pPr>
              <w:spacing w:after="0" w:line="240" w:lineRule="auto"/>
              <w:jc w:val="center"/>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PLAN ZA 2026.</w:t>
            </w:r>
          </w:p>
        </w:tc>
        <w:tc>
          <w:tcPr>
            <w:tcW w:w="1300" w:type="dxa"/>
            <w:shd w:val="clear" w:color="auto" w:fill="505050"/>
          </w:tcPr>
          <w:p w:rsidR="00003F56" w:rsidRPr="00891409" w:rsidRDefault="00003F56" w:rsidP="00003F56">
            <w:pPr>
              <w:spacing w:after="0" w:line="240" w:lineRule="auto"/>
              <w:jc w:val="center"/>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OSTVARENJE 30.06.2026.</w:t>
            </w:r>
          </w:p>
        </w:tc>
        <w:tc>
          <w:tcPr>
            <w:tcW w:w="960" w:type="dxa"/>
            <w:shd w:val="clear" w:color="auto" w:fill="505050"/>
          </w:tcPr>
          <w:p w:rsidR="00003F56" w:rsidRPr="00891409" w:rsidRDefault="00003F56" w:rsidP="00003F56">
            <w:pPr>
              <w:spacing w:after="0" w:line="240" w:lineRule="auto"/>
              <w:jc w:val="center"/>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INDEKS 4/2</w:t>
            </w:r>
          </w:p>
        </w:tc>
        <w:tc>
          <w:tcPr>
            <w:tcW w:w="960" w:type="dxa"/>
            <w:shd w:val="clear" w:color="auto" w:fill="505050"/>
          </w:tcPr>
          <w:p w:rsidR="00003F56" w:rsidRPr="00891409" w:rsidRDefault="00003F56" w:rsidP="00003F56">
            <w:pPr>
              <w:spacing w:after="0" w:line="240" w:lineRule="auto"/>
              <w:jc w:val="center"/>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INDEKS 4/3</w:t>
            </w:r>
          </w:p>
        </w:tc>
      </w:tr>
      <w:tr w:rsidR="00003F56" w:rsidRPr="00891409" w:rsidTr="00003F56">
        <w:tc>
          <w:tcPr>
            <w:tcW w:w="4211" w:type="dxa"/>
            <w:shd w:val="clear" w:color="auto" w:fill="505050"/>
          </w:tcPr>
          <w:p w:rsidR="00003F56" w:rsidRPr="00891409" w:rsidRDefault="00003F56" w:rsidP="00003F56">
            <w:pPr>
              <w:spacing w:after="0" w:line="240" w:lineRule="auto"/>
              <w:jc w:val="center"/>
              <w:rPr>
                <w:rFonts w:ascii="Times New Roman" w:hAnsi="Times New Roman" w:cs="Times New Roman"/>
                <w:b/>
                <w:color w:val="FFFFFF"/>
                <w:sz w:val="16"/>
                <w:szCs w:val="18"/>
              </w:rPr>
            </w:pPr>
            <w:r>
              <w:rPr>
                <w:rFonts w:ascii="Times New Roman" w:hAnsi="Times New Roman" w:cs="Times New Roman"/>
                <w:b/>
                <w:color w:val="FFFFFF"/>
                <w:sz w:val="16"/>
                <w:szCs w:val="18"/>
              </w:rPr>
              <w:t>1</w:t>
            </w:r>
          </w:p>
        </w:tc>
        <w:tc>
          <w:tcPr>
            <w:tcW w:w="1300" w:type="dxa"/>
            <w:shd w:val="clear" w:color="auto" w:fill="505050"/>
          </w:tcPr>
          <w:p w:rsidR="00003F56" w:rsidRPr="00891409" w:rsidRDefault="00003F56" w:rsidP="00003F56">
            <w:pPr>
              <w:spacing w:after="0" w:line="240" w:lineRule="auto"/>
              <w:jc w:val="center"/>
              <w:rPr>
                <w:rFonts w:ascii="Times New Roman" w:hAnsi="Times New Roman" w:cs="Times New Roman"/>
                <w:b/>
                <w:color w:val="FFFFFF"/>
                <w:sz w:val="16"/>
                <w:szCs w:val="18"/>
              </w:rPr>
            </w:pPr>
            <w:r>
              <w:rPr>
                <w:rFonts w:ascii="Times New Roman" w:hAnsi="Times New Roman" w:cs="Times New Roman"/>
                <w:b/>
                <w:color w:val="FFFFFF"/>
                <w:sz w:val="16"/>
                <w:szCs w:val="18"/>
              </w:rPr>
              <w:t>2</w:t>
            </w:r>
          </w:p>
        </w:tc>
        <w:tc>
          <w:tcPr>
            <w:tcW w:w="1300" w:type="dxa"/>
            <w:shd w:val="clear" w:color="auto" w:fill="505050"/>
          </w:tcPr>
          <w:p w:rsidR="00003F56" w:rsidRPr="00891409" w:rsidRDefault="00003F56" w:rsidP="00003F56">
            <w:pPr>
              <w:spacing w:after="0" w:line="240" w:lineRule="auto"/>
              <w:jc w:val="center"/>
              <w:rPr>
                <w:rFonts w:ascii="Times New Roman" w:hAnsi="Times New Roman" w:cs="Times New Roman"/>
                <w:b/>
                <w:color w:val="FFFFFF"/>
                <w:sz w:val="16"/>
                <w:szCs w:val="18"/>
              </w:rPr>
            </w:pPr>
            <w:r>
              <w:rPr>
                <w:rFonts w:ascii="Times New Roman" w:hAnsi="Times New Roman" w:cs="Times New Roman"/>
                <w:b/>
                <w:color w:val="FFFFFF"/>
                <w:sz w:val="16"/>
                <w:szCs w:val="18"/>
              </w:rPr>
              <w:t>3</w:t>
            </w:r>
          </w:p>
        </w:tc>
        <w:tc>
          <w:tcPr>
            <w:tcW w:w="1300" w:type="dxa"/>
            <w:shd w:val="clear" w:color="auto" w:fill="505050"/>
          </w:tcPr>
          <w:p w:rsidR="00003F56" w:rsidRPr="00891409" w:rsidRDefault="00003F56" w:rsidP="00003F56">
            <w:pPr>
              <w:spacing w:after="0" w:line="240" w:lineRule="auto"/>
              <w:jc w:val="center"/>
              <w:rPr>
                <w:rFonts w:ascii="Times New Roman" w:hAnsi="Times New Roman" w:cs="Times New Roman"/>
                <w:b/>
                <w:color w:val="FFFFFF"/>
                <w:sz w:val="16"/>
                <w:szCs w:val="18"/>
              </w:rPr>
            </w:pPr>
            <w:r>
              <w:rPr>
                <w:rFonts w:ascii="Times New Roman" w:hAnsi="Times New Roman" w:cs="Times New Roman"/>
                <w:b/>
                <w:color w:val="FFFFFF"/>
                <w:sz w:val="16"/>
                <w:szCs w:val="18"/>
              </w:rPr>
              <w:t>4</w:t>
            </w:r>
          </w:p>
        </w:tc>
        <w:tc>
          <w:tcPr>
            <w:tcW w:w="960" w:type="dxa"/>
            <w:shd w:val="clear" w:color="auto" w:fill="505050"/>
          </w:tcPr>
          <w:p w:rsidR="00003F56" w:rsidRPr="00891409" w:rsidRDefault="00003F56" w:rsidP="00003F56">
            <w:pPr>
              <w:spacing w:after="0" w:line="240" w:lineRule="auto"/>
              <w:jc w:val="center"/>
              <w:rPr>
                <w:rFonts w:ascii="Times New Roman" w:hAnsi="Times New Roman" w:cs="Times New Roman"/>
                <w:b/>
                <w:color w:val="FFFFFF"/>
                <w:sz w:val="16"/>
                <w:szCs w:val="18"/>
              </w:rPr>
            </w:pPr>
            <w:r>
              <w:rPr>
                <w:rFonts w:ascii="Times New Roman" w:hAnsi="Times New Roman" w:cs="Times New Roman"/>
                <w:b/>
                <w:color w:val="FFFFFF"/>
                <w:sz w:val="16"/>
                <w:szCs w:val="18"/>
              </w:rPr>
              <w:t>5</w:t>
            </w:r>
          </w:p>
        </w:tc>
        <w:tc>
          <w:tcPr>
            <w:tcW w:w="960" w:type="dxa"/>
            <w:shd w:val="clear" w:color="auto" w:fill="505050"/>
          </w:tcPr>
          <w:p w:rsidR="00003F56" w:rsidRPr="00891409" w:rsidRDefault="00003F56" w:rsidP="00003F56">
            <w:pPr>
              <w:spacing w:after="0" w:line="240" w:lineRule="auto"/>
              <w:jc w:val="center"/>
              <w:rPr>
                <w:rFonts w:ascii="Times New Roman" w:hAnsi="Times New Roman" w:cs="Times New Roman"/>
                <w:b/>
                <w:color w:val="FFFFFF"/>
                <w:sz w:val="16"/>
                <w:szCs w:val="18"/>
              </w:rPr>
            </w:pPr>
            <w:r>
              <w:rPr>
                <w:rFonts w:ascii="Times New Roman" w:hAnsi="Times New Roman" w:cs="Times New Roman"/>
                <w:b/>
                <w:color w:val="FFFFFF"/>
                <w:sz w:val="16"/>
                <w:szCs w:val="18"/>
              </w:rPr>
              <w:t>6</w:t>
            </w:r>
          </w:p>
        </w:tc>
      </w:tr>
      <w:tr w:rsidR="00003F56" w:rsidRPr="00891409" w:rsidTr="00003F56">
        <w:tc>
          <w:tcPr>
            <w:tcW w:w="4211" w:type="dxa"/>
            <w:shd w:val="clear" w:color="auto" w:fill="BDD7EE"/>
          </w:tcPr>
          <w:p w:rsidR="00003F56" w:rsidRPr="00891409" w:rsidRDefault="00003F56" w:rsidP="00003F56">
            <w:pPr>
              <w:spacing w:after="0" w:line="240" w:lineRule="auto"/>
              <w:rPr>
                <w:rFonts w:ascii="Times New Roman" w:hAnsi="Times New Roman" w:cs="Times New Roman"/>
                <w:sz w:val="18"/>
                <w:szCs w:val="18"/>
              </w:rPr>
            </w:pPr>
            <w:r w:rsidRPr="00891409">
              <w:rPr>
                <w:rFonts w:ascii="Times New Roman" w:hAnsi="Times New Roman" w:cs="Times New Roman"/>
                <w:sz w:val="18"/>
                <w:szCs w:val="18"/>
              </w:rPr>
              <w:t>6 Prihodi poslovanja</w:t>
            </w:r>
          </w:p>
        </w:tc>
        <w:tc>
          <w:tcPr>
            <w:tcW w:w="1300" w:type="dxa"/>
            <w:shd w:val="clear" w:color="auto" w:fill="BDD7EE"/>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509.174,63</w:t>
            </w:r>
          </w:p>
        </w:tc>
        <w:tc>
          <w:tcPr>
            <w:tcW w:w="1300" w:type="dxa"/>
            <w:shd w:val="clear" w:color="auto" w:fill="BDD7EE"/>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1.527.453,03</w:t>
            </w:r>
          </w:p>
        </w:tc>
        <w:tc>
          <w:tcPr>
            <w:tcW w:w="1300" w:type="dxa"/>
            <w:shd w:val="clear" w:color="auto" w:fill="BDD7EE"/>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496.396,98</w:t>
            </w:r>
          </w:p>
        </w:tc>
        <w:tc>
          <w:tcPr>
            <w:tcW w:w="960" w:type="dxa"/>
            <w:shd w:val="clear" w:color="auto" w:fill="BDD7EE"/>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97,49%</w:t>
            </w:r>
          </w:p>
        </w:tc>
        <w:tc>
          <w:tcPr>
            <w:tcW w:w="960" w:type="dxa"/>
            <w:shd w:val="clear" w:color="auto" w:fill="BDD7EE"/>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32,50%</w:t>
            </w:r>
          </w:p>
        </w:tc>
      </w:tr>
      <w:tr w:rsidR="00003F56" w:rsidRPr="00891409" w:rsidTr="00003F56">
        <w:tc>
          <w:tcPr>
            <w:tcW w:w="4211" w:type="dxa"/>
            <w:shd w:val="clear" w:color="auto" w:fill="DDEBF7"/>
          </w:tcPr>
          <w:p w:rsidR="00003F56" w:rsidRPr="00891409" w:rsidRDefault="00003F56" w:rsidP="00003F56">
            <w:pPr>
              <w:spacing w:after="0" w:line="240" w:lineRule="auto"/>
              <w:rPr>
                <w:rFonts w:ascii="Times New Roman" w:hAnsi="Times New Roman" w:cs="Times New Roman"/>
                <w:sz w:val="18"/>
                <w:szCs w:val="18"/>
              </w:rPr>
            </w:pPr>
            <w:r w:rsidRPr="00891409">
              <w:rPr>
                <w:rFonts w:ascii="Times New Roman" w:hAnsi="Times New Roman" w:cs="Times New Roman"/>
                <w:sz w:val="18"/>
                <w:szCs w:val="18"/>
              </w:rPr>
              <w:t>61 Prihodi od poreza</w:t>
            </w:r>
          </w:p>
        </w:tc>
        <w:tc>
          <w:tcPr>
            <w:tcW w:w="1300" w:type="dxa"/>
            <w:shd w:val="clear" w:color="auto" w:fill="DDEBF7"/>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158.841,02</w:t>
            </w:r>
          </w:p>
        </w:tc>
        <w:tc>
          <w:tcPr>
            <w:tcW w:w="1300" w:type="dxa"/>
            <w:shd w:val="clear" w:color="auto" w:fill="DDEBF7"/>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513.856,26</w:t>
            </w:r>
          </w:p>
        </w:tc>
        <w:tc>
          <w:tcPr>
            <w:tcW w:w="1300" w:type="dxa"/>
            <w:shd w:val="clear" w:color="auto" w:fill="DDEBF7"/>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146.507,70</w:t>
            </w:r>
          </w:p>
        </w:tc>
        <w:tc>
          <w:tcPr>
            <w:tcW w:w="960" w:type="dxa"/>
            <w:shd w:val="clear" w:color="auto" w:fill="DDEBF7"/>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92,24%</w:t>
            </w:r>
          </w:p>
        </w:tc>
        <w:tc>
          <w:tcPr>
            <w:tcW w:w="960" w:type="dxa"/>
            <w:shd w:val="clear" w:color="auto" w:fill="DDEBF7"/>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28,51%</w:t>
            </w:r>
          </w:p>
        </w:tc>
      </w:tr>
      <w:tr w:rsidR="00003F56" w:rsidRPr="00891409" w:rsidTr="00003F56">
        <w:tc>
          <w:tcPr>
            <w:tcW w:w="4211" w:type="dxa"/>
            <w:shd w:val="clear" w:color="auto" w:fill="F2F2F2"/>
          </w:tcPr>
          <w:p w:rsidR="00003F56" w:rsidRPr="00891409" w:rsidRDefault="00003F56" w:rsidP="00003F56">
            <w:pPr>
              <w:spacing w:after="0" w:line="240" w:lineRule="auto"/>
              <w:rPr>
                <w:rFonts w:ascii="Times New Roman" w:hAnsi="Times New Roman" w:cs="Times New Roman"/>
                <w:sz w:val="18"/>
                <w:szCs w:val="18"/>
              </w:rPr>
            </w:pPr>
            <w:r w:rsidRPr="00891409">
              <w:rPr>
                <w:rFonts w:ascii="Times New Roman" w:hAnsi="Times New Roman" w:cs="Times New Roman"/>
                <w:sz w:val="18"/>
                <w:szCs w:val="18"/>
              </w:rPr>
              <w:t>611 Porez na dohodak</w:t>
            </w:r>
          </w:p>
        </w:tc>
        <w:tc>
          <w:tcPr>
            <w:tcW w:w="130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138.935,23</w:t>
            </w:r>
          </w:p>
        </w:tc>
        <w:tc>
          <w:tcPr>
            <w:tcW w:w="130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134.501,36</w:t>
            </w:r>
          </w:p>
        </w:tc>
        <w:tc>
          <w:tcPr>
            <w:tcW w:w="96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96,81%</w:t>
            </w:r>
          </w:p>
        </w:tc>
        <w:tc>
          <w:tcPr>
            <w:tcW w:w="96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6111 Porez na dohodak od nesamostalnog rada </w:t>
            </w:r>
          </w:p>
        </w:tc>
        <w:tc>
          <w:tcPr>
            <w:tcW w:w="130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110.857,85</w:t>
            </w:r>
          </w:p>
        </w:tc>
        <w:tc>
          <w:tcPr>
            <w:tcW w:w="1300" w:type="dxa"/>
          </w:tcPr>
          <w:p w:rsidR="00003F56" w:rsidRDefault="00003F56" w:rsidP="00003F56">
            <w:pPr>
              <w:spacing w:after="0" w:line="240" w:lineRule="auto"/>
              <w:jc w:val="right"/>
              <w:rPr>
                <w:rFonts w:ascii="Times New Roman" w:hAnsi="Times New Roman" w:cs="Times New Roman"/>
                <w:sz w:val="18"/>
                <w:szCs w:val="18"/>
              </w:rPr>
            </w:pPr>
          </w:p>
        </w:tc>
        <w:tc>
          <w:tcPr>
            <w:tcW w:w="130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100.727,55</w:t>
            </w:r>
          </w:p>
        </w:tc>
        <w:tc>
          <w:tcPr>
            <w:tcW w:w="96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90,86%</w:t>
            </w:r>
          </w:p>
        </w:tc>
        <w:tc>
          <w:tcPr>
            <w:tcW w:w="960" w:type="dxa"/>
          </w:tcPr>
          <w:p w:rsidR="00003F56" w:rsidRDefault="00003F56" w:rsidP="00003F56">
            <w:pPr>
              <w:spacing w:after="0" w:line="240" w:lineRule="auto"/>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line="240" w:lineRule="auto"/>
              <w:rPr>
                <w:rFonts w:ascii="Times New Roman" w:hAnsi="Times New Roman" w:cs="Times New Roman"/>
                <w:sz w:val="18"/>
                <w:szCs w:val="18"/>
              </w:rPr>
            </w:pPr>
            <w:r>
              <w:rPr>
                <w:rFonts w:ascii="Times New Roman" w:hAnsi="Times New Roman" w:cs="Times New Roman"/>
                <w:sz w:val="18"/>
                <w:szCs w:val="18"/>
              </w:rPr>
              <w:t>6112 Porez na dohodak od samostalnih djelatnosti</w:t>
            </w:r>
          </w:p>
        </w:tc>
        <w:tc>
          <w:tcPr>
            <w:tcW w:w="130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13.894,72</w:t>
            </w:r>
          </w:p>
        </w:tc>
        <w:tc>
          <w:tcPr>
            <w:tcW w:w="1300" w:type="dxa"/>
          </w:tcPr>
          <w:p w:rsidR="00003F56" w:rsidRDefault="00003F56" w:rsidP="00003F56">
            <w:pPr>
              <w:spacing w:after="0" w:line="240" w:lineRule="auto"/>
              <w:jc w:val="right"/>
              <w:rPr>
                <w:rFonts w:ascii="Times New Roman" w:hAnsi="Times New Roman" w:cs="Times New Roman"/>
                <w:sz w:val="18"/>
                <w:szCs w:val="18"/>
              </w:rPr>
            </w:pPr>
          </w:p>
        </w:tc>
        <w:tc>
          <w:tcPr>
            <w:tcW w:w="130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15.686,10</w:t>
            </w:r>
          </w:p>
        </w:tc>
        <w:tc>
          <w:tcPr>
            <w:tcW w:w="96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112,89%</w:t>
            </w:r>
          </w:p>
        </w:tc>
        <w:tc>
          <w:tcPr>
            <w:tcW w:w="960" w:type="dxa"/>
          </w:tcPr>
          <w:p w:rsidR="00003F56" w:rsidRDefault="00003F56" w:rsidP="00003F56">
            <w:pPr>
              <w:spacing w:after="0" w:line="240" w:lineRule="auto"/>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line="240" w:lineRule="auto"/>
              <w:rPr>
                <w:rFonts w:ascii="Times New Roman" w:hAnsi="Times New Roman" w:cs="Times New Roman"/>
                <w:sz w:val="18"/>
                <w:szCs w:val="18"/>
              </w:rPr>
            </w:pPr>
            <w:r>
              <w:rPr>
                <w:rFonts w:ascii="Times New Roman" w:hAnsi="Times New Roman" w:cs="Times New Roman"/>
                <w:sz w:val="18"/>
                <w:szCs w:val="18"/>
              </w:rPr>
              <w:t>6113 Porez na dohodak od imovine i imovinskih prava</w:t>
            </w:r>
          </w:p>
        </w:tc>
        <w:tc>
          <w:tcPr>
            <w:tcW w:w="130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4.807,91</w:t>
            </w:r>
          </w:p>
        </w:tc>
        <w:tc>
          <w:tcPr>
            <w:tcW w:w="1300" w:type="dxa"/>
          </w:tcPr>
          <w:p w:rsidR="00003F56" w:rsidRDefault="00003F56" w:rsidP="00003F56">
            <w:pPr>
              <w:spacing w:after="0" w:line="240" w:lineRule="auto"/>
              <w:jc w:val="right"/>
              <w:rPr>
                <w:rFonts w:ascii="Times New Roman" w:hAnsi="Times New Roman" w:cs="Times New Roman"/>
                <w:sz w:val="18"/>
                <w:szCs w:val="18"/>
              </w:rPr>
            </w:pPr>
          </w:p>
        </w:tc>
        <w:tc>
          <w:tcPr>
            <w:tcW w:w="130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4.121,81</w:t>
            </w:r>
          </w:p>
        </w:tc>
        <w:tc>
          <w:tcPr>
            <w:tcW w:w="96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85,73%</w:t>
            </w:r>
          </w:p>
        </w:tc>
        <w:tc>
          <w:tcPr>
            <w:tcW w:w="960" w:type="dxa"/>
          </w:tcPr>
          <w:p w:rsidR="00003F56" w:rsidRDefault="00003F56" w:rsidP="00003F56">
            <w:pPr>
              <w:spacing w:after="0" w:line="240" w:lineRule="auto"/>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line="240" w:lineRule="auto"/>
              <w:rPr>
                <w:rFonts w:ascii="Times New Roman" w:hAnsi="Times New Roman" w:cs="Times New Roman"/>
                <w:sz w:val="18"/>
                <w:szCs w:val="18"/>
              </w:rPr>
            </w:pPr>
            <w:r>
              <w:rPr>
                <w:rFonts w:ascii="Times New Roman" w:hAnsi="Times New Roman" w:cs="Times New Roman"/>
                <w:sz w:val="18"/>
                <w:szCs w:val="18"/>
              </w:rPr>
              <w:t>6114 Porez na dohodak od kapitala</w:t>
            </w:r>
          </w:p>
        </w:tc>
        <w:tc>
          <w:tcPr>
            <w:tcW w:w="130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9.374,75</w:t>
            </w:r>
          </w:p>
        </w:tc>
        <w:tc>
          <w:tcPr>
            <w:tcW w:w="1300" w:type="dxa"/>
          </w:tcPr>
          <w:p w:rsidR="00003F56" w:rsidRDefault="00003F56" w:rsidP="00003F56">
            <w:pPr>
              <w:spacing w:after="0" w:line="240" w:lineRule="auto"/>
              <w:jc w:val="right"/>
              <w:rPr>
                <w:rFonts w:ascii="Times New Roman" w:hAnsi="Times New Roman" w:cs="Times New Roman"/>
                <w:sz w:val="18"/>
                <w:szCs w:val="18"/>
              </w:rPr>
            </w:pPr>
          </w:p>
        </w:tc>
        <w:tc>
          <w:tcPr>
            <w:tcW w:w="130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12.252,10</w:t>
            </w:r>
          </w:p>
        </w:tc>
        <w:tc>
          <w:tcPr>
            <w:tcW w:w="96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130,69%</w:t>
            </w:r>
          </w:p>
        </w:tc>
        <w:tc>
          <w:tcPr>
            <w:tcW w:w="960" w:type="dxa"/>
          </w:tcPr>
          <w:p w:rsidR="00003F56" w:rsidRDefault="00003F56" w:rsidP="00003F56">
            <w:pPr>
              <w:spacing w:after="0" w:line="240" w:lineRule="auto"/>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line="240" w:lineRule="auto"/>
              <w:rPr>
                <w:rFonts w:ascii="Times New Roman" w:hAnsi="Times New Roman" w:cs="Times New Roman"/>
                <w:sz w:val="18"/>
                <w:szCs w:val="18"/>
              </w:rPr>
            </w:pPr>
            <w:r>
              <w:rPr>
                <w:rFonts w:ascii="Times New Roman" w:hAnsi="Times New Roman" w:cs="Times New Roman"/>
                <w:sz w:val="18"/>
                <w:szCs w:val="18"/>
              </w:rPr>
              <w:t>6115 Porez na dohodak po godišnjoj prijavi</w:t>
            </w:r>
          </w:p>
        </w:tc>
        <w:tc>
          <w:tcPr>
            <w:tcW w:w="130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line="240" w:lineRule="auto"/>
              <w:jc w:val="right"/>
              <w:rPr>
                <w:rFonts w:ascii="Times New Roman" w:hAnsi="Times New Roman" w:cs="Times New Roman"/>
                <w:sz w:val="18"/>
                <w:szCs w:val="18"/>
              </w:rPr>
            </w:pPr>
          </w:p>
        </w:tc>
        <w:tc>
          <w:tcPr>
            <w:tcW w:w="130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1.713,80</w:t>
            </w:r>
          </w:p>
        </w:tc>
        <w:tc>
          <w:tcPr>
            <w:tcW w:w="960" w:type="dxa"/>
          </w:tcPr>
          <w:p w:rsidR="00003F56" w:rsidRDefault="00003F56" w:rsidP="00003F56">
            <w:pPr>
              <w:spacing w:after="0" w:line="240" w:lineRule="auto"/>
              <w:jc w:val="right"/>
              <w:rPr>
                <w:rFonts w:ascii="Times New Roman" w:hAnsi="Times New Roman" w:cs="Times New Roman"/>
                <w:sz w:val="18"/>
                <w:szCs w:val="18"/>
              </w:rPr>
            </w:pPr>
          </w:p>
        </w:tc>
        <w:tc>
          <w:tcPr>
            <w:tcW w:w="960" w:type="dxa"/>
          </w:tcPr>
          <w:p w:rsidR="00003F56" w:rsidRDefault="00003F56" w:rsidP="00003F56">
            <w:pPr>
              <w:spacing w:after="0" w:line="240" w:lineRule="auto"/>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line="240" w:lineRule="auto"/>
              <w:rPr>
                <w:rFonts w:ascii="Times New Roman" w:hAnsi="Times New Roman" w:cs="Times New Roman"/>
                <w:sz w:val="18"/>
                <w:szCs w:val="18"/>
              </w:rPr>
            </w:pPr>
            <w:r>
              <w:rPr>
                <w:rFonts w:ascii="Times New Roman" w:hAnsi="Times New Roman" w:cs="Times New Roman"/>
                <w:sz w:val="18"/>
                <w:szCs w:val="18"/>
              </w:rPr>
              <w:t>6117 Povrat poreza i prireza na dohodak po godišnjoj prijavi</w:t>
            </w:r>
          </w:p>
        </w:tc>
        <w:tc>
          <w:tcPr>
            <w:tcW w:w="130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line="240" w:lineRule="auto"/>
              <w:jc w:val="right"/>
              <w:rPr>
                <w:rFonts w:ascii="Times New Roman" w:hAnsi="Times New Roman" w:cs="Times New Roman"/>
                <w:sz w:val="18"/>
                <w:szCs w:val="18"/>
              </w:rPr>
            </w:pPr>
          </w:p>
        </w:tc>
        <w:tc>
          <w:tcPr>
            <w:tcW w:w="130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line="240" w:lineRule="auto"/>
              <w:jc w:val="right"/>
              <w:rPr>
                <w:rFonts w:ascii="Times New Roman" w:hAnsi="Times New Roman" w:cs="Times New Roman"/>
                <w:sz w:val="18"/>
                <w:szCs w:val="18"/>
              </w:rPr>
            </w:pPr>
          </w:p>
        </w:tc>
        <w:tc>
          <w:tcPr>
            <w:tcW w:w="960" w:type="dxa"/>
          </w:tcPr>
          <w:p w:rsidR="00003F56" w:rsidRDefault="00003F56" w:rsidP="00003F56">
            <w:pPr>
              <w:spacing w:after="0" w:line="240" w:lineRule="auto"/>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line="240" w:lineRule="auto"/>
              <w:rPr>
                <w:rFonts w:ascii="Times New Roman" w:hAnsi="Times New Roman" w:cs="Times New Roman"/>
                <w:sz w:val="18"/>
                <w:szCs w:val="18"/>
              </w:rPr>
            </w:pPr>
            <w:r w:rsidRPr="00891409">
              <w:rPr>
                <w:rFonts w:ascii="Times New Roman" w:hAnsi="Times New Roman" w:cs="Times New Roman"/>
                <w:sz w:val="18"/>
                <w:szCs w:val="18"/>
              </w:rPr>
              <w:t>613 Porezi na imovinu</w:t>
            </w:r>
          </w:p>
        </w:tc>
        <w:tc>
          <w:tcPr>
            <w:tcW w:w="130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17.768,36</w:t>
            </w:r>
          </w:p>
        </w:tc>
        <w:tc>
          <w:tcPr>
            <w:tcW w:w="130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8.975,69</w:t>
            </w:r>
          </w:p>
        </w:tc>
        <w:tc>
          <w:tcPr>
            <w:tcW w:w="96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50,52%</w:t>
            </w:r>
          </w:p>
        </w:tc>
        <w:tc>
          <w:tcPr>
            <w:tcW w:w="96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line="240" w:lineRule="auto"/>
              <w:rPr>
                <w:rFonts w:ascii="Times New Roman" w:hAnsi="Times New Roman" w:cs="Times New Roman"/>
                <w:sz w:val="18"/>
                <w:szCs w:val="18"/>
              </w:rPr>
            </w:pPr>
            <w:r>
              <w:rPr>
                <w:rFonts w:ascii="Times New Roman" w:hAnsi="Times New Roman" w:cs="Times New Roman"/>
                <w:sz w:val="18"/>
                <w:szCs w:val="18"/>
              </w:rPr>
              <w:t>6131 Stalni porezi na nepokretnu imovinu (zemlju, zgrade, kuće i ostalo)</w:t>
            </w:r>
          </w:p>
        </w:tc>
        <w:tc>
          <w:tcPr>
            <w:tcW w:w="130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273,03</w:t>
            </w:r>
          </w:p>
        </w:tc>
        <w:tc>
          <w:tcPr>
            <w:tcW w:w="1300" w:type="dxa"/>
          </w:tcPr>
          <w:p w:rsidR="00003F56" w:rsidRDefault="00003F56" w:rsidP="00003F56">
            <w:pPr>
              <w:spacing w:after="0" w:line="240" w:lineRule="auto"/>
              <w:jc w:val="right"/>
              <w:rPr>
                <w:rFonts w:ascii="Times New Roman" w:hAnsi="Times New Roman" w:cs="Times New Roman"/>
                <w:sz w:val="18"/>
                <w:szCs w:val="18"/>
              </w:rPr>
            </w:pPr>
          </w:p>
        </w:tc>
        <w:tc>
          <w:tcPr>
            <w:tcW w:w="130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line="240" w:lineRule="auto"/>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line="240" w:lineRule="auto"/>
              <w:rPr>
                <w:rFonts w:ascii="Times New Roman" w:hAnsi="Times New Roman" w:cs="Times New Roman"/>
                <w:sz w:val="18"/>
                <w:szCs w:val="18"/>
              </w:rPr>
            </w:pPr>
            <w:r>
              <w:rPr>
                <w:rFonts w:ascii="Times New Roman" w:hAnsi="Times New Roman" w:cs="Times New Roman"/>
                <w:sz w:val="18"/>
                <w:szCs w:val="18"/>
              </w:rPr>
              <w:t>6134 Povremeni porezi na imovinu</w:t>
            </w:r>
          </w:p>
        </w:tc>
        <w:tc>
          <w:tcPr>
            <w:tcW w:w="130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17.495,33</w:t>
            </w:r>
          </w:p>
        </w:tc>
        <w:tc>
          <w:tcPr>
            <w:tcW w:w="1300" w:type="dxa"/>
          </w:tcPr>
          <w:p w:rsidR="00003F56" w:rsidRDefault="00003F56" w:rsidP="00003F56">
            <w:pPr>
              <w:spacing w:after="0" w:line="240" w:lineRule="auto"/>
              <w:jc w:val="right"/>
              <w:rPr>
                <w:rFonts w:ascii="Times New Roman" w:hAnsi="Times New Roman" w:cs="Times New Roman"/>
                <w:sz w:val="18"/>
                <w:szCs w:val="18"/>
              </w:rPr>
            </w:pPr>
          </w:p>
        </w:tc>
        <w:tc>
          <w:tcPr>
            <w:tcW w:w="130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8.975,69</w:t>
            </w:r>
          </w:p>
        </w:tc>
        <w:tc>
          <w:tcPr>
            <w:tcW w:w="96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51,30%</w:t>
            </w:r>
          </w:p>
        </w:tc>
        <w:tc>
          <w:tcPr>
            <w:tcW w:w="960" w:type="dxa"/>
          </w:tcPr>
          <w:p w:rsidR="00003F56" w:rsidRDefault="00003F56" w:rsidP="00003F56">
            <w:pPr>
              <w:spacing w:after="0" w:line="240" w:lineRule="auto"/>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line="240" w:lineRule="auto"/>
              <w:rPr>
                <w:rFonts w:ascii="Times New Roman" w:hAnsi="Times New Roman" w:cs="Times New Roman"/>
                <w:sz w:val="18"/>
                <w:szCs w:val="18"/>
              </w:rPr>
            </w:pPr>
            <w:r w:rsidRPr="00891409">
              <w:rPr>
                <w:rFonts w:ascii="Times New Roman" w:hAnsi="Times New Roman" w:cs="Times New Roman"/>
                <w:sz w:val="18"/>
                <w:szCs w:val="18"/>
              </w:rPr>
              <w:t>614 Porezi na robu i usluge</w:t>
            </w:r>
          </w:p>
        </w:tc>
        <w:tc>
          <w:tcPr>
            <w:tcW w:w="130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2.137,43</w:t>
            </w:r>
          </w:p>
        </w:tc>
        <w:tc>
          <w:tcPr>
            <w:tcW w:w="130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3.030,65</w:t>
            </w:r>
          </w:p>
        </w:tc>
        <w:tc>
          <w:tcPr>
            <w:tcW w:w="96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141,79%</w:t>
            </w:r>
          </w:p>
        </w:tc>
        <w:tc>
          <w:tcPr>
            <w:tcW w:w="96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line="240" w:lineRule="auto"/>
              <w:rPr>
                <w:rFonts w:ascii="Times New Roman" w:hAnsi="Times New Roman" w:cs="Times New Roman"/>
                <w:sz w:val="18"/>
                <w:szCs w:val="18"/>
              </w:rPr>
            </w:pPr>
            <w:r>
              <w:rPr>
                <w:rFonts w:ascii="Times New Roman" w:hAnsi="Times New Roman" w:cs="Times New Roman"/>
                <w:sz w:val="18"/>
                <w:szCs w:val="18"/>
              </w:rPr>
              <w:t>6142 Porez na promet</w:t>
            </w:r>
          </w:p>
        </w:tc>
        <w:tc>
          <w:tcPr>
            <w:tcW w:w="130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2.137,43</w:t>
            </w:r>
          </w:p>
        </w:tc>
        <w:tc>
          <w:tcPr>
            <w:tcW w:w="1300" w:type="dxa"/>
          </w:tcPr>
          <w:p w:rsidR="00003F56" w:rsidRDefault="00003F56" w:rsidP="00003F56">
            <w:pPr>
              <w:spacing w:after="0" w:line="240" w:lineRule="auto"/>
              <w:jc w:val="right"/>
              <w:rPr>
                <w:rFonts w:ascii="Times New Roman" w:hAnsi="Times New Roman" w:cs="Times New Roman"/>
                <w:sz w:val="18"/>
                <w:szCs w:val="18"/>
              </w:rPr>
            </w:pPr>
          </w:p>
        </w:tc>
        <w:tc>
          <w:tcPr>
            <w:tcW w:w="130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3.030,65</w:t>
            </w:r>
          </w:p>
        </w:tc>
        <w:tc>
          <w:tcPr>
            <w:tcW w:w="96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141,79%</w:t>
            </w:r>
          </w:p>
        </w:tc>
        <w:tc>
          <w:tcPr>
            <w:tcW w:w="960" w:type="dxa"/>
          </w:tcPr>
          <w:p w:rsidR="00003F56" w:rsidRDefault="00003F56" w:rsidP="00003F56">
            <w:pPr>
              <w:spacing w:after="0" w:line="240" w:lineRule="auto"/>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line="240" w:lineRule="auto"/>
              <w:rPr>
                <w:rFonts w:ascii="Times New Roman" w:hAnsi="Times New Roman" w:cs="Times New Roman"/>
                <w:sz w:val="18"/>
                <w:szCs w:val="18"/>
              </w:rPr>
            </w:pPr>
            <w:r>
              <w:rPr>
                <w:rFonts w:ascii="Times New Roman" w:hAnsi="Times New Roman" w:cs="Times New Roman"/>
                <w:sz w:val="18"/>
                <w:szCs w:val="18"/>
              </w:rPr>
              <w:t>6145 Porezi na korištenje dobara ili izvođenje aktivnosti</w:t>
            </w:r>
          </w:p>
        </w:tc>
        <w:tc>
          <w:tcPr>
            <w:tcW w:w="130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line="240" w:lineRule="auto"/>
              <w:jc w:val="right"/>
              <w:rPr>
                <w:rFonts w:ascii="Times New Roman" w:hAnsi="Times New Roman" w:cs="Times New Roman"/>
                <w:sz w:val="18"/>
                <w:szCs w:val="18"/>
              </w:rPr>
            </w:pPr>
          </w:p>
        </w:tc>
        <w:tc>
          <w:tcPr>
            <w:tcW w:w="130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line="240" w:lineRule="auto"/>
              <w:jc w:val="right"/>
              <w:rPr>
                <w:rFonts w:ascii="Times New Roman" w:hAnsi="Times New Roman" w:cs="Times New Roman"/>
                <w:sz w:val="18"/>
                <w:szCs w:val="18"/>
              </w:rPr>
            </w:pPr>
          </w:p>
        </w:tc>
        <w:tc>
          <w:tcPr>
            <w:tcW w:w="960" w:type="dxa"/>
          </w:tcPr>
          <w:p w:rsidR="00003F56" w:rsidRDefault="00003F56" w:rsidP="00003F56">
            <w:pPr>
              <w:spacing w:after="0" w:line="240" w:lineRule="auto"/>
              <w:jc w:val="right"/>
              <w:rPr>
                <w:rFonts w:ascii="Times New Roman" w:hAnsi="Times New Roman" w:cs="Times New Roman"/>
                <w:sz w:val="18"/>
                <w:szCs w:val="18"/>
              </w:rPr>
            </w:pPr>
          </w:p>
        </w:tc>
      </w:tr>
      <w:tr w:rsidR="00003F56" w:rsidRPr="00891409" w:rsidTr="00003F56">
        <w:tc>
          <w:tcPr>
            <w:tcW w:w="4211" w:type="dxa"/>
            <w:shd w:val="clear" w:color="auto" w:fill="DDEBF7"/>
          </w:tcPr>
          <w:p w:rsidR="00003F56" w:rsidRPr="00891409" w:rsidRDefault="00003F56" w:rsidP="00003F56">
            <w:pPr>
              <w:spacing w:after="0" w:line="240" w:lineRule="auto"/>
              <w:rPr>
                <w:rFonts w:ascii="Times New Roman" w:hAnsi="Times New Roman" w:cs="Times New Roman"/>
                <w:sz w:val="18"/>
                <w:szCs w:val="18"/>
              </w:rPr>
            </w:pPr>
            <w:r w:rsidRPr="00891409">
              <w:rPr>
                <w:rFonts w:ascii="Times New Roman" w:hAnsi="Times New Roman" w:cs="Times New Roman"/>
                <w:sz w:val="18"/>
                <w:szCs w:val="18"/>
              </w:rPr>
              <w:t>63 Pomoći iz inozemstva i od subjekata unutar općeg proračuna</w:t>
            </w:r>
          </w:p>
        </w:tc>
        <w:tc>
          <w:tcPr>
            <w:tcW w:w="1300" w:type="dxa"/>
            <w:shd w:val="clear" w:color="auto" w:fill="DDEBF7"/>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241.470,97</w:t>
            </w:r>
          </w:p>
        </w:tc>
        <w:tc>
          <w:tcPr>
            <w:tcW w:w="1300" w:type="dxa"/>
            <w:shd w:val="clear" w:color="auto" w:fill="DDEBF7"/>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809.786,77</w:t>
            </w:r>
          </w:p>
        </w:tc>
        <w:tc>
          <w:tcPr>
            <w:tcW w:w="1300" w:type="dxa"/>
            <w:shd w:val="clear" w:color="auto" w:fill="DDEBF7"/>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284.026,98</w:t>
            </w:r>
          </w:p>
        </w:tc>
        <w:tc>
          <w:tcPr>
            <w:tcW w:w="960" w:type="dxa"/>
            <w:shd w:val="clear" w:color="auto" w:fill="DDEBF7"/>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117,62%</w:t>
            </w:r>
          </w:p>
        </w:tc>
        <w:tc>
          <w:tcPr>
            <w:tcW w:w="960" w:type="dxa"/>
            <w:shd w:val="clear" w:color="auto" w:fill="DDEBF7"/>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35,07%</w:t>
            </w:r>
          </w:p>
        </w:tc>
      </w:tr>
      <w:tr w:rsidR="00003F56" w:rsidRPr="00891409" w:rsidTr="00003F56">
        <w:tc>
          <w:tcPr>
            <w:tcW w:w="4211" w:type="dxa"/>
            <w:shd w:val="clear" w:color="auto" w:fill="F2F2F2"/>
          </w:tcPr>
          <w:p w:rsidR="00003F56" w:rsidRPr="00891409" w:rsidRDefault="00003F56" w:rsidP="00003F56">
            <w:pPr>
              <w:spacing w:after="0" w:line="240" w:lineRule="auto"/>
              <w:rPr>
                <w:rFonts w:ascii="Times New Roman" w:hAnsi="Times New Roman" w:cs="Times New Roman"/>
                <w:sz w:val="18"/>
                <w:szCs w:val="18"/>
              </w:rPr>
            </w:pPr>
            <w:r w:rsidRPr="00891409">
              <w:rPr>
                <w:rFonts w:ascii="Times New Roman" w:hAnsi="Times New Roman" w:cs="Times New Roman"/>
                <w:sz w:val="18"/>
                <w:szCs w:val="18"/>
              </w:rPr>
              <w:t>633 Pomoći proračunu iz drugih proračuna i izvanproračunskim korisnicima</w:t>
            </w:r>
          </w:p>
        </w:tc>
        <w:tc>
          <w:tcPr>
            <w:tcW w:w="130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114.557,32</w:t>
            </w:r>
          </w:p>
        </w:tc>
        <w:tc>
          <w:tcPr>
            <w:tcW w:w="130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57.505,46</w:t>
            </w:r>
          </w:p>
        </w:tc>
        <w:tc>
          <w:tcPr>
            <w:tcW w:w="96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50,20%</w:t>
            </w:r>
          </w:p>
        </w:tc>
        <w:tc>
          <w:tcPr>
            <w:tcW w:w="96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6331 Tekuće pomoći proračunu iz drugih proračuna i </w:t>
            </w:r>
            <w:r>
              <w:rPr>
                <w:rFonts w:ascii="Times New Roman" w:hAnsi="Times New Roman" w:cs="Times New Roman"/>
                <w:sz w:val="18"/>
                <w:szCs w:val="18"/>
              </w:rPr>
              <w:lastRenderedPageBreak/>
              <w:t>izvanproračunskim korisnicima</w:t>
            </w:r>
          </w:p>
        </w:tc>
        <w:tc>
          <w:tcPr>
            <w:tcW w:w="130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lastRenderedPageBreak/>
              <w:t>112.557,32</w:t>
            </w:r>
          </w:p>
        </w:tc>
        <w:tc>
          <w:tcPr>
            <w:tcW w:w="1300" w:type="dxa"/>
          </w:tcPr>
          <w:p w:rsidR="00003F56" w:rsidRDefault="00003F56" w:rsidP="00003F56">
            <w:pPr>
              <w:spacing w:after="0" w:line="240" w:lineRule="auto"/>
              <w:jc w:val="right"/>
              <w:rPr>
                <w:rFonts w:ascii="Times New Roman" w:hAnsi="Times New Roman" w:cs="Times New Roman"/>
                <w:sz w:val="18"/>
                <w:szCs w:val="18"/>
              </w:rPr>
            </w:pPr>
          </w:p>
        </w:tc>
        <w:tc>
          <w:tcPr>
            <w:tcW w:w="130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8.134,00</w:t>
            </w:r>
          </w:p>
        </w:tc>
        <w:tc>
          <w:tcPr>
            <w:tcW w:w="96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7,23%</w:t>
            </w:r>
          </w:p>
        </w:tc>
        <w:tc>
          <w:tcPr>
            <w:tcW w:w="960" w:type="dxa"/>
          </w:tcPr>
          <w:p w:rsidR="00003F56" w:rsidRDefault="00003F56" w:rsidP="00003F56">
            <w:pPr>
              <w:spacing w:after="0" w:line="240" w:lineRule="auto"/>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line="240" w:lineRule="auto"/>
              <w:rPr>
                <w:rFonts w:ascii="Times New Roman" w:hAnsi="Times New Roman" w:cs="Times New Roman"/>
                <w:sz w:val="18"/>
                <w:szCs w:val="18"/>
              </w:rPr>
            </w:pPr>
            <w:r>
              <w:rPr>
                <w:rFonts w:ascii="Times New Roman" w:hAnsi="Times New Roman" w:cs="Times New Roman"/>
                <w:sz w:val="18"/>
                <w:szCs w:val="18"/>
              </w:rPr>
              <w:lastRenderedPageBreak/>
              <w:t>6332 Kapitalne pomoći proračunu iz drugih proračuna i izvanproračunskim korisnicima</w:t>
            </w:r>
          </w:p>
        </w:tc>
        <w:tc>
          <w:tcPr>
            <w:tcW w:w="130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2.000,00</w:t>
            </w:r>
          </w:p>
        </w:tc>
        <w:tc>
          <w:tcPr>
            <w:tcW w:w="1300" w:type="dxa"/>
          </w:tcPr>
          <w:p w:rsidR="00003F56" w:rsidRDefault="00003F56" w:rsidP="00003F56">
            <w:pPr>
              <w:spacing w:after="0" w:line="240" w:lineRule="auto"/>
              <w:jc w:val="right"/>
              <w:rPr>
                <w:rFonts w:ascii="Times New Roman" w:hAnsi="Times New Roman" w:cs="Times New Roman"/>
                <w:sz w:val="18"/>
                <w:szCs w:val="18"/>
              </w:rPr>
            </w:pPr>
          </w:p>
        </w:tc>
        <w:tc>
          <w:tcPr>
            <w:tcW w:w="130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49.371,46</w:t>
            </w:r>
          </w:p>
        </w:tc>
        <w:tc>
          <w:tcPr>
            <w:tcW w:w="96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2468,57%</w:t>
            </w:r>
          </w:p>
        </w:tc>
        <w:tc>
          <w:tcPr>
            <w:tcW w:w="960" w:type="dxa"/>
          </w:tcPr>
          <w:p w:rsidR="00003F56" w:rsidRDefault="00003F56" w:rsidP="00003F56">
            <w:pPr>
              <w:spacing w:after="0" w:line="240" w:lineRule="auto"/>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line="240" w:lineRule="auto"/>
              <w:rPr>
                <w:rFonts w:ascii="Times New Roman" w:hAnsi="Times New Roman" w:cs="Times New Roman"/>
                <w:sz w:val="18"/>
                <w:szCs w:val="18"/>
              </w:rPr>
            </w:pPr>
            <w:r w:rsidRPr="00891409">
              <w:rPr>
                <w:rFonts w:ascii="Times New Roman" w:hAnsi="Times New Roman" w:cs="Times New Roman"/>
                <w:sz w:val="18"/>
                <w:szCs w:val="18"/>
              </w:rPr>
              <w:t>634 Pomoći od izvanproračunskih korisnika</w:t>
            </w:r>
          </w:p>
        </w:tc>
        <w:tc>
          <w:tcPr>
            <w:tcW w:w="130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13.873,46</w:t>
            </w:r>
          </w:p>
        </w:tc>
        <w:tc>
          <w:tcPr>
            <w:tcW w:w="130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6341 Tekuće pomoći od izvanproračunskih korisnika </w:t>
            </w:r>
          </w:p>
        </w:tc>
        <w:tc>
          <w:tcPr>
            <w:tcW w:w="130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13.873,46</w:t>
            </w:r>
          </w:p>
        </w:tc>
        <w:tc>
          <w:tcPr>
            <w:tcW w:w="1300" w:type="dxa"/>
          </w:tcPr>
          <w:p w:rsidR="00003F56" w:rsidRDefault="00003F56" w:rsidP="00003F56">
            <w:pPr>
              <w:spacing w:after="0" w:line="240" w:lineRule="auto"/>
              <w:jc w:val="right"/>
              <w:rPr>
                <w:rFonts w:ascii="Times New Roman" w:hAnsi="Times New Roman" w:cs="Times New Roman"/>
                <w:sz w:val="18"/>
                <w:szCs w:val="18"/>
              </w:rPr>
            </w:pPr>
          </w:p>
        </w:tc>
        <w:tc>
          <w:tcPr>
            <w:tcW w:w="130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line="240" w:lineRule="auto"/>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line="240" w:lineRule="auto"/>
              <w:rPr>
                <w:rFonts w:ascii="Times New Roman" w:hAnsi="Times New Roman" w:cs="Times New Roman"/>
                <w:sz w:val="18"/>
                <w:szCs w:val="18"/>
              </w:rPr>
            </w:pPr>
            <w:r w:rsidRPr="00891409">
              <w:rPr>
                <w:rFonts w:ascii="Times New Roman" w:hAnsi="Times New Roman" w:cs="Times New Roman"/>
                <w:sz w:val="18"/>
                <w:szCs w:val="18"/>
              </w:rPr>
              <w:t>635 Pomoći izravnanja za decentralizirane funkcije i fiskalnog izravnanja</w:t>
            </w:r>
          </w:p>
        </w:tc>
        <w:tc>
          <w:tcPr>
            <w:tcW w:w="130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106.835,19</w:t>
            </w:r>
          </w:p>
        </w:tc>
        <w:tc>
          <w:tcPr>
            <w:tcW w:w="130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218.921,52</w:t>
            </w:r>
          </w:p>
        </w:tc>
        <w:tc>
          <w:tcPr>
            <w:tcW w:w="96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204,92%</w:t>
            </w:r>
          </w:p>
        </w:tc>
        <w:tc>
          <w:tcPr>
            <w:tcW w:w="96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6353 Pomoći fiskalnog </w:t>
            </w:r>
            <w:proofErr w:type="spellStart"/>
            <w:r>
              <w:rPr>
                <w:rFonts w:ascii="Times New Roman" w:hAnsi="Times New Roman" w:cs="Times New Roman"/>
                <w:sz w:val="18"/>
                <w:szCs w:val="18"/>
              </w:rPr>
              <w:t>izravanja</w:t>
            </w:r>
            <w:proofErr w:type="spellEnd"/>
          </w:p>
        </w:tc>
        <w:tc>
          <w:tcPr>
            <w:tcW w:w="130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106.835,19</w:t>
            </w:r>
          </w:p>
        </w:tc>
        <w:tc>
          <w:tcPr>
            <w:tcW w:w="1300" w:type="dxa"/>
          </w:tcPr>
          <w:p w:rsidR="00003F56" w:rsidRDefault="00003F56" w:rsidP="00003F56">
            <w:pPr>
              <w:spacing w:after="0" w:line="240" w:lineRule="auto"/>
              <w:jc w:val="right"/>
              <w:rPr>
                <w:rFonts w:ascii="Times New Roman" w:hAnsi="Times New Roman" w:cs="Times New Roman"/>
                <w:sz w:val="18"/>
                <w:szCs w:val="18"/>
              </w:rPr>
            </w:pPr>
          </w:p>
        </w:tc>
        <w:tc>
          <w:tcPr>
            <w:tcW w:w="130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218.921,52</w:t>
            </w:r>
          </w:p>
        </w:tc>
        <w:tc>
          <w:tcPr>
            <w:tcW w:w="96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204,92%</w:t>
            </w:r>
          </w:p>
        </w:tc>
        <w:tc>
          <w:tcPr>
            <w:tcW w:w="960" w:type="dxa"/>
          </w:tcPr>
          <w:p w:rsidR="00003F56" w:rsidRDefault="00003F56" w:rsidP="00003F56">
            <w:pPr>
              <w:spacing w:after="0" w:line="240" w:lineRule="auto"/>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line="240" w:lineRule="auto"/>
              <w:rPr>
                <w:rFonts w:ascii="Times New Roman" w:hAnsi="Times New Roman" w:cs="Times New Roman"/>
                <w:sz w:val="18"/>
                <w:szCs w:val="18"/>
              </w:rPr>
            </w:pPr>
            <w:r w:rsidRPr="00891409">
              <w:rPr>
                <w:rFonts w:ascii="Times New Roman" w:hAnsi="Times New Roman" w:cs="Times New Roman"/>
                <w:sz w:val="18"/>
                <w:szCs w:val="18"/>
              </w:rPr>
              <w:t>636 Pomoći proračunskim korisnicima iz proračuna koji im nije nadležan</w:t>
            </w:r>
          </w:p>
        </w:tc>
        <w:tc>
          <w:tcPr>
            <w:tcW w:w="130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6.205,00</w:t>
            </w:r>
          </w:p>
        </w:tc>
        <w:tc>
          <w:tcPr>
            <w:tcW w:w="130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7.600,00</w:t>
            </w:r>
          </w:p>
        </w:tc>
        <w:tc>
          <w:tcPr>
            <w:tcW w:w="96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122,48%</w:t>
            </w:r>
          </w:p>
        </w:tc>
        <w:tc>
          <w:tcPr>
            <w:tcW w:w="96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line="240" w:lineRule="auto"/>
              <w:rPr>
                <w:rFonts w:ascii="Times New Roman" w:hAnsi="Times New Roman" w:cs="Times New Roman"/>
                <w:sz w:val="18"/>
                <w:szCs w:val="18"/>
              </w:rPr>
            </w:pPr>
            <w:r>
              <w:rPr>
                <w:rFonts w:ascii="Times New Roman" w:hAnsi="Times New Roman" w:cs="Times New Roman"/>
                <w:sz w:val="18"/>
                <w:szCs w:val="18"/>
              </w:rPr>
              <w:t>6361 Tekuće pomoći proračunskim korisnicima iz proračuna koji im nije nadležan</w:t>
            </w:r>
          </w:p>
        </w:tc>
        <w:tc>
          <w:tcPr>
            <w:tcW w:w="130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480,00</w:t>
            </w:r>
          </w:p>
        </w:tc>
        <w:tc>
          <w:tcPr>
            <w:tcW w:w="1300" w:type="dxa"/>
          </w:tcPr>
          <w:p w:rsidR="00003F56" w:rsidRDefault="00003F56" w:rsidP="00003F56">
            <w:pPr>
              <w:spacing w:after="0" w:line="240" w:lineRule="auto"/>
              <w:jc w:val="right"/>
              <w:rPr>
                <w:rFonts w:ascii="Times New Roman" w:hAnsi="Times New Roman" w:cs="Times New Roman"/>
                <w:sz w:val="18"/>
                <w:szCs w:val="18"/>
              </w:rPr>
            </w:pPr>
          </w:p>
        </w:tc>
        <w:tc>
          <w:tcPr>
            <w:tcW w:w="130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1.240,00</w:t>
            </w:r>
          </w:p>
        </w:tc>
        <w:tc>
          <w:tcPr>
            <w:tcW w:w="96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258,33%</w:t>
            </w:r>
          </w:p>
        </w:tc>
        <w:tc>
          <w:tcPr>
            <w:tcW w:w="960" w:type="dxa"/>
          </w:tcPr>
          <w:p w:rsidR="00003F56" w:rsidRDefault="00003F56" w:rsidP="00003F56">
            <w:pPr>
              <w:spacing w:after="0" w:line="240" w:lineRule="auto"/>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line="240" w:lineRule="auto"/>
              <w:rPr>
                <w:rFonts w:ascii="Times New Roman" w:hAnsi="Times New Roman" w:cs="Times New Roman"/>
                <w:sz w:val="18"/>
                <w:szCs w:val="18"/>
              </w:rPr>
            </w:pPr>
            <w:r>
              <w:rPr>
                <w:rFonts w:ascii="Times New Roman" w:hAnsi="Times New Roman" w:cs="Times New Roman"/>
                <w:sz w:val="18"/>
                <w:szCs w:val="18"/>
              </w:rPr>
              <w:t>6362 Kapitalne pomoći proračunskim korisnicima iz proračuna koji im nije nadležan</w:t>
            </w:r>
          </w:p>
        </w:tc>
        <w:tc>
          <w:tcPr>
            <w:tcW w:w="130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5.725,00</w:t>
            </w:r>
          </w:p>
        </w:tc>
        <w:tc>
          <w:tcPr>
            <w:tcW w:w="1300" w:type="dxa"/>
          </w:tcPr>
          <w:p w:rsidR="00003F56" w:rsidRDefault="00003F56" w:rsidP="00003F56">
            <w:pPr>
              <w:spacing w:after="0" w:line="240" w:lineRule="auto"/>
              <w:jc w:val="right"/>
              <w:rPr>
                <w:rFonts w:ascii="Times New Roman" w:hAnsi="Times New Roman" w:cs="Times New Roman"/>
                <w:sz w:val="18"/>
                <w:szCs w:val="18"/>
              </w:rPr>
            </w:pPr>
          </w:p>
        </w:tc>
        <w:tc>
          <w:tcPr>
            <w:tcW w:w="130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6.360,00</w:t>
            </w:r>
          </w:p>
        </w:tc>
        <w:tc>
          <w:tcPr>
            <w:tcW w:w="96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111,09%</w:t>
            </w:r>
          </w:p>
        </w:tc>
        <w:tc>
          <w:tcPr>
            <w:tcW w:w="960" w:type="dxa"/>
          </w:tcPr>
          <w:p w:rsidR="00003F56" w:rsidRDefault="00003F56" w:rsidP="00003F56">
            <w:pPr>
              <w:spacing w:after="0" w:line="240" w:lineRule="auto"/>
              <w:jc w:val="right"/>
              <w:rPr>
                <w:rFonts w:ascii="Times New Roman" w:hAnsi="Times New Roman" w:cs="Times New Roman"/>
                <w:sz w:val="18"/>
                <w:szCs w:val="18"/>
              </w:rPr>
            </w:pPr>
          </w:p>
        </w:tc>
      </w:tr>
      <w:tr w:rsidR="00003F56" w:rsidRPr="00891409" w:rsidTr="00003F56">
        <w:tc>
          <w:tcPr>
            <w:tcW w:w="4211" w:type="dxa"/>
            <w:shd w:val="clear" w:color="auto" w:fill="DDEBF7"/>
          </w:tcPr>
          <w:p w:rsidR="00003F56" w:rsidRPr="00891409" w:rsidRDefault="00003F56" w:rsidP="00003F56">
            <w:pPr>
              <w:spacing w:after="0" w:line="240" w:lineRule="auto"/>
              <w:rPr>
                <w:rFonts w:ascii="Times New Roman" w:hAnsi="Times New Roman" w:cs="Times New Roman"/>
                <w:sz w:val="18"/>
                <w:szCs w:val="18"/>
              </w:rPr>
            </w:pPr>
            <w:r w:rsidRPr="00891409">
              <w:rPr>
                <w:rFonts w:ascii="Times New Roman" w:hAnsi="Times New Roman" w:cs="Times New Roman"/>
                <w:sz w:val="18"/>
                <w:szCs w:val="18"/>
              </w:rPr>
              <w:t>64 Prihodi od imovine</w:t>
            </w:r>
          </w:p>
        </w:tc>
        <w:tc>
          <w:tcPr>
            <w:tcW w:w="1300" w:type="dxa"/>
            <w:shd w:val="clear" w:color="auto" w:fill="DDEBF7"/>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37.398,24</w:t>
            </w:r>
          </w:p>
        </w:tc>
        <w:tc>
          <w:tcPr>
            <w:tcW w:w="1300" w:type="dxa"/>
            <w:shd w:val="clear" w:color="auto" w:fill="DDEBF7"/>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72.060,00</w:t>
            </w:r>
          </w:p>
        </w:tc>
        <w:tc>
          <w:tcPr>
            <w:tcW w:w="1300" w:type="dxa"/>
            <w:shd w:val="clear" w:color="auto" w:fill="DDEBF7"/>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20.489,93</w:t>
            </w:r>
          </w:p>
        </w:tc>
        <w:tc>
          <w:tcPr>
            <w:tcW w:w="960" w:type="dxa"/>
            <w:shd w:val="clear" w:color="auto" w:fill="DDEBF7"/>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54,79%</w:t>
            </w:r>
          </w:p>
        </w:tc>
        <w:tc>
          <w:tcPr>
            <w:tcW w:w="960" w:type="dxa"/>
            <w:shd w:val="clear" w:color="auto" w:fill="DDEBF7"/>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28,43%</w:t>
            </w:r>
          </w:p>
        </w:tc>
      </w:tr>
      <w:tr w:rsidR="00003F56" w:rsidRPr="00891409" w:rsidTr="00003F56">
        <w:tc>
          <w:tcPr>
            <w:tcW w:w="4211" w:type="dxa"/>
            <w:shd w:val="clear" w:color="auto" w:fill="F2F2F2"/>
          </w:tcPr>
          <w:p w:rsidR="00003F56" w:rsidRPr="00891409" w:rsidRDefault="00003F56" w:rsidP="00003F56">
            <w:pPr>
              <w:spacing w:after="0" w:line="240" w:lineRule="auto"/>
              <w:rPr>
                <w:rFonts w:ascii="Times New Roman" w:hAnsi="Times New Roman" w:cs="Times New Roman"/>
                <w:sz w:val="18"/>
                <w:szCs w:val="18"/>
              </w:rPr>
            </w:pPr>
            <w:r w:rsidRPr="00891409">
              <w:rPr>
                <w:rFonts w:ascii="Times New Roman" w:hAnsi="Times New Roman" w:cs="Times New Roman"/>
                <w:sz w:val="18"/>
                <w:szCs w:val="18"/>
              </w:rPr>
              <w:t>641 Prihodi od financijske imovine</w:t>
            </w:r>
          </w:p>
        </w:tc>
        <w:tc>
          <w:tcPr>
            <w:tcW w:w="130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line="240" w:lineRule="auto"/>
              <w:rPr>
                <w:rFonts w:ascii="Times New Roman" w:hAnsi="Times New Roman" w:cs="Times New Roman"/>
                <w:sz w:val="18"/>
                <w:szCs w:val="18"/>
              </w:rPr>
            </w:pPr>
            <w:r>
              <w:rPr>
                <w:rFonts w:ascii="Times New Roman" w:hAnsi="Times New Roman" w:cs="Times New Roman"/>
                <w:sz w:val="18"/>
                <w:szCs w:val="18"/>
              </w:rPr>
              <w:t>6413 Kamate na oročena sredstva i depozite po viđenju</w:t>
            </w:r>
          </w:p>
        </w:tc>
        <w:tc>
          <w:tcPr>
            <w:tcW w:w="130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line="240" w:lineRule="auto"/>
              <w:jc w:val="right"/>
              <w:rPr>
                <w:rFonts w:ascii="Times New Roman" w:hAnsi="Times New Roman" w:cs="Times New Roman"/>
                <w:sz w:val="18"/>
                <w:szCs w:val="18"/>
              </w:rPr>
            </w:pPr>
          </w:p>
        </w:tc>
        <w:tc>
          <w:tcPr>
            <w:tcW w:w="130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line="240" w:lineRule="auto"/>
              <w:jc w:val="right"/>
              <w:rPr>
                <w:rFonts w:ascii="Times New Roman" w:hAnsi="Times New Roman" w:cs="Times New Roman"/>
                <w:sz w:val="18"/>
                <w:szCs w:val="18"/>
              </w:rPr>
            </w:pPr>
          </w:p>
        </w:tc>
        <w:tc>
          <w:tcPr>
            <w:tcW w:w="960" w:type="dxa"/>
          </w:tcPr>
          <w:p w:rsidR="00003F56" w:rsidRDefault="00003F56" w:rsidP="00003F56">
            <w:pPr>
              <w:spacing w:after="0" w:line="240" w:lineRule="auto"/>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line="240" w:lineRule="auto"/>
              <w:rPr>
                <w:rFonts w:ascii="Times New Roman" w:hAnsi="Times New Roman" w:cs="Times New Roman"/>
                <w:sz w:val="18"/>
                <w:szCs w:val="18"/>
              </w:rPr>
            </w:pPr>
            <w:r>
              <w:rPr>
                <w:rFonts w:ascii="Times New Roman" w:hAnsi="Times New Roman" w:cs="Times New Roman"/>
                <w:sz w:val="18"/>
                <w:szCs w:val="18"/>
              </w:rPr>
              <w:t>6414 Prihodi od zateznih kamata</w:t>
            </w:r>
          </w:p>
        </w:tc>
        <w:tc>
          <w:tcPr>
            <w:tcW w:w="130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line="240" w:lineRule="auto"/>
              <w:jc w:val="right"/>
              <w:rPr>
                <w:rFonts w:ascii="Times New Roman" w:hAnsi="Times New Roman" w:cs="Times New Roman"/>
                <w:sz w:val="18"/>
                <w:szCs w:val="18"/>
              </w:rPr>
            </w:pPr>
          </w:p>
        </w:tc>
        <w:tc>
          <w:tcPr>
            <w:tcW w:w="130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line="240" w:lineRule="auto"/>
              <w:jc w:val="right"/>
              <w:rPr>
                <w:rFonts w:ascii="Times New Roman" w:hAnsi="Times New Roman" w:cs="Times New Roman"/>
                <w:sz w:val="18"/>
                <w:szCs w:val="18"/>
              </w:rPr>
            </w:pPr>
          </w:p>
        </w:tc>
        <w:tc>
          <w:tcPr>
            <w:tcW w:w="960" w:type="dxa"/>
          </w:tcPr>
          <w:p w:rsidR="00003F56" w:rsidRDefault="00003F56" w:rsidP="00003F56">
            <w:pPr>
              <w:spacing w:after="0" w:line="240" w:lineRule="auto"/>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line="240" w:lineRule="auto"/>
              <w:rPr>
                <w:rFonts w:ascii="Times New Roman" w:hAnsi="Times New Roman" w:cs="Times New Roman"/>
                <w:sz w:val="18"/>
                <w:szCs w:val="18"/>
              </w:rPr>
            </w:pPr>
            <w:r w:rsidRPr="00891409">
              <w:rPr>
                <w:rFonts w:ascii="Times New Roman" w:hAnsi="Times New Roman" w:cs="Times New Roman"/>
                <w:sz w:val="18"/>
                <w:szCs w:val="18"/>
              </w:rPr>
              <w:t>642 Prihodi od nefinancijske imovine</w:t>
            </w:r>
          </w:p>
        </w:tc>
        <w:tc>
          <w:tcPr>
            <w:tcW w:w="130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37.398,24</w:t>
            </w:r>
          </w:p>
        </w:tc>
        <w:tc>
          <w:tcPr>
            <w:tcW w:w="130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20.489,93</w:t>
            </w:r>
          </w:p>
        </w:tc>
        <w:tc>
          <w:tcPr>
            <w:tcW w:w="96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54,79%</w:t>
            </w:r>
          </w:p>
        </w:tc>
        <w:tc>
          <w:tcPr>
            <w:tcW w:w="96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line="240" w:lineRule="auto"/>
              <w:rPr>
                <w:rFonts w:ascii="Times New Roman" w:hAnsi="Times New Roman" w:cs="Times New Roman"/>
                <w:sz w:val="18"/>
                <w:szCs w:val="18"/>
              </w:rPr>
            </w:pPr>
            <w:r>
              <w:rPr>
                <w:rFonts w:ascii="Times New Roman" w:hAnsi="Times New Roman" w:cs="Times New Roman"/>
                <w:sz w:val="18"/>
                <w:szCs w:val="18"/>
              </w:rPr>
              <w:t>6422 Prihodi od zakupa i iznajmljivanja imovine</w:t>
            </w:r>
          </w:p>
        </w:tc>
        <w:tc>
          <w:tcPr>
            <w:tcW w:w="130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29.805,59</w:t>
            </w:r>
          </w:p>
        </w:tc>
        <w:tc>
          <w:tcPr>
            <w:tcW w:w="1300" w:type="dxa"/>
          </w:tcPr>
          <w:p w:rsidR="00003F56" w:rsidRDefault="00003F56" w:rsidP="00003F56">
            <w:pPr>
              <w:spacing w:after="0" w:line="240" w:lineRule="auto"/>
              <w:jc w:val="right"/>
              <w:rPr>
                <w:rFonts w:ascii="Times New Roman" w:hAnsi="Times New Roman" w:cs="Times New Roman"/>
                <w:sz w:val="18"/>
                <w:szCs w:val="18"/>
              </w:rPr>
            </w:pPr>
          </w:p>
        </w:tc>
        <w:tc>
          <w:tcPr>
            <w:tcW w:w="130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13.015,53</w:t>
            </w:r>
          </w:p>
        </w:tc>
        <w:tc>
          <w:tcPr>
            <w:tcW w:w="96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43,67%</w:t>
            </w:r>
          </w:p>
        </w:tc>
        <w:tc>
          <w:tcPr>
            <w:tcW w:w="960" w:type="dxa"/>
          </w:tcPr>
          <w:p w:rsidR="00003F56" w:rsidRDefault="00003F56" w:rsidP="00003F56">
            <w:pPr>
              <w:spacing w:after="0" w:line="240" w:lineRule="auto"/>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line="240" w:lineRule="auto"/>
              <w:rPr>
                <w:rFonts w:ascii="Times New Roman" w:hAnsi="Times New Roman" w:cs="Times New Roman"/>
                <w:sz w:val="18"/>
                <w:szCs w:val="18"/>
              </w:rPr>
            </w:pPr>
            <w:r>
              <w:rPr>
                <w:rFonts w:ascii="Times New Roman" w:hAnsi="Times New Roman" w:cs="Times New Roman"/>
                <w:sz w:val="18"/>
                <w:szCs w:val="18"/>
              </w:rPr>
              <w:t>6423 Naknada za korištenje nefinancijske imovine</w:t>
            </w:r>
          </w:p>
        </w:tc>
        <w:tc>
          <w:tcPr>
            <w:tcW w:w="130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7.474,40</w:t>
            </w:r>
          </w:p>
        </w:tc>
        <w:tc>
          <w:tcPr>
            <w:tcW w:w="1300" w:type="dxa"/>
          </w:tcPr>
          <w:p w:rsidR="00003F56" w:rsidRDefault="00003F56" w:rsidP="00003F56">
            <w:pPr>
              <w:spacing w:after="0" w:line="240" w:lineRule="auto"/>
              <w:jc w:val="right"/>
              <w:rPr>
                <w:rFonts w:ascii="Times New Roman" w:hAnsi="Times New Roman" w:cs="Times New Roman"/>
                <w:sz w:val="18"/>
                <w:szCs w:val="18"/>
              </w:rPr>
            </w:pPr>
          </w:p>
        </w:tc>
        <w:tc>
          <w:tcPr>
            <w:tcW w:w="130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7.474,40</w:t>
            </w:r>
          </w:p>
        </w:tc>
        <w:tc>
          <w:tcPr>
            <w:tcW w:w="96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100,00%</w:t>
            </w:r>
          </w:p>
        </w:tc>
        <w:tc>
          <w:tcPr>
            <w:tcW w:w="960" w:type="dxa"/>
          </w:tcPr>
          <w:p w:rsidR="00003F56" w:rsidRDefault="00003F56" w:rsidP="00003F56">
            <w:pPr>
              <w:spacing w:after="0" w:line="240" w:lineRule="auto"/>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line="240" w:lineRule="auto"/>
              <w:rPr>
                <w:rFonts w:ascii="Times New Roman" w:hAnsi="Times New Roman" w:cs="Times New Roman"/>
                <w:sz w:val="18"/>
                <w:szCs w:val="18"/>
              </w:rPr>
            </w:pPr>
            <w:r>
              <w:rPr>
                <w:rFonts w:ascii="Times New Roman" w:hAnsi="Times New Roman" w:cs="Times New Roman"/>
                <w:sz w:val="18"/>
                <w:szCs w:val="18"/>
              </w:rPr>
              <w:t>6429 Ostali prihodi od nefinancijske imovine</w:t>
            </w:r>
          </w:p>
        </w:tc>
        <w:tc>
          <w:tcPr>
            <w:tcW w:w="130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118,25</w:t>
            </w:r>
          </w:p>
        </w:tc>
        <w:tc>
          <w:tcPr>
            <w:tcW w:w="1300" w:type="dxa"/>
          </w:tcPr>
          <w:p w:rsidR="00003F56" w:rsidRDefault="00003F56" w:rsidP="00003F56">
            <w:pPr>
              <w:spacing w:after="0" w:line="240" w:lineRule="auto"/>
              <w:jc w:val="right"/>
              <w:rPr>
                <w:rFonts w:ascii="Times New Roman" w:hAnsi="Times New Roman" w:cs="Times New Roman"/>
                <w:sz w:val="18"/>
                <w:szCs w:val="18"/>
              </w:rPr>
            </w:pPr>
          </w:p>
        </w:tc>
        <w:tc>
          <w:tcPr>
            <w:tcW w:w="130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line="240" w:lineRule="auto"/>
              <w:jc w:val="right"/>
              <w:rPr>
                <w:rFonts w:ascii="Times New Roman" w:hAnsi="Times New Roman" w:cs="Times New Roman"/>
                <w:sz w:val="18"/>
                <w:szCs w:val="18"/>
              </w:rPr>
            </w:pPr>
          </w:p>
        </w:tc>
      </w:tr>
      <w:tr w:rsidR="00003F56" w:rsidRPr="00891409" w:rsidTr="00003F56">
        <w:tc>
          <w:tcPr>
            <w:tcW w:w="4211" w:type="dxa"/>
            <w:shd w:val="clear" w:color="auto" w:fill="DDEBF7"/>
          </w:tcPr>
          <w:p w:rsidR="00003F56" w:rsidRPr="00891409" w:rsidRDefault="00003F56" w:rsidP="00003F56">
            <w:pPr>
              <w:spacing w:after="0" w:line="240" w:lineRule="auto"/>
              <w:rPr>
                <w:rFonts w:ascii="Times New Roman" w:hAnsi="Times New Roman" w:cs="Times New Roman"/>
                <w:sz w:val="18"/>
                <w:szCs w:val="18"/>
              </w:rPr>
            </w:pPr>
            <w:r w:rsidRPr="00891409">
              <w:rPr>
                <w:rFonts w:ascii="Times New Roman" w:hAnsi="Times New Roman" w:cs="Times New Roman"/>
                <w:sz w:val="18"/>
                <w:szCs w:val="18"/>
              </w:rPr>
              <w:t>65 Prihodi od upravnih i administrativnih pristojbi, pristojbi po posebnim propisima i naknada</w:t>
            </w:r>
          </w:p>
        </w:tc>
        <w:tc>
          <w:tcPr>
            <w:tcW w:w="1300" w:type="dxa"/>
            <w:shd w:val="clear" w:color="auto" w:fill="DDEBF7"/>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69.104,01</w:t>
            </w:r>
          </w:p>
        </w:tc>
        <w:tc>
          <w:tcPr>
            <w:tcW w:w="1300" w:type="dxa"/>
            <w:shd w:val="clear" w:color="auto" w:fill="DDEBF7"/>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108.750,00</w:t>
            </w:r>
          </w:p>
        </w:tc>
        <w:tc>
          <w:tcPr>
            <w:tcW w:w="1300" w:type="dxa"/>
            <w:shd w:val="clear" w:color="auto" w:fill="DDEBF7"/>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41.220,01</w:t>
            </w:r>
          </w:p>
        </w:tc>
        <w:tc>
          <w:tcPr>
            <w:tcW w:w="960" w:type="dxa"/>
            <w:shd w:val="clear" w:color="auto" w:fill="DDEBF7"/>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59,65%</w:t>
            </w:r>
          </w:p>
        </w:tc>
        <w:tc>
          <w:tcPr>
            <w:tcW w:w="960" w:type="dxa"/>
            <w:shd w:val="clear" w:color="auto" w:fill="DDEBF7"/>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37,90%</w:t>
            </w:r>
          </w:p>
        </w:tc>
      </w:tr>
      <w:tr w:rsidR="00003F56" w:rsidRPr="00891409" w:rsidTr="00003F56">
        <w:tc>
          <w:tcPr>
            <w:tcW w:w="4211" w:type="dxa"/>
            <w:shd w:val="clear" w:color="auto" w:fill="F2F2F2"/>
          </w:tcPr>
          <w:p w:rsidR="00003F56" w:rsidRPr="00891409" w:rsidRDefault="00003F56" w:rsidP="00003F56">
            <w:pPr>
              <w:spacing w:after="0" w:line="240" w:lineRule="auto"/>
              <w:rPr>
                <w:rFonts w:ascii="Times New Roman" w:hAnsi="Times New Roman" w:cs="Times New Roman"/>
                <w:sz w:val="18"/>
                <w:szCs w:val="18"/>
              </w:rPr>
            </w:pPr>
            <w:r w:rsidRPr="00891409">
              <w:rPr>
                <w:rFonts w:ascii="Times New Roman" w:hAnsi="Times New Roman" w:cs="Times New Roman"/>
                <w:sz w:val="18"/>
                <w:szCs w:val="18"/>
              </w:rPr>
              <w:t>651 Upravne i administrativne pristojbe</w:t>
            </w:r>
          </w:p>
        </w:tc>
        <w:tc>
          <w:tcPr>
            <w:tcW w:w="130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9.954,18</w:t>
            </w:r>
          </w:p>
        </w:tc>
        <w:tc>
          <w:tcPr>
            <w:tcW w:w="130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2.293,59</w:t>
            </w:r>
          </w:p>
        </w:tc>
        <w:tc>
          <w:tcPr>
            <w:tcW w:w="96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23,04%</w:t>
            </w:r>
          </w:p>
        </w:tc>
        <w:tc>
          <w:tcPr>
            <w:tcW w:w="96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line="240" w:lineRule="auto"/>
              <w:rPr>
                <w:rFonts w:ascii="Times New Roman" w:hAnsi="Times New Roman" w:cs="Times New Roman"/>
                <w:sz w:val="18"/>
                <w:szCs w:val="18"/>
              </w:rPr>
            </w:pPr>
            <w:r>
              <w:rPr>
                <w:rFonts w:ascii="Times New Roman" w:hAnsi="Times New Roman" w:cs="Times New Roman"/>
                <w:sz w:val="18"/>
                <w:szCs w:val="18"/>
              </w:rPr>
              <w:t>6514 Ostale pristojbe i naknade</w:t>
            </w:r>
          </w:p>
        </w:tc>
        <w:tc>
          <w:tcPr>
            <w:tcW w:w="130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9.954,18</w:t>
            </w:r>
          </w:p>
        </w:tc>
        <w:tc>
          <w:tcPr>
            <w:tcW w:w="1300" w:type="dxa"/>
          </w:tcPr>
          <w:p w:rsidR="00003F56" w:rsidRDefault="00003F56" w:rsidP="00003F56">
            <w:pPr>
              <w:spacing w:after="0" w:line="240" w:lineRule="auto"/>
              <w:jc w:val="right"/>
              <w:rPr>
                <w:rFonts w:ascii="Times New Roman" w:hAnsi="Times New Roman" w:cs="Times New Roman"/>
                <w:sz w:val="18"/>
                <w:szCs w:val="18"/>
              </w:rPr>
            </w:pPr>
          </w:p>
        </w:tc>
        <w:tc>
          <w:tcPr>
            <w:tcW w:w="130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2.293,59</w:t>
            </w:r>
          </w:p>
        </w:tc>
        <w:tc>
          <w:tcPr>
            <w:tcW w:w="96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23,04%</w:t>
            </w:r>
          </w:p>
        </w:tc>
        <w:tc>
          <w:tcPr>
            <w:tcW w:w="960" w:type="dxa"/>
          </w:tcPr>
          <w:p w:rsidR="00003F56" w:rsidRDefault="00003F56" w:rsidP="00003F56">
            <w:pPr>
              <w:spacing w:after="0" w:line="240" w:lineRule="auto"/>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line="240" w:lineRule="auto"/>
              <w:rPr>
                <w:rFonts w:ascii="Times New Roman" w:hAnsi="Times New Roman" w:cs="Times New Roman"/>
                <w:sz w:val="18"/>
                <w:szCs w:val="18"/>
              </w:rPr>
            </w:pPr>
            <w:r w:rsidRPr="00891409">
              <w:rPr>
                <w:rFonts w:ascii="Times New Roman" w:hAnsi="Times New Roman" w:cs="Times New Roman"/>
                <w:sz w:val="18"/>
                <w:szCs w:val="18"/>
              </w:rPr>
              <w:t>652 Prihodi po posebnim propisima</w:t>
            </w:r>
          </w:p>
        </w:tc>
        <w:tc>
          <w:tcPr>
            <w:tcW w:w="130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28.978,63</w:t>
            </w:r>
          </w:p>
        </w:tc>
        <w:tc>
          <w:tcPr>
            <w:tcW w:w="130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12.046,45</w:t>
            </w:r>
          </w:p>
        </w:tc>
        <w:tc>
          <w:tcPr>
            <w:tcW w:w="96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41,57%</w:t>
            </w:r>
          </w:p>
        </w:tc>
        <w:tc>
          <w:tcPr>
            <w:tcW w:w="96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line="240" w:lineRule="auto"/>
              <w:rPr>
                <w:rFonts w:ascii="Times New Roman" w:hAnsi="Times New Roman" w:cs="Times New Roman"/>
                <w:sz w:val="18"/>
                <w:szCs w:val="18"/>
              </w:rPr>
            </w:pPr>
            <w:r>
              <w:rPr>
                <w:rFonts w:ascii="Times New Roman" w:hAnsi="Times New Roman" w:cs="Times New Roman"/>
                <w:sz w:val="18"/>
                <w:szCs w:val="18"/>
              </w:rPr>
              <w:t>6522 Prihodi vodnog gospodarstva</w:t>
            </w:r>
          </w:p>
        </w:tc>
        <w:tc>
          <w:tcPr>
            <w:tcW w:w="130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line="240" w:lineRule="auto"/>
              <w:jc w:val="right"/>
              <w:rPr>
                <w:rFonts w:ascii="Times New Roman" w:hAnsi="Times New Roman" w:cs="Times New Roman"/>
                <w:sz w:val="18"/>
                <w:szCs w:val="18"/>
              </w:rPr>
            </w:pPr>
          </w:p>
        </w:tc>
        <w:tc>
          <w:tcPr>
            <w:tcW w:w="130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line="240" w:lineRule="auto"/>
              <w:jc w:val="right"/>
              <w:rPr>
                <w:rFonts w:ascii="Times New Roman" w:hAnsi="Times New Roman" w:cs="Times New Roman"/>
                <w:sz w:val="18"/>
                <w:szCs w:val="18"/>
              </w:rPr>
            </w:pPr>
          </w:p>
        </w:tc>
        <w:tc>
          <w:tcPr>
            <w:tcW w:w="960" w:type="dxa"/>
          </w:tcPr>
          <w:p w:rsidR="00003F56" w:rsidRDefault="00003F56" w:rsidP="00003F56">
            <w:pPr>
              <w:spacing w:after="0" w:line="240" w:lineRule="auto"/>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line="240" w:lineRule="auto"/>
              <w:rPr>
                <w:rFonts w:ascii="Times New Roman" w:hAnsi="Times New Roman" w:cs="Times New Roman"/>
                <w:sz w:val="18"/>
                <w:szCs w:val="18"/>
              </w:rPr>
            </w:pPr>
            <w:r>
              <w:rPr>
                <w:rFonts w:ascii="Times New Roman" w:hAnsi="Times New Roman" w:cs="Times New Roman"/>
                <w:sz w:val="18"/>
                <w:szCs w:val="18"/>
              </w:rPr>
              <w:t>6524 Doprinosi za šume</w:t>
            </w:r>
          </w:p>
        </w:tc>
        <w:tc>
          <w:tcPr>
            <w:tcW w:w="130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3.956,30</w:t>
            </w:r>
          </w:p>
        </w:tc>
        <w:tc>
          <w:tcPr>
            <w:tcW w:w="1300" w:type="dxa"/>
          </w:tcPr>
          <w:p w:rsidR="00003F56" w:rsidRDefault="00003F56" w:rsidP="00003F56">
            <w:pPr>
              <w:spacing w:after="0" w:line="240" w:lineRule="auto"/>
              <w:jc w:val="right"/>
              <w:rPr>
                <w:rFonts w:ascii="Times New Roman" w:hAnsi="Times New Roman" w:cs="Times New Roman"/>
                <w:sz w:val="18"/>
                <w:szCs w:val="18"/>
              </w:rPr>
            </w:pPr>
          </w:p>
        </w:tc>
        <w:tc>
          <w:tcPr>
            <w:tcW w:w="130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12.046,45</w:t>
            </w:r>
          </w:p>
        </w:tc>
        <w:tc>
          <w:tcPr>
            <w:tcW w:w="96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304,49%</w:t>
            </w:r>
          </w:p>
        </w:tc>
        <w:tc>
          <w:tcPr>
            <w:tcW w:w="960" w:type="dxa"/>
          </w:tcPr>
          <w:p w:rsidR="00003F56" w:rsidRDefault="00003F56" w:rsidP="00003F56">
            <w:pPr>
              <w:spacing w:after="0" w:line="240" w:lineRule="auto"/>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6526 Ostali nespomenuti prihodi </w:t>
            </w:r>
          </w:p>
        </w:tc>
        <w:tc>
          <w:tcPr>
            <w:tcW w:w="130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25.022,33</w:t>
            </w:r>
          </w:p>
        </w:tc>
        <w:tc>
          <w:tcPr>
            <w:tcW w:w="1300" w:type="dxa"/>
          </w:tcPr>
          <w:p w:rsidR="00003F56" w:rsidRDefault="00003F56" w:rsidP="00003F56">
            <w:pPr>
              <w:spacing w:after="0" w:line="240" w:lineRule="auto"/>
              <w:jc w:val="right"/>
              <w:rPr>
                <w:rFonts w:ascii="Times New Roman" w:hAnsi="Times New Roman" w:cs="Times New Roman"/>
                <w:sz w:val="18"/>
                <w:szCs w:val="18"/>
              </w:rPr>
            </w:pPr>
          </w:p>
        </w:tc>
        <w:tc>
          <w:tcPr>
            <w:tcW w:w="130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line="240" w:lineRule="auto"/>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line="240" w:lineRule="auto"/>
              <w:rPr>
                <w:rFonts w:ascii="Times New Roman" w:hAnsi="Times New Roman" w:cs="Times New Roman"/>
                <w:sz w:val="18"/>
                <w:szCs w:val="18"/>
              </w:rPr>
            </w:pPr>
            <w:r w:rsidRPr="00891409">
              <w:rPr>
                <w:rFonts w:ascii="Times New Roman" w:hAnsi="Times New Roman" w:cs="Times New Roman"/>
                <w:sz w:val="18"/>
                <w:szCs w:val="18"/>
              </w:rPr>
              <w:t xml:space="preserve">653 Komunalni doprinosi i naknade </w:t>
            </w:r>
          </w:p>
        </w:tc>
        <w:tc>
          <w:tcPr>
            <w:tcW w:w="130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30.171,20</w:t>
            </w:r>
          </w:p>
        </w:tc>
        <w:tc>
          <w:tcPr>
            <w:tcW w:w="130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26.879,97</w:t>
            </w:r>
          </w:p>
        </w:tc>
        <w:tc>
          <w:tcPr>
            <w:tcW w:w="96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89,09%</w:t>
            </w:r>
          </w:p>
        </w:tc>
        <w:tc>
          <w:tcPr>
            <w:tcW w:w="96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line="240" w:lineRule="auto"/>
              <w:rPr>
                <w:rFonts w:ascii="Times New Roman" w:hAnsi="Times New Roman" w:cs="Times New Roman"/>
                <w:sz w:val="18"/>
                <w:szCs w:val="18"/>
              </w:rPr>
            </w:pPr>
            <w:r>
              <w:rPr>
                <w:rFonts w:ascii="Times New Roman" w:hAnsi="Times New Roman" w:cs="Times New Roman"/>
                <w:sz w:val="18"/>
                <w:szCs w:val="18"/>
              </w:rPr>
              <w:t>6531 Komunalni doprinos</w:t>
            </w:r>
          </w:p>
        </w:tc>
        <w:tc>
          <w:tcPr>
            <w:tcW w:w="130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line="240" w:lineRule="auto"/>
              <w:jc w:val="right"/>
              <w:rPr>
                <w:rFonts w:ascii="Times New Roman" w:hAnsi="Times New Roman" w:cs="Times New Roman"/>
                <w:sz w:val="18"/>
                <w:szCs w:val="18"/>
              </w:rPr>
            </w:pPr>
          </w:p>
        </w:tc>
        <w:tc>
          <w:tcPr>
            <w:tcW w:w="130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20,62</w:t>
            </w:r>
          </w:p>
        </w:tc>
        <w:tc>
          <w:tcPr>
            <w:tcW w:w="960" w:type="dxa"/>
          </w:tcPr>
          <w:p w:rsidR="00003F56" w:rsidRDefault="00003F56" w:rsidP="00003F56">
            <w:pPr>
              <w:spacing w:after="0" w:line="240" w:lineRule="auto"/>
              <w:jc w:val="right"/>
              <w:rPr>
                <w:rFonts w:ascii="Times New Roman" w:hAnsi="Times New Roman" w:cs="Times New Roman"/>
                <w:sz w:val="18"/>
                <w:szCs w:val="18"/>
              </w:rPr>
            </w:pPr>
          </w:p>
        </w:tc>
        <w:tc>
          <w:tcPr>
            <w:tcW w:w="960" w:type="dxa"/>
          </w:tcPr>
          <w:p w:rsidR="00003F56" w:rsidRDefault="00003F56" w:rsidP="00003F56">
            <w:pPr>
              <w:spacing w:after="0" w:line="240" w:lineRule="auto"/>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line="240" w:lineRule="auto"/>
              <w:rPr>
                <w:rFonts w:ascii="Times New Roman" w:hAnsi="Times New Roman" w:cs="Times New Roman"/>
                <w:sz w:val="18"/>
                <w:szCs w:val="18"/>
              </w:rPr>
            </w:pPr>
            <w:r>
              <w:rPr>
                <w:rFonts w:ascii="Times New Roman" w:hAnsi="Times New Roman" w:cs="Times New Roman"/>
                <w:sz w:val="18"/>
                <w:szCs w:val="18"/>
              </w:rPr>
              <w:t>6532 Komunalna naknada</w:t>
            </w:r>
          </w:p>
        </w:tc>
        <w:tc>
          <w:tcPr>
            <w:tcW w:w="130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30.171,20</w:t>
            </w:r>
          </w:p>
        </w:tc>
        <w:tc>
          <w:tcPr>
            <w:tcW w:w="1300" w:type="dxa"/>
          </w:tcPr>
          <w:p w:rsidR="00003F56" w:rsidRDefault="00003F56" w:rsidP="00003F56">
            <w:pPr>
              <w:spacing w:after="0" w:line="240" w:lineRule="auto"/>
              <w:jc w:val="right"/>
              <w:rPr>
                <w:rFonts w:ascii="Times New Roman" w:hAnsi="Times New Roman" w:cs="Times New Roman"/>
                <w:sz w:val="18"/>
                <w:szCs w:val="18"/>
              </w:rPr>
            </w:pPr>
          </w:p>
        </w:tc>
        <w:tc>
          <w:tcPr>
            <w:tcW w:w="130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26.859,35</w:t>
            </w:r>
          </w:p>
        </w:tc>
        <w:tc>
          <w:tcPr>
            <w:tcW w:w="96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89,02%</w:t>
            </w:r>
          </w:p>
        </w:tc>
        <w:tc>
          <w:tcPr>
            <w:tcW w:w="960" w:type="dxa"/>
          </w:tcPr>
          <w:p w:rsidR="00003F56" w:rsidRDefault="00003F56" w:rsidP="00003F56">
            <w:pPr>
              <w:spacing w:after="0" w:line="240" w:lineRule="auto"/>
              <w:jc w:val="right"/>
              <w:rPr>
                <w:rFonts w:ascii="Times New Roman" w:hAnsi="Times New Roman" w:cs="Times New Roman"/>
                <w:sz w:val="18"/>
                <w:szCs w:val="18"/>
              </w:rPr>
            </w:pPr>
          </w:p>
        </w:tc>
      </w:tr>
      <w:tr w:rsidR="00003F56" w:rsidRPr="00891409" w:rsidTr="00003F56">
        <w:tc>
          <w:tcPr>
            <w:tcW w:w="4211" w:type="dxa"/>
            <w:shd w:val="clear" w:color="auto" w:fill="DDEBF7"/>
          </w:tcPr>
          <w:p w:rsidR="00003F56" w:rsidRPr="00891409" w:rsidRDefault="00003F56" w:rsidP="00003F56">
            <w:pPr>
              <w:spacing w:after="0" w:line="240" w:lineRule="auto"/>
              <w:rPr>
                <w:rFonts w:ascii="Times New Roman" w:hAnsi="Times New Roman" w:cs="Times New Roman"/>
                <w:sz w:val="18"/>
                <w:szCs w:val="18"/>
              </w:rPr>
            </w:pPr>
            <w:r w:rsidRPr="00891409">
              <w:rPr>
                <w:rFonts w:ascii="Times New Roman" w:hAnsi="Times New Roman" w:cs="Times New Roman"/>
                <w:sz w:val="18"/>
                <w:szCs w:val="18"/>
              </w:rPr>
              <w:t>66 Prihodi od prodaje proizvoda i robe te pruženih usluga, prihodi od donacija te povrati po protestiranim jamstvima</w:t>
            </w:r>
          </w:p>
        </w:tc>
        <w:tc>
          <w:tcPr>
            <w:tcW w:w="1300" w:type="dxa"/>
            <w:shd w:val="clear" w:color="auto" w:fill="DDEBF7"/>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2.110,39</w:t>
            </w:r>
          </w:p>
        </w:tc>
        <w:tc>
          <w:tcPr>
            <w:tcW w:w="1300" w:type="dxa"/>
            <w:shd w:val="clear" w:color="auto" w:fill="DDEBF7"/>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20.500,00</w:t>
            </w:r>
          </w:p>
        </w:tc>
        <w:tc>
          <w:tcPr>
            <w:tcW w:w="1300" w:type="dxa"/>
            <w:shd w:val="clear" w:color="auto" w:fill="DDEBF7"/>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3.995,82</w:t>
            </w:r>
          </w:p>
        </w:tc>
        <w:tc>
          <w:tcPr>
            <w:tcW w:w="960" w:type="dxa"/>
            <w:shd w:val="clear" w:color="auto" w:fill="DDEBF7"/>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189,34%</w:t>
            </w:r>
          </w:p>
        </w:tc>
        <w:tc>
          <w:tcPr>
            <w:tcW w:w="960" w:type="dxa"/>
            <w:shd w:val="clear" w:color="auto" w:fill="DDEBF7"/>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19,49%</w:t>
            </w:r>
          </w:p>
        </w:tc>
      </w:tr>
      <w:tr w:rsidR="00003F56" w:rsidRPr="00891409" w:rsidTr="00003F56">
        <w:tc>
          <w:tcPr>
            <w:tcW w:w="4211" w:type="dxa"/>
            <w:shd w:val="clear" w:color="auto" w:fill="F2F2F2"/>
          </w:tcPr>
          <w:p w:rsidR="00003F56" w:rsidRPr="00891409" w:rsidRDefault="00003F56" w:rsidP="00003F56">
            <w:pPr>
              <w:spacing w:after="0" w:line="240" w:lineRule="auto"/>
              <w:rPr>
                <w:rFonts w:ascii="Times New Roman" w:hAnsi="Times New Roman" w:cs="Times New Roman"/>
                <w:sz w:val="18"/>
                <w:szCs w:val="18"/>
              </w:rPr>
            </w:pPr>
            <w:r w:rsidRPr="00891409">
              <w:rPr>
                <w:rFonts w:ascii="Times New Roman" w:hAnsi="Times New Roman" w:cs="Times New Roman"/>
                <w:sz w:val="18"/>
                <w:szCs w:val="18"/>
              </w:rPr>
              <w:t>661 Prihodi od prodaje proizvoda i robe te pruženih usluga</w:t>
            </w:r>
          </w:p>
        </w:tc>
        <w:tc>
          <w:tcPr>
            <w:tcW w:w="130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2.110,39</w:t>
            </w:r>
          </w:p>
        </w:tc>
        <w:tc>
          <w:tcPr>
            <w:tcW w:w="130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3.995,82</w:t>
            </w:r>
          </w:p>
        </w:tc>
        <w:tc>
          <w:tcPr>
            <w:tcW w:w="96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189,34%</w:t>
            </w:r>
          </w:p>
        </w:tc>
        <w:tc>
          <w:tcPr>
            <w:tcW w:w="96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line="240" w:lineRule="auto"/>
              <w:rPr>
                <w:rFonts w:ascii="Times New Roman" w:hAnsi="Times New Roman" w:cs="Times New Roman"/>
                <w:sz w:val="18"/>
                <w:szCs w:val="18"/>
              </w:rPr>
            </w:pPr>
            <w:r>
              <w:rPr>
                <w:rFonts w:ascii="Times New Roman" w:hAnsi="Times New Roman" w:cs="Times New Roman"/>
                <w:sz w:val="18"/>
                <w:szCs w:val="18"/>
              </w:rPr>
              <w:t>6614 Prihodi od prodaje proizvoda i robe</w:t>
            </w:r>
          </w:p>
        </w:tc>
        <w:tc>
          <w:tcPr>
            <w:tcW w:w="130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190,39</w:t>
            </w:r>
          </w:p>
        </w:tc>
        <w:tc>
          <w:tcPr>
            <w:tcW w:w="1300" w:type="dxa"/>
          </w:tcPr>
          <w:p w:rsidR="00003F56" w:rsidRDefault="00003F56" w:rsidP="00003F56">
            <w:pPr>
              <w:spacing w:after="0" w:line="240" w:lineRule="auto"/>
              <w:jc w:val="right"/>
              <w:rPr>
                <w:rFonts w:ascii="Times New Roman" w:hAnsi="Times New Roman" w:cs="Times New Roman"/>
                <w:sz w:val="18"/>
                <w:szCs w:val="18"/>
              </w:rPr>
            </w:pPr>
          </w:p>
        </w:tc>
        <w:tc>
          <w:tcPr>
            <w:tcW w:w="130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4,85</w:t>
            </w:r>
          </w:p>
        </w:tc>
        <w:tc>
          <w:tcPr>
            <w:tcW w:w="96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2,55%</w:t>
            </w:r>
          </w:p>
        </w:tc>
        <w:tc>
          <w:tcPr>
            <w:tcW w:w="960" w:type="dxa"/>
          </w:tcPr>
          <w:p w:rsidR="00003F56" w:rsidRDefault="00003F56" w:rsidP="00003F56">
            <w:pPr>
              <w:spacing w:after="0" w:line="240" w:lineRule="auto"/>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line="240" w:lineRule="auto"/>
              <w:rPr>
                <w:rFonts w:ascii="Times New Roman" w:hAnsi="Times New Roman" w:cs="Times New Roman"/>
                <w:sz w:val="18"/>
                <w:szCs w:val="18"/>
              </w:rPr>
            </w:pPr>
            <w:r>
              <w:rPr>
                <w:rFonts w:ascii="Times New Roman" w:hAnsi="Times New Roman" w:cs="Times New Roman"/>
                <w:sz w:val="18"/>
                <w:szCs w:val="18"/>
              </w:rPr>
              <w:t>6615 Prihodi od pruženih usluga</w:t>
            </w:r>
          </w:p>
        </w:tc>
        <w:tc>
          <w:tcPr>
            <w:tcW w:w="130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1.920,00</w:t>
            </w:r>
          </w:p>
        </w:tc>
        <w:tc>
          <w:tcPr>
            <w:tcW w:w="1300" w:type="dxa"/>
          </w:tcPr>
          <w:p w:rsidR="00003F56" w:rsidRDefault="00003F56" w:rsidP="00003F56">
            <w:pPr>
              <w:spacing w:after="0" w:line="240" w:lineRule="auto"/>
              <w:jc w:val="right"/>
              <w:rPr>
                <w:rFonts w:ascii="Times New Roman" w:hAnsi="Times New Roman" w:cs="Times New Roman"/>
                <w:sz w:val="18"/>
                <w:szCs w:val="18"/>
              </w:rPr>
            </w:pPr>
          </w:p>
        </w:tc>
        <w:tc>
          <w:tcPr>
            <w:tcW w:w="130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3.990,97</w:t>
            </w:r>
          </w:p>
        </w:tc>
        <w:tc>
          <w:tcPr>
            <w:tcW w:w="96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207,86%</w:t>
            </w:r>
          </w:p>
        </w:tc>
        <w:tc>
          <w:tcPr>
            <w:tcW w:w="960" w:type="dxa"/>
          </w:tcPr>
          <w:p w:rsidR="00003F56" w:rsidRDefault="00003F56" w:rsidP="00003F56">
            <w:pPr>
              <w:spacing w:after="0" w:line="240" w:lineRule="auto"/>
              <w:jc w:val="right"/>
              <w:rPr>
                <w:rFonts w:ascii="Times New Roman" w:hAnsi="Times New Roman" w:cs="Times New Roman"/>
                <w:sz w:val="18"/>
                <w:szCs w:val="18"/>
              </w:rPr>
            </w:pPr>
          </w:p>
        </w:tc>
      </w:tr>
      <w:tr w:rsidR="00003F56" w:rsidRPr="00891409" w:rsidTr="00003F56">
        <w:tc>
          <w:tcPr>
            <w:tcW w:w="4211" w:type="dxa"/>
            <w:shd w:val="clear" w:color="auto" w:fill="DDEBF7"/>
          </w:tcPr>
          <w:p w:rsidR="00003F56" w:rsidRPr="00891409" w:rsidRDefault="00003F56" w:rsidP="00003F56">
            <w:pPr>
              <w:spacing w:after="0" w:line="240" w:lineRule="auto"/>
              <w:rPr>
                <w:rFonts w:ascii="Times New Roman" w:hAnsi="Times New Roman" w:cs="Times New Roman"/>
                <w:sz w:val="18"/>
                <w:szCs w:val="18"/>
              </w:rPr>
            </w:pPr>
            <w:r w:rsidRPr="00891409">
              <w:rPr>
                <w:rFonts w:ascii="Times New Roman" w:hAnsi="Times New Roman" w:cs="Times New Roman"/>
                <w:sz w:val="18"/>
                <w:szCs w:val="18"/>
              </w:rPr>
              <w:t>68 Kazne, upravne mjere i ostali prihodi</w:t>
            </w:r>
          </w:p>
        </w:tc>
        <w:tc>
          <w:tcPr>
            <w:tcW w:w="1300" w:type="dxa"/>
            <w:shd w:val="clear" w:color="auto" w:fill="DDEBF7"/>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250,00</w:t>
            </w:r>
          </w:p>
        </w:tc>
        <w:tc>
          <w:tcPr>
            <w:tcW w:w="1300" w:type="dxa"/>
            <w:shd w:val="clear" w:color="auto" w:fill="DDEBF7"/>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2.500,00</w:t>
            </w:r>
          </w:p>
        </w:tc>
        <w:tc>
          <w:tcPr>
            <w:tcW w:w="1300" w:type="dxa"/>
            <w:shd w:val="clear" w:color="auto" w:fill="DDEBF7"/>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156,54</w:t>
            </w:r>
          </w:p>
        </w:tc>
        <w:tc>
          <w:tcPr>
            <w:tcW w:w="960" w:type="dxa"/>
            <w:shd w:val="clear" w:color="auto" w:fill="DDEBF7"/>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62,62%</w:t>
            </w:r>
          </w:p>
        </w:tc>
        <w:tc>
          <w:tcPr>
            <w:tcW w:w="960" w:type="dxa"/>
            <w:shd w:val="clear" w:color="auto" w:fill="DDEBF7"/>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6,26%</w:t>
            </w:r>
          </w:p>
        </w:tc>
      </w:tr>
      <w:tr w:rsidR="00003F56" w:rsidRPr="00891409" w:rsidTr="00003F56">
        <w:tc>
          <w:tcPr>
            <w:tcW w:w="4211" w:type="dxa"/>
            <w:shd w:val="clear" w:color="auto" w:fill="F2F2F2"/>
          </w:tcPr>
          <w:p w:rsidR="00003F56" w:rsidRPr="00891409" w:rsidRDefault="00003F56" w:rsidP="00003F56">
            <w:pPr>
              <w:spacing w:after="0" w:line="240" w:lineRule="auto"/>
              <w:rPr>
                <w:rFonts w:ascii="Times New Roman" w:hAnsi="Times New Roman" w:cs="Times New Roman"/>
                <w:sz w:val="18"/>
                <w:szCs w:val="18"/>
              </w:rPr>
            </w:pPr>
            <w:r w:rsidRPr="00891409">
              <w:rPr>
                <w:rFonts w:ascii="Times New Roman" w:hAnsi="Times New Roman" w:cs="Times New Roman"/>
                <w:sz w:val="18"/>
                <w:szCs w:val="18"/>
              </w:rPr>
              <w:t>681 Kazne i upravne mjere</w:t>
            </w:r>
          </w:p>
        </w:tc>
        <w:tc>
          <w:tcPr>
            <w:tcW w:w="130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156,54</w:t>
            </w:r>
          </w:p>
        </w:tc>
        <w:tc>
          <w:tcPr>
            <w:tcW w:w="96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line="240" w:lineRule="auto"/>
              <w:rPr>
                <w:rFonts w:ascii="Times New Roman" w:hAnsi="Times New Roman" w:cs="Times New Roman"/>
                <w:sz w:val="18"/>
                <w:szCs w:val="18"/>
              </w:rPr>
            </w:pPr>
            <w:r>
              <w:rPr>
                <w:rFonts w:ascii="Times New Roman" w:hAnsi="Times New Roman" w:cs="Times New Roman"/>
                <w:sz w:val="18"/>
                <w:szCs w:val="18"/>
              </w:rPr>
              <w:t>6819 Ostale kazne</w:t>
            </w:r>
          </w:p>
        </w:tc>
        <w:tc>
          <w:tcPr>
            <w:tcW w:w="130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line="240" w:lineRule="auto"/>
              <w:jc w:val="right"/>
              <w:rPr>
                <w:rFonts w:ascii="Times New Roman" w:hAnsi="Times New Roman" w:cs="Times New Roman"/>
                <w:sz w:val="18"/>
                <w:szCs w:val="18"/>
              </w:rPr>
            </w:pPr>
          </w:p>
        </w:tc>
        <w:tc>
          <w:tcPr>
            <w:tcW w:w="130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156,54</w:t>
            </w:r>
          </w:p>
        </w:tc>
        <w:tc>
          <w:tcPr>
            <w:tcW w:w="960" w:type="dxa"/>
          </w:tcPr>
          <w:p w:rsidR="00003F56" w:rsidRDefault="00003F56" w:rsidP="00003F56">
            <w:pPr>
              <w:spacing w:after="0" w:line="240" w:lineRule="auto"/>
              <w:jc w:val="right"/>
              <w:rPr>
                <w:rFonts w:ascii="Times New Roman" w:hAnsi="Times New Roman" w:cs="Times New Roman"/>
                <w:sz w:val="18"/>
                <w:szCs w:val="18"/>
              </w:rPr>
            </w:pPr>
          </w:p>
        </w:tc>
        <w:tc>
          <w:tcPr>
            <w:tcW w:w="960" w:type="dxa"/>
          </w:tcPr>
          <w:p w:rsidR="00003F56" w:rsidRDefault="00003F56" w:rsidP="00003F56">
            <w:pPr>
              <w:spacing w:after="0" w:line="240" w:lineRule="auto"/>
              <w:jc w:val="right"/>
              <w:rPr>
                <w:rFonts w:ascii="Times New Roman" w:hAnsi="Times New Roman" w:cs="Times New Roman"/>
                <w:sz w:val="18"/>
                <w:szCs w:val="18"/>
              </w:rPr>
            </w:pPr>
          </w:p>
        </w:tc>
      </w:tr>
      <w:tr w:rsidR="00003F56" w:rsidRPr="00891409" w:rsidTr="00003F56">
        <w:tc>
          <w:tcPr>
            <w:tcW w:w="4211" w:type="dxa"/>
            <w:shd w:val="clear" w:color="auto" w:fill="F2F2F2"/>
          </w:tcPr>
          <w:p w:rsidR="00003F56" w:rsidRPr="00891409" w:rsidRDefault="00003F56" w:rsidP="00003F56">
            <w:pPr>
              <w:spacing w:after="0" w:line="240" w:lineRule="auto"/>
              <w:rPr>
                <w:rFonts w:ascii="Times New Roman" w:hAnsi="Times New Roman" w:cs="Times New Roman"/>
                <w:sz w:val="18"/>
                <w:szCs w:val="18"/>
              </w:rPr>
            </w:pPr>
            <w:r w:rsidRPr="00891409">
              <w:rPr>
                <w:rFonts w:ascii="Times New Roman" w:hAnsi="Times New Roman" w:cs="Times New Roman"/>
                <w:sz w:val="18"/>
                <w:szCs w:val="18"/>
              </w:rPr>
              <w:t>683 Ostali prihodi</w:t>
            </w:r>
          </w:p>
        </w:tc>
        <w:tc>
          <w:tcPr>
            <w:tcW w:w="130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250,00</w:t>
            </w:r>
          </w:p>
        </w:tc>
        <w:tc>
          <w:tcPr>
            <w:tcW w:w="130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line="240" w:lineRule="auto"/>
              <w:rPr>
                <w:rFonts w:ascii="Times New Roman" w:hAnsi="Times New Roman" w:cs="Times New Roman"/>
                <w:sz w:val="18"/>
                <w:szCs w:val="18"/>
              </w:rPr>
            </w:pPr>
            <w:r>
              <w:rPr>
                <w:rFonts w:ascii="Times New Roman" w:hAnsi="Times New Roman" w:cs="Times New Roman"/>
                <w:sz w:val="18"/>
                <w:szCs w:val="18"/>
              </w:rPr>
              <w:t>6831 Ostali prihodi</w:t>
            </w:r>
          </w:p>
        </w:tc>
        <w:tc>
          <w:tcPr>
            <w:tcW w:w="130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250,00</w:t>
            </w:r>
          </w:p>
        </w:tc>
        <w:tc>
          <w:tcPr>
            <w:tcW w:w="1300" w:type="dxa"/>
          </w:tcPr>
          <w:p w:rsidR="00003F56" w:rsidRDefault="00003F56" w:rsidP="00003F56">
            <w:pPr>
              <w:spacing w:after="0" w:line="240" w:lineRule="auto"/>
              <w:jc w:val="right"/>
              <w:rPr>
                <w:rFonts w:ascii="Times New Roman" w:hAnsi="Times New Roman" w:cs="Times New Roman"/>
                <w:sz w:val="18"/>
                <w:szCs w:val="18"/>
              </w:rPr>
            </w:pPr>
          </w:p>
        </w:tc>
        <w:tc>
          <w:tcPr>
            <w:tcW w:w="130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line="240" w:lineRule="auto"/>
              <w:jc w:val="right"/>
              <w:rPr>
                <w:rFonts w:ascii="Times New Roman" w:hAnsi="Times New Roman" w:cs="Times New Roman"/>
                <w:sz w:val="18"/>
                <w:szCs w:val="18"/>
              </w:rPr>
            </w:pPr>
          </w:p>
        </w:tc>
      </w:tr>
      <w:tr w:rsidR="00003F56" w:rsidRPr="00891409" w:rsidTr="00003F56">
        <w:tc>
          <w:tcPr>
            <w:tcW w:w="4211" w:type="dxa"/>
            <w:shd w:val="clear" w:color="auto" w:fill="BDD7EE"/>
          </w:tcPr>
          <w:p w:rsidR="00003F56" w:rsidRPr="00891409" w:rsidRDefault="00003F56" w:rsidP="00003F56">
            <w:pPr>
              <w:spacing w:after="0" w:line="240" w:lineRule="auto"/>
              <w:rPr>
                <w:rFonts w:ascii="Times New Roman" w:hAnsi="Times New Roman" w:cs="Times New Roman"/>
                <w:sz w:val="18"/>
                <w:szCs w:val="18"/>
              </w:rPr>
            </w:pPr>
            <w:r w:rsidRPr="00891409">
              <w:rPr>
                <w:rFonts w:ascii="Times New Roman" w:hAnsi="Times New Roman" w:cs="Times New Roman"/>
                <w:sz w:val="18"/>
                <w:szCs w:val="18"/>
              </w:rPr>
              <w:t>7 Prihodi od prodaje nefinancijske imovine</w:t>
            </w:r>
          </w:p>
        </w:tc>
        <w:tc>
          <w:tcPr>
            <w:tcW w:w="1300" w:type="dxa"/>
            <w:shd w:val="clear" w:color="auto" w:fill="BDD7EE"/>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2.100,00</w:t>
            </w:r>
          </w:p>
        </w:tc>
        <w:tc>
          <w:tcPr>
            <w:tcW w:w="1300" w:type="dxa"/>
            <w:shd w:val="clear" w:color="auto" w:fill="BDD7EE"/>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50.000,00</w:t>
            </w:r>
          </w:p>
        </w:tc>
        <w:tc>
          <w:tcPr>
            <w:tcW w:w="1300" w:type="dxa"/>
            <w:shd w:val="clear" w:color="auto" w:fill="BDD7EE"/>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450,00</w:t>
            </w:r>
          </w:p>
        </w:tc>
        <w:tc>
          <w:tcPr>
            <w:tcW w:w="960" w:type="dxa"/>
            <w:shd w:val="clear" w:color="auto" w:fill="BDD7EE"/>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21,43%</w:t>
            </w:r>
          </w:p>
        </w:tc>
        <w:tc>
          <w:tcPr>
            <w:tcW w:w="960" w:type="dxa"/>
            <w:shd w:val="clear" w:color="auto" w:fill="BDD7EE"/>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0,90%</w:t>
            </w:r>
          </w:p>
        </w:tc>
      </w:tr>
      <w:tr w:rsidR="00003F56" w:rsidRPr="00891409" w:rsidTr="00003F56">
        <w:tc>
          <w:tcPr>
            <w:tcW w:w="4211" w:type="dxa"/>
            <w:shd w:val="clear" w:color="auto" w:fill="DDEBF7"/>
          </w:tcPr>
          <w:p w:rsidR="00003F56" w:rsidRPr="00891409" w:rsidRDefault="00003F56" w:rsidP="00003F56">
            <w:pPr>
              <w:spacing w:after="0" w:line="240" w:lineRule="auto"/>
              <w:rPr>
                <w:rFonts w:ascii="Times New Roman" w:hAnsi="Times New Roman" w:cs="Times New Roman"/>
                <w:sz w:val="18"/>
                <w:szCs w:val="18"/>
              </w:rPr>
            </w:pPr>
            <w:r w:rsidRPr="00891409">
              <w:rPr>
                <w:rFonts w:ascii="Times New Roman" w:hAnsi="Times New Roman" w:cs="Times New Roman"/>
                <w:sz w:val="18"/>
                <w:szCs w:val="18"/>
              </w:rPr>
              <w:t xml:space="preserve">71 Prihodi od prodaje </w:t>
            </w:r>
            <w:proofErr w:type="spellStart"/>
            <w:r w:rsidRPr="00891409">
              <w:rPr>
                <w:rFonts w:ascii="Times New Roman" w:hAnsi="Times New Roman" w:cs="Times New Roman"/>
                <w:sz w:val="18"/>
                <w:szCs w:val="18"/>
              </w:rPr>
              <w:t>neproizvedene</w:t>
            </w:r>
            <w:proofErr w:type="spellEnd"/>
            <w:r w:rsidRPr="00891409">
              <w:rPr>
                <w:rFonts w:ascii="Times New Roman" w:hAnsi="Times New Roman" w:cs="Times New Roman"/>
                <w:sz w:val="18"/>
                <w:szCs w:val="18"/>
              </w:rPr>
              <w:t xml:space="preserve"> dugotrajne imovine</w:t>
            </w:r>
          </w:p>
        </w:tc>
        <w:tc>
          <w:tcPr>
            <w:tcW w:w="1300" w:type="dxa"/>
            <w:shd w:val="clear" w:color="auto" w:fill="DDEBF7"/>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2.000,00</w:t>
            </w:r>
          </w:p>
        </w:tc>
        <w:tc>
          <w:tcPr>
            <w:tcW w:w="1300" w:type="dxa"/>
            <w:shd w:val="clear" w:color="auto" w:fill="DDEBF7"/>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30.000,00</w:t>
            </w:r>
          </w:p>
        </w:tc>
        <w:tc>
          <w:tcPr>
            <w:tcW w:w="1300" w:type="dxa"/>
            <w:shd w:val="clear" w:color="auto" w:fill="DDEBF7"/>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DDEBF7"/>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DDEBF7"/>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line="240" w:lineRule="auto"/>
              <w:rPr>
                <w:rFonts w:ascii="Times New Roman" w:hAnsi="Times New Roman" w:cs="Times New Roman"/>
                <w:sz w:val="18"/>
                <w:szCs w:val="18"/>
              </w:rPr>
            </w:pPr>
            <w:r w:rsidRPr="00891409">
              <w:rPr>
                <w:rFonts w:ascii="Times New Roman" w:hAnsi="Times New Roman" w:cs="Times New Roman"/>
                <w:sz w:val="18"/>
                <w:szCs w:val="18"/>
              </w:rPr>
              <w:t>711 Prihodi od prodaje materijalne imovine - prirodnih bogatstava</w:t>
            </w:r>
          </w:p>
        </w:tc>
        <w:tc>
          <w:tcPr>
            <w:tcW w:w="130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2.000,00</w:t>
            </w:r>
          </w:p>
        </w:tc>
        <w:tc>
          <w:tcPr>
            <w:tcW w:w="130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line="240" w:lineRule="auto"/>
              <w:rPr>
                <w:rFonts w:ascii="Times New Roman" w:hAnsi="Times New Roman" w:cs="Times New Roman"/>
                <w:sz w:val="18"/>
                <w:szCs w:val="18"/>
              </w:rPr>
            </w:pPr>
            <w:r>
              <w:rPr>
                <w:rFonts w:ascii="Times New Roman" w:hAnsi="Times New Roman" w:cs="Times New Roman"/>
                <w:sz w:val="18"/>
                <w:szCs w:val="18"/>
              </w:rPr>
              <w:t>7111 Zemljište</w:t>
            </w:r>
          </w:p>
        </w:tc>
        <w:tc>
          <w:tcPr>
            <w:tcW w:w="130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2.000,00</w:t>
            </w:r>
          </w:p>
        </w:tc>
        <w:tc>
          <w:tcPr>
            <w:tcW w:w="1300" w:type="dxa"/>
          </w:tcPr>
          <w:p w:rsidR="00003F56" w:rsidRDefault="00003F56" w:rsidP="00003F56">
            <w:pPr>
              <w:spacing w:after="0" w:line="240" w:lineRule="auto"/>
              <w:jc w:val="right"/>
              <w:rPr>
                <w:rFonts w:ascii="Times New Roman" w:hAnsi="Times New Roman" w:cs="Times New Roman"/>
                <w:sz w:val="18"/>
                <w:szCs w:val="18"/>
              </w:rPr>
            </w:pPr>
          </w:p>
        </w:tc>
        <w:tc>
          <w:tcPr>
            <w:tcW w:w="130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line="240" w:lineRule="auto"/>
              <w:jc w:val="right"/>
              <w:rPr>
                <w:rFonts w:ascii="Times New Roman" w:hAnsi="Times New Roman" w:cs="Times New Roman"/>
                <w:sz w:val="18"/>
                <w:szCs w:val="18"/>
              </w:rPr>
            </w:pPr>
          </w:p>
        </w:tc>
      </w:tr>
      <w:tr w:rsidR="00003F56" w:rsidRPr="00891409" w:rsidTr="00003F56">
        <w:tc>
          <w:tcPr>
            <w:tcW w:w="4211" w:type="dxa"/>
            <w:shd w:val="clear" w:color="auto" w:fill="DDEBF7"/>
          </w:tcPr>
          <w:p w:rsidR="00003F56" w:rsidRPr="00891409" w:rsidRDefault="00003F56" w:rsidP="00003F56">
            <w:pPr>
              <w:spacing w:after="0" w:line="240" w:lineRule="auto"/>
              <w:rPr>
                <w:rFonts w:ascii="Times New Roman" w:hAnsi="Times New Roman" w:cs="Times New Roman"/>
                <w:sz w:val="18"/>
                <w:szCs w:val="18"/>
              </w:rPr>
            </w:pPr>
            <w:r w:rsidRPr="00891409">
              <w:rPr>
                <w:rFonts w:ascii="Times New Roman" w:hAnsi="Times New Roman" w:cs="Times New Roman"/>
                <w:sz w:val="18"/>
                <w:szCs w:val="18"/>
              </w:rPr>
              <w:t>72 Prihodi od prodaje proizvedene dugotrajne imovine</w:t>
            </w:r>
          </w:p>
        </w:tc>
        <w:tc>
          <w:tcPr>
            <w:tcW w:w="1300" w:type="dxa"/>
            <w:shd w:val="clear" w:color="auto" w:fill="DDEBF7"/>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100,00</w:t>
            </w:r>
          </w:p>
        </w:tc>
        <w:tc>
          <w:tcPr>
            <w:tcW w:w="1300" w:type="dxa"/>
            <w:shd w:val="clear" w:color="auto" w:fill="DDEBF7"/>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20.000,00</w:t>
            </w:r>
          </w:p>
        </w:tc>
        <w:tc>
          <w:tcPr>
            <w:tcW w:w="1300" w:type="dxa"/>
            <w:shd w:val="clear" w:color="auto" w:fill="DDEBF7"/>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450,00</w:t>
            </w:r>
          </w:p>
        </w:tc>
        <w:tc>
          <w:tcPr>
            <w:tcW w:w="960" w:type="dxa"/>
            <w:shd w:val="clear" w:color="auto" w:fill="DDEBF7"/>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450,00%</w:t>
            </w:r>
          </w:p>
        </w:tc>
        <w:tc>
          <w:tcPr>
            <w:tcW w:w="960" w:type="dxa"/>
            <w:shd w:val="clear" w:color="auto" w:fill="DDEBF7"/>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2,25%</w:t>
            </w:r>
          </w:p>
        </w:tc>
      </w:tr>
      <w:tr w:rsidR="00003F56" w:rsidRPr="00891409" w:rsidTr="00003F56">
        <w:tc>
          <w:tcPr>
            <w:tcW w:w="4211" w:type="dxa"/>
            <w:shd w:val="clear" w:color="auto" w:fill="F2F2F2"/>
          </w:tcPr>
          <w:p w:rsidR="00003F56" w:rsidRPr="00891409" w:rsidRDefault="00003F56" w:rsidP="00003F56">
            <w:pPr>
              <w:spacing w:after="0" w:line="240" w:lineRule="auto"/>
              <w:rPr>
                <w:rFonts w:ascii="Times New Roman" w:hAnsi="Times New Roman" w:cs="Times New Roman"/>
                <w:sz w:val="18"/>
                <w:szCs w:val="18"/>
              </w:rPr>
            </w:pPr>
            <w:r w:rsidRPr="00891409">
              <w:rPr>
                <w:rFonts w:ascii="Times New Roman" w:hAnsi="Times New Roman" w:cs="Times New Roman"/>
                <w:sz w:val="18"/>
                <w:szCs w:val="18"/>
              </w:rPr>
              <w:t>721 Prihodi od prodaje građevinskih objekata</w:t>
            </w:r>
          </w:p>
        </w:tc>
        <w:tc>
          <w:tcPr>
            <w:tcW w:w="130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100,00</w:t>
            </w:r>
          </w:p>
        </w:tc>
        <w:tc>
          <w:tcPr>
            <w:tcW w:w="130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450,00</w:t>
            </w:r>
          </w:p>
        </w:tc>
        <w:tc>
          <w:tcPr>
            <w:tcW w:w="96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450,00%</w:t>
            </w:r>
          </w:p>
        </w:tc>
        <w:tc>
          <w:tcPr>
            <w:tcW w:w="96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line="240" w:lineRule="auto"/>
              <w:rPr>
                <w:rFonts w:ascii="Times New Roman" w:hAnsi="Times New Roman" w:cs="Times New Roman"/>
                <w:sz w:val="18"/>
                <w:szCs w:val="18"/>
              </w:rPr>
            </w:pPr>
            <w:r>
              <w:rPr>
                <w:rFonts w:ascii="Times New Roman" w:hAnsi="Times New Roman" w:cs="Times New Roman"/>
                <w:sz w:val="18"/>
                <w:szCs w:val="18"/>
              </w:rPr>
              <w:t>7211 Stambeni objekti</w:t>
            </w:r>
          </w:p>
        </w:tc>
        <w:tc>
          <w:tcPr>
            <w:tcW w:w="130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100,00</w:t>
            </w:r>
          </w:p>
        </w:tc>
        <w:tc>
          <w:tcPr>
            <w:tcW w:w="1300" w:type="dxa"/>
          </w:tcPr>
          <w:p w:rsidR="00003F56" w:rsidRDefault="00003F56" w:rsidP="00003F56">
            <w:pPr>
              <w:spacing w:after="0" w:line="240" w:lineRule="auto"/>
              <w:jc w:val="right"/>
              <w:rPr>
                <w:rFonts w:ascii="Times New Roman" w:hAnsi="Times New Roman" w:cs="Times New Roman"/>
                <w:sz w:val="18"/>
                <w:szCs w:val="18"/>
              </w:rPr>
            </w:pPr>
          </w:p>
        </w:tc>
        <w:tc>
          <w:tcPr>
            <w:tcW w:w="130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450,00</w:t>
            </w:r>
          </w:p>
        </w:tc>
        <w:tc>
          <w:tcPr>
            <w:tcW w:w="96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450,00%</w:t>
            </w:r>
          </w:p>
        </w:tc>
        <w:tc>
          <w:tcPr>
            <w:tcW w:w="960" w:type="dxa"/>
          </w:tcPr>
          <w:p w:rsidR="00003F56" w:rsidRDefault="00003F56" w:rsidP="00003F56">
            <w:pPr>
              <w:spacing w:after="0" w:line="240" w:lineRule="auto"/>
              <w:jc w:val="right"/>
              <w:rPr>
                <w:rFonts w:ascii="Times New Roman" w:hAnsi="Times New Roman" w:cs="Times New Roman"/>
                <w:sz w:val="18"/>
                <w:szCs w:val="18"/>
              </w:rPr>
            </w:pPr>
          </w:p>
        </w:tc>
      </w:tr>
      <w:tr w:rsidR="00003F56" w:rsidRPr="00891409" w:rsidTr="00003F56">
        <w:tc>
          <w:tcPr>
            <w:tcW w:w="4211" w:type="dxa"/>
            <w:shd w:val="clear" w:color="auto" w:fill="BDD7EE"/>
          </w:tcPr>
          <w:p w:rsidR="00003F56" w:rsidRPr="00891409" w:rsidRDefault="00003F56" w:rsidP="00003F56">
            <w:pPr>
              <w:spacing w:after="0" w:line="240" w:lineRule="auto"/>
              <w:rPr>
                <w:rFonts w:ascii="Times New Roman" w:hAnsi="Times New Roman" w:cs="Times New Roman"/>
                <w:sz w:val="18"/>
                <w:szCs w:val="18"/>
              </w:rPr>
            </w:pPr>
            <w:r w:rsidRPr="00891409">
              <w:rPr>
                <w:rFonts w:ascii="Times New Roman" w:hAnsi="Times New Roman" w:cs="Times New Roman"/>
                <w:sz w:val="18"/>
                <w:szCs w:val="18"/>
              </w:rPr>
              <w:t>8 Primici od financijske imovine i zaduživanja</w:t>
            </w:r>
          </w:p>
        </w:tc>
        <w:tc>
          <w:tcPr>
            <w:tcW w:w="1300" w:type="dxa"/>
            <w:shd w:val="clear" w:color="auto" w:fill="BDD7EE"/>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BDD7EE"/>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15.000,00</w:t>
            </w:r>
          </w:p>
        </w:tc>
        <w:tc>
          <w:tcPr>
            <w:tcW w:w="1300" w:type="dxa"/>
            <w:shd w:val="clear" w:color="auto" w:fill="BDD7EE"/>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BDD7EE"/>
          </w:tcPr>
          <w:p w:rsidR="00003F56" w:rsidRPr="00891409" w:rsidRDefault="00003F56" w:rsidP="00003F56">
            <w:pPr>
              <w:spacing w:after="0" w:line="240" w:lineRule="auto"/>
              <w:jc w:val="right"/>
              <w:rPr>
                <w:rFonts w:ascii="Times New Roman" w:hAnsi="Times New Roman" w:cs="Times New Roman"/>
                <w:sz w:val="18"/>
                <w:szCs w:val="18"/>
              </w:rPr>
            </w:pPr>
          </w:p>
        </w:tc>
        <w:tc>
          <w:tcPr>
            <w:tcW w:w="960" w:type="dxa"/>
            <w:shd w:val="clear" w:color="auto" w:fill="BDD7EE"/>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DDEBF7"/>
          </w:tcPr>
          <w:p w:rsidR="00003F56" w:rsidRPr="00891409" w:rsidRDefault="00003F56" w:rsidP="00003F56">
            <w:pPr>
              <w:spacing w:after="0" w:line="240" w:lineRule="auto"/>
              <w:rPr>
                <w:rFonts w:ascii="Times New Roman" w:hAnsi="Times New Roman" w:cs="Times New Roman"/>
                <w:sz w:val="18"/>
                <w:szCs w:val="18"/>
              </w:rPr>
            </w:pPr>
            <w:r w:rsidRPr="00891409">
              <w:rPr>
                <w:rFonts w:ascii="Times New Roman" w:hAnsi="Times New Roman" w:cs="Times New Roman"/>
                <w:sz w:val="18"/>
                <w:szCs w:val="18"/>
              </w:rPr>
              <w:t>81 Primljeni povrati glavnica danih zajmova</w:t>
            </w:r>
          </w:p>
        </w:tc>
        <w:tc>
          <w:tcPr>
            <w:tcW w:w="1300" w:type="dxa"/>
            <w:shd w:val="clear" w:color="auto" w:fill="DDEBF7"/>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DDEBF7"/>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15.000,00</w:t>
            </w:r>
          </w:p>
        </w:tc>
        <w:tc>
          <w:tcPr>
            <w:tcW w:w="1300" w:type="dxa"/>
            <w:shd w:val="clear" w:color="auto" w:fill="DDEBF7"/>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DDEBF7"/>
          </w:tcPr>
          <w:p w:rsidR="00003F56" w:rsidRPr="00891409" w:rsidRDefault="00003F56" w:rsidP="00003F56">
            <w:pPr>
              <w:spacing w:after="0" w:line="240" w:lineRule="auto"/>
              <w:jc w:val="right"/>
              <w:rPr>
                <w:rFonts w:ascii="Times New Roman" w:hAnsi="Times New Roman" w:cs="Times New Roman"/>
                <w:sz w:val="18"/>
                <w:szCs w:val="18"/>
              </w:rPr>
            </w:pPr>
          </w:p>
        </w:tc>
        <w:tc>
          <w:tcPr>
            <w:tcW w:w="960" w:type="dxa"/>
            <w:shd w:val="clear" w:color="auto" w:fill="DDEBF7"/>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0,00%</w:t>
            </w:r>
          </w:p>
        </w:tc>
      </w:tr>
      <w:tr w:rsidR="00003F56" w:rsidRPr="00891409" w:rsidTr="00003F56">
        <w:tc>
          <w:tcPr>
            <w:tcW w:w="4211" w:type="dxa"/>
            <w:shd w:val="clear" w:color="auto" w:fill="F2F2F2"/>
          </w:tcPr>
          <w:p w:rsidR="00003F56" w:rsidRPr="00891409" w:rsidRDefault="00003F56" w:rsidP="00003F56">
            <w:pPr>
              <w:spacing w:after="0" w:line="240" w:lineRule="auto"/>
              <w:rPr>
                <w:rFonts w:ascii="Times New Roman" w:hAnsi="Times New Roman" w:cs="Times New Roman"/>
                <w:sz w:val="18"/>
                <w:szCs w:val="18"/>
              </w:rPr>
            </w:pPr>
            <w:r w:rsidRPr="00891409">
              <w:rPr>
                <w:rFonts w:ascii="Times New Roman" w:hAnsi="Times New Roman" w:cs="Times New Roman"/>
                <w:sz w:val="18"/>
                <w:szCs w:val="18"/>
              </w:rPr>
              <w:t>817 Povrat zajmova danih drugim razinama vlasti</w:t>
            </w:r>
          </w:p>
        </w:tc>
        <w:tc>
          <w:tcPr>
            <w:tcW w:w="130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130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p>
        </w:tc>
        <w:tc>
          <w:tcPr>
            <w:tcW w:w="130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r w:rsidRPr="00891409">
              <w:rPr>
                <w:rFonts w:ascii="Times New Roman" w:hAnsi="Times New Roman" w:cs="Times New Roman"/>
                <w:sz w:val="18"/>
                <w:szCs w:val="18"/>
              </w:rPr>
              <w:t>0,00</w:t>
            </w:r>
          </w:p>
        </w:tc>
        <w:tc>
          <w:tcPr>
            <w:tcW w:w="96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p>
        </w:tc>
        <w:tc>
          <w:tcPr>
            <w:tcW w:w="960" w:type="dxa"/>
            <w:shd w:val="clear" w:color="auto" w:fill="F2F2F2"/>
          </w:tcPr>
          <w:p w:rsidR="00003F56" w:rsidRPr="00891409" w:rsidRDefault="00003F56" w:rsidP="00003F56">
            <w:pPr>
              <w:spacing w:after="0" w:line="240" w:lineRule="auto"/>
              <w:jc w:val="right"/>
              <w:rPr>
                <w:rFonts w:ascii="Times New Roman" w:hAnsi="Times New Roman" w:cs="Times New Roman"/>
                <w:sz w:val="18"/>
                <w:szCs w:val="18"/>
              </w:rPr>
            </w:pPr>
          </w:p>
        </w:tc>
      </w:tr>
      <w:tr w:rsidR="00003F56" w:rsidTr="00003F56">
        <w:tc>
          <w:tcPr>
            <w:tcW w:w="4211" w:type="dxa"/>
          </w:tcPr>
          <w:p w:rsidR="00003F56" w:rsidRDefault="00003F56" w:rsidP="00003F56">
            <w:pPr>
              <w:spacing w:after="0" w:line="240" w:lineRule="auto"/>
              <w:rPr>
                <w:rFonts w:ascii="Times New Roman" w:hAnsi="Times New Roman" w:cs="Times New Roman"/>
                <w:sz w:val="18"/>
                <w:szCs w:val="18"/>
              </w:rPr>
            </w:pPr>
            <w:r>
              <w:rPr>
                <w:rFonts w:ascii="Times New Roman" w:hAnsi="Times New Roman" w:cs="Times New Roman"/>
                <w:sz w:val="18"/>
                <w:szCs w:val="18"/>
              </w:rPr>
              <w:t>8171 Povrat zajmova danih državnom proračunu</w:t>
            </w:r>
          </w:p>
        </w:tc>
        <w:tc>
          <w:tcPr>
            <w:tcW w:w="130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line="240" w:lineRule="auto"/>
              <w:jc w:val="right"/>
              <w:rPr>
                <w:rFonts w:ascii="Times New Roman" w:hAnsi="Times New Roman" w:cs="Times New Roman"/>
                <w:sz w:val="18"/>
                <w:szCs w:val="18"/>
              </w:rPr>
            </w:pPr>
          </w:p>
        </w:tc>
        <w:tc>
          <w:tcPr>
            <w:tcW w:w="1300" w:type="dxa"/>
          </w:tcPr>
          <w:p w:rsidR="00003F56" w:rsidRDefault="00003F56" w:rsidP="00003F5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line="240" w:lineRule="auto"/>
              <w:jc w:val="right"/>
              <w:rPr>
                <w:rFonts w:ascii="Times New Roman" w:hAnsi="Times New Roman" w:cs="Times New Roman"/>
                <w:sz w:val="18"/>
                <w:szCs w:val="18"/>
              </w:rPr>
            </w:pPr>
          </w:p>
        </w:tc>
        <w:tc>
          <w:tcPr>
            <w:tcW w:w="960" w:type="dxa"/>
          </w:tcPr>
          <w:p w:rsidR="00003F56" w:rsidRDefault="00003F56" w:rsidP="00003F56">
            <w:pPr>
              <w:spacing w:after="0" w:line="240" w:lineRule="auto"/>
              <w:jc w:val="right"/>
              <w:rPr>
                <w:rFonts w:ascii="Times New Roman" w:hAnsi="Times New Roman" w:cs="Times New Roman"/>
                <w:sz w:val="18"/>
                <w:szCs w:val="18"/>
              </w:rPr>
            </w:pPr>
          </w:p>
        </w:tc>
      </w:tr>
      <w:tr w:rsidR="00003F56" w:rsidRPr="00891409" w:rsidTr="00003F56">
        <w:tc>
          <w:tcPr>
            <w:tcW w:w="4211" w:type="dxa"/>
            <w:shd w:val="clear" w:color="auto" w:fill="505050"/>
          </w:tcPr>
          <w:p w:rsidR="00003F56" w:rsidRPr="00891409" w:rsidRDefault="00003F56" w:rsidP="00003F56">
            <w:pPr>
              <w:spacing w:after="0" w:line="240" w:lineRule="auto"/>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UKUPNO PRIHODI I PRIMICI</w:t>
            </w:r>
          </w:p>
        </w:tc>
        <w:tc>
          <w:tcPr>
            <w:tcW w:w="1300" w:type="dxa"/>
            <w:shd w:val="clear" w:color="auto" w:fill="505050"/>
          </w:tcPr>
          <w:p w:rsidR="00003F56" w:rsidRPr="00891409" w:rsidRDefault="00003F56" w:rsidP="00003F56">
            <w:pPr>
              <w:spacing w:after="0" w:line="240" w:lineRule="auto"/>
              <w:jc w:val="right"/>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511.274,63</w:t>
            </w:r>
          </w:p>
        </w:tc>
        <w:tc>
          <w:tcPr>
            <w:tcW w:w="1300" w:type="dxa"/>
            <w:shd w:val="clear" w:color="auto" w:fill="505050"/>
          </w:tcPr>
          <w:p w:rsidR="00003F56" w:rsidRPr="00891409" w:rsidRDefault="00003F56" w:rsidP="00003F56">
            <w:pPr>
              <w:spacing w:after="0" w:line="240" w:lineRule="auto"/>
              <w:jc w:val="right"/>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1.592.453,03</w:t>
            </w:r>
          </w:p>
        </w:tc>
        <w:tc>
          <w:tcPr>
            <w:tcW w:w="1300" w:type="dxa"/>
            <w:shd w:val="clear" w:color="auto" w:fill="505050"/>
          </w:tcPr>
          <w:p w:rsidR="00003F56" w:rsidRPr="00891409" w:rsidRDefault="00003F56" w:rsidP="00003F56">
            <w:pPr>
              <w:spacing w:after="0" w:line="240" w:lineRule="auto"/>
              <w:jc w:val="right"/>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496.846,98</w:t>
            </w:r>
          </w:p>
        </w:tc>
        <w:tc>
          <w:tcPr>
            <w:tcW w:w="960" w:type="dxa"/>
            <w:shd w:val="clear" w:color="auto" w:fill="505050"/>
          </w:tcPr>
          <w:p w:rsidR="00003F56" w:rsidRPr="00891409" w:rsidRDefault="00003F56" w:rsidP="00003F56">
            <w:pPr>
              <w:spacing w:after="0" w:line="240" w:lineRule="auto"/>
              <w:jc w:val="right"/>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97,18%</w:t>
            </w:r>
          </w:p>
        </w:tc>
        <w:tc>
          <w:tcPr>
            <w:tcW w:w="960" w:type="dxa"/>
            <w:shd w:val="clear" w:color="auto" w:fill="505050"/>
          </w:tcPr>
          <w:p w:rsidR="00003F56" w:rsidRPr="00891409" w:rsidRDefault="00003F56" w:rsidP="00003F56">
            <w:pPr>
              <w:spacing w:after="0" w:line="240" w:lineRule="auto"/>
              <w:jc w:val="right"/>
              <w:rPr>
                <w:rFonts w:ascii="Times New Roman" w:hAnsi="Times New Roman" w:cs="Times New Roman"/>
                <w:b/>
                <w:color w:val="FFFFFF"/>
                <w:sz w:val="16"/>
                <w:szCs w:val="18"/>
              </w:rPr>
            </w:pPr>
            <w:r w:rsidRPr="00891409">
              <w:rPr>
                <w:rFonts w:ascii="Times New Roman" w:hAnsi="Times New Roman" w:cs="Times New Roman"/>
                <w:b/>
                <w:color w:val="FFFFFF"/>
                <w:sz w:val="16"/>
                <w:szCs w:val="18"/>
              </w:rPr>
              <w:t>31,20%</w:t>
            </w:r>
          </w:p>
        </w:tc>
      </w:tr>
    </w:tbl>
    <w:p w:rsidR="00003F56" w:rsidRPr="005C4F02" w:rsidRDefault="00003F56" w:rsidP="00003F56">
      <w:pPr>
        <w:spacing w:after="0" w:line="240" w:lineRule="auto"/>
        <w:jc w:val="both"/>
        <w:rPr>
          <w:rFonts w:ascii="Times New Roman" w:hAnsi="Times New Roman" w:cs="Times New Roman"/>
          <w:sz w:val="18"/>
          <w:szCs w:val="18"/>
        </w:rPr>
      </w:pPr>
    </w:p>
    <w:p w:rsidR="00003F56" w:rsidRPr="005C4F02" w:rsidRDefault="00003F56" w:rsidP="00003F56">
      <w:pPr>
        <w:widowControl w:val="0"/>
        <w:suppressAutoHyphens/>
        <w:spacing w:after="0"/>
        <w:jc w:val="both"/>
        <w:textAlignment w:val="baseline"/>
        <w:rPr>
          <w:rFonts w:ascii="Times New Roman" w:eastAsia="Times New Roman" w:hAnsi="Times New Roman" w:cs="Times New Roman"/>
          <w:b/>
          <w:kern w:val="1"/>
          <w:sz w:val="20"/>
          <w:szCs w:val="20"/>
          <w:lang w:eastAsia="ar-SA"/>
        </w:rPr>
      </w:pPr>
    </w:p>
    <w:p w:rsidR="00003F56" w:rsidRPr="00C2776E" w:rsidRDefault="00003F56" w:rsidP="00003F56">
      <w:pPr>
        <w:autoSpaceDE w:val="0"/>
        <w:autoSpaceDN w:val="0"/>
        <w:adjustRightInd w:val="0"/>
        <w:spacing w:after="0"/>
        <w:jc w:val="both"/>
        <w:rPr>
          <w:rFonts w:ascii="Times New Roman" w:hAnsi="Times New Roman" w:cs="Times New Roman"/>
        </w:rPr>
      </w:pPr>
      <w:r w:rsidRPr="00C2776E">
        <w:rPr>
          <w:rFonts w:ascii="Times New Roman" w:hAnsi="Times New Roman" w:cs="Times New Roman"/>
        </w:rPr>
        <w:t xml:space="preserve">U izvještajnom razdoblju Općina Gornji </w:t>
      </w:r>
      <w:proofErr w:type="spellStart"/>
      <w:r w:rsidRPr="00C2776E">
        <w:rPr>
          <w:rFonts w:ascii="Times New Roman" w:hAnsi="Times New Roman" w:cs="Times New Roman"/>
        </w:rPr>
        <w:t>Bogićevci</w:t>
      </w:r>
      <w:proofErr w:type="spellEnd"/>
      <w:r w:rsidRPr="00C2776E">
        <w:rPr>
          <w:rFonts w:ascii="Times New Roman" w:hAnsi="Times New Roman" w:cs="Times New Roman"/>
        </w:rPr>
        <w:t xml:space="preserve"> ostvarila je sljedeće iznose rashoda: </w:t>
      </w:r>
    </w:p>
    <w:p w:rsidR="00003F56" w:rsidRPr="005C4F02" w:rsidRDefault="00003F56" w:rsidP="00003F56">
      <w:pPr>
        <w:autoSpaceDE w:val="0"/>
        <w:autoSpaceDN w:val="0"/>
        <w:adjustRightInd w:val="0"/>
        <w:spacing w:after="0"/>
        <w:jc w:val="both"/>
        <w:rPr>
          <w:rFonts w:ascii="Times New Roman" w:hAnsi="Times New Roman" w:cs="Times New Roman"/>
          <w:sz w:val="18"/>
          <w:szCs w:val="18"/>
        </w:rPr>
      </w:pPr>
      <w:r w:rsidRPr="005C4F02">
        <w:rPr>
          <w:rFonts w:ascii="Times New Roman" w:hAnsi="Times New Roman" w:cs="Times New Roman"/>
          <w:sz w:val="18"/>
          <w:szCs w:val="18"/>
        </w:rPr>
        <w:t>&lt;</w:t>
      </w:r>
      <w:proofErr w:type="spellStart"/>
      <w:r w:rsidRPr="005C4F02">
        <w:rPr>
          <w:rFonts w:ascii="Times New Roman" w:hAnsi="Times New Roman" w:cs="Times New Roman"/>
          <w:sz w:val="18"/>
          <w:szCs w:val="18"/>
          <w:highlight w:val="yellow"/>
        </w:rPr>
        <w:t>obrazlozenje</w:t>
      </w:r>
      <w:proofErr w:type="spellEnd"/>
      <w:r w:rsidRPr="005C4F02">
        <w:rPr>
          <w:rFonts w:ascii="Times New Roman" w:hAnsi="Times New Roman" w:cs="Times New Roman"/>
          <w:sz w:val="18"/>
          <w:szCs w:val="18"/>
          <w:highlight w:val="yellow"/>
        </w:rPr>
        <w:t>_ekonomska_rashodi</w:t>
      </w:r>
      <w:r w:rsidRPr="005C4F02">
        <w:rPr>
          <w:rFonts w:ascii="Times New Roman" w:hAnsi="Times New Roman" w:cs="Times New Roman"/>
          <w:sz w:val="18"/>
          <w:szCs w:val="18"/>
        </w:rPr>
        <w:t>&gt;</w:t>
      </w:r>
    </w:p>
    <w:p w:rsidR="00003F56" w:rsidRPr="005C4F02" w:rsidRDefault="00003F56" w:rsidP="00003F56">
      <w:pPr>
        <w:autoSpaceDE w:val="0"/>
        <w:autoSpaceDN w:val="0"/>
        <w:adjustRightInd w:val="0"/>
        <w:spacing w:after="0"/>
        <w:jc w:val="both"/>
        <w:rPr>
          <w:rFonts w:ascii="Times New Roman" w:hAnsi="Times New Roman" w:cs="Times New Roman"/>
          <w:sz w:val="18"/>
          <w:szCs w:val="18"/>
        </w:rPr>
      </w:pPr>
    </w:p>
    <w:p w:rsidR="00003F56" w:rsidRPr="005C4F02" w:rsidRDefault="00003F56" w:rsidP="00003F56">
      <w:pPr>
        <w:autoSpaceDE w:val="0"/>
        <w:autoSpaceDN w:val="0"/>
        <w:adjustRightInd w:val="0"/>
        <w:spacing w:after="0"/>
        <w:jc w:val="both"/>
        <w:rPr>
          <w:rFonts w:ascii="Times New Roman" w:hAnsi="Times New Roman" w:cs="Times New Roman"/>
          <w:sz w:val="20"/>
          <w:szCs w:val="20"/>
        </w:rPr>
      </w:pPr>
    </w:p>
    <w:p w:rsidR="00003F56" w:rsidRPr="00C20F69" w:rsidRDefault="00003F56" w:rsidP="00003F56">
      <w:pPr>
        <w:pStyle w:val="Odlomakpopisa"/>
        <w:spacing w:after="0"/>
        <w:ind w:left="0"/>
        <w:rPr>
          <w:rFonts w:ascii="Times New Roman" w:hAnsi="Times New Roman"/>
          <w:szCs w:val="20"/>
        </w:rPr>
      </w:pPr>
      <w:r w:rsidRPr="00C20F69">
        <w:rPr>
          <w:rFonts w:ascii="Times New Roman" w:hAnsi="Times New Roman"/>
          <w:b/>
          <w:szCs w:val="20"/>
        </w:rPr>
        <w:t>U razdoblju 01.01. - 30.06.202</w:t>
      </w:r>
      <w:r>
        <w:rPr>
          <w:rFonts w:ascii="Times New Roman" w:hAnsi="Times New Roman"/>
          <w:b/>
          <w:szCs w:val="20"/>
        </w:rPr>
        <w:t>6</w:t>
      </w:r>
      <w:r w:rsidRPr="00C20F69">
        <w:rPr>
          <w:rFonts w:ascii="Times New Roman" w:hAnsi="Times New Roman"/>
          <w:b/>
          <w:szCs w:val="20"/>
        </w:rPr>
        <w:t xml:space="preserve">. g. ukupni prihodi i primici ostvareni su u iznosu od </w:t>
      </w:r>
      <w:r>
        <w:rPr>
          <w:rFonts w:ascii="Times New Roman" w:hAnsi="Times New Roman"/>
          <w:b/>
          <w:szCs w:val="20"/>
        </w:rPr>
        <w:t xml:space="preserve">496.846,98 EUR što je za 14.427,65 EUR ili 3% </w:t>
      </w:r>
      <w:r w:rsidRPr="00C20F69">
        <w:rPr>
          <w:rFonts w:ascii="Times New Roman" w:hAnsi="Times New Roman"/>
          <w:b/>
          <w:szCs w:val="20"/>
        </w:rPr>
        <w:t>manje u odnosu na isto razdoblje prošle g</w:t>
      </w:r>
      <w:r>
        <w:rPr>
          <w:rFonts w:ascii="Times New Roman" w:hAnsi="Times New Roman"/>
          <w:b/>
          <w:szCs w:val="20"/>
        </w:rPr>
        <w:t>odine, razlog tomu je smanjenje</w:t>
      </w:r>
      <w:r w:rsidRPr="00C20F69">
        <w:rPr>
          <w:rFonts w:ascii="Times New Roman" w:hAnsi="Times New Roman"/>
          <w:b/>
          <w:szCs w:val="20"/>
        </w:rPr>
        <w:t xml:space="preserve"> primitaka od financije imovine i zaduživanja.</w:t>
      </w:r>
    </w:p>
    <w:p w:rsidR="00003F56" w:rsidRPr="001C76E3" w:rsidRDefault="00003F56" w:rsidP="00003F56">
      <w:pPr>
        <w:spacing w:before="240"/>
        <w:jc w:val="both"/>
        <w:rPr>
          <w:rFonts w:ascii="Times New Roman" w:hAnsi="Times New Roman" w:cs="Times New Roman"/>
          <w:szCs w:val="20"/>
        </w:rPr>
      </w:pPr>
      <w:r w:rsidRPr="001C76E3">
        <w:rPr>
          <w:rFonts w:ascii="Times New Roman" w:hAnsi="Times New Roman" w:cs="Times New Roman"/>
          <w:b/>
          <w:bCs/>
          <w:szCs w:val="20"/>
          <w:u w:val="single"/>
        </w:rPr>
        <w:t xml:space="preserve">Prihodi od poreza </w:t>
      </w:r>
      <w:r w:rsidRPr="001C76E3">
        <w:rPr>
          <w:rFonts w:ascii="Times New Roman" w:hAnsi="Times New Roman" w:cs="Times New Roman"/>
          <w:b/>
          <w:bCs/>
          <w:szCs w:val="20"/>
        </w:rPr>
        <w:t>(61)</w:t>
      </w:r>
      <w:r w:rsidRPr="001C76E3">
        <w:rPr>
          <w:rFonts w:ascii="Times New Roman" w:hAnsi="Times New Roman" w:cs="Times New Roman"/>
          <w:szCs w:val="20"/>
        </w:rPr>
        <w:t xml:space="preserve"> obuhvaćaju porez na dohodak od nesamostalnog rada, porez na dohodak od samostalne djelatnosti (obrta), porez na dohodak od imovine, udjela u dobiti i </w:t>
      </w:r>
      <w:proofErr w:type="spellStart"/>
      <w:r w:rsidRPr="001C76E3">
        <w:rPr>
          <w:rFonts w:ascii="Times New Roman" w:hAnsi="Times New Roman" w:cs="Times New Roman"/>
          <w:szCs w:val="20"/>
        </w:rPr>
        <w:t>sl</w:t>
      </w:r>
      <w:proofErr w:type="spellEnd"/>
      <w:r w:rsidRPr="001C76E3">
        <w:rPr>
          <w:rFonts w:ascii="Times New Roman" w:hAnsi="Times New Roman" w:cs="Times New Roman"/>
          <w:szCs w:val="20"/>
        </w:rPr>
        <w:t>. Osim navedenih poreza u tu svrhu proračunskih prihoda spadaju i porez na promet nekretnina, odnosno porez na stjecanje vlasništva nad nekretninom sukladno Zakonu o porezu na promet nekretnina, porez na potrošnju alkoholnih i bezalkoholnih pića koji plaćaju vlasnici ugostiteljskih objekata, porezi na kuće za odmor koji plaćaju vlasnici kuća za odmor, porez na korištenje javnih površina koji plaćaju pravne i fizičke osobe koje koriste javne površine.</w:t>
      </w:r>
    </w:p>
    <w:p w:rsidR="00003F56" w:rsidRPr="001C76E3" w:rsidRDefault="00003F56" w:rsidP="00003F56">
      <w:pPr>
        <w:spacing w:after="0"/>
        <w:jc w:val="both"/>
        <w:rPr>
          <w:rFonts w:ascii="Times New Roman" w:hAnsi="Times New Roman" w:cs="Times New Roman"/>
        </w:rPr>
      </w:pPr>
      <w:r w:rsidRPr="001C76E3">
        <w:rPr>
          <w:rFonts w:ascii="Times New Roman" w:hAnsi="Times New Roman" w:cs="Times New Roman"/>
          <w:b/>
          <w:bCs/>
          <w:u w:val="single"/>
        </w:rPr>
        <w:t>Pomoći iz inozemstva i od subjekata unutar općeg proračuna (63)</w:t>
      </w:r>
      <w:r w:rsidRPr="001C76E3">
        <w:rPr>
          <w:rFonts w:ascii="Times New Roman" w:hAnsi="Times New Roman" w:cs="Times New Roman"/>
        </w:rPr>
        <w:t xml:space="preserve"> odnose se na tekuće i kapitalne pomoći temeljem prijenosa EU sredstava,  županijskih i državnih proračuna, </w:t>
      </w:r>
      <w:r w:rsidRPr="001C76E3">
        <w:rPr>
          <w:rFonts w:ascii="Times New Roman" w:hAnsi="Times New Roman" w:cs="Times New Roman"/>
          <w:szCs w:val="20"/>
        </w:rPr>
        <w:t>od izvanproračunskih korisnika državnog proračuna te pomoći izravnanja za decentralizirane funkcije.</w:t>
      </w:r>
    </w:p>
    <w:p w:rsidR="00003F56" w:rsidRPr="001C76E3" w:rsidRDefault="00003F56" w:rsidP="00003F56">
      <w:pPr>
        <w:spacing w:before="240"/>
        <w:jc w:val="both"/>
        <w:rPr>
          <w:rFonts w:ascii="Times New Roman" w:hAnsi="Times New Roman" w:cs="Times New Roman"/>
          <w:szCs w:val="20"/>
        </w:rPr>
      </w:pPr>
      <w:r w:rsidRPr="001C76E3">
        <w:rPr>
          <w:rFonts w:ascii="Times New Roman" w:hAnsi="Times New Roman" w:cs="Times New Roman"/>
          <w:b/>
          <w:bCs/>
          <w:szCs w:val="20"/>
          <w:u w:val="single"/>
        </w:rPr>
        <w:t>Prihodi od imovine</w:t>
      </w:r>
      <w:r w:rsidRPr="001C76E3">
        <w:rPr>
          <w:rFonts w:ascii="Times New Roman" w:hAnsi="Times New Roman" w:cs="Times New Roman"/>
          <w:b/>
          <w:bCs/>
          <w:szCs w:val="20"/>
        </w:rPr>
        <w:t xml:space="preserve"> (64)</w:t>
      </w:r>
      <w:r w:rsidRPr="001C76E3">
        <w:rPr>
          <w:rFonts w:ascii="Times New Roman" w:hAnsi="Times New Roman" w:cs="Times New Roman"/>
          <w:szCs w:val="20"/>
        </w:rPr>
        <w:t xml:space="preserve"> obuhvaćaju zakupa poslovnih prostora, prihodi od prava služnosti, iznajmljivanja stambenih objekata, iznajmljivanja mjesnih domova, spomeničke rente, zakupa poljoprivrednog zemljišta </w:t>
      </w:r>
      <w:r w:rsidRPr="001C76E3">
        <w:rPr>
          <w:rFonts w:ascii="Times New Roman" w:hAnsi="Times New Roman" w:cs="Times New Roman"/>
        </w:rPr>
        <w:t>u vlasništvu RH</w:t>
      </w:r>
      <w:r w:rsidRPr="001C76E3">
        <w:rPr>
          <w:rFonts w:ascii="Times New Roman" w:hAnsi="Times New Roman" w:cs="Times New Roman"/>
          <w:szCs w:val="20"/>
        </w:rPr>
        <w:t>, naknade za zadržavanje nezakonito izgrađenih građevina,  prihodi od kamata.</w:t>
      </w:r>
    </w:p>
    <w:p w:rsidR="00003F56" w:rsidRPr="001C76E3" w:rsidRDefault="00003F56" w:rsidP="00003F56">
      <w:pPr>
        <w:spacing w:before="240"/>
        <w:jc w:val="both"/>
        <w:rPr>
          <w:rFonts w:ascii="Times New Roman" w:hAnsi="Times New Roman" w:cs="Times New Roman"/>
          <w:szCs w:val="20"/>
        </w:rPr>
      </w:pPr>
      <w:r w:rsidRPr="001C76E3">
        <w:rPr>
          <w:rFonts w:ascii="Times New Roman" w:hAnsi="Times New Roman" w:cs="Times New Roman"/>
          <w:b/>
          <w:bCs/>
          <w:szCs w:val="20"/>
          <w:u w:val="single"/>
        </w:rPr>
        <w:t>Prihodi od upravnih i administrativnih pristojbi, pristojbi po posebnim propisima i naknada</w:t>
      </w:r>
      <w:r w:rsidRPr="001C76E3">
        <w:rPr>
          <w:rFonts w:ascii="Times New Roman" w:hAnsi="Times New Roman" w:cs="Times New Roman"/>
          <w:b/>
          <w:bCs/>
          <w:szCs w:val="20"/>
        </w:rPr>
        <w:t xml:space="preserve"> (65) </w:t>
      </w:r>
      <w:r w:rsidRPr="001C76E3">
        <w:rPr>
          <w:rFonts w:ascii="Times New Roman" w:hAnsi="Times New Roman" w:cs="Times New Roman"/>
          <w:szCs w:val="20"/>
        </w:rPr>
        <w:t>obuhvaćaju</w:t>
      </w:r>
      <w:r w:rsidRPr="001C76E3">
        <w:rPr>
          <w:rFonts w:ascii="Times New Roman" w:hAnsi="Times New Roman" w:cs="Times New Roman"/>
          <w:b/>
          <w:bCs/>
          <w:szCs w:val="20"/>
        </w:rPr>
        <w:t xml:space="preserve"> </w:t>
      </w:r>
      <w:r w:rsidRPr="001C76E3">
        <w:rPr>
          <w:rFonts w:ascii="Times New Roman" w:hAnsi="Times New Roman" w:cs="Times New Roman"/>
          <w:szCs w:val="20"/>
        </w:rPr>
        <w:t xml:space="preserve"> prihode ostvarene po osnovi plaćanja komunalne naknade, komunalnog doprinosa, sufinanciranje cijene usluge (participacija roditelja za smještaj djece u vrtićima), vodni doprinos, </w:t>
      </w:r>
      <w:r w:rsidRPr="001C76E3">
        <w:rPr>
          <w:rFonts w:ascii="Times New Roman" w:hAnsi="Times New Roman" w:cs="Times New Roman"/>
        </w:rPr>
        <w:t xml:space="preserve">šumskog doprinosa, grobne naknade i </w:t>
      </w:r>
      <w:proofErr w:type="spellStart"/>
      <w:r w:rsidRPr="001C76E3">
        <w:rPr>
          <w:rFonts w:ascii="Times New Roman" w:hAnsi="Times New Roman" w:cs="Times New Roman"/>
        </w:rPr>
        <w:t>dr</w:t>
      </w:r>
      <w:proofErr w:type="spellEnd"/>
      <w:r w:rsidRPr="001C76E3">
        <w:rPr>
          <w:rFonts w:ascii="Times New Roman" w:hAnsi="Times New Roman" w:cs="Times New Roman"/>
        </w:rPr>
        <w:t>.</w:t>
      </w:r>
    </w:p>
    <w:p w:rsidR="00003F56" w:rsidRPr="001C76E3" w:rsidRDefault="00003F56" w:rsidP="00003F56">
      <w:pPr>
        <w:spacing w:before="240"/>
        <w:jc w:val="both"/>
        <w:rPr>
          <w:rFonts w:ascii="Times New Roman" w:hAnsi="Times New Roman" w:cs="Times New Roman"/>
          <w:color w:val="FF0000"/>
          <w:szCs w:val="20"/>
        </w:rPr>
      </w:pPr>
      <w:r w:rsidRPr="001C76E3">
        <w:rPr>
          <w:rFonts w:ascii="Times New Roman" w:hAnsi="Times New Roman" w:cs="Times New Roman"/>
          <w:b/>
          <w:bCs/>
          <w:szCs w:val="20"/>
          <w:u w:val="single"/>
        </w:rPr>
        <w:t>Prihodi od prodaje proizvoda i robe te pruženih usluga i prihodi od donacija</w:t>
      </w:r>
      <w:r w:rsidRPr="001C76E3">
        <w:rPr>
          <w:rFonts w:ascii="Times New Roman" w:hAnsi="Times New Roman" w:cs="Times New Roman"/>
          <w:b/>
          <w:bCs/>
          <w:szCs w:val="20"/>
        </w:rPr>
        <w:t xml:space="preserve"> (66)</w:t>
      </w:r>
      <w:r w:rsidRPr="001C76E3">
        <w:rPr>
          <w:rFonts w:ascii="Times New Roman" w:hAnsi="Times New Roman" w:cs="Times New Roman"/>
          <w:szCs w:val="20"/>
        </w:rPr>
        <w:t xml:space="preserve">  obuhvaćaju prihode od donacija, prihode od prodaje </w:t>
      </w:r>
      <w:r w:rsidRPr="001C76E3">
        <w:rPr>
          <w:rFonts w:ascii="Times New Roman" w:hAnsi="Times New Roman" w:cs="Times New Roman"/>
          <w:color w:val="000000" w:themeColor="text1"/>
          <w:szCs w:val="20"/>
        </w:rPr>
        <w:t xml:space="preserve">proizvoda te </w:t>
      </w:r>
      <w:r w:rsidRPr="001C76E3">
        <w:rPr>
          <w:rFonts w:ascii="Times New Roman" w:hAnsi="Times New Roman" w:cs="Times New Roman"/>
        </w:rPr>
        <w:t>prihod od Hrvatskih voda za naplatu naknade za uređenje voda.</w:t>
      </w:r>
    </w:p>
    <w:p w:rsidR="00003F56" w:rsidRPr="001C76E3" w:rsidRDefault="00003F56" w:rsidP="00003F56">
      <w:pPr>
        <w:spacing w:before="240"/>
        <w:jc w:val="both"/>
        <w:rPr>
          <w:rFonts w:ascii="Times New Roman" w:hAnsi="Times New Roman" w:cs="Times New Roman"/>
          <w:szCs w:val="20"/>
        </w:rPr>
      </w:pPr>
      <w:r w:rsidRPr="001C76E3">
        <w:rPr>
          <w:rFonts w:ascii="Times New Roman" w:hAnsi="Times New Roman" w:cs="Times New Roman"/>
          <w:b/>
          <w:bCs/>
          <w:szCs w:val="20"/>
          <w:u w:val="single"/>
        </w:rPr>
        <w:t xml:space="preserve">Prihod od prodaje </w:t>
      </w:r>
      <w:proofErr w:type="spellStart"/>
      <w:r w:rsidRPr="001C76E3">
        <w:rPr>
          <w:rFonts w:ascii="Times New Roman" w:hAnsi="Times New Roman" w:cs="Times New Roman"/>
          <w:b/>
          <w:bCs/>
          <w:szCs w:val="20"/>
          <w:u w:val="single"/>
        </w:rPr>
        <w:t>neproizvedene</w:t>
      </w:r>
      <w:proofErr w:type="spellEnd"/>
      <w:r w:rsidRPr="001C76E3">
        <w:rPr>
          <w:rFonts w:ascii="Times New Roman" w:hAnsi="Times New Roman" w:cs="Times New Roman"/>
          <w:b/>
          <w:bCs/>
          <w:szCs w:val="20"/>
          <w:u w:val="single"/>
        </w:rPr>
        <w:t xml:space="preserve"> imovine</w:t>
      </w:r>
      <w:r w:rsidRPr="001C76E3">
        <w:rPr>
          <w:rFonts w:ascii="Times New Roman" w:hAnsi="Times New Roman" w:cs="Times New Roman"/>
          <w:b/>
          <w:bCs/>
          <w:szCs w:val="20"/>
        </w:rPr>
        <w:t xml:space="preserve"> (71)</w:t>
      </w:r>
      <w:r w:rsidRPr="001C76E3">
        <w:rPr>
          <w:rFonts w:ascii="Times New Roman" w:hAnsi="Times New Roman" w:cs="Times New Roman"/>
          <w:szCs w:val="20"/>
        </w:rPr>
        <w:t xml:space="preserve"> čine prihodi od prodaje zemljišta.</w:t>
      </w:r>
    </w:p>
    <w:p w:rsidR="00003F56" w:rsidRPr="001C76E3" w:rsidRDefault="00003F56" w:rsidP="00003F56">
      <w:pPr>
        <w:spacing w:before="240"/>
        <w:jc w:val="both"/>
        <w:rPr>
          <w:rFonts w:ascii="Times New Roman" w:hAnsi="Times New Roman" w:cs="Times New Roman"/>
          <w:szCs w:val="20"/>
        </w:rPr>
      </w:pPr>
      <w:r w:rsidRPr="001C76E3">
        <w:rPr>
          <w:rFonts w:ascii="Times New Roman" w:hAnsi="Times New Roman" w:cs="Times New Roman"/>
          <w:b/>
          <w:bCs/>
          <w:szCs w:val="20"/>
          <w:u w:val="single"/>
        </w:rPr>
        <w:t>Prihod od prodaje proizvedene dugotrajne imovine</w:t>
      </w:r>
      <w:r w:rsidRPr="001C76E3">
        <w:rPr>
          <w:rFonts w:ascii="Times New Roman" w:hAnsi="Times New Roman" w:cs="Times New Roman"/>
          <w:b/>
          <w:bCs/>
          <w:szCs w:val="20"/>
        </w:rPr>
        <w:t xml:space="preserve"> (72)</w:t>
      </w:r>
      <w:r w:rsidRPr="001C76E3">
        <w:rPr>
          <w:rFonts w:ascii="Times New Roman" w:hAnsi="Times New Roman" w:cs="Times New Roman"/>
          <w:szCs w:val="20"/>
        </w:rPr>
        <w:t xml:space="preserve"> čine prihodi od prodaje stanova sa stanarskim pravom, prihodi od prodaje nekretnina u vlasništvu Općine. </w:t>
      </w:r>
    </w:p>
    <w:p w:rsidR="00003F56" w:rsidRDefault="00003F56" w:rsidP="00003F56">
      <w:pPr>
        <w:jc w:val="both"/>
        <w:rPr>
          <w:rFonts w:ascii="Times New Roman" w:hAnsi="Times New Roman" w:cs="Times New Roman"/>
          <w:szCs w:val="20"/>
        </w:rPr>
      </w:pPr>
      <w:r w:rsidRPr="001C76E3">
        <w:rPr>
          <w:rFonts w:ascii="Times New Roman" w:hAnsi="Times New Roman" w:cs="Times New Roman"/>
          <w:b/>
          <w:bCs/>
          <w:szCs w:val="20"/>
          <w:u w:val="single"/>
        </w:rPr>
        <w:t>Primici od zaduživanja</w:t>
      </w:r>
      <w:r w:rsidRPr="001C76E3">
        <w:rPr>
          <w:rFonts w:ascii="Times New Roman" w:hAnsi="Times New Roman" w:cs="Times New Roman"/>
          <w:b/>
          <w:bCs/>
          <w:szCs w:val="20"/>
        </w:rPr>
        <w:t xml:space="preserve"> (84) </w:t>
      </w:r>
      <w:r w:rsidRPr="001C76E3">
        <w:rPr>
          <w:rFonts w:ascii="Times New Roman" w:hAnsi="Times New Roman" w:cs="Times New Roman"/>
          <w:szCs w:val="20"/>
        </w:rPr>
        <w:t>obuhvaćaju primitke od zaduživanja koji se odnose na  kratkoročno zaduženje za dozvoljeno prekoračenje, kratkoročno zaduženje za među</w:t>
      </w:r>
      <w:r>
        <w:rPr>
          <w:rFonts w:ascii="Times New Roman" w:hAnsi="Times New Roman" w:cs="Times New Roman"/>
          <w:szCs w:val="20"/>
        </w:rPr>
        <w:t xml:space="preserve"> </w:t>
      </w:r>
      <w:r w:rsidRPr="001C76E3">
        <w:rPr>
          <w:rFonts w:ascii="Times New Roman" w:hAnsi="Times New Roman" w:cs="Times New Roman"/>
          <w:szCs w:val="20"/>
        </w:rPr>
        <w:t>financiranje projekata, te dugoročno zaduženje za provedbu nekoliko kapitalnih projekata.</w:t>
      </w:r>
    </w:p>
    <w:p w:rsidR="00003F56" w:rsidRDefault="00003F56" w:rsidP="00003F56">
      <w:pPr>
        <w:pStyle w:val="Odlomakpopisa"/>
        <w:spacing w:after="0"/>
        <w:ind w:left="0"/>
        <w:rPr>
          <w:rFonts w:ascii="Times New Roman" w:hAnsi="Times New Roman"/>
          <w:b/>
          <w:szCs w:val="20"/>
        </w:rPr>
      </w:pPr>
      <w:r w:rsidRPr="00C20F69">
        <w:rPr>
          <w:rFonts w:ascii="Times New Roman" w:hAnsi="Times New Roman"/>
          <w:b/>
          <w:szCs w:val="20"/>
        </w:rPr>
        <w:t>U razdoblju 01.01. - 30.06.202</w:t>
      </w:r>
      <w:r>
        <w:rPr>
          <w:rFonts w:ascii="Times New Roman" w:hAnsi="Times New Roman"/>
          <w:b/>
          <w:szCs w:val="20"/>
        </w:rPr>
        <w:t>6. g. ukupni rashodi i izdaci</w:t>
      </w:r>
      <w:r w:rsidRPr="00C20F69">
        <w:rPr>
          <w:rFonts w:ascii="Times New Roman" w:hAnsi="Times New Roman"/>
          <w:b/>
          <w:szCs w:val="20"/>
        </w:rPr>
        <w:t xml:space="preserve"> ostvareni su u iznosu od </w:t>
      </w:r>
      <w:r>
        <w:rPr>
          <w:rFonts w:ascii="Times New Roman" w:hAnsi="Times New Roman"/>
          <w:b/>
          <w:szCs w:val="20"/>
        </w:rPr>
        <w:t xml:space="preserve">417.662,09 EUR što je za 38.326,71 EUR ili 8% </w:t>
      </w:r>
      <w:r w:rsidRPr="00C20F69">
        <w:rPr>
          <w:rFonts w:ascii="Times New Roman" w:hAnsi="Times New Roman"/>
          <w:b/>
          <w:szCs w:val="20"/>
        </w:rPr>
        <w:t>manje u odnosu na isto razdoblje prošle g</w:t>
      </w:r>
      <w:r>
        <w:rPr>
          <w:rFonts w:ascii="Times New Roman" w:hAnsi="Times New Roman"/>
          <w:b/>
          <w:szCs w:val="20"/>
        </w:rPr>
        <w:t>odine.</w:t>
      </w:r>
    </w:p>
    <w:p w:rsidR="00003F56" w:rsidRPr="005F718B" w:rsidRDefault="00003F56" w:rsidP="00003F56">
      <w:pPr>
        <w:pStyle w:val="Odlomakpopisa"/>
        <w:spacing w:after="0"/>
        <w:ind w:left="0"/>
        <w:rPr>
          <w:rFonts w:ascii="Times New Roman" w:hAnsi="Times New Roman"/>
          <w:szCs w:val="20"/>
        </w:rPr>
      </w:pPr>
    </w:p>
    <w:p w:rsidR="00003F56" w:rsidRPr="001C76E3" w:rsidRDefault="00003F56" w:rsidP="00003F56">
      <w:pPr>
        <w:jc w:val="both"/>
        <w:rPr>
          <w:rFonts w:ascii="Times New Roman" w:hAnsi="Times New Roman" w:cs="Times New Roman"/>
          <w:szCs w:val="20"/>
        </w:rPr>
      </w:pPr>
      <w:r w:rsidRPr="001C76E3">
        <w:rPr>
          <w:rFonts w:ascii="Times New Roman" w:hAnsi="Times New Roman" w:cs="Times New Roman"/>
          <w:b/>
          <w:bCs/>
          <w:szCs w:val="20"/>
          <w:u w:val="single"/>
        </w:rPr>
        <w:t>Rashodi za zaposlene</w:t>
      </w:r>
      <w:r w:rsidRPr="001C76E3">
        <w:rPr>
          <w:rFonts w:ascii="Times New Roman" w:hAnsi="Times New Roman" w:cs="Times New Roman"/>
          <w:b/>
          <w:bCs/>
          <w:szCs w:val="20"/>
        </w:rPr>
        <w:t xml:space="preserve"> (31) </w:t>
      </w:r>
      <w:r w:rsidRPr="001C76E3">
        <w:rPr>
          <w:rFonts w:ascii="Times New Roman" w:hAnsi="Times New Roman" w:cs="Times New Roman"/>
          <w:szCs w:val="20"/>
        </w:rPr>
        <w:t xml:space="preserve">čine rashode za plaće (bruto), doprinosi za mirovinsko osiguranje (beneficirani radni staž), doprinose za obvezno zdravstveno osiguranje i ostale rashode za zaposlene (nagrade, darove, otpremnine, naknade, regres i </w:t>
      </w:r>
      <w:proofErr w:type="spellStart"/>
      <w:r w:rsidRPr="001C76E3">
        <w:rPr>
          <w:rFonts w:ascii="Times New Roman" w:hAnsi="Times New Roman" w:cs="Times New Roman"/>
          <w:szCs w:val="20"/>
        </w:rPr>
        <w:t>sl</w:t>
      </w:r>
      <w:proofErr w:type="spellEnd"/>
      <w:r w:rsidRPr="001C76E3">
        <w:rPr>
          <w:rFonts w:ascii="Times New Roman" w:hAnsi="Times New Roman" w:cs="Times New Roman"/>
          <w:szCs w:val="20"/>
        </w:rPr>
        <w:t xml:space="preserve">). </w:t>
      </w:r>
    </w:p>
    <w:p w:rsidR="00003F56" w:rsidRPr="001C76E3" w:rsidRDefault="00003F56" w:rsidP="00003F56">
      <w:pPr>
        <w:jc w:val="both"/>
        <w:rPr>
          <w:rFonts w:ascii="Times New Roman" w:hAnsi="Times New Roman" w:cs="Times New Roman"/>
          <w:szCs w:val="20"/>
        </w:rPr>
      </w:pPr>
      <w:r w:rsidRPr="001C76E3">
        <w:rPr>
          <w:rFonts w:ascii="Times New Roman" w:hAnsi="Times New Roman" w:cs="Times New Roman"/>
          <w:b/>
          <w:bCs/>
          <w:szCs w:val="20"/>
          <w:u w:val="single"/>
        </w:rPr>
        <w:t>Materijalni rashodi</w:t>
      </w:r>
      <w:r w:rsidRPr="001C76E3">
        <w:rPr>
          <w:rFonts w:ascii="Times New Roman" w:hAnsi="Times New Roman" w:cs="Times New Roman"/>
          <w:b/>
          <w:bCs/>
          <w:szCs w:val="20"/>
        </w:rPr>
        <w:t xml:space="preserve"> (32)</w:t>
      </w:r>
      <w:r w:rsidRPr="001C76E3">
        <w:rPr>
          <w:rFonts w:ascii="Times New Roman" w:hAnsi="Times New Roman" w:cs="Times New Roman"/>
          <w:szCs w:val="20"/>
        </w:rPr>
        <w:t xml:space="preserve"> se najvećim dijelom odnose na tekuća i investicijska održavanja objekata u vlasništvu Općine, uredski materijal, materijal za tekuće i investicijsko održavanje, energiju (električnu energiju, javnu rasvjetu, plin, gorivo), i usluge (komunalne usluge, usluge promidžbe i informiranja, intelektualne usluge) neophodne za funkcioniranje upravnih tijela i proračunskog korisnika. </w:t>
      </w:r>
    </w:p>
    <w:p w:rsidR="00003F56" w:rsidRPr="001C76E3" w:rsidRDefault="00003F56" w:rsidP="00003F56">
      <w:pPr>
        <w:jc w:val="both"/>
        <w:rPr>
          <w:rFonts w:ascii="Times New Roman" w:hAnsi="Times New Roman" w:cs="Times New Roman"/>
          <w:szCs w:val="20"/>
        </w:rPr>
      </w:pPr>
      <w:r w:rsidRPr="001C76E3">
        <w:rPr>
          <w:rFonts w:ascii="Times New Roman" w:hAnsi="Times New Roman" w:cs="Times New Roman"/>
          <w:szCs w:val="20"/>
        </w:rPr>
        <w:lastRenderedPageBreak/>
        <w:t xml:space="preserve">Naknade troškova zaposlenima čine dnevnice, troškovi prijevoza, dolaska na posao, službenog puta, smještaja na službenom putu, seminari, stručni ispiti i </w:t>
      </w:r>
      <w:proofErr w:type="spellStart"/>
      <w:r w:rsidRPr="001C76E3">
        <w:rPr>
          <w:rFonts w:ascii="Times New Roman" w:hAnsi="Times New Roman" w:cs="Times New Roman"/>
          <w:szCs w:val="20"/>
        </w:rPr>
        <w:t>sl</w:t>
      </w:r>
      <w:proofErr w:type="spellEnd"/>
      <w:r w:rsidRPr="001C76E3">
        <w:rPr>
          <w:rFonts w:ascii="Times New Roman" w:hAnsi="Times New Roman" w:cs="Times New Roman"/>
          <w:szCs w:val="20"/>
        </w:rPr>
        <w:t xml:space="preserve">. </w:t>
      </w:r>
    </w:p>
    <w:p w:rsidR="00003F56" w:rsidRPr="001C76E3" w:rsidRDefault="00003F56" w:rsidP="00003F56">
      <w:pPr>
        <w:jc w:val="both"/>
        <w:rPr>
          <w:rFonts w:ascii="Times New Roman" w:hAnsi="Times New Roman" w:cs="Times New Roman"/>
          <w:szCs w:val="20"/>
        </w:rPr>
      </w:pPr>
      <w:r w:rsidRPr="001C76E3">
        <w:rPr>
          <w:rFonts w:ascii="Times New Roman" w:hAnsi="Times New Roman" w:cs="Times New Roman"/>
          <w:szCs w:val="20"/>
        </w:rPr>
        <w:t>Reprezentacija, rashodi protokola, članarine, javnobilježničke i sudske pristojbe, naknade članovima predstavničkih i izvršnih tijela, članovima povjerenstava, članovima biračkih odbora, upravnih vijeća čine ostale nespomenute rashode poslovanja unutar skupine materijalnih rashoda.</w:t>
      </w:r>
    </w:p>
    <w:p w:rsidR="00003F56" w:rsidRPr="001C76E3" w:rsidRDefault="00003F56" w:rsidP="00003F56">
      <w:pPr>
        <w:spacing w:before="240"/>
        <w:jc w:val="both"/>
        <w:rPr>
          <w:rFonts w:ascii="Times New Roman" w:hAnsi="Times New Roman" w:cs="Times New Roman"/>
          <w:szCs w:val="20"/>
        </w:rPr>
      </w:pPr>
      <w:r w:rsidRPr="001C76E3">
        <w:rPr>
          <w:rFonts w:ascii="Times New Roman" w:hAnsi="Times New Roman" w:cs="Times New Roman"/>
          <w:b/>
          <w:bCs/>
          <w:szCs w:val="20"/>
          <w:u w:val="single"/>
        </w:rPr>
        <w:t>Financijski rashodi</w:t>
      </w:r>
      <w:r w:rsidRPr="001C76E3">
        <w:rPr>
          <w:rFonts w:ascii="Times New Roman" w:hAnsi="Times New Roman" w:cs="Times New Roman"/>
          <w:b/>
          <w:bCs/>
          <w:szCs w:val="20"/>
        </w:rPr>
        <w:t xml:space="preserve"> (34)</w:t>
      </w:r>
      <w:r w:rsidRPr="001C76E3">
        <w:rPr>
          <w:rFonts w:ascii="Times New Roman" w:hAnsi="Times New Roman" w:cs="Times New Roman"/>
          <w:szCs w:val="20"/>
        </w:rPr>
        <w:t xml:space="preserve"> unutar skupine financijskih rashoda ubrajamo izdatke za bankarske usluge i usluge platnog prometa, te izdatke za kamate po odobrenim dugoročnim kreditima.</w:t>
      </w:r>
    </w:p>
    <w:p w:rsidR="00003F56" w:rsidRPr="001C76E3" w:rsidRDefault="00003F56" w:rsidP="00003F56">
      <w:pPr>
        <w:jc w:val="both"/>
        <w:rPr>
          <w:rFonts w:ascii="Times New Roman" w:hAnsi="Times New Roman" w:cs="Times New Roman"/>
          <w:szCs w:val="20"/>
        </w:rPr>
      </w:pPr>
      <w:r w:rsidRPr="001C76E3">
        <w:rPr>
          <w:rFonts w:ascii="Times New Roman" w:hAnsi="Times New Roman" w:cs="Times New Roman"/>
          <w:b/>
          <w:bCs/>
          <w:szCs w:val="20"/>
          <w:u w:val="single"/>
        </w:rPr>
        <w:t>Naknade građanima i kućanstvima na temelju osiguranja i druge naknade</w:t>
      </w:r>
      <w:r w:rsidRPr="001C76E3">
        <w:rPr>
          <w:rFonts w:ascii="Times New Roman" w:hAnsi="Times New Roman" w:cs="Times New Roman"/>
          <w:b/>
          <w:bCs/>
          <w:szCs w:val="20"/>
        </w:rPr>
        <w:t xml:space="preserve"> (37) </w:t>
      </w:r>
      <w:r w:rsidRPr="001C76E3">
        <w:rPr>
          <w:rFonts w:ascii="Times New Roman" w:hAnsi="Times New Roman" w:cs="Times New Roman"/>
          <w:szCs w:val="20"/>
        </w:rPr>
        <w:t>čine pomoći obiteljima i kućanstvima u vidu troškova stanovanja, jednokratnih pomoći, stipendi</w:t>
      </w:r>
      <w:r>
        <w:rPr>
          <w:rFonts w:ascii="Times New Roman" w:hAnsi="Times New Roman" w:cs="Times New Roman"/>
          <w:szCs w:val="20"/>
        </w:rPr>
        <w:t xml:space="preserve">ja, pomoći za novorođenu djecu </w:t>
      </w:r>
      <w:r w:rsidRPr="001C76E3">
        <w:rPr>
          <w:rFonts w:ascii="Times New Roman" w:hAnsi="Times New Roman" w:cs="Times New Roman"/>
          <w:szCs w:val="20"/>
        </w:rPr>
        <w:t xml:space="preserve">i </w:t>
      </w:r>
      <w:proofErr w:type="spellStart"/>
      <w:r w:rsidRPr="001C76E3">
        <w:rPr>
          <w:rFonts w:ascii="Times New Roman" w:hAnsi="Times New Roman" w:cs="Times New Roman"/>
          <w:szCs w:val="20"/>
        </w:rPr>
        <w:t>sl</w:t>
      </w:r>
      <w:proofErr w:type="spellEnd"/>
      <w:r w:rsidRPr="001C76E3">
        <w:rPr>
          <w:rFonts w:ascii="Times New Roman" w:hAnsi="Times New Roman" w:cs="Times New Roman"/>
          <w:szCs w:val="20"/>
        </w:rPr>
        <w:t xml:space="preserve">. </w:t>
      </w:r>
    </w:p>
    <w:p w:rsidR="00003F56" w:rsidRPr="001C76E3" w:rsidRDefault="00003F56" w:rsidP="00003F56">
      <w:pPr>
        <w:jc w:val="both"/>
        <w:rPr>
          <w:rFonts w:ascii="Times New Roman" w:hAnsi="Times New Roman" w:cs="Times New Roman"/>
          <w:szCs w:val="20"/>
        </w:rPr>
      </w:pPr>
      <w:r w:rsidRPr="001C76E3">
        <w:rPr>
          <w:rFonts w:ascii="Times New Roman" w:hAnsi="Times New Roman" w:cs="Times New Roman"/>
          <w:b/>
          <w:bCs/>
          <w:szCs w:val="20"/>
          <w:u w:val="single"/>
        </w:rPr>
        <w:t>Ostali rashodi</w:t>
      </w:r>
      <w:r w:rsidRPr="001C76E3">
        <w:rPr>
          <w:rFonts w:ascii="Times New Roman" w:hAnsi="Times New Roman" w:cs="Times New Roman"/>
          <w:b/>
          <w:bCs/>
          <w:szCs w:val="20"/>
        </w:rPr>
        <w:t xml:space="preserve"> (38) </w:t>
      </w:r>
      <w:r w:rsidRPr="001C76E3">
        <w:rPr>
          <w:rFonts w:ascii="Times New Roman" w:hAnsi="Times New Roman" w:cs="Times New Roman"/>
          <w:szCs w:val="20"/>
        </w:rPr>
        <w:t xml:space="preserve">obuhvaćaju tekuće i kapitalne donacije. Rashodi za tekuće i kapitalne donacije i okviru skupine ostalih rashoda  odnose se na sredstva za financiranje programa javnih potreba u kulturi, javnih potreba u sportu, , financiranje udruga civilnog društva i humanitarnim organizacijama, donacije vjerskim zajednicama, nacionalnim zajednicama i manjinama, udrugama i političkim strankama, financiranje vatrogastva i </w:t>
      </w:r>
      <w:proofErr w:type="spellStart"/>
      <w:r w:rsidRPr="001C76E3">
        <w:rPr>
          <w:rFonts w:ascii="Times New Roman" w:hAnsi="Times New Roman" w:cs="Times New Roman"/>
          <w:szCs w:val="20"/>
        </w:rPr>
        <w:t>sl</w:t>
      </w:r>
      <w:proofErr w:type="spellEnd"/>
      <w:r w:rsidRPr="001C76E3">
        <w:rPr>
          <w:rFonts w:ascii="Times New Roman" w:hAnsi="Times New Roman" w:cs="Times New Roman"/>
          <w:szCs w:val="20"/>
        </w:rPr>
        <w:t>.</w:t>
      </w:r>
    </w:p>
    <w:p w:rsidR="00003F56" w:rsidRPr="001C76E3" w:rsidRDefault="00003F56" w:rsidP="00003F56">
      <w:pPr>
        <w:spacing w:before="240"/>
        <w:jc w:val="both"/>
        <w:rPr>
          <w:rFonts w:ascii="Times New Roman" w:hAnsi="Times New Roman" w:cs="Times New Roman"/>
          <w:color w:val="FF0000"/>
          <w:szCs w:val="20"/>
        </w:rPr>
      </w:pPr>
      <w:r w:rsidRPr="001C76E3">
        <w:rPr>
          <w:rFonts w:ascii="Times New Roman" w:hAnsi="Times New Roman" w:cs="Times New Roman"/>
          <w:b/>
          <w:bCs/>
          <w:szCs w:val="20"/>
          <w:u w:val="single"/>
        </w:rPr>
        <w:t>Rashodi za nabavu proizvedene dugotrajne imovine</w:t>
      </w:r>
      <w:r w:rsidRPr="001C76E3">
        <w:rPr>
          <w:rFonts w:ascii="Times New Roman" w:hAnsi="Times New Roman" w:cs="Times New Roman"/>
          <w:b/>
          <w:bCs/>
          <w:szCs w:val="20"/>
        </w:rPr>
        <w:t xml:space="preserve"> (42) </w:t>
      </w:r>
      <w:r w:rsidRPr="001C76E3">
        <w:rPr>
          <w:rFonts w:ascii="Times New Roman" w:hAnsi="Times New Roman" w:cs="Times New Roman"/>
          <w:szCs w:val="20"/>
        </w:rPr>
        <w:t xml:space="preserve"> čine ulaganja u građevinske objekte, raznu opremu, uređaje, uredski namještaj, prijevozna sredstva, knjige, umjetnička djela i ostale izložbene vrijednosti, višegodišnje nasade i ostalu nematerijalnu proizvedenu imovinu</w:t>
      </w:r>
    </w:p>
    <w:p w:rsidR="00003F56" w:rsidRDefault="00003F56" w:rsidP="00003F56">
      <w:pPr>
        <w:spacing w:after="0"/>
        <w:jc w:val="center"/>
        <w:rPr>
          <w:rFonts w:ascii="Times New Roman" w:hAnsi="Times New Roman" w:cs="Times New Roman"/>
          <w:b/>
          <w:bCs/>
          <w:szCs w:val="20"/>
          <w:u w:val="single"/>
        </w:rPr>
      </w:pPr>
    </w:p>
    <w:p w:rsidR="00003F56" w:rsidRPr="00C14A50" w:rsidRDefault="00003F56" w:rsidP="00003F56">
      <w:pPr>
        <w:spacing w:after="0"/>
        <w:jc w:val="center"/>
        <w:rPr>
          <w:rFonts w:ascii="Times New Roman" w:eastAsia="Times New Roman" w:hAnsi="Times New Roman" w:cs="Times New Roman"/>
          <w:b/>
          <w:bCs/>
        </w:rPr>
      </w:pPr>
      <w:r w:rsidRPr="00C14A50">
        <w:rPr>
          <w:rFonts w:ascii="Times New Roman" w:eastAsia="Times New Roman" w:hAnsi="Times New Roman" w:cs="Times New Roman"/>
          <w:b/>
          <w:bCs/>
        </w:rPr>
        <w:t>Članak 4.</w:t>
      </w:r>
    </w:p>
    <w:p w:rsidR="00003F56" w:rsidRDefault="00003F56" w:rsidP="00003F56">
      <w:pPr>
        <w:spacing w:after="0"/>
        <w:jc w:val="both"/>
        <w:rPr>
          <w:rFonts w:ascii="Times New Roman" w:eastAsia="Times New Roman" w:hAnsi="Times New Roman" w:cs="Times New Roman"/>
        </w:rPr>
      </w:pPr>
      <w:r w:rsidRPr="00C14A50">
        <w:rPr>
          <w:rFonts w:ascii="Times New Roman" w:eastAsia="Times New Roman" w:hAnsi="Times New Roman" w:cs="Times New Roman"/>
        </w:rPr>
        <w:t>Izvještaj o korištenju proračunske zalihe, izvještaj o zaduživanju na domaćem i stranom tržištu novca i kapitala, izvještaj o danim jamstvima i plaćanjima po protestiranim jamstvima, izvještaj o korištenju sredstava fondova EU, izvještaj o danim zajmovima i potraživanjima po danim zajmovima i izvještaj o stanju potraživanja i dospjelih obveza te o stanju potencijalnih obveza po osnovi sudskih sporova sastavni su dio Godišnjeg izvještaja o izvršenju proračuna.</w:t>
      </w:r>
    </w:p>
    <w:p w:rsidR="00003F56" w:rsidRDefault="00003F56" w:rsidP="00003F56">
      <w:pPr>
        <w:spacing w:after="0"/>
        <w:jc w:val="both"/>
        <w:rPr>
          <w:rFonts w:ascii="Times New Roman" w:eastAsia="Times New Roman" w:hAnsi="Times New Roman" w:cs="Times New Roman"/>
        </w:rPr>
      </w:pPr>
    </w:p>
    <w:p w:rsidR="00003F56" w:rsidRDefault="00003F56" w:rsidP="00003F56">
      <w:pPr>
        <w:spacing w:after="0"/>
        <w:jc w:val="both"/>
        <w:rPr>
          <w:rFonts w:ascii="Times New Roman" w:eastAsia="Times New Roman" w:hAnsi="Times New Roman" w:cs="Times New Roman"/>
          <w:b/>
          <w:bCs/>
        </w:rPr>
      </w:pPr>
      <w:r w:rsidRPr="00C14A50">
        <w:rPr>
          <w:rFonts w:ascii="Times New Roman" w:eastAsia="Times New Roman" w:hAnsi="Times New Roman" w:cs="Times New Roman"/>
          <w:b/>
          <w:bCs/>
        </w:rPr>
        <w:t>4. POSEBNI IZVJEŠTAJI O IZVRŠENJU PRORAČUNA</w:t>
      </w:r>
    </w:p>
    <w:p w:rsidR="00003F56" w:rsidRDefault="00003F56" w:rsidP="00003F56">
      <w:pPr>
        <w:spacing w:after="0"/>
        <w:jc w:val="both"/>
        <w:rPr>
          <w:rFonts w:ascii="Times New Roman" w:eastAsia="Times New Roman" w:hAnsi="Times New Roman" w:cs="Times New Roman"/>
          <w:b/>
          <w:bCs/>
        </w:rPr>
      </w:pPr>
    </w:p>
    <w:p w:rsidR="00003F56" w:rsidRPr="00C14A50" w:rsidRDefault="00003F56" w:rsidP="00003F56">
      <w:pPr>
        <w:jc w:val="both"/>
        <w:rPr>
          <w:rFonts w:ascii="Times New Roman" w:eastAsia="Times New Roman" w:hAnsi="Times New Roman" w:cs="Times New Roman"/>
        </w:rPr>
      </w:pPr>
      <w:r>
        <w:rPr>
          <w:rFonts w:ascii="Times New Roman" w:eastAsia="Times New Roman" w:hAnsi="Times New Roman" w:cs="Times New Roman"/>
        </w:rPr>
        <w:t>Posebni izvještaji u polug</w:t>
      </w:r>
      <w:r w:rsidRPr="00C14A50">
        <w:rPr>
          <w:rFonts w:ascii="Times New Roman" w:eastAsia="Times New Roman" w:hAnsi="Times New Roman" w:cs="Times New Roman"/>
        </w:rPr>
        <w:t xml:space="preserve">odišnjem izvještaju o izvršenju proračuna Općine </w:t>
      </w:r>
      <w:r>
        <w:rPr>
          <w:rFonts w:ascii="Times New Roman" w:eastAsia="Times New Roman" w:hAnsi="Times New Roman" w:cs="Times New Roman"/>
        </w:rPr>
        <w:t xml:space="preserve">Gornji </w:t>
      </w:r>
      <w:proofErr w:type="spellStart"/>
      <w:r>
        <w:rPr>
          <w:rFonts w:ascii="Times New Roman" w:eastAsia="Times New Roman" w:hAnsi="Times New Roman" w:cs="Times New Roman"/>
        </w:rPr>
        <w:t>Bogićevci</w:t>
      </w:r>
      <w:proofErr w:type="spellEnd"/>
      <w:r w:rsidRPr="00C14A50">
        <w:rPr>
          <w:rFonts w:ascii="Times New Roman" w:eastAsia="Times New Roman" w:hAnsi="Times New Roman" w:cs="Times New Roman"/>
        </w:rPr>
        <w:t xml:space="preserve"> za 202</w:t>
      </w:r>
      <w:r>
        <w:rPr>
          <w:rFonts w:ascii="Times New Roman" w:eastAsia="Times New Roman" w:hAnsi="Times New Roman" w:cs="Times New Roman"/>
        </w:rPr>
        <w:t>6</w:t>
      </w:r>
      <w:r w:rsidRPr="00C14A50">
        <w:rPr>
          <w:rFonts w:ascii="Times New Roman" w:eastAsia="Times New Roman" w:hAnsi="Times New Roman" w:cs="Times New Roman"/>
        </w:rPr>
        <w:t>. godinu su:</w:t>
      </w:r>
    </w:p>
    <w:p w:rsidR="00003F56" w:rsidRPr="00C14A50" w:rsidRDefault="00003F56" w:rsidP="00753169">
      <w:pPr>
        <w:numPr>
          <w:ilvl w:val="0"/>
          <w:numId w:val="5"/>
        </w:numPr>
        <w:suppressAutoHyphens/>
        <w:autoSpaceDN w:val="0"/>
        <w:spacing w:line="240" w:lineRule="auto"/>
        <w:contextualSpacing/>
        <w:jc w:val="both"/>
        <w:rPr>
          <w:rFonts w:ascii="Times New Roman" w:eastAsia="Times New Roman" w:hAnsi="Times New Roman" w:cs="Times New Roman"/>
          <w:kern w:val="2"/>
          <w:lang w:eastAsia="hr-HR"/>
        </w:rPr>
      </w:pPr>
      <w:r w:rsidRPr="00C14A50">
        <w:rPr>
          <w:rFonts w:ascii="Times New Roman" w:eastAsia="Times New Roman" w:hAnsi="Times New Roman" w:cs="Times New Roman"/>
          <w:kern w:val="2"/>
          <w:lang w:eastAsia="hr-HR"/>
        </w:rPr>
        <w:t>Izvještaj o korištenju proračunske zalihe,</w:t>
      </w:r>
    </w:p>
    <w:p w:rsidR="00003F56" w:rsidRPr="00C14A50" w:rsidRDefault="00003F56" w:rsidP="00753169">
      <w:pPr>
        <w:numPr>
          <w:ilvl w:val="0"/>
          <w:numId w:val="5"/>
        </w:numPr>
        <w:suppressAutoHyphens/>
        <w:autoSpaceDN w:val="0"/>
        <w:spacing w:line="240" w:lineRule="auto"/>
        <w:contextualSpacing/>
        <w:jc w:val="both"/>
        <w:rPr>
          <w:rFonts w:ascii="Times New Roman" w:eastAsia="Times New Roman" w:hAnsi="Times New Roman" w:cs="Times New Roman"/>
          <w:kern w:val="2"/>
          <w:lang w:eastAsia="hr-HR"/>
        </w:rPr>
      </w:pPr>
      <w:r w:rsidRPr="00C14A50">
        <w:rPr>
          <w:rFonts w:ascii="Times New Roman" w:eastAsia="Times New Roman" w:hAnsi="Times New Roman" w:cs="Times New Roman"/>
          <w:kern w:val="2"/>
          <w:lang w:eastAsia="hr-HR"/>
        </w:rPr>
        <w:t>Izvještaj o zaduživanju na domaćem i stranom tržištu novca i kapitala,</w:t>
      </w:r>
    </w:p>
    <w:p w:rsidR="00003F56" w:rsidRPr="00C14A50" w:rsidRDefault="00003F56" w:rsidP="00753169">
      <w:pPr>
        <w:numPr>
          <w:ilvl w:val="0"/>
          <w:numId w:val="5"/>
        </w:numPr>
        <w:suppressAutoHyphens/>
        <w:autoSpaceDN w:val="0"/>
        <w:spacing w:line="240" w:lineRule="auto"/>
        <w:contextualSpacing/>
        <w:jc w:val="both"/>
        <w:rPr>
          <w:rFonts w:ascii="Times New Roman" w:eastAsia="Times New Roman" w:hAnsi="Times New Roman" w:cs="Times New Roman"/>
          <w:kern w:val="2"/>
          <w:lang w:eastAsia="hr-HR"/>
        </w:rPr>
      </w:pPr>
      <w:r w:rsidRPr="00C14A50">
        <w:rPr>
          <w:rFonts w:ascii="Times New Roman" w:eastAsia="Times New Roman" w:hAnsi="Times New Roman" w:cs="Times New Roman"/>
          <w:kern w:val="2"/>
          <w:lang w:eastAsia="hr-HR"/>
        </w:rPr>
        <w:t>Izvještaj o danim jamstvima i plaćanjima po protestiranim jamstvima.</w:t>
      </w:r>
    </w:p>
    <w:p w:rsidR="00003F56" w:rsidRPr="00C14A50" w:rsidRDefault="00003F56" w:rsidP="00753169">
      <w:pPr>
        <w:numPr>
          <w:ilvl w:val="0"/>
          <w:numId w:val="5"/>
        </w:numPr>
        <w:suppressAutoHyphens/>
        <w:autoSpaceDN w:val="0"/>
        <w:spacing w:line="240" w:lineRule="auto"/>
        <w:contextualSpacing/>
        <w:jc w:val="both"/>
        <w:rPr>
          <w:rFonts w:ascii="Times New Roman" w:eastAsia="Times New Roman" w:hAnsi="Times New Roman" w:cs="Times New Roman"/>
          <w:kern w:val="2"/>
          <w:lang w:eastAsia="hr-HR"/>
        </w:rPr>
      </w:pPr>
      <w:r w:rsidRPr="00C14A50">
        <w:rPr>
          <w:rFonts w:ascii="Times New Roman" w:eastAsia="Times New Roman" w:hAnsi="Times New Roman" w:cs="Times New Roman"/>
          <w:kern w:val="2"/>
          <w:lang w:eastAsia="hr-HR"/>
        </w:rPr>
        <w:t>Izvještaj o korištenju sredstva  fondova EU</w:t>
      </w:r>
    </w:p>
    <w:p w:rsidR="00003F56" w:rsidRPr="00C14A50" w:rsidRDefault="00003F56" w:rsidP="00753169">
      <w:pPr>
        <w:numPr>
          <w:ilvl w:val="0"/>
          <w:numId w:val="5"/>
        </w:numPr>
        <w:suppressAutoHyphens/>
        <w:autoSpaceDN w:val="0"/>
        <w:spacing w:line="240" w:lineRule="auto"/>
        <w:contextualSpacing/>
        <w:jc w:val="both"/>
        <w:rPr>
          <w:rFonts w:ascii="Times New Roman" w:eastAsia="Times New Roman" w:hAnsi="Times New Roman" w:cs="Times New Roman"/>
          <w:kern w:val="2"/>
          <w:lang w:eastAsia="hr-HR"/>
        </w:rPr>
      </w:pPr>
      <w:r w:rsidRPr="00C14A50">
        <w:rPr>
          <w:rFonts w:ascii="Times New Roman" w:eastAsia="Times New Roman" w:hAnsi="Times New Roman" w:cs="Times New Roman"/>
          <w:kern w:val="2"/>
          <w:lang w:eastAsia="hr-HR"/>
        </w:rPr>
        <w:t>Izvještaj o danim zajmovima i potraživanjima po danim zajmovima</w:t>
      </w:r>
    </w:p>
    <w:p w:rsidR="00003F56" w:rsidRPr="00C14A50" w:rsidRDefault="00003F56" w:rsidP="00753169">
      <w:pPr>
        <w:numPr>
          <w:ilvl w:val="0"/>
          <w:numId w:val="5"/>
        </w:numPr>
        <w:suppressAutoHyphens/>
        <w:autoSpaceDN w:val="0"/>
        <w:spacing w:line="240" w:lineRule="auto"/>
        <w:contextualSpacing/>
        <w:jc w:val="both"/>
        <w:rPr>
          <w:rFonts w:ascii="Times New Roman" w:eastAsia="Times New Roman" w:hAnsi="Times New Roman" w:cs="Times New Roman"/>
          <w:kern w:val="2"/>
          <w:lang w:eastAsia="hr-HR"/>
        </w:rPr>
      </w:pPr>
      <w:r w:rsidRPr="00C14A50">
        <w:rPr>
          <w:rFonts w:ascii="Times New Roman" w:eastAsia="Times New Roman" w:hAnsi="Times New Roman" w:cs="Times New Roman"/>
          <w:kern w:val="2"/>
          <w:lang w:eastAsia="hr-HR"/>
        </w:rPr>
        <w:t>Izvještaj o stanju potraživanja i dospjelih obveza te o stanju potencijalnih obveza po osnovi sudskih sporova</w:t>
      </w:r>
    </w:p>
    <w:p w:rsidR="00003F56" w:rsidRDefault="00003F56" w:rsidP="00003F56">
      <w:pPr>
        <w:rPr>
          <w:rFonts w:ascii="Times New Roman" w:hAnsi="Times New Roman" w:cs="Times New Roman"/>
          <w:b/>
          <w:bCs/>
          <w:color w:val="548DD4" w:themeColor="text2" w:themeTint="99"/>
          <w:sz w:val="24"/>
          <w:u w:val="single"/>
        </w:rPr>
      </w:pPr>
    </w:p>
    <w:p w:rsidR="00003F56" w:rsidRDefault="00003F56" w:rsidP="00003F56">
      <w:pPr>
        <w:widowControl w:val="0"/>
        <w:tabs>
          <w:tab w:val="left" w:pos="914"/>
        </w:tabs>
        <w:autoSpaceDE w:val="0"/>
        <w:autoSpaceDN w:val="0"/>
        <w:spacing w:before="200" w:after="0"/>
        <w:jc w:val="both"/>
        <w:rPr>
          <w:rFonts w:ascii="Times New Roman" w:hAnsi="Times New Roman" w:cs="Times New Roman"/>
          <w:b/>
          <w:bCs/>
        </w:rPr>
      </w:pPr>
      <w:r>
        <w:rPr>
          <w:rFonts w:ascii="Times New Roman" w:hAnsi="Times New Roman" w:cs="Times New Roman"/>
          <w:b/>
          <w:bCs/>
        </w:rPr>
        <w:t>4.1</w:t>
      </w:r>
      <w:r w:rsidRPr="00A05322">
        <w:rPr>
          <w:rFonts w:ascii="Times New Roman" w:hAnsi="Times New Roman" w:cs="Times New Roman"/>
          <w:b/>
          <w:bCs/>
        </w:rPr>
        <w:t xml:space="preserve">. IZVJEŠTAJ O </w:t>
      </w:r>
      <w:r>
        <w:rPr>
          <w:rFonts w:ascii="Times New Roman" w:hAnsi="Times New Roman" w:cs="Times New Roman"/>
          <w:b/>
          <w:bCs/>
        </w:rPr>
        <w:t>DANIM ZAJMOVIMA I POTRAŽIVANJIMA PO DANIM ZAJMOVIMA</w:t>
      </w:r>
    </w:p>
    <w:p w:rsidR="00003F56" w:rsidRPr="00A05322" w:rsidRDefault="00003F56" w:rsidP="00003F56">
      <w:pPr>
        <w:widowControl w:val="0"/>
        <w:tabs>
          <w:tab w:val="left" w:pos="914"/>
        </w:tabs>
        <w:autoSpaceDE w:val="0"/>
        <w:autoSpaceDN w:val="0"/>
        <w:spacing w:before="200" w:after="0"/>
        <w:jc w:val="both"/>
        <w:rPr>
          <w:rFonts w:ascii="Times New Roman" w:hAnsi="Times New Roman" w:cs="Times New Roman"/>
          <w:b/>
          <w:bCs/>
        </w:rPr>
      </w:pPr>
    </w:p>
    <w:p w:rsidR="00003F56" w:rsidRDefault="00003F56" w:rsidP="00003F56">
      <w:pPr>
        <w:jc w:val="both"/>
        <w:rPr>
          <w:rFonts w:ascii="Times New Roman" w:hAnsi="Times New Roman" w:cs="Times New Roman"/>
        </w:rPr>
      </w:pPr>
      <w:r w:rsidRPr="000740C4">
        <w:rPr>
          <w:rFonts w:ascii="Times New Roman" w:hAnsi="Times New Roman" w:cs="Times New Roman"/>
        </w:rPr>
        <w:t xml:space="preserve">U </w:t>
      </w:r>
      <w:r>
        <w:rPr>
          <w:rFonts w:ascii="Times New Roman" w:hAnsi="Times New Roman" w:cs="Times New Roman"/>
        </w:rPr>
        <w:t xml:space="preserve">izvještajnom razdoblju u </w:t>
      </w:r>
      <w:r w:rsidRPr="000740C4">
        <w:rPr>
          <w:rFonts w:ascii="Times New Roman" w:hAnsi="Times New Roman" w:cs="Times New Roman"/>
        </w:rPr>
        <w:t>202</w:t>
      </w:r>
      <w:r>
        <w:rPr>
          <w:rFonts w:ascii="Times New Roman" w:hAnsi="Times New Roman" w:cs="Times New Roman"/>
        </w:rPr>
        <w:t>6</w:t>
      </w:r>
      <w:r w:rsidRPr="000740C4">
        <w:rPr>
          <w:rFonts w:ascii="Times New Roman" w:hAnsi="Times New Roman" w:cs="Times New Roman"/>
        </w:rPr>
        <w:t>. godini</w:t>
      </w:r>
      <w:r>
        <w:rPr>
          <w:rFonts w:ascii="Times New Roman" w:hAnsi="Times New Roman" w:cs="Times New Roman"/>
        </w:rPr>
        <w:t xml:space="preserve"> Općina Gornji </w:t>
      </w:r>
      <w:proofErr w:type="spellStart"/>
      <w:r>
        <w:rPr>
          <w:rFonts w:ascii="Times New Roman" w:hAnsi="Times New Roman" w:cs="Times New Roman"/>
        </w:rPr>
        <w:t>Bogićevci</w:t>
      </w:r>
      <w:proofErr w:type="spellEnd"/>
      <w:r>
        <w:rPr>
          <w:rFonts w:ascii="Times New Roman" w:hAnsi="Times New Roman" w:cs="Times New Roman"/>
        </w:rPr>
        <w:t xml:space="preserve"> nije imala danih zajmova niti evidentiranih potraživanja po danim zajmovima iz prethodnih godina. </w:t>
      </w:r>
    </w:p>
    <w:p w:rsidR="00003F56" w:rsidRDefault="00003F56" w:rsidP="00003F56">
      <w:pPr>
        <w:jc w:val="both"/>
        <w:rPr>
          <w:rFonts w:ascii="Times New Roman" w:hAnsi="Times New Roman" w:cs="Times New Roman"/>
        </w:rPr>
      </w:pPr>
    </w:p>
    <w:p w:rsidR="00003F56" w:rsidRPr="005F718B" w:rsidRDefault="00003F56" w:rsidP="00003F56">
      <w:pPr>
        <w:jc w:val="both"/>
        <w:rPr>
          <w:rFonts w:ascii="Times New Roman" w:hAnsi="Times New Roman" w:cs="Times New Roman"/>
          <w:b/>
          <w:bCs/>
        </w:rPr>
      </w:pPr>
      <w:r>
        <w:rPr>
          <w:rFonts w:ascii="Times New Roman" w:hAnsi="Times New Roman" w:cs="Times New Roman"/>
          <w:b/>
          <w:bCs/>
        </w:rPr>
        <w:lastRenderedPageBreak/>
        <w:t>4.2</w:t>
      </w:r>
      <w:r w:rsidRPr="00A05322">
        <w:rPr>
          <w:rFonts w:ascii="Times New Roman" w:hAnsi="Times New Roman" w:cs="Times New Roman"/>
          <w:b/>
          <w:bCs/>
        </w:rPr>
        <w:t>. IZVJEŠTAJ O STANJU POTRAŽIVANJA I DOSPJELIH OBVEZA TA STANJU POTENCIJALNIH OBVEZA PO OSNOVI SUDSKIH SPOROVA</w:t>
      </w:r>
    </w:p>
    <w:p w:rsidR="00003F56" w:rsidRDefault="00003F56" w:rsidP="00003F56">
      <w:pPr>
        <w:jc w:val="both"/>
        <w:rPr>
          <w:rFonts w:ascii="Times New Roman" w:hAnsi="Times New Roman" w:cs="Times New Roman"/>
          <w:b/>
          <w:bCs/>
          <w:color w:val="548DD4" w:themeColor="text2" w:themeTint="99"/>
          <w:sz w:val="24"/>
          <w:u w:val="single"/>
        </w:rPr>
      </w:pPr>
      <w:r w:rsidRPr="00FE3EFC">
        <w:rPr>
          <w:rFonts w:ascii="Times New Roman" w:hAnsi="Times New Roman" w:cs="Times New Roman"/>
        </w:rPr>
        <w:t xml:space="preserve">Općina </w:t>
      </w:r>
      <w:r>
        <w:rPr>
          <w:rFonts w:ascii="Times New Roman" w:hAnsi="Times New Roman" w:cs="Times New Roman"/>
        </w:rPr>
        <w:t xml:space="preserve">Gornji </w:t>
      </w:r>
      <w:proofErr w:type="spellStart"/>
      <w:r>
        <w:rPr>
          <w:rFonts w:ascii="Times New Roman" w:hAnsi="Times New Roman" w:cs="Times New Roman"/>
        </w:rPr>
        <w:t>Bogićevci</w:t>
      </w:r>
      <w:proofErr w:type="spellEnd"/>
      <w:r>
        <w:rPr>
          <w:rFonts w:ascii="Times New Roman" w:hAnsi="Times New Roman" w:cs="Times New Roman"/>
        </w:rPr>
        <w:t xml:space="preserve"> nema </w:t>
      </w:r>
      <w:r w:rsidRPr="00FE3EFC">
        <w:rPr>
          <w:rFonts w:ascii="Times New Roman" w:hAnsi="Times New Roman" w:cs="Times New Roman"/>
        </w:rPr>
        <w:t xml:space="preserve">sudskih sporova koji bi u budućim obračunskim razdobljima mogli postati prihod ili rashod </w:t>
      </w:r>
      <w:r>
        <w:rPr>
          <w:rFonts w:ascii="Times New Roman" w:hAnsi="Times New Roman" w:cs="Times New Roman"/>
        </w:rPr>
        <w:t>.</w:t>
      </w:r>
    </w:p>
    <w:p w:rsidR="00003F56" w:rsidRDefault="00003F56" w:rsidP="00003F56">
      <w:pPr>
        <w:widowControl w:val="0"/>
        <w:autoSpaceDE w:val="0"/>
        <w:autoSpaceDN w:val="0"/>
        <w:adjustRightInd w:val="0"/>
        <w:spacing w:before="12" w:after="0" w:line="240" w:lineRule="auto"/>
        <w:ind w:right="1" w:firstLine="708"/>
        <w:jc w:val="center"/>
        <w:rPr>
          <w:rFonts w:ascii="Times New Roman" w:eastAsia="Times New Roman" w:hAnsi="Times New Roman" w:cs="Times New Roman"/>
          <w:lang w:eastAsia="hr-HR"/>
        </w:rPr>
      </w:pPr>
      <w:r w:rsidRPr="00BC5903">
        <w:rPr>
          <w:rFonts w:ascii="Times New Roman" w:hAnsi="Times New Roman" w:cs="Times New Roman"/>
          <w:b/>
        </w:rPr>
        <w:t xml:space="preserve">Članak </w:t>
      </w:r>
      <w:r>
        <w:rPr>
          <w:rFonts w:ascii="Times New Roman" w:hAnsi="Times New Roman" w:cs="Times New Roman"/>
          <w:b/>
        </w:rPr>
        <w:t>4</w:t>
      </w:r>
      <w:r w:rsidRPr="00BC5903">
        <w:rPr>
          <w:rFonts w:ascii="Times New Roman" w:hAnsi="Times New Roman" w:cs="Times New Roman"/>
          <w:b/>
        </w:rPr>
        <w:t>.</w:t>
      </w:r>
    </w:p>
    <w:p w:rsidR="00003F56" w:rsidRPr="001D3EBD" w:rsidRDefault="00003F56" w:rsidP="00003F56">
      <w:pPr>
        <w:widowControl w:val="0"/>
        <w:autoSpaceDE w:val="0"/>
        <w:autoSpaceDN w:val="0"/>
        <w:adjustRightInd w:val="0"/>
        <w:spacing w:before="12" w:after="0" w:line="240" w:lineRule="auto"/>
        <w:ind w:right="1" w:firstLine="708"/>
        <w:jc w:val="both"/>
        <w:rPr>
          <w:rFonts w:ascii="Times New Roman" w:eastAsia="Times New Roman" w:hAnsi="Times New Roman" w:cs="Times New Roman"/>
          <w:lang w:eastAsia="hr-HR"/>
        </w:rPr>
      </w:pPr>
      <w:r w:rsidRPr="001D3EBD">
        <w:rPr>
          <w:rFonts w:ascii="Times New Roman" w:eastAsia="Times New Roman" w:hAnsi="Times New Roman" w:cs="Times New Roman"/>
          <w:lang w:eastAsia="hr-HR"/>
        </w:rPr>
        <w:t>Opći dio i posebni dio Polugodišnjeg izvještaja o izvršenju proračuna objaviti će se u „Službenom glasniku Općine</w:t>
      </w:r>
      <w:r>
        <w:rPr>
          <w:rFonts w:ascii="Times New Roman" w:eastAsia="Times New Roman" w:hAnsi="Times New Roman" w:cs="Times New Roman"/>
          <w:lang w:eastAsia="hr-HR"/>
        </w:rPr>
        <w:t xml:space="preserve"> Gornji </w:t>
      </w:r>
      <w:proofErr w:type="spellStart"/>
      <w:r>
        <w:rPr>
          <w:rFonts w:ascii="Times New Roman" w:eastAsia="Times New Roman" w:hAnsi="Times New Roman" w:cs="Times New Roman"/>
          <w:lang w:eastAsia="hr-HR"/>
        </w:rPr>
        <w:t>Bogićevci</w:t>
      </w:r>
      <w:proofErr w:type="spellEnd"/>
      <w:r>
        <w:rPr>
          <w:rFonts w:ascii="Times New Roman" w:eastAsia="Times New Roman" w:hAnsi="Times New Roman" w:cs="Times New Roman"/>
          <w:lang w:eastAsia="hr-HR"/>
        </w:rPr>
        <w:t xml:space="preserve"> </w:t>
      </w:r>
      <w:r w:rsidRPr="001D3EBD">
        <w:rPr>
          <w:rFonts w:ascii="Times New Roman" w:eastAsia="Times New Roman" w:hAnsi="Times New Roman" w:cs="Times New Roman"/>
          <w:lang w:eastAsia="hr-HR"/>
        </w:rPr>
        <w:t xml:space="preserve">“ i mrežnim stranicama Općine </w:t>
      </w:r>
      <w:r>
        <w:rPr>
          <w:rFonts w:ascii="Times New Roman" w:eastAsia="Times New Roman" w:hAnsi="Times New Roman" w:cs="Times New Roman"/>
          <w:lang w:eastAsia="hr-HR"/>
        </w:rPr>
        <w:t xml:space="preserve">Gornji </w:t>
      </w:r>
      <w:proofErr w:type="spellStart"/>
      <w:r>
        <w:rPr>
          <w:rFonts w:ascii="Times New Roman" w:eastAsia="Times New Roman" w:hAnsi="Times New Roman" w:cs="Times New Roman"/>
          <w:lang w:eastAsia="hr-HR"/>
        </w:rPr>
        <w:t>Bogićevci</w:t>
      </w:r>
      <w:proofErr w:type="spellEnd"/>
      <w:r w:rsidRPr="001D3EBD">
        <w:rPr>
          <w:rFonts w:ascii="Times New Roman" w:eastAsia="Times New Roman" w:hAnsi="Times New Roman" w:cs="Times New Roman"/>
          <w:lang w:eastAsia="hr-HR"/>
        </w:rPr>
        <w:t>.</w:t>
      </w:r>
    </w:p>
    <w:p w:rsidR="00003F56" w:rsidRPr="00F12F0E" w:rsidRDefault="00003F56" w:rsidP="00003F56">
      <w:pPr>
        <w:jc w:val="center"/>
        <w:rPr>
          <w:rFonts w:ascii="Times New Roman" w:hAnsi="Times New Roman" w:cs="Times New Roman"/>
          <w:b/>
        </w:rPr>
      </w:pPr>
    </w:p>
    <w:p w:rsidR="00003F56" w:rsidRPr="00BC5903" w:rsidRDefault="00003F56" w:rsidP="00003F56">
      <w:pPr>
        <w:jc w:val="both"/>
        <w:rPr>
          <w:rFonts w:ascii="Times New Roman" w:hAnsi="Times New Roman" w:cs="Times New Roman"/>
          <w:b/>
        </w:rPr>
      </w:pPr>
    </w:p>
    <w:p w:rsidR="00003F56" w:rsidRPr="00BC5903" w:rsidRDefault="00003F56" w:rsidP="00003F56">
      <w:pPr>
        <w:spacing w:after="0" w:line="240" w:lineRule="auto"/>
        <w:jc w:val="center"/>
        <w:rPr>
          <w:rFonts w:ascii="Times New Roman" w:hAnsi="Times New Roman" w:cs="Times New Roman"/>
          <w:b/>
        </w:rPr>
      </w:pPr>
      <w:r w:rsidRPr="00BC5903">
        <w:rPr>
          <w:rFonts w:ascii="Times New Roman" w:hAnsi="Times New Roman" w:cs="Times New Roman"/>
          <w:b/>
        </w:rPr>
        <w:t>OPĆINSKO VIJEĆE</w:t>
      </w:r>
      <w:r>
        <w:rPr>
          <w:rFonts w:ascii="Times New Roman" w:hAnsi="Times New Roman" w:cs="Times New Roman"/>
          <w:b/>
        </w:rPr>
        <w:t xml:space="preserve"> </w:t>
      </w:r>
      <w:r w:rsidRPr="00BC5903">
        <w:rPr>
          <w:rFonts w:ascii="Times New Roman" w:hAnsi="Times New Roman" w:cs="Times New Roman"/>
          <w:b/>
        </w:rPr>
        <w:t xml:space="preserve">OPĆINE </w:t>
      </w:r>
      <w:r>
        <w:rPr>
          <w:rFonts w:ascii="Times New Roman" w:hAnsi="Times New Roman" w:cs="Times New Roman"/>
          <w:b/>
        </w:rPr>
        <w:t>GORNJI BOGIĆEVCI</w:t>
      </w:r>
    </w:p>
    <w:p w:rsidR="00003F56" w:rsidRPr="00BC5903" w:rsidRDefault="00003F56" w:rsidP="00003F56">
      <w:pPr>
        <w:jc w:val="both"/>
        <w:rPr>
          <w:rFonts w:ascii="Times New Roman" w:hAnsi="Times New Roman" w:cs="Times New Roman"/>
        </w:rPr>
      </w:pPr>
    </w:p>
    <w:p w:rsidR="00003F56" w:rsidRPr="005F718B" w:rsidRDefault="00003F56" w:rsidP="00003F56">
      <w:pPr>
        <w:jc w:val="both"/>
        <w:rPr>
          <w:rFonts w:ascii="Times New Roman" w:hAnsi="Times New Roman" w:cs="Times New Roman"/>
        </w:rPr>
      </w:pPr>
    </w:p>
    <w:p w:rsidR="00003F56" w:rsidRPr="005F718B" w:rsidRDefault="00003F56" w:rsidP="00003F56">
      <w:pPr>
        <w:spacing w:after="0"/>
        <w:jc w:val="both"/>
        <w:rPr>
          <w:rFonts w:ascii="Times New Roman" w:hAnsi="Times New Roman" w:cs="Times New Roman"/>
        </w:rPr>
      </w:pPr>
      <w:r w:rsidRPr="005F718B">
        <w:rPr>
          <w:rFonts w:ascii="Times New Roman" w:hAnsi="Times New Roman" w:cs="Times New Roman"/>
        </w:rPr>
        <w:t>KLASA: 400-05/26-02/01</w:t>
      </w:r>
    </w:p>
    <w:p w:rsidR="00003F56" w:rsidRPr="005F718B" w:rsidRDefault="00003F56" w:rsidP="00003F56">
      <w:pPr>
        <w:spacing w:after="0"/>
        <w:jc w:val="both"/>
        <w:rPr>
          <w:rFonts w:ascii="Times New Roman" w:hAnsi="Times New Roman" w:cs="Times New Roman"/>
        </w:rPr>
      </w:pPr>
      <w:r>
        <w:rPr>
          <w:rFonts w:ascii="Times New Roman" w:hAnsi="Times New Roman" w:cs="Times New Roman"/>
        </w:rPr>
        <w:t>URBROJ: 2178-22-03-26-20</w:t>
      </w:r>
    </w:p>
    <w:p w:rsidR="00003F56" w:rsidRDefault="00003F56" w:rsidP="00003F56">
      <w:pPr>
        <w:spacing w:after="0"/>
        <w:jc w:val="both"/>
        <w:rPr>
          <w:rFonts w:ascii="Times New Roman" w:hAnsi="Times New Roman" w:cs="Times New Roman"/>
        </w:rPr>
      </w:pPr>
      <w:r w:rsidRPr="005F718B">
        <w:rPr>
          <w:rFonts w:ascii="Times New Roman" w:hAnsi="Times New Roman" w:cs="Times New Roman"/>
        </w:rPr>
        <w:t xml:space="preserve">Gornji </w:t>
      </w:r>
      <w:proofErr w:type="spellStart"/>
      <w:r w:rsidRPr="005F718B">
        <w:rPr>
          <w:rFonts w:ascii="Times New Roman" w:hAnsi="Times New Roman" w:cs="Times New Roman"/>
        </w:rPr>
        <w:t>Bogićevci</w:t>
      </w:r>
      <w:proofErr w:type="spellEnd"/>
      <w:r w:rsidRPr="005F718B">
        <w:rPr>
          <w:rFonts w:ascii="Times New Roman" w:hAnsi="Times New Roman" w:cs="Times New Roman"/>
        </w:rPr>
        <w:t>, 16. rujna 2026. godine</w:t>
      </w:r>
    </w:p>
    <w:p w:rsidR="00003F56" w:rsidRPr="00DC33AA" w:rsidRDefault="00003F56" w:rsidP="00003F56">
      <w:pPr>
        <w:spacing w:after="0"/>
        <w:jc w:val="both"/>
        <w:rPr>
          <w:rFonts w:ascii="Times New Roman" w:hAnsi="Times New Roman" w:cs="Times New Roman"/>
        </w:rPr>
      </w:pPr>
      <w:r>
        <w:rPr>
          <w:rFonts w:ascii="Times New Roman" w:hAnsi="Times New Roman" w:cs="Times New Roman"/>
          <w:b/>
          <w:bCs/>
          <w:sz w:val="20"/>
          <w:szCs w:val="20"/>
        </w:rPr>
        <w:t xml:space="preserve">                                                                                                                 PREDSJEDNI </w:t>
      </w:r>
      <w:r w:rsidRPr="00A1727D">
        <w:rPr>
          <w:rFonts w:ascii="Times New Roman" w:hAnsi="Times New Roman" w:cs="Times New Roman"/>
          <w:b/>
          <w:bCs/>
          <w:sz w:val="20"/>
          <w:szCs w:val="20"/>
        </w:rPr>
        <w:t>OPĆINSKOG VIJEĆA</w:t>
      </w:r>
    </w:p>
    <w:p w:rsidR="00003F56" w:rsidRPr="00A1727D" w:rsidRDefault="00003F56" w:rsidP="00003F56">
      <w:pPr>
        <w:spacing w:after="0" w:line="240" w:lineRule="auto"/>
        <w:ind w:left="6373" w:firstLine="709"/>
        <w:jc w:val="both"/>
        <w:rPr>
          <w:rFonts w:ascii="Times New Roman" w:hAnsi="Times New Roman" w:cs="Times New Roman"/>
          <w:b/>
          <w:bCs/>
          <w:sz w:val="20"/>
          <w:szCs w:val="20"/>
        </w:rPr>
      </w:pPr>
    </w:p>
    <w:p w:rsidR="00003F56" w:rsidRPr="00A1727D" w:rsidRDefault="00003F56" w:rsidP="00003F56">
      <w:pPr>
        <w:spacing w:after="0" w:line="240" w:lineRule="auto"/>
        <w:ind w:left="6373" w:firstLine="709"/>
        <w:jc w:val="both"/>
        <w:rPr>
          <w:rFonts w:ascii="Times New Roman" w:hAnsi="Times New Roman" w:cs="Times New Roman"/>
          <w:b/>
          <w:bCs/>
          <w:sz w:val="20"/>
          <w:szCs w:val="20"/>
        </w:rPr>
      </w:pPr>
      <w:r>
        <w:rPr>
          <w:rFonts w:ascii="Times New Roman" w:hAnsi="Times New Roman" w:cs="Times New Roman"/>
          <w:b/>
          <w:bCs/>
          <w:sz w:val="20"/>
          <w:szCs w:val="20"/>
        </w:rPr>
        <w:t xml:space="preserve">    </w:t>
      </w:r>
    </w:p>
    <w:p w:rsidR="00003F56" w:rsidRDefault="00003F56" w:rsidP="00003F56">
      <w:pPr>
        <w:spacing w:after="0" w:line="240" w:lineRule="auto"/>
        <w:ind w:left="6373" w:firstLine="709"/>
        <w:jc w:val="both"/>
        <w:rPr>
          <w:rFonts w:ascii="Times New Roman" w:hAnsi="Times New Roman" w:cs="Times New Roman"/>
        </w:rPr>
      </w:pPr>
    </w:p>
    <w:p w:rsidR="00003F56" w:rsidRDefault="00003F56" w:rsidP="00003F56">
      <w:pPr>
        <w:pStyle w:val="Tijeloteksta"/>
        <w:spacing w:line="276" w:lineRule="auto"/>
      </w:pPr>
      <w:r w:rsidRPr="00DB6EFA">
        <w:rPr>
          <w:color w:val="000000"/>
        </w:rPr>
        <w:t xml:space="preserve">Na temelju članka 18. Zakona o proračunu („Narodne novine“ broj 144/21) i članka </w:t>
      </w:r>
      <w:r>
        <w:rPr>
          <w:color w:val="000000"/>
        </w:rPr>
        <w:t>39</w:t>
      </w:r>
      <w:r w:rsidRPr="00DB6EFA">
        <w:rPr>
          <w:color w:val="000000"/>
        </w:rPr>
        <w:t xml:space="preserve">. Statuta Općine </w:t>
      </w:r>
      <w:r>
        <w:rPr>
          <w:color w:val="000000"/>
        </w:rPr>
        <w:t xml:space="preserve">Gornji </w:t>
      </w:r>
      <w:proofErr w:type="spellStart"/>
      <w:r>
        <w:rPr>
          <w:color w:val="000000"/>
        </w:rPr>
        <w:t>Bogićevci</w:t>
      </w:r>
      <w:proofErr w:type="spellEnd"/>
      <w:r w:rsidRPr="00DB6EFA">
        <w:rPr>
          <w:color w:val="000000"/>
        </w:rPr>
        <w:t xml:space="preserve"> </w:t>
      </w:r>
      <w:r w:rsidRPr="00D80FFB">
        <w:rPr>
          <w:bCs/>
          <w:sz w:val="22"/>
          <w:szCs w:val="22"/>
        </w:rPr>
        <w:t xml:space="preserve">(“Službeni </w:t>
      </w:r>
      <w:r>
        <w:rPr>
          <w:bCs/>
          <w:sz w:val="22"/>
          <w:szCs w:val="22"/>
        </w:rPr>
        <w:t xml:space="preserve">glasnik Općine Gornji </w:t>
      </w:r>
      <w:proofErr w:type="spellStart"/>
      <w:r>
        <w:rPr>
          <w:bCs/>
          <w:sz w:val="22"/>
          <w:szCs w:val="22"/>
        </w:rPr>
        <w:t>Bogićevci</w:t>
      </w:r>
      <w:proofErr w:type="spellEnd"/>
      <w:r>
        <w:rPr>
          <w:bCs/>
          <w:sz w:val="22"/>
          <w:szCs w:val="22"/>
        </w:rPr>
        <w:t xml:space="preserve"> 2/21“)</w:t>
      </w:r>
      <w:r w:rsidRPr="00DB6EFA">
        <w:rPr>
          <w:color w:val="000000"/>
        </w:rPr>
        <w:t xml:space="preserve"> Općinsko vijeće Općine </w:t>
      </w:r>
      <w:r>
        <w:rPr>
          <w:color w:val="000000"/>
        </w:rPr>
        <w:t xml:space="preserve">Gornji </w:t>
      </w:r>
      <w:proofErr w:type="spellStart"/>
      <w:r>
        <w:rPr>
          <w:color w:val="000000"/>
        </w:rPr>
        <w:t>Bogićevci</w:t>
      </w:r>
      <w:proofErr w:type="spellEnd"/>
      <w:r w:rsidRPr="00DB6EFA">
        <w:rPr>
          <w:color w:val="000000"/>
        </w:rPr>
        <w:t xml:space="preserve"> na svojoj </w:t>
      </w:r>
      <w:r>
        <w:t>9</w:t>
      </w:r>
      <w:r w:rsidRPr="00163D67">
        <w:t xml:space="preserve">. sjednici održanoj </w:t>
      </w:r>
      <w:r>
        <w:t>16. rujna</w:t>
      </w:r>
      <w:r w:rsidRPr="00163D67">
        <w:t xml:space="preserve"> 202</w:t>
      </w:r>
      <w:r>
        <w:t>6</w:t>
      </w:r>
      <w:r w:rsidRPr="00163D67">
        <w:t xml:space="preserve">. godine donijelo je </w:t>
      </w:r>
    </w:p>
    <w:p w:rsidR="00003F56" w:rsidRPr="00DB6EFA" w:rsidRDefault="00003F56" w:rsidP="00003F56">
      <w:pPr>
        <w:pStyle w:val="Tijeloteksta"/>
        <w:spacing w:line="276" w:lineRule="auto"/>
      </w:pPr>
    </w:p>
    <w:p w:rsidR="00003F56" w:rsidRPr="00DB6EFA" w:rsidRDefault="00003F56" w:rsidP="00003F56">
      <w:pPr>
        <w:pStyle w:val="Naslov1"/>
        <w:rPr>
          <w:szCs w:val="24"/>
        </w:rPr>
      </w:pPr>
      <w:r w:rsidRPr="00DB6EFA">
        <w:rPr>
          <w:szCs w:val="24"/>
        </w:rPr>
        <w:t>O D L U K U</w:t>
      </w:r>
    </w:p>
    <w:p w:rsidR="00003F56" w:rsidRPr="00DB6EFA" w:rsidRDefault="00003F56" w:rsidP="00003F56">
      <w:pPr>
        <w:spacing w:line="276" w:lineRule="auto"/>
        <w:jc w:val="center"/>
        <w:rPr>
          <w:sz w:val="24"/>
          <w:szCs w:val="24"/>
        </w:rPr>
      </w:pPr>
      <w:r>
        <w:rPr>
          <w:sz w:val="24"/>
          <w:szCs w:val="24"/>
        </w:rPr>
        <w:t>o polugodišnjem izvrše</w:t>
      </w:r>
      <w:r w:rsidRPr="00DB6EFA">
        <w:rPr>
          <w:sz w:val="24"/>
          <w:szCs w:val="24"/>
        </w:rPr>
        <w:t xml:space="preserve">nju proračuna Općine </w:t>
      </w:r>
      <w:r>
        <w:rPr>
          <w:sz w:val="24"/>
          <w:szCs w:val="24"/>
        </w:rPr>
        <w:t xml:space="preserve">Gornji </w:t>
      </w:r>
      <w:proofErr w:type="spellStart"/>
      <w:r>
        <w:rPr>
          <w:sz w:val="24"/>
          <w:szCs w:val="24"/>
        </w:rPr>
        <w:t>Bogićevci</w:t>
      </w:r>
      <w:proofErr w:type="spellEnd"/>
      <w:r>
        <w:rPr>
          <w:sz w:val="24"/>
          <w:szCs w:val="24"/>
        </w:rPr>
        <w:t xml:space="preserve"> </w:t>
      </w:r>
      <w:r w:rsidRPr="00DB6EFA">
        <w:rPr>
          <w:sz w:val="24"/>
          <w:szCs w:val="24"/>
        </w:rPr>
        <w:t>za 202</w:t>
      </w:r>
      <w:r>
        <w:rPr>
          <w:sz w:val="24"/>
          <w:szCs w:val="24"/>
        </w:rPr>
        <w:t>6</w:t>
      </w:r>
      <w:r w:rsidRPr="00DB6EFA">
        <w:rPr>
          <w:sz w:val="24"/>
          <w:szCs w:val="24"/>
        </w:rPr>
        <w:t>. godinu</w:t>
      </w:r>
    </w:p>
    <w:p w:rsidR="00003F56" w:rsidRPr="00DB6EFA" w:rsidRDefault="00003F56" w:rsidP="00003F56">
      <w:pPr>
        <w:spacing w:line="276" w:lineRule="auto"/>
        <w:jc w:val="both"/>
        <w:rPr>
          <w:sz w:val="24"/>
          <w:szCs w:val="24"/>
        </w:rPr>
      </w:pPr>
    </w:p>
    <w:p w:rsidR="00003F56" w:rsidRPr="00DB6EFA" w:rsidRDefault="00003F56" w:rsidP="00003F56">
      <w:pPr>
        <w:spacing w:line="276" w:lineRule="auto"/>
        <w:rPr>
          <w:i/>
          <w:iCs/>
          <w:sz w:val="24"/>
          <w:szCs w:val="24"/>
        </w:rPr>
      </w:pPr>
      <w:r w:rsidRPr="00DB6EFA">
        <w:rPr>
          <w:i/>
          <w:iCs/>
          <w:sz w:val="24"/>
          <w:szCs w:val="24"/>
        </w:rPr>
        <w:t>I. OPĆE ODREDBE</w:t>
      </w:r>
    </w:p>
    <w:p w:rsidR="00003F56" w:rsidRPr="00DB6EFA" w:rsidRDefault="00003F56" w:rsidP="00003F56">
      <w:pPr>
        <w:spacing w:line="276" w:lineRule="auto"/>
        <w:jc w:val="both"/>
        <w:rPr>
          <w:sz w:val="24"/>
          <w:szCs w:val="24"/>
        </w:rPr>
      </w:pPr>
    </w:p>
    <w:p w:rsidR="00003F56" w:rsidRPr="00DB6EFA" w:rsidRDefault="00003F56" w:rsidP="00003F56">
      <w:pPr>
        <w:spacing w:line="276" w:lineRule="auto"/>
        <w:jc w:val="both"/>
        <w:rPr>
          <w:b/>
          <w:bCs/>
          <w:sz w:val="24"/>
          <w:szCs w:val="24"/>
        </w:rPr>
      </w:pPr>
      <w:r w:rsidRPr="00DB6EFA">
        <w:rPr>
          <w:sz w:val="24"/>
          <w:szCs w:val="24"/>
        </w:rPr>
        <w:tab/>
      </w:r>
      <w:r w:rsidRPr="00DB6EFA">
        <w:rPr>
          <w:sz w:val="24"/>
          <w:szCs w:val="24"/>
        </w:rPr>
        <w:tab/>
      </w:r>
      <w:r w:rsidRPr="00DB6EFA">
        <w:rPr>
          <w:sz w:val="24"/>
          <w:szCs w:val="24"/>
        </w:rPr>
        <w:tab/>
      </w:r>
      <w:r w:rsidRPr="00DB6EFA">
        <w:rPr>
          <w:sz w:val="24"/>
          <w:szCs w:val="24"/>
        </w:rPr>
        <w:tab/>
      </w:r>
      <w:r w:rsidRPr="00DB6EFA">
        <w:rPr>
          <w:sz w:val="24"/>
          <w:szCs w:val="24"/>
        </w:rPr>
        <w:tab/>
      </w:r>
      <w:r w:rsidRPr="00DB6EFA">
        <w:rPr>
          <w:b/>
          <w:bCs/>
          <w:sz w:val="24"/>
          <w:szCs w:val="24"/>
        </w:rPr>
        <w:t>Članak 1.</w:t>
      </w:r>
    </w:p>
    <w:p w:rsidR="00003F56" w:rsidRPr="00DB6EFA" w:rsidRDefault="00003F56" w:rsidP="00003F56">
      <w:pPr>
        <w:pStyle w:val="StandardWeb"/>
        <w:shd w:val="clear" w:color="auto" w:fill="FFFFFF"/>
        <w:spacing w:before="0" w:beforeAutospacing="0" w:after="0" w:afterAutospacing="0" w:line="276" w:lineRule="auto"/>
        <w:jc w:val="both"/>
        <w:rPr>
          <w:color w:val="000000"/>
        </w:rPr>
      </w:pPr>
      <w:r w:rsidRPr="00DB6EFA">
        <w:t>Ovom Odlukom</w:t>
      </w:r>
      <w:r>
        <w:t xml:space="preserve"> o izvršavanju Proračuna Općine Gornji </w:t>
      </w:r>
      <w:proofErr w:type="spellStart"/>
      <w:r>
        <w:t>Bogićevci</w:t>
      </w:r>
      <w:proofErr w:type="spellEnd"/>
      <w:r w:rsidRPr="00DB6EFA">
        <w:t xml:space="preserve"> (u daljnjem tekstu: Odluka) uređuje se struktura prihoda i primitaka te rashoda i izdataka Proračuna Općine </w:t>
      </w:r>
      <w:r>
        <w:t>Gornj</w:t>
      </w:r>
      <w:r w:rsidRPr="00DB6EFA">
        <w:t>i</w:t>
      </w:r>
      <w:r>
        <w:t xml:space="preserve"> </w:t>
      </w:r>
      <w:proofErr w:type="spellStart"/>
      <w:r>
        <w:t>Bogićevci</w:t>
      </w:r>
      <w:proofErr w:type="spellEnd"/>
      <w:r w:rsidRPr="00DB6EFA">
        <w:t xml:space="preserve"> za 202</w:t>
      </w:r>
      <w:r>
        <w:t>6</w:t>
      </w:r>
      <w:r w:rsidRPr="00DB6EFA">
        <w:t xml:space="preserve">. godinu (u daljnjem tekstu: Proračun), njegovo izvršavanje, opseg zaduživanja i jamstva, upravljanje financijskom i nefinancijskom imovinom, prava i obveze proračunskih korisnika i ostalih korisnika proračunskih sredstava, ovlasti Načelnika Općine </w:t>
      </w:r>
      <w:r>
        <w:t xml:space="preserve">Gornji </w:t>
      </w:r>
      <w:proofErr w:type="spellStart"/>
      <w:r>
        <w:t>Bogićevci</w:t>
      </w:r>
      <w:proofErr w:type="spellEnd"/>
      <w:r w:rsidRPr="00DB6EFA">
        <w:t xml:space="preserve"> </w:t>
      </w:r>
      <w:r w:rsidRPr="00DB6EFA">
        <w:rPr>
          <w:color w:val="000000"/>
        </w:rPr>
        <w:t>u izvršavanju Proračuna te druga pitanja u izvršavanju Proračuna.</w:t>
      </w:r>
    </w:p>
    <w:p w:rsidR="00003F56" w:rsidRPr="00DB6EFA" w:rsidRDefault="00003F56" w:rsidP="00003F56">
      <w:pPr>
        <w:pStyle w:val="StandardWeb"/>
        <w:shd w:val="clear" w:color="auto" w:fill="FFFFFF"/>
        <w:spacing w:before="0" w:beforeAutospacing="0" w:after="0" w:afterAutospacing="0" w:line="276" w:lineRule="auto"/>
        <w:jc w:val="both"/>
        <w:rPr>
          <w:color w:val="000000"/>
        </w:rPr>
      </w:pPr>
    </w:p>
    <w:p w:rsidR="00003F56" w:rsidRPr="00DB6EFA" w:rsidRDefault="00003F56" w:rsidP="00003F56">
      <w:pPr>
        <w:pStyle w:val="StandardWeb"/>
        <w:shd w:val="clear" w:color="auto" w:fill="FFFFFF"/>
        <w:spacing w:before="0" w:beforeAutospacing="0" w:after="0" w:afterAutospacing="0" w:line="276" w:lineRule="auto"/>
        <w:rPr>
          <w:i/>
          <w:iCs/>
          <w:color w:val="FF0000"/>
        </w:rPr>
      </w:pPr>
      <w:r w:rsidRPr="00DB6EFA">
        <w:rPr>
          <w:i/>
          <w:iCs/>
          <w:color w:val="000000"/>
        </w:rPr>
        <w:t>II. SADRŽAJ  PRORAČUNA</w:t>
      </w:r>
    </w:p>
    <w:p w:rsidR="00003F56" w:rsidRPr="00DB6EFA" w:rsidRDefault="00003F56" w:rsidP="00003F56">
      <w:pPr>
        <w:spacing w:line="276" w:lineRule="auto"/>
        <w:jc w:val="both"/>
        <w:rPr>
          <w:sz w:val="24"/>
          <w:szCs w:val="24"/>
        </w:rPr>
      </w:pPr>
    </w:p>
    <w:p w:rsidR="00003F56" w:rsidRPr="00163D67" w:rsidRDefault="00003F56" w:rsidP="00003F56">
      <w:pPr>
        <w:spacing w:line="276" w:lineRule="auto"/>
        <w:jc w:val="both"/>
        <w:rPr>
          <w:b/>
          <w:bCs/>
          <w:sz w:val="24"/>
          <w:szCs w:val="24"/>
        </w:rPr>
      </w:pPr>
      <w:r w:rsidRPr="00DB6EFA">
        <w:rPr>
          <w:sz w:val="24"/>
          <w:szCs w:val="24"/>
        </w:rPr>
        <w:lastRenderedPageBreak/>
        <w:tab/>
      </w:r>
      <w:r w:rsidRPr="00DB6EFA">
        <w:rPr>
          <w:sz w:val="24"/>
          <w:szCs w:val="24"/>
        </w:rPr>
        <w:tab/>
      </w:r>
      <w:r w:rsidRPr="00DB6EFA">
        <w:rPr>
          <w:sz w:val="24"/>
          <w:szCs w:val="24"/>
        </w:rPr>
        <w:tab/>
      </w:r>
      <w:r w:rsidRPr="00DB6EFA">
        <w:rPr>
          <w:sz w:val="24"/>
          <w:szCs w:val="24"/>
        </w:rPr>
        <w:tab/>
      </w:r>
      <w:r w:rsidRPr="00DB6EFA">
        <w:rPr>
          <w:sz w:val="24"/>
          <w:szCs w:val="24"/>
        </w:rPr>
        <w:tab/>
      </w:r>
      <w:r w:rsidRPr="00DB6EFA">
        <w:rPr>
          <w:b/>
          <w:bCs/>
          <w:sz w:val="24"/>
          <w:szCs w:val="24"/>
        </w:rPr>
        <w:t>Članak 2.</w:t>
      </w:r>
    </w:p>
    <w:p w:rsidR="00003F56" w:rsidRPr="00DB6EFA" w:rsidRDefault="00003F56" w:rsidP="00003F56">
      <w:pPr>
        <w:pStyle w:val="StandardWeb"/>
        <w:shd w:val="clear" w:color="auto" w:fill="FFFFFF"/>
        <w:spacing w:before="0" w:beforeAutospacing="0" w:after="0" w:afterAutospacing="0" w:line="276" w:lineRule="auto"/>
        <w:jc w:val="both"/>
      </w:pPr>
      <w:r w:rsidRPr="00DB6EFA">
        <w:t>(1) Proračun se sastoji od Općeg i Posebnog dijela te Obrazloženja.</w:t>
      </w:r>
    </w:p>
    <w:p w:rsidR="00003F56" w:rsidRPr="00163D67" w:rsidRDefault="00003F56" w:rsidP="00003F56">
      <w:pPr>
        <w:pStyle w:val="StandardWeb"/>
        <w:shd w:val="clear" w:color="auto" w:fill="FFFFFF"/>
        <w:spacing w:before="0" w:beforeAutospacing="0" w:after="0" w:afterAutospacing="0" w:line="276" w:lineRule="auto"/>
        <w:jc w:val="both"/>
      </w:pPr>
      <w:r w:rsidRPr="00DB6EFA">
        <w:t>(2) Opći dio Proračuna sadrži: sažetak Računa prihoda i rashoda i Račun</w:t>
      </w:r>
      <w:r>
        <w:t>a</w:t>
      </w:r>
      <w:r w:rsidRPr="00DB6EFA">
        <w:t xml:space="preserve"> financiranja te Račun prihoda i rashoda i Račun financiranja.</w:t>
      </w:r>
    </w:p>
    <w:p w:rsidR="00003F56" w:rsidRPr="00DB6EFA" w:rsidRDefault="00003F56" w:rsidP="00003F56">
      <w:pPr>
        <w:pStyle w:val="StandardWeb"/>
        <w:shd w:val="clear" w:color="auto" w:fill="FFFFFF"/>
        <w:spacing w:before="0" w:beforeAutospacing="0" w:after="0" w:afterAutospacing="0" w:line="276" w:lineRule="auto"/>
        <w:jc w:val="both"/>
      </w:pPr>
      <w:r w:rsidRPr="00DB6EFA">
        <w:t xml:space="preserve">(3) Posebni dio Proračuna sastoji se od Plana rashoda i izdataka proračunskih korisnika iskazanih po organizacijskoj klasifikaciji, izvorima financiranja i ekonomskoj klasifikaciji, raspoređenih u programe koji se sastoje od aktivnosti i projekata. </w:t>
      </w:r>
    </w:p>
    <w:p w:rsidR="00003F56" w:rsidRPr="00DB6EFA" w:rsidRDefault="00003F56" w:rsidP="00003F56">
      <w:pPr>
        <w:pStyle w:val="StandardWeb"/>
        <w:shd w:val="clear" w:color="auto" w:fill="FFFFFF"/>
        <w:spacing w:before="0" w:beforeAutospacing="0" w:after="0" w:afterAutospacing="0" w:line="276" w:lineRule="auto"/>
        <w:jc w:val="both"/>
      </w:pPr>
    </w:p>
    <w:p w:rsidR="00003F56" w:rsidRPr="00DB6EFA" w:rsidRDefault="00003F56" w:rsidP="00003F56">
      <w:pPr>
        <w:spacing w:line="276" w:lineRule="auto"/>
        <w:rPr>
          <w:i/>
          <w:iCs/>
          <w:sz w:val="24"/>
          <w:szCs w:val="24"/>
        </w:rPr>
      </w:pPr>
      <w:r w:rsidRPr="00DB6EFA">
        <w:rPr>
          <w:i/>
          <w:iCs/>
          <w:sz w:val="24"/>
          <w:szCs w:val="24"/>
        </w:rPr>
        <w:t>III. IZVRŠAVANJE PRORAČUNA</w:t>
      </w:r>
    </w:p>
    <w:p w:rsidR="00003F56" w:rsidRPr="00DB6EFA" w:rsidRDefault="00003F56" w:rsidP="00003F56">
      <w:pPr>
        <w:spacing w:line="276" w:lineRule="auto"/>
        <w:jc w:val="both"/>
        <w:rPr>
          <w:b/>
          <w:bCs/>
          <w:sz w:val="24"/>
          <w:szCs w:val="24"/>
        </w:rPr>
      </w:pPr>
    </w:p>
    <w:p w:rsidR="00003F56" w:rsidRPr="00163D67" w:rsidRDefault="00003F56" w:rsidP="00003F56">
      <w:pPr>
        <w:spacing w:line="276" w:lineRule="auto"/>
        <w:jc w:val="center"/>
        <w:rPr>
          <w:b/>
          <w:bCs/>
          <w:sz w:val="24"/>
          <w:szCs w:val="24"/>
        </w:rPr>
      </w:pPr>
      <w:r w:rsidRPr="00DB6EFA">
        <w:rPr>
          <w:b/>
          <w:bCs/>
          <w:sz w:val="24"/>
          <w:szCs w:val="24"/>
        </w:rPr>
        <w:t>Članak 3.</w:t>
      </w:r>
    </w:p>
    <w:p w:rsidR="00003F56" w:rsidRPr="00DB6EFA" w:rsidRDefault="00003F56" w:rsidP="00003F56">
      <w:pPr>
        <w:spacing w:line="276" w:lineRule="auto"/>
        <w:jc w:val="both"/>
        <w:rPr>
          <w:sz w:val="24"/>
          <w:szCs w:val="24"/>
        </w:rPr>
      </w:pPr>
      <w:r w:rsidRPr="00DB6EFA">
        <w:rPr>
          <w:sz w:val="24"/>
          <w:szCs w:val="24"/>
        </w:rPr>
        <w:t>(1) Općinski načelnik i čelnik proračunskog korisnika odgovoran je za planiranje i izvršavanje Proračuna. Odgovoran je za potpunu i pravodobnu naplatu prihoda i primitaka iz svoje nadležnosti i njihovo uplaćivanje u proračun, za izvršavanje svih rashoda i izdataka u skladu s namjenama, za preuzimanje obveza, verifikaciju obveza, izdavanje naloga za plaćanje na teret proračunskih sredstava tijela koje vodi i utvrđivanje prava naplate. Odgovoran je za zakonitost, svrhovitost, učinkovitost i za ekonomično raspolaganje proračunskim sredstvima.</w:t>
      </w:r>
    </w:p>
    <w:p w:rsidR="00003F56" w:rsidRPr="00DB6EFA" w:rsidRDefault="00003F56" w:rsidP="00003F56">
      <w:pPr>
        <w:spacing w:line="276" w:lineRule="auto"/>
        <w:jc w:val="both"/>
        <w:rPr>
          <w:sz w:val="24"/>
          <w:szCs w:val="24"/>
        </w:rPr>
      </w:pPr>
      <w:r w:rsidRPr="00DB6EFA">
        <w:rPr>
          <w:sz w:val="24"/>
          <w:szCs w:val="24"/>
        </w:rPr>
        <w:t>(2) Općinski načelnik i čelnik proračunskog korisnika može, za obavljanje poslova iz prethodnog stavka ovlastiti druge osobe posebnom pisanom odlukom u skladu s aktima o unutarnjem ustrojstvu.</w:t>
      </w:r>
    </w:p>
    <w:p w:rsidR="00003F56" w:rsidRPr="00DB6EFA" w:rsidRDefault="00003F56" w:rsidP="00003F56">
      <w:pPr>
        <w:spacing w:line="276" w:lineRule="auto"/>
        <w:jc w:val="both"/>
        <w:rPr>
          <w:sz w:val="24"/>
          <w:szCs w:val="24"/>
        </w:rPr>
      </w:pPr>
      <w:r w:rsidRPr="00DB6EFA">
        <w:rPr>
          <w:sz w:val="24"/>
          <w:szCs w:val="24"/>
        </w:rPr>
        <w:t>(3) Prenošenjem ovlasti prenosi se i odgovornost, čime se ne isključuje odgovornost čelnika.</w:t>
      </w:r>
    </w:p>
    <w:p w:rsidR="00003F56" w:rsidRPr="00DB6EFA" w:rsidRDefault="00003F56" w:rsidP="00003F56">
      <w:pPr>
        <w:spacing w:line="276" w:lineRule="auto"/>
        <w:jc w:val="both"/>
        <w:rPr>
          <w:sz w:val="24"/>
          <w:szCs w:val="24"/>
        </w:rPr>
      </w:pPr>
      <w:r w:rsidRPr="00DB6EFA">
        <w:rPr>
          <w:sz w:val="24"/>
          <w:szCs w:val="24"/>
        </w:rPr>
        <w:t>(4) Prijenos ovlasti iz prethodnog stavka čelnik mora obaviti poštujući načelo razdvajanja</w:t>
      </w:r>
      <w:r>
        <w:rPr>
          <w:sz w:val="24"/>
          <w:szCs w:val="24"/>
        </w:rPr>
        <w:t xml:space="preserve"> </w:t>
      </w:r>
      <w:r w:rsidRPr="00DB6EFA">
        <w:rPr>
          <w:sz w:val="24"/>
          <w:szCs w:val="24"/>
        </w:rPr>
        <w:t>dužnosti.</w:t>
      </w:r>
    </w:p>
    <w:p w:rsidR="00003F56" w:rsidRPr="00DB6EFA" w:rsidRDefault="00003F56" w:rsidP="00003F56">
      <w:pPr>
        <w:spacing w:line="276" w:lineRule="auto"/>
        <w:jc w:val="both"/>
        <w:rPr>
          <w:sz w:val="24"/>
          <w:szCs w:val="24"/>
        </w:rPr>
      </w:pPr>
      <w:r w:rsidRPr="00DB6EFA">
        <w:rPr>
          <w:sz w:val="24"/>
          <w:szCs w:val="24"/>
        </w:rPr>
        <w:t>(5) Općinski načelnik je odgovoran kao nalogodavac za zakonitu upotrebu raspoređenih sredstava po razdjelima. U okviru svog djelokruga korisnici proračunskih sredstava koji su kao takvi navedeni u Posebnom dijelu Proračuna odgovorni su za razrez prihoda i izvršavanje rashoda - izdataka Proračuna navedenih u njihovim razdjelima.</w:t>
      </w:r>
    </w:p>
    <w:p w:rsidR="00003F56" w:rsidRPr="00DB6EFA" w:rsidRDefault="00003F56" w:rsidP="00003F56">
      <w:pPr>
        <w:spacing w:line="276" w:lineRule="auto"/>
        <w:jc w:val="both"/>
        <w:rPr>
          <w:sz w:val="24"/>
          <w:szCs w:val="24"/>
        </w:rPr>
      </w:pPr>
      <w:r w:rsidRPr="00DB6EFA">
        <w:rPr>
          <w:sz w:val="24"/>
          <w:szCs w:val="24"/>
        </w:rPr>
        <w:t>(6) Proračun se izvršava u skladu s raspoloživim sredstvima i dospjelim obvezama. Ako aktivnosti i projekti za koje su sredstva osigurana u Proračunu nisu izvršeni do njime utvrđene visine, mogu se do iznosa neutrošenih sredstava izvršavati u sljedećoj godini temeljem akta Općinskog načelnika.</w:t>
      </w:r>
    </w:p>
    <w:p w:rsidR="00003F56" w:rsidRPr="00DB6EFA" w:rsidRDefault="00003F56" w:rsidP="00003F56">
      <w:pPr>
        <w:spacing w:line="276" w:lineRule="auto"/>
        <w:jc w:val="both"/>
        <w:rPr>
          <w:sz w:val="24"/>
          <w:szCs w:val="24"/>
        </w:rPr>
      </w:pPr>
      <w:r>
        <w:rPr>
          <w:sz w:val="24"/>
          <w:szCs w:val="24"/>
        </w:rPr>
        <w:t>(</w:t>
      </w:r>
      <w:r w:rsidRPr="00DB6EFA">
        <w:rPr>
          <w:sz w:val="24"/>
          <w:szCs w:val="24"/>
        </w:rPr>
        <w:t>7) Prihodi proračuna ubiru se i uplaćuju u Proračun u skladu sa zakonom ili drugim propisima, neovisno o visini prihoda planiranih u Proračunu.</w:t>
      </w:r>
    </w:p>
    <w:p w:rsidR="00003F56" w:rsidRPr="00DB6EFA" w:rsidRDefault="00003F56" w:rsidP="00003F56">
      <w:pPr>
        <w:spacing w:line="276" w:lineRule="auto"/>
        <w:jc w:val="both"/>
        <w:rPr>
          <w:sz w:val="24"/>
          <w:szCs w:val="24"/>
        </w:rPr>
      </w:pPr>
    </w:p>
    <w:p w:rsidR="00003F56" w:rsidRPr="00DB6EFA" w:rsidRDefault="00003F56" w:rsidP="00003F56">
      <w:pPr>
        <w:spacing w:line="276" w:lineRule="auto"/>
        <w:jc w:val="center"/>
        <w:rPr>
          <w:sz w:val="24"/>
          <w:szCs w:val="24"/>
        </w:rPr>
      </w:pPr>
      <w:r w:rsidRPr="00DB6EFA">
        <w:rPr>
          <w:b/>
          <w:bCs/>
          <w:sz w:val="24"/>
          <w:szCs w:val="24"/>
        </w:rPr>
        <w:t>Članak 4</w:t>
      </w:r>
      <w:r w:rsidRPr="00DB6EFA">
        <w:rPr>
          <w:sz w:val="24"/>
          <w:szCs w:val="24"/>
        </w:rPr>
        <w:t>.</w:t>
      </w:r>
    </w:p>
    <w:p w:rsidR="00003F56" w:rsidRPr="00DB6EFA" w:rsidRDefault="00003F56" w:rsidP="00003F56">
      <w:pPr>
        <w:spacing w:line="276" w:lineRule="auto"/>
        <w:jc w:val="both"/>
        <w:rPr>
          <w:sz w:val="24"/>
          <w:szCs w:val="24"/>
        </w:rPr>
      </w:pPr>
      <w:r w:rsidRPr="00DB6EFA">
        <w:rPr>
          <w:sz w:val="24"/>
          <w:szCs w:val="24"/>
        </w:rPr>
        <w:lastRenderedPageBreak/>
        <w:t>(1) Namjenski prihodi i primici Proračuna jesu pomoći, donacije, prihodi za posebne namjene, prihodi od prodaje ili zamjene imovine u vlasništvu Općine, naknade s naslova osiguranja i namjenski primici od zaduživanja i prodaje dionica i udjela.</w:t>
      </w:r>
    </w:p>
    <w:p w:rsidR="00003F56" w:rsidRPr="00DB6EFA" w:rsidRDefault="00003F56" w:rsidP="00003F56">
      <w:pPr>
        <w:spacing w:line="276" w:lineRule="auto"/>
        <w:jc w:val="both"/>
        <w:rPr>
          <w:sz w:val="24"/>
          <w:szCs w:val="24"/>
        </w:rPr>
      </w:pPr>
      <w:r w:rsidRPr="00DB6EFA">
        <w:rPr>
          <w:sz w:val="24"/>
          <w:szCs w:val="24"/>
        </w:rPr>
        <w:t>(2) Prihodi i primici iz prethodnog stavka uplaćuju se u Proračun.</w:t>
      </w:r>
    </w:p>
    <w:p w:rsidR="00003F56" w:rsidRPr="00DB6EFA" w:rsidRDefault="00003F56" w:rsidP="00003F56">
      <w:pPr>
        <w:spacing w:line="276" w:lineRule="auto"/>
        <w:jc w:val="both"/>
        <w:rPr>
          <w:sz w:val="24"/>
          <w:szCs w:val="24"/>
        </w:rPr>
      </w:pPr>
      <w:r w:rsidRPr="00DB6EFA">
        <w:rPr>
          <w:sz w:val="24"/>
          <w:szCs w:val="24"/>
        </w:rPr>
        <w:t>(3) Proračunski korisnici imaju pravo zadržati i koristiti prihode iz donacija, prihode po posebnim propisima i druge prihode.</w:t>
      </w:r>
    </w:p>
    <w:p w:rsidR="00003F56" w:rsidRPr="00DB6EFA" w:rsidRDefault="00003F56" w:rsidP="00003F56">
      <w:pPr>
        <w:spacing w:line="276" w:lineRule="auto"/>
        <w:jc w:val="both"/>
        <w:rPr>
          <w:sz w:val="24"/>
          <w:szCs w:val="24"/>
        </w:rPr>
      </w:pPr>
      <w:r w:rsidRPr="00DB6EFA">
        <w:rPr>
          <w:sz w:val="24"/>
          <w:szCs w:val="24"/>
        </w:rPr>
        <w:t>(4) Prihodi iz stavka 3. ovog članka obavezno se planiraju u financijskom planu i koriste isključivo za namjene utvrđene planom.</w:t>
      </w:r>
    </w:p>
    <w:p w:rsidR="00003F56" w:rsidRPr="00DB6EFA" w:rsidRDefault="00003F56" w:rsidP="00003F56">
      <w:pPr>
        <w:spacing w:line="276" w:lineRule="auto"/>
        <w:jc w:val="both"/>
        <w:rPr>
          <w:sz w:val="24"/>
          <w:szCs w:val="24"/>
        </w:rPr>
      </w:pPr>
      <w:r w:rsidRPr="00DB6EFA">
        <w:rPr>
          <w:sz w:val="24"/>
          <w:szCs w:val="24"/>
        </w:rPr>
        <w:t>(5) Proračunski korisnici obvezni su višem referentu za računovodstvene poslove dostavljati tromjesečne izvještaje o ostvarenim i utrošenim prihodima iz stavka 3. ovoga članka, a isti se dostavljaju u roku 10 dana po isteku razdoblja za koji se podnose.</w:t>
      </w:r>
    </w:p>
    <w:p w:rsidR="00003F56" w:rsidRPr="00DB6EFA" w:rsidRDefault="00003F56" w:rsidP="00003F56">
      <w:pPr>
        <w:spacing w:line="276" w:lineRule="auto"/>
        <w:jc w:val="both"/>
        <w:rPr>
          <w:sz w:val="24"/>
          <w:szCs w:val="24"/>
        </w:rPr>
      </w:pPr>
    </w:p>
    <w:p w:rsidR="00003F56" w:rsidRPr="00163D67" w:rsidRDefault="00003F56" w:rsidP="00003F56">
      <w:pPr>
        <w:spacing w:line="276" w:lineRule="auto"/>
        <w:jc w:val="center"/>
        <w:rPr>
          <w:b/>
          <w:bCs/>
          <w:sz w:val="24"/>
          <w:szCs w:val="24"/>
        </w:rPr>
      </w:pPr>
      <w:r w:rsidRPr="00DB6EFA">
        <w:rPr>
          <w:b/>
          <w:bCs/>
          <w:sz w:val="24"/>
          <w:szCs w:val="24"/>
        </w:rPr>
        <w:t>Članak 5.</w:t>
      </w:r>
    </w:p>
    <w:p w:rsidR="00003F56" w:rsidRPr="00DB6EFA" w:rsidRDefault="00003F56" w:rsidP="00003F56">
      <w:pPr>
        <w:spacing w:line="276" w:lineRule="auto"/>
        <w:jc w:val="both"/>
        <w:rPr>
          <w:sz w:val="24"/>
          <w:szCs w:val="24"/>
        </w:rPr>
      </w:pPr>
      <w:r w:rsidRPr="00DB6EFA">
        <w:rPr>
          <w:sz w:val="24"/>
          <w:szCs w:val="24"/>
        </w:rPr>
        <w:t>(1) Namjenski prihodi iz članka 4. ove Odluke koji nisu iskorišteni u prethodnoj godini prenose se u proračun za iduću tekuću proračunsku godinu. Ako su namjenski prihodi i primici uplaćeni u nižem opsegu nego što je iskazano u Proračunu, korisnik može preuzeti i plaćati obveze samo u visini stvarno uplaćenih, odnosno raspoloživih sredstava.</w:t>
      </w:r>
    </w:p>
    <w:p w:rsidR="00003F56" w:rsidRPr="00DB6EFA" w:rsidRDefault="00003F56" w:rsidP="00003F56">
      <w:pPr>
        <w:spacing w:line="276" w:lineRule="auto"/>
        <w:jc w:val="both"/>
        <w:rPr>
          <w:sz w:val="24"/>
          <w:szCs w:val="24"/>
        </w:rPr>
      </w:pPr>
      <w:r w:rsidRPr="00DB6EFA">
        <w:rPr>
          <w:sz w:val="24"/>
          <w:szCs w:val="24"/>
        </w:rPr>
        <w:t>(2) Uplaćene i prenesene, a neplanirane pomoći, donacije i prihodi za posebne namjene i namjenski primici od zaduživanja mogu se koristiti prema naknadno utvrđenim aktivnostima i/ili projektima uz prethodnu suglasnost Općinskog načelnika. Za opseg prenesenih prihoda iz prethodnog stavka povećat će se financijski planovi proračunskih korisnika za tekuću godinu.</w:t>
      </w:r>
    </w:p>
    <w:p w:rsidR="00003F56" w:rsidRPr="00DB6EFA" w:rsidRDefault="00003F56" w:rsidP="00003F56">
      <w:pPr>
        <w:spacing w:line="276" w:lineRule="auto"/>
        <w:jc w:val="both"/>
        <w:rPr>
          <w:sz w:val="24"/>
          <w:szCs w:val="24"/>
        </w:rPr>
      </w:pPr>
      <w:r w:rsidRPr="00DB6EFA">
        <w:rPr>
          <w:sz w:val="24"/>
          <w:szCs w:val="24"/>
        </w:rPr>
        <w:t xml:space="preserve">(3) Uplaćeni i preneseni, a manje </w:t>
      </w:r>
      <w:r w:rsidRPr="004439AF">
        <w:rPr>
          <w:sz w:val="24"/>
          <w:szCs w:val="24"/>
        </w:rPr>
        <w:t>planirani</w:t>
      </w:r>
      <w:r w:rsidRPr="00DB6EFA">
        <w:rPr>
          <w:sz w:val="24"/>
          <w:szCs w:val="24"/>
        </w:rPr>
        <w:t xml:space="preserve"> namjenski prihodi i primici mogu se izvršavati iznad iznosa utvrđenih u Proračunu, a do visine uplaćenih, odnosno prenesenih sredstava.</w:t>
      </w:r>
    </w:p>
    <w:p w:rsidR="00003F56" w:rsidRPr="00DB6EFA" w:rsidRDefault="00003F56" w:rsidP="00003F56">
      <w:pPr>
        <w:spacing w:line="276" w:lineRule="auto"/>
        <w:jc w:val="both"/>
        <w:rPr>
          <w:sz w:val="24"/>
          <w:szCs w:val="24"/>
        </w:rPr>
      </w:pPr>
      <w:r w:rsidRPr="00DB6EFA">
        <w:rPr>
          <w:sz w:val="24"/>
          <w:szCs w:val="24"/>
        </w:rPr>
        <w:t>(4) Prihodi kojima je posebnim zakonskim odredbama utvrđena namjena mogu se, u slučaju</w:t>
      </w:r>
      <w:r>
        <w:rPr>
          <w:sz w:val="24"/>
          <w:szCs w:val="24"/>
        </w:rPr>
        <w:t xml:space="preserve"> </w:t>
      </w:r>
      <w:r w:rsidRPr="00DB6EFA">
        <w:rPr>
          <w:sz w:val="24"/>
          <w:szCs w:val="24"/>
        </w:rPr>
        <w:t>nedostatka drugih prihoda Proračuna, pozajmiti za druge namjene pod uvjetom da se vodi knjigovodstvena evidencija o visini pozajmice i izvršenim povratima.</w:t>
      </w:r>
    </w:p>
    <w:p w:rsidR="00003F56" w:rsidRPr="00DB6EFA" w:rsidRDefault="00003F56" w:rsidP="00003F56">
      <w:pPr>
        <w:spacing w:line="276" w:lineRule="auto"/>
        <w:jc w:val="both"/>
        <w:rPr>
          <w:sz w:val="24"/>
          <w:szCs w:val="24"/>
        </w:rPr>
      </w:pPr>
    </w:p>
    <w:p w:rsidR="00003F56" w:rsidRPr="00163D67" w:rsidRDefault="00003F56" w:rsidP="00003F56">
      <w:pPr>
        <w:spacing w:line="276" w:lineRule="auto"/>
        <w:jc w:val="center"/>
        <w:rPr>
          <w:b/>
          <w:bCs/>
          <w:sz w:val="24"/>
          <w:szCs w:val="24"/>
        </w:rPr>
      </w:pPr>
      <w:r w:rsidRPr="00DB6EFA">
        <w:rPr>
          <w:b/>
          <w:bCs/>
          <w:sz w:val="24"/>
          <w:szCs w:val="24"/>
        </w:rPr>
        <w:t>Članak 6.</w:t>
      </w:r>
    </w:p>
    <w:p w:rsidR="00003F56" w:rsidRPr="00DB6EFA" w:rsidRDefault="00003F56" w:rsidP="00003F56">
      <w:pPr>
        <w:spacing w:line="276" w:lineRule="auto"/>
        <w:jc w:val="both"/>
        <w:rPr>
          <w:sz w:val="24"/>
          <w:szCs w:val="24"/>
        </w:rPr>
      </w:pPr>
      <w:r w:rsidRPr="00DB6EFA">
        <w:rPr>
          <w:sz w:val="24"/>
          <w:szCs w:val="24"/>
        </w:rPr>
        <w:t>(1) Vlastiti prihodi jesu prihodi koje proračunski korisnici ostvaruju od obavljanja poslova na tržištu i u tržišnim uvjetima koji se ne financiraju iz proračuna.</w:t>
      </w:r>
    </w:p>
    <w:p w:rsidR="00003F56" w:rsidRPr="00DB6EFA" w:rsidRDefault="00003F56" w:rsidP="00003F56">
      <w:pPr>
        <w:spacing w:line="276" w:lineRule="auto"/>
        <w:jc w:val="both"/>
        <w:rPr>
          <w:sz w:val="24"/>
          <w:szCs w:val="24"/>
        </w:rPr>
      </w:pPr>
      <w:r w:rsidRPr="00DB6EFA">
        <w:rPr>
          <w:sz w:val="24"/>
          <w:szCs w:val="24"/>
        </w:rPr>
        <w:t>(2) Vlastiti prihodi iz prethodnog stavka ne uplaćuju se na račun Proračuna Općine, već na vlastiti račun proračunskog korisnika.</w:t>
      </w:r>
    </w:p>
    <w:p w:rsidR="00003F56" w:rsidRPr="00DB6EFA" w:rsidRDefault="00003F56" w:rsidP="00003F56">
      <w:pPr>
        <w:spacing w:line="276" w:lineRule="auto"/>
        <w:jc w:val="both"/>
        <w:rPr>
          <w:sz w:val="24"/>
          <w:szCs w:val="24"/>
        </w:rPr>
      </w:pPr>
      <w:r w:rsidRPr="00DB6EFA">
        <w:rPr>
          <w:sz w:val="24"/>
          <w:szCs w:val="24"/>
        </w:rPr>
        <w:t>(3) Vlastiti prihodi iz stavka 1. ovog članka se obavezno planiraju u financijskom planu proračunskog korisnika i koriste isključivo za namjene utvrđene planom.</w:t>
      </w:r>
    </w:p>
    <w:p w:rsidR="00003F56" w:rsidRPr="00DB6EFA" w:rsidRDefault="00003F56" w:rsidP="00003F56">
      <w:pPr>
        <w:spacing w:line="276" w:lineRule="auto"/>
        <w:jc w:val="both"/>
        <w:rPr>
          <w:sz w:val="24"/>
          <w:szCs w:val="24"/>
        </w:rPr>
      </w:pPr>
      <w:r w:rsidRPr="00DB6EFA">
        <w:rPr>
          <w:sz w:val="24"/>
          <w:szCs w:val="24"/>
        </w:rPr>
        <w:lastRenderedPageBreak/>
        <w:t>(4) Proračunski korisnici imaju pravo zadržati i koristiti vlastite prihode i prihode iz drugih izvora na temelju posebnih propisa, uz obvezu da višem referentu za računovodstvene poslove dostavljaju tromjesečne izvještaje o ostvarenim i utrošenim prihodima iz stavka 1. ovoga članka, a isti se dostavljaju u roku 10 dana po isteku razdoblja za koji se podnose.</w:t>
      </w:r>
    </w:p>
    <w:p w:rsidR="00003F56" w:rsidRPr="00DB6EFA" w:rsidRDefault="00003F56" w:rsidP="00003F56">
      <w:pPr>
        <w:spacing w:line="276" w:lineRule="auto"/>
        <w:jc w:val="both"/>
        <w:rPr>
          <w:sz w:val="24"/>
          <w:szCs w:val="24"/>
        </w:rPr>
      </w:pPr>
      <w:r w:rsidRPr="00DB6EFA">
        <w:rPr>
          <w:sz w:val="24"/>
          <w:szCs w:val="24"/>
        </w:rPr>
        <w:t>(5) O korištenju prihoda koje proračunski korisnik ostvari obavljanjem vlastite djelatnosti, a koji ne budu iskorišteni u ovoj proračunskoj godini, odlučuje po godišnjem obračunu financijskog plana odgovorna osoba, odnosno organ u skladu sa Statutom proračunskog korisnika, uz prethodnu pisanu suglasnost Općinskog načelnika.</w:t>
      </w:r>
    </w:p>
    <w:p w:rsidR="00003F56" w:rsidRPr="00DB6EFA" w:rsidRDefault="00003F56" w:rsidP="00003F56">
      <w:pPr>
        <w:pStyle w:val="BodyText21"/>
        <w:spacing w:line="276" w:lineRule="auto"/>
        <w:rPr>
          <w:szCs w:val="24"/>
        </w:rPr>
      </w:pPr>
    </w:p>
    <w:p w:rsidR="00003F56" w:rsidRPr="00163D67" w:rsidRDefault="00003F56" w:rsidP="00003F56">
      <w:pPr>
        <w:pStyle w:val="BodyText21"/>
        <w:spacing w:line="276" w:lineRule="auto"/>
        <w:jc w:val="center"/>
        <w:rPr>
          <w:b/>
          <w:bCs/>
          <w:szCs w:val="24"/>
        </w:rPr>
      </w:pPr>
      <w:r w:rsidRPr="00DB6EFA">
        <w:rPr>
          <w:b/>
          <w:bCs/>
          <w:szCs w:val="24"/>
        </w:rPr>
        <w:t>Članak 7.</w:t>
      </w:r>
    </w:p>
    <w:p w:rsidR="00003F56" w:rsidRPr="00DB6EFA" w:rsidRDefault="00003F56" w:rsidP="00003F56">
      <w:pPr>
        <w:pStyle w:val="BodyText21"/>
        <w:spacing w:line="276" w:lineRule="auto"/>
        <w:rPr>
          <w:szCs w:val="24"/>
        </w:rPr>
      </w:pPr>
      <w:r w:rsidRPr="00DB6EFA">
        <w:rPr>
          <w:szCs w:val="24"/>
        </w:rPr>
        <w:t xml:space="preserve">(1) Sredstva za rashode i izdatke korisnika proračuna osiguravaju se po pojedinim programima, projektima i aktivnostima. </w:t>
      </w:r>
    </w:p>
    <w:p w:rsidR="00003F56" w:rsidRPr="00DB6EFA" w:rsidRDefault="00003F56" w:rsidP="00003F56">
      <w:pPr>
        <w:pStyle w:val="BodyText21"/>
        <w:spacing w:line="276" w:lineRule="auto"/>
        <w:rPr>
          <w:szCs w:val="24"/>
        </w:rPr>
      </w:pPr>
      <w:r w:rsidRPr="00DB6EFA">
        <w:rPr>
          <w:szCs w:val="24"/>
        </w:rPr>
        <w:t xml:space="preserve">(2) Sredstva Proračuna osiguravaju se proračunskom </w:t>
      </w:r>
      <w:r w:rsidRPr="007D69B5">
        <w:rPr>
          <w:szCs w:val="24"/>
        </w:rPr>
        <w:t>korisniku Narodnoj knjižnici i čitaonici, ustanovama kojima je Općina osnivač (Dječji vrtić „Bljesak“) i ostalima korisnicima proračuna (Udrugama, vjerski</w:t>
      </w:r>
      <w:r w:rsidRPr="00DB6EFA">
        <w:rPr>
          <w:szCs w:val="24"/>
        </w:rPr>
        <w:t>m zajednicama, sportskim društvima temeljem Posebnih programa).</w:t>
      </w:r>
    </w:p>
    <w:p w:rsidR="00003F56" w:rsidRPr="00DB6EFA" w:rsidRDefault="00003F56" w:rsidP="00003F56">
      <w:pPr>
        <w:pStyle w:val="BodyText21"/>
        <w:spacing w:line="276" w:lineRule="auto"/>
        <w:rPr>
          <w:szCs w:val="24"/>
        </w:rPr>
      </w:pPr>
      <w:r w:rsidRPr="00DB6EFA">
        <w:rPr>
          <w:szCs w:val="24"/>
        </w:rPr>
        <w:t>(3) Proračunski korisnik obvezatno primjenjuju odredbe Zakona o proračunu koji se odnose na primjenu proračunskog računovodstva, izradu financijskih planova, upravljanje novčanim sredstvima, zaduživanje i davanje jamstava, izvještavanje, te nadzor nad poslovanjem i korištenjem proračunskih sredstava.</w:t>
      </w:r>
    </w:p>
    <w:p w:rsidR="00003F56" w:rsidRPr="00DB6EFA" w:rsidRDefault="00003F56" w:rsidP="00003F56">
      <w:pPr>
        <w:pStyle w:val="BodyText21"/>
        <w:spacing w:line="276" w:lineRule="auto"/>
        <w:rPr>
          <w:szCs w:val="24"/>
        </w:rPr>
      </w:pPr>
      <w:r w:rsidRPr="00DB6EFA">
        <w:rPr>
          <w:szCs w:val="24"/>
        </w:rPr>
        <w:t xml:space="preserve">(4) Proračunski korisnik dužan je sukladno važećim </w:t>
      </w:r>
      <w:proofErr w:type="spellStart"/>
      <w:r w:rsidRPr="00DB6EFA">
        <w:rPr>
          <w:szCs w:val="24"/>
        </w:rPr>
        <w:t>podzakonskim</w:t>
      </w:r>
      <w:proofErr w:type="spellEnd"/>
      <w:r w:rsidRPr="00DB6EFA">
        <w:rPr>
          <w:szCs w:val="24"/>
        </w:rPr>
        <w:t xml:space="preserve"> aktima u ovoj oblasti dostavljati tromjesečna i godišnja izvješća višem referentu za proračun i financije</w:t>
      </w:r>
    </w:p>
    <w:p w:rsidR="00003F56" w:rsidRPr="00DB6EFA" w:rsidRDefault="00003F56" w:rsidP="00003F56">
      <w:pPr>
        <w:spacing w:line="276" w:lineRule="auto"/>
        <w:jc w:val="both"/>
        <w:rPr>
          <w:sz w:val="24"/>
          <w:szCs w:val="24"/>
        </w:rPr>
      </w:pPr>
      <w:r w:rsidRPr="00DB6EFA">
        <w:rPr>
          <w:sz w:val="24"/>
          <w:szCs w:val="24"/>
        </w:rPr>
        <w:t xml:space="preserve">(5) Viši referent za </w:t>
      </w:r>
      <w:r>
        <w:rPr>
          <w:sz w:val="24"/>
          <w:szCs w:val="24"/>
        </w:rPr>
        <w:t>proračun i financije</w:t>
      </w:r>
      <w:r w:rsidRPr="00DB6EFA">
        <w:rPr>
          <w:sz w:val="24"/>
          <w:szCs w:val="24"/>
        </w:rPr>
        <w:t xml:space="preserve"> obavezan je prikupiti, uskladiti i konsolidirati njihove mjesečne, tromjesečne, polugodišnje i godišnje financijske izvještaje.</w:t>
      </w:r>
    </w:p>
    <w:p w:rsidR="00003F56" w:rsidRPr="00DB6EFA" w:rsidRDefault="00003F56" w:rsidP="00003F56">
      <w:pPr>
        <w:spacing w:line="276" w:lineRule="auto"/>
        <w:jc w:val="both"/>
        <w:rPr>
          <w:sz w:val="24"/>
          <w:szCs w:val="24"/>
        </w:rPr>
      </w:pPr>
      <w:r w:rsidRPr="00DB6EFA">
        <w:rPr>
          <w:sz w:val="24"/>
          <w:szCs w:val="24"/>
        </w:rPr>
        <w:t>1) Proračunski korisnik organizira samostalno vođenje knjigovodstveno-računovodstvenih poslova.</w:t>
      </w:r>
    </w:p>
    <w:p w:rsidR="00003F56" w:rsidRPr="00DB6EFA" w:rsidRDefault="00003F56" w:rsidP="00003F56">
      <w:pPr>
        <w:spacing w:line="276" w:lineRule="auto"/>
        <w:jc w:val="both"/>
        <w:rPr>
          <w:sz w:val="24"/>
          <w:szCs w:val="24"/>
        </w:rPr>
      </w:pPr>
      <w:r w:rsidRPr="00DB6EFA">
        <w:rPr>
          <w:sz w:val="24"/>
          <w:szCs w:val="24"/>
        </w:rPr>
        <w:t xml:space="preserve">(6) Sredstva Proračuna Općine </w:t>
      </w:r>
      <w:r>
        <w:rPr>
          <w:sz w:val="24"/>
          <w:szCs w:val="24"/>
        </w:rPr>
        <w:t xml:space="preserve">Gornji </w:t>
      </w:r>
      <w:proofErr w:type="spellStart"/>
      <w:r>
        <w:rPr>
          <w:sz w:val="24"/>
          <w:szCs w:val="24"/>
        </w:rPr>
        <w:t>Bogićevci</w:t>
      </w:r>
      <w:proofErr w:type="spellEnd"/>
      <w:r w:rsidRPr="00DB6EFA">
        <w:rPr>
          <w:sz w:val="24"/>
          <w:szCs w:val="24"/>
        </w:rPr>
        <w:t xml:space="preserve"> za 202</w:t>
      </w:r>
      <w:r>
        <w:rPr>
          <w:sz w:val="24"/>
          <w:szCs w:val="24"/>
        </w:rPr>
        <w:t>6</w:t>
      </w:r>
      <w:r w:rsidRPr="00DB6EFA">
        <w:rPr>
          <w:sz w:val="24"/>
          <w:szCs w:val="24"/>
        </w:rPr>
        <w:t xml:space="preserve">. </w:t>
      </w:r>
      <w:r>
        <w:rPr>
          <w:sz w:val="24"/>
          <w:szCs w:val="24"/>
        </w:rPr>
        <w:t>g</w:t>
      </w:r>
      <w:r w:rsidRPr="00DB6EFA">
        <w:rPr>
          <w:sz w:val="24"/>
          <w:szCs w:val="24"/>
        </w:rPr>
        <w:t>odinu će pravovremeno i kontinuirano, a u skladu s Financijskim planom za 202</w:t>
      </w:r>
      <w:r>
        <w:rPr>
          <w:sz w:val="24"/>
          <w:szCs w:val="24"/>
        </w:rPr>
        <w:t>6</w:t>
      </w:r>
      <w:r w:rsidRPr="00DB6EFA">
        <w:rPr>
          <w:sz w:val="24"/>
          <w:szCs w:val="24"/>
        </w:rPr>
        <w:t xml:space="preserve">. godinu, </w:t>
      </w:r>
      <w:proofErr w:type="spellStart"/>
      <w:r w:rsidRPr="00DB6EFA">
        <w:rPr>
          <w:sz w:val="24"/>
          <w:szCs w:val="24"/>
        </w:rPr>
        <w:t>transferirirati</w:t>
      </w:r>
      <w:proofErr w:type="spellEnd"/>
      <w:r w:rsidRPr="00DB6EFA">
        <w:rPr>
          <w:sz w:val="24"/>
          <w:szCs w:val="24"/>
        </w:rPr>
        <w:t xml:space="preserve"> se proračunskom korisniku na bazi 1/12 (dvanaestina planiranog iznosa svaki mjesec).</w:t>
      </w:r>
    </w:p>
    <w:p w:rsidR="00003F56" w:rsidRDefault="00003F56" w:rsidP="00003F56">
      <w:pPr>
        <w:pStyle w:val="BodyText21"/>
        <w:spacing w:line="276" w:lineRule="auto"/>
        <w:rPr>
          <w:szCs w:val="24"/>
        </w:rPr>
      </w:pPr>
      <w:r w:rsidRPr="00DB6EFA">
        <w:rPr>
          <w:szCs w:val="24"/>
        </w:rPr>
        <w:t>(7) Nosioci i korisnici proračunskih sredstava mogu preuzimati obveze samo u granicama Zakona i u okviru sredstava koja su im planirana u Proračunu, a utvrđene u Posebnom dijelu.</w:t>
      </w:r>
    </w:p>
    <w:p w:rsidR="00003F56" w:rsidRDefault="00003F56" w:rsidP="00003F56">
      <w:pPr>
        <w:spacing w:line="276" w:lineRule="auto"/>
        <w:jc w:val="both"/>
        <w:rPr>
          <w:color w:val="000000"/>
          <w:sz w:val="24"/>
          <w:szCs w:val="24"/>
        </w:rPr>
      </w:pPr>
      <w:r>
        <w:rPr>
          <w:color w:val="000000"/>
          <w:sz w:val="24"/>
          <w:szCs w:val="24"/>
        </w:rPr>
        <w:t>(8) Proračunski korisnik obvezan je postupak nabave roba, usluga i ustupanje radova, u visini dodijeljenih sredstava, provoditi u skladu sa svojim Planom javne nabave za 2026. godinu, internim aktom o jednostavnim javnim nabavama i Zakonom o javnoj nabavi.</w:t>
      </w:r>
    </w:p>
    <w:p w:rsidR="00003F56" w:rsidRDefault="00003F56" w:rsidP="00003F56">
      <w:pPr>
        <w:spacing w:line="276" w:lineRule="auto"/>
        <w:jc w:val="both"/>
        <w:rPr>
          <w:color w:val="000000"/>
          <w:sz w:val="24"/>
          <w:szCs w:val="24"/>
        </w:rPr>
      </w:pPr>
      <w:r>
        <w:rPr>
          <w:color w:val="000000"/>
          <w:sz w:val="24"/>
          <w:szCs w:val="24"/>
        </w:rPr>
        <w:t>(9) Plan javne nabave Općine, odnosno proračunskog korisnika za 2026. godinu donosi Općinski načelnik, odnosno čelnik proračunskog korisnika u skladu s Proračunom i financijskim planom za 2026. godinu.</w:t>
      </w:r>
    </w:p>
    <w:p w:rsidR="00003F56" w:rsidRDefault="00003F56" w:rsidP="00003F56">
      <w:pPr>
        <w:spacing w:line="276" w:lineRule="auto"/>
        <w:jc w:val="both"/>
        <w:rPr>
          <w:color w:val="000000"/>
          <w:sz w:val="24"/>
          <w:szCs w:val="24"/>
        </w:rPr>
      </w:pPr>
      <w:r>
        <w:rPr>
          <w:color w:val="000000"/>
          <w:sz w:val="24"/>
          <w:szCs w:val="24"/>
        </w:rPr>
        <w:t xml:space="preserve">(10) Planom javne nabave se pojedine aktivnosti, odnosno kapitalni projekti u načelu planiraju u visini cjelokupnog planiranog iznosa, ali se za pojedine aktivnosti mogu planirati i </w:t>
      </w:r>
      <w:r>
        <w:rPr>
          <w:color w:val="000000"/>
          <w:sz w:val="24"/>
          <w:szCs w:val="24"/>
        </w:rPr>
        <w:lastRenderedPageBreak/>
        <w:t>kao više aktivnosti nabave, kad se realno radi o aktivnostima na razini godine koje nije moguće unaprijed detaljno planirati.</w:t>
      </w:r>
    </w:p>
    <w:p w:rsidR="00003F56" w:rsidRPr="00DB6EFA" w:rsidRDefault="00003F56" w:rsidP="00003F56">
      <w:pPr>
        <w:pStyle w:val="BodyText21"/>
        <w:spacing w:line="276" w:lineRule="auto"/>
        <w:rPr>
          <w:szCs w:val="24"/>
        </w:rPr>
      </w:pPr>
    </w:p>
    <w:p w:rsidR="00003F56" w:rsidRPr="00DB6EFA" w:rsidRDefault="00003F56" w:rsidP="00003F56">
      <w:pPr>
        <w:pStyle w:val="BodyText21"/>
        <w:spacing w:line="276" w:lineRule="auto"/>
        <w:rPr>
          <w:szCs w:val="24"/>
        </w:rPr>
      </w:pPr>
      <w:r w:rsidRPr="00DB6EFA">
        <w:rPr>
          <w:szCs w:val="24"/>
        </w:rPr>
        <w:tab/>
      </w:r>
      <w:r w:rsidRPr="00DB6EFA">
        <w:rPr>
          <w:szCs w:val="24"/>
        </w:rPr>
        <w:tab/>
      </w:r>
      <w:r w:rsidRPr="00DB6EFA">
        <w:rPr>
          <w:szCs w:val="24"/>
        </w:rPr>
        <w:tab/>
      </w:r>
      <w:r w:rsidRPr="00DB6EFA">
        <w:rPr>
          <w:szCs w:val="24"/>
        </w:rPr>
        <w:tab/>
      </w:r>
    </w:p>
    <w:p w:rsidR="00003F56" w:rsidRPr="00163D67" w:rsidRDefault="00003F56" w:rsidP="00003F56">
      <w:pPr>
        <w:pStyle w:val="BodyText21"/>
        <w:spacing w:line="276" w:lineRule="auto"/>
        <w:jc w:val="center"/>
        <w:rPr>
          <w:b/>
          <w:bCs/>
          <w:szCs w:val="24"/>
        </w:rPr>
      </w:pPr>
      <w:r w:rsidRPr="00DB6EFA">
        <w:rPr>
          <w:b/>
          <w:bCs/>
          <w:szCs w:val="24"/>
        </w:rPr>
        <w:t>Članak 8.</w:t>
      </w:r>
    </w:p>
    <w:p w:rsidR="00003F56" w:rsidRDefault="00003F56" w:rsidP="00003F56">
      <w:pPr>
        <w:pStyle w:val="BodyText21"/>
        <w:spacing w:line="276" w:lineRule="auto"/>
        <w:rPr>
          <w:color w:val="000000"/>
          <w:szCs w:val="24"/>
        </w:rPr>
      </w:pPr>
      <w:r>
        <w:rPr>
          <w:color w:val="000000"/>
          <w:szCs w:val="24"/>
        </w:rPr>
        <w:t xml:space="preserve">(1) Nosiocima i korisnicima proračunskih sredstava, sredstva za rad stavljaju se na raspolaganje sa žiro-računa Općine Gornji </w:t>
      </w:r>
      <w:proofErr w:type="spellStart"/>
      <w:r>
        <w:rPr>
          <w:color w:val="000000"/>
          <w:szCs w:val="24"/>
        </w:rPr>
        <w:t>Bogićevci</w:t>
      </w:r>
      <w:proofErr w:type="spellEnd"/>
      <w:r>
        <w:rPr>
          <w:color w:val="000000"/>
          <w:szCs w:val="24"/>
        </w:rPr>
        <w:t xml:space="preserve"> na njihov žiro-račun. Korisnici Proračuna moraju sredstva koristiti štedljivo i u skladu s propisima o korištenju odnosno raspolaganju tim sredstvima. Nadzor nad korištenjem proračunskih sredstava i izvršavanjem Proračuna obavlja Općinsko vijeće.</w:t>
      </w:r>
    </w:p>
    <w:p w:rsidR="00003F56" w:rsidRPr="00163D67" w:rsidRDefault="00003F56" w:rsidP="00003F56">
      <w:pPr>
        <w:pStyle w:val="BodyText21"/>
        <w:spacing w:line="276" w:lineRule="auto"/>
        <w:rPr>
          <w:color w:val="000000"/>
          <w:szCs w:val="24"/>
        </w:rPr>
      </w:pPr>
      <w:r>
        <w:rPr>
          <w:color w:val="000000"/>
          <w:szCs w:val="24"/>
        </w:rPr>
        <w:t>(2) Raspodjela prihoda i stavljanje na raspolaganje vršit će se u pravilu ravnomjerno u tijeku godine na sve korisnike sredstava i to prema dinamici ostvarivanja prihoda, odnosno prema rokovima dospijeća plaćanja obveza za koje su sredstva osigurana u Proračunu usklađeno s planiranim sredstvima.</w:t>
      </w:r>
      <w:r w:rsidRPr="00DB6EFA">
        <w:rPr>
          <w:szCs w:val="24"/>
        </w:rPr>
        <w:tab/>
      </w:r>
      <w:r w:rsidRPr="00DB6EFA">
        <w:rPr>
          <w:szCs w:val="24"/>
        </w:rPr>
        <w:tab/>
      </w:r>
      <w:r w:rsidRPr="00DB6EFA">
        <w:rPr>
          <w:szCs w:val="24"/>
        </w:rPr>
        <w:tab/>
      </w:r>
      <w:r w:rsidRPr="00DB6EFA">
        <w:rPr>
          <w:szCs w:val="24"/>
        </w:rPr>
        <w:tab/>
      </w:r>
      <w:r w:rsidRPr="00DB6EFA">
        <w:rPr>
          <w:szCs w:val="24"/>
        </w:rPr>
        <w:tab/>
      </w:r>
    </w:p>
    <w:p w:rsidR="00003F56" w:rsidRPr="00DB6EFA" w:rsidRDefault="00003F56" w:rsidP="00003F56">
      <w:pPr>
        <w:pStyle w:val="BodyText21"/>
        <w:spacing w:line="276" w:lineRule="auto"/>
        <w:rPr>
          <w:szCs w:val="24"/>
        </w:rPr>
      </w:pPr>
      <w:r w:rsidRPr="00DB6EFA">
        <w:rPr>
          <w:szCs w:val="24"/>
        </w:rPr>
        <w:t>(3) Doznačena, a neutrošena sredstva u tijeku 202</w:t>
      </w:r>
      <w:r>
        <w:rPr>
          <w:szCs w:val="24"/>
        </w:rPr>
        <w:t>6</w:t>
      </w:r>
      <w:r w:rsidRPr="00DB6EFA">
        <w:rPr>
          <w:szCs w:val="24"/>
        </w:rPr>
        <w:t>. godine ostaju korisnicima za prijenos u narednu godinu radi korištenja za iste namjene ili raspored po važećim propisima i za druge namjene.</w:t>
      </w:r>
    </w:p>
    <w:p w:rsidR="00003F56" w:rsidRPr="00DB6EFA" w:rsidRDefault="00003F56" w:rsidP="00003F56">
      <w:pPr>
        <w:pStyle w:val="BodyText21"/>
        <w:spacing w:line="276" w:lineRule="auto"/>
        <w:rPr>
          <w:szCs w:val="24"/>
        </w:rPr>
      </w:pPr>
      <w:r w:rsidRPr="00DB6EFA">
        <w:rPr>
          <w:szCs w:val="24"/>
        </w:rPr>
        <w:t xml:space="preserve">(4) Prijenos sredstava po korisnicima vršit će Jedinstveni upravni odjel Općine </w:t>
      </w:r>
      <w:r>
        <w:rPr>
          <w:szCs w:val="24"/>
        </w:rPr>
        <w:t xml:space="preserve">Gornji </w:t>
      </w:r>
      <w:proofErr w:type="spellStart"/>
      <w:r>
        <w:rPr>
          <w:szCs w:val="24"/>
        </w:rPr>
        <w:t>Bogićevci</w:t>
      </w:r>
      <w:proofErr w:type="spellEnd"/>
      <w:r w:rsidRPr="00DB6EFA">
        <w:rPr>
          <w:szCs w:val="24"/>
        </w:rPr>
        <w:t xml:space="preserve"> u okviru odobrenih sredstava.</w:t>
      </w:r>
    </w:p>
    <w:p w:rsidR="00003F56" w:rsidRDefault="00003F56" w:rsidP="00003F56">
      <w:pPr>
        <w:spacing w:line="276" w:lineRule="auto"/>
        <w:jc w:val="both"/>
        <w:rPr>
          <w:color w:val="000000"/>
          <w:sz w:val="24"/>
          <w:szCs w:val="24"/>
        </w:rPr>
      </w:pPr>
      <w:r w:rsidRPr="00DB6EFA">
        <w:rPr>
          <w:sz w:val="24"/>
          <w:szCs w:val="24"/>
        </w:rPr>
        <w:t>(5</w:t>
      </w:r>
      <w:r>
        <w:rPr>
          <w:color w:val="000000"/>
          <w:sz w:val="24"/>
          <w:szCs w:val="24"/>
        </w:rPr>
        <w:t>) Općinski načelnik odobrava preraspodjelu sredstava na proračunskim stavkama kod proračunskih korisnika ili između proračunskih korisnika najviše do 5% rashoda i izdataka na stavci koja se umanjuje, a o tome je obavezan izvijestiti Općinsko vijeće uz polugodišnje i godišnje izvješće.</w:t>
      </w:r>
    </w:p>
    <w:p w:rsidR="00003F56" w:rsidRPr="00DB6EFA" w:rsidRDefault="00003F56" w:rsidP="00003F56">
      <w:pPr>
        <w:pStyle w:val="BodyText21"/>
        <w:spacing w:line="276" w:lineRule="auto"/>
        <w:rPr>
          <w:szCs w:val="24"/>
        </w:rPr>
      </w:pPr>
      <w:r w:rsidRPr="00DB6EFA">
        <w:rPr>
          <w:szCs w:val="24"/>
        </w:rPr>
        <w:t xml:space="preserve">                                        </w:t>
      </w:r>
    </w:p>
    <w:p w:rsidR="00003F56" w:rsidRPr="00163D67" w:rsidRDefault="00003F56" w:rsidP="00003F56">
      <w:pPr>
        <w:pStyle w:val="BodyText21"/>
        <w:spacing w:line="276" w:lineRule="auto"/>
        <w:jc w:val="center"/>
        <w:rPr>
          <w:b/>
          <w:bCs/>
          <w:szCs w:val="24"/>
        </w:rPr>
      </w:pPr>
      <w:r w:rsidRPr="00DB6EFA">
        <w:rPr>
          <w:b/>
          <w:bCs/>
          <w:szCs w:val="24"/>
        </w:rPr>
        <w:t>Članak 9.</w:t>
      </w:r>
    </w:p>
    <w:p w:rsidR="00003F56" w:rsidRPr="00163D67" w:rsidRDefault="00003F56" w:rsidP="00003F56">
      <w:pPr>
        <w:pStyle w:val="BodyText21"/>
        <w:spacing w:line="276" w:lineRule="auto"/>
        <w:rPr>
          <w:color w:val="000000"/>
          <w:szCs w:val="24"/>
        </w:rPr>
      </w:pPr>
      <w:r>
        <w:rPr>
          <w:color w:val="000000"/>
          <w:szCs w:val="24"/>
        </w:rPr>
        <w:t xml:space="preserve">Rashodi u iznosu </w:t>
      </w:r>
      <w:r w:rsidRPr="007D69B5">
        <w:rPr>
          <w:szCs w:val="24"/>
        </w:rPr>
        <w:t xml:space="preserve">od </w:t>
      </w:r>
      <w:r>
        <w:rPr>
          <w:szCs w:val="24"/>
        </w:rPr>
        <w:t>417.662,09</w:t>
      </w:r>
      <w:r>
        <w:rPr>
          <w:color w:val="000000"/>
          <w:szCs w:val="24"/>
        </w:rPr>
        <w:t xml:space="preserve"> eura koji su iskazani po skupinama, podskupinama, odjeljcima i osnovnim računima u Bilanci prihoda i izdataka Proračuna za 2026. godinu raspoređuju se po nositeljima, korisnicima i bližim namjenama u Posebnom dijelu Proračuna kako je navedeno.                                               </w:t>
      </w:r>
    </w:p>
    <w:p w:rsidR="00003F56" w:rsidRPr="00DB6EFA" w:rsidRDefault="00003F56" w:rsidP="00003F56">
      <w:pPr>
        <w:pStyle w:val="BodyText21"/>
        <w:spacing w:line="276" w:lineRule="auto"/>
        <w:rPr>
          <w:b/>
          <w:bCs/>
          <w:szCs w:val="24"/>
        </w:rPr>
      </w:pPr>
    </w:p>
    <w:p w:rsidR="00003F56" w:rsidRDefault="00003F56" w:rsidP="00003F56">
      <w:pPr>
        <w:pStyle w:val="BodyText21"/>
        <w:spacing w:line="276" w:lineRule="auto"/>
        <w:jc w:val="center"/>
        <w:rPr>
          <w:b/>
          <w:bCs/>
          <w:szCs w:val="24"/>
        </w:rPr>
      </w:pPr>
    </w:p>
    <w:p w:rsidR="00003F56" w:rsidRDefault="00003F56" w:rsidP="00003F56">
      <w:pPr>
        <w:pStyle w:val="BodyText21"/>
        <w:spacing w:line="276" w:lineRule="auto"/>
        <w:jc w:val="center"/>
        <w:rPr>
          <w:b/>
          <w:bCs/>
          <w:szCs w:val="24"/>
        </w:rPr>
      </w:pPr>
    </w:p>
    <w:p w:rsidR="00003F56" w:rsidRPr="00163D67" w:rsidRDefault="00003F56" w:rsidP="00003F56">
      <w:pPr>
        <w:pStyle w:val="BodyText21"/>
        <w:spacing w:line="276" w:lineRule="auto"/>
        <w:jc w:val="center"/>
        <w:rPr>
          <w:b/>
          <w:bCs/>
          <w:szCs w:val="24"/>
        </w:rPr>
      </w:pPr>
      <w:r w:rsidRPr="00DB6EFA">
        <w:rPr>
          <w:b/>
          <w:bCs/>
          <w:szCs w:val="24"/>
        </w:rPr>
        <w:t>Članak 10.</w:t>
      </w:r>
    </w:p>
    <w:p w:rsidR="00003F56" w:rsidRPr="00DB6EFA" w:rsidRDefault="00003F56" w:rsidP="00003F56">
      <w:pPr>
        <w:pStyle w:val="BodyText21"/>
        <w:spacing w:line="276" w:lineRule="auto"/>
        <w:rPr>
          <w:szCs w:val="24"/>
        </w:rPr>
      </w:pPr>
      <w:r w:rsidRPr="00DB6EFA">
        <w:rPr>
          <w:szCs w:val="24"/>
        </w:rPr>
        <w:t xml:space="preserve"> Ako se tijekom fiskalne godine, zbog izvanrednih prilika i potreba, povećavaju ili umanjuju prihodi i primici, odnosno rashodi i izdaci, Proračun se mora uravnotežiti po postupku za donošenje Proračuna.</w:t>
      </w:r>
    </w:p>
    <w:p w:rsidR="00003F56" w:rsidRPr="00DB6EFA" w:rsidRDefault="00003F56" w:rsidP="00003F56">
      <w:pPr>
        <w:pStyle w:val="BodyText21"/>
        <w:spacing w:line="276" w:lineRule="auto"/>
        <w:rPr>
          <w:szCs w:val="24"/>
        </w:rPr>
      </w:pPr>
      <w:r w:rsidRPr="00DB6EFA">
        <w:rPr>
          <w:szCs w:val="24"/>
        </w:rPr>
        <w:t xml:space="preserve">                                                             </w:t>
      </w:r>
    </w:p>
    <w:p w:rsidR="00003F56" w:rsidRPr="00163D67" w:rsidRDefault="00003F56" w:rsidP="00003F56">
      <w:pPr>
        <w:pStyle w:val="BodyText21"/>
        <w:spacing w:line="276" w:lineRule="auto"/>
        <w:jc w:val="center"/>
        <w:rPr>
          <w:b/>
          <w:bCs/>
          <w:szCs w:val="24"/>
        </w:rPr>
      </w:pPr>
      <w:r w:rsidRPr="00DB6EFA">
        <w:rPr>
          <w:b/>
          <w:bCs/>
          <w:szCs w:val="24"/>
        </w:rPr>
        <w:t>Članak 11.</w:t>
      </w:r>
    </w:p>
    <w:p w:rsidR="00003F56" w:rsidRPr="00DB6EFA" w:rsidRDefault="00003F56" w:rsidP="00003F56">
      <w:pPr>
        <w:pStyle w:val="BodyText21"/>
        <w:spacing w:line="276" w:lineRule="auto"/>
        <w:rPr>
          <w:color w:val="FF0000"/>
          <w:szCs w:val="24"/>
        </w:rPr>
      </w:pPr>
      <w:r w:rsidRPr="00DB6EFA">
        <w:rPr>
          <w:szCs w:val="24"/>
        </w:rPr>
        <w:t>U 202</w:t>
      </w:r>
      <w:r>
        <w:rPr>
          <w:szCs w:val="24"/>
        </w:rPr>
        <w:t>6</w:t>
      </w:r>
      <w:r w:rsidRPr="00DB6EFA">
        <w:rPr>
          <w:szCs w:val="24"/>
        </w:rPr>
        <w:t xml:space="preserve">. godini Općina </w:t>
      </w:r>
      <w:r>
        <w:rPr>
          <w:szCs w:val="24"/>
        </w:rPr>
        <w:t xml:space="preserve">Gornji </w:t>
      </w:r>
      <w:proofErr w:type="spellStart"/>
      <w:r>
        <w:rPr>
          <w:szCs w:val="24"/>
        </w:rPr>
        <w:t>Bogićevci</w:t>
      </w:r>
      <w:proofErr w:type="spellEnd"/>
      <w:r w:rsidRPr="00DB6EFA">
        <w:rPr>
          <w:szCs w:val="24"/>
        </w:rPr>
        <w:t xml:space="preserve"> može se zadužiti, dati suglasnost za zaduživanje i dati jamstvo uz prethodnu suglasnost Općinskog vijeća i Vlade Republike Hrvatske ili Ministarstva financija, </w:t>
      </w:r>
      <w:r>
        <w:rPr>
          <w:color w:val="000000"/>
          <w:szCs w:val="24"/>
        </w:rPr>
        <w:t>sukladno odredbama Zakona o proračunu („Narodne novine“ broj 144/21).</w:t>
      </w:r>
    </w:p>
    <w:p w:rsidR="00003F56" w:rsidRPr="00DB6EFA" w:rsidRDefault="00003F56" w:rsidP="00003F56">
      <w:pPr>
        <w:pStyle w:val="BodyText21"/>
        <w:spacing w:line="276" w:lineRule="auto"/>
        <w:rPr>
          <w:szCs w:val="24"/>
        </w:rPr>
      </w:pPr>
    </w:p>
    <w:p w:rsidR="00003F56" w:rsidRPr="00163D67" w:rsidRDefault="00003F56" w:rsidP="00003F56">
      <w:pPr>
        <w:pStyle w:val="BodyText21"/>
        <w:spacing w:line="276" w:lineRule="auto"/>
        <w:jc w:val="center"/>
        <w:rPr>
          <w:b/>
          <w:bCs/>
          <w:szCs w:val="24"/>
        </w:rPr>
      </w:pPr>
      <w:r w:rsidRPr="00DB6EFA">
        <w:rPr>
          <w:b/>
          <w:bCs/>
          <w:szCs w:val="24"/>
        </w:rPr>
        <w:t>Članak 12.</w:t>
      </w:r>
    </w:p>
    <w:p w:rsidR="00003F56" w:rsidRPr="00DB6EFA" w:rsidRDefault="00003F56" w:rsidP="00003F56">
      <w:pPr>
        <w:spacing w:line="276" w:lineRule="auto"/>
        <w:jc w:val="both"/>
        <w:rPr>
          <w:sz w:val="24"/>
          <w:szCs w:val="24"/>
        </w:rPr>
      </w:pPr>
      <w:r w:rsidRPr="00DB6EFA">
        <w:rPr>
          <w:sz w:val="24"/>
          <w:szCs w:val="24"/>
        </w:rPr>
        <w:t>(1) Općinski načelnik je obvezan podnijeti Općinskom vijeću polugodišnje izvješće o izvršenju proračuna sa stanjem na dan 30. lipnja i godišnje izvješće sa stanjem na dan 31. prosinca, u rokovima propisanim Zakonom o proračunu.</w:t>
      </w:r>
    </w:p>
    <w:p w:rsidR="00003F56" w:rsidRPr="00DB6EFA" w:rsidRDefault="00003F56" w:rsidP="00003F56">
      <w:pPr>
        <w:spacing w:line="276" w:lineRule="auto"/>
        <w:jc w:val="both"/>
        <w:rPr>
          <w:sz w:val="24"/>
          <w:szCs w:val="24"/>
        </w:rPr>
      </w:pPr>
      <w:r w:rsidRPr="00DB6EFA">
        <w:rPr>
          <w:sz w:val="24"/>
          <w:szCs w:val="24"/>
        </w:rPr>
        <w:t>(2) Proračunski korisnici dostavljaju polugodišnje izvještaje koji zajedno sa polugodišnjim</w:t>
      </w:r>
      <w:r>
        <w:rPr>
          <w:sz w:val="24"/>
          <w:szCs w:val="24"/>
        </w:rPr>
        <w:t xml:space="preserve"> </w:t>
      </w:r>
      <w:r w:rsidRPr="00DB6EFA">
        <w:rPr>
          <w:sz w:val="24"/>
          <w:szCs w:val="24"/>
        </w:rPr>
        <w:t xml:space="preserve">izvještajem Proračuna čine konsolidirani financijski izvještaj koji viši referent za </w:t>
      </w:r>
      <w:r>
        <w:rPr>
          <w:sz w:val="24"/>
          <w:szCs w:val="24"/>
        </w:rPr>
        <w:t>proračun i financije</w:t>
      </w:r>
      <w:r w:rsidRPr="00DB6EFA">
        <w:rPr>
          <w:sz w:val="24"/>
          <w:szCs w:val="24"/>
        </w:rPr>
        <w:t xml:space="preserve"> zajedno s polugodišnjim obračunom Proračuna dostavlja Općinskom načelniku u propisanom roku. Općinski načelnik polugodišnji izvještaj o izvršenju Proračuna upućuje na usvajanje Općinskom vijeću u propisanom roku tekuće proračunske godine.</w:t>
      </w:r>
    </w:p>
    <w:p w:rsidR="00003F56" w:rsidRPr="00DB6EFA" w:rsidRDefault="00003F56" w:rsidP="00003F56">
      <w:pPr>
        <w:spacing w:line="276" w:lineRule="auto"/>
        <w:jc w:val="both"/>
        <w:rPr>
          <w:sz w:val="24"/>
          <w:szCs w:val="24"/>
        </w:rPr>
      </w:pPr>
      <w:r w:rsidRPr="00DB6EFA">
        <w:rPr>
          <w:sz w:val="24"/>
          <w:szCs w:val="24"/>
        </w:rPr>
        <w:t xml:space="preserve">(3) Proračunski korisnik dostavlja godišnji </w:t>
      </w:r>
      <w:r>
        <w:rPr>
          <w:sz w:val="24"/>
          <w:szCs w:val="24"/>
        </w:rPr>
        <w:t>izvještaj</w:t>
      </w:r>
      <w:r w:rsidRPr="00DB6EFA">
        <w:rPr>
          <w:sz w:val="24"/>
          <w:szCs w:val="24"/>
        </w:rPr>
        <w:t xml:space="preserve"> svog financijskog plana višem referentu za </w:t>
      </w:r>
      <w:r>
        <w:rPr>
          <w:sz w:val="24"/>
          <w:szCs w:val="24"/>
        </w:rPr>
        <w:t>proračun i financije</w:t>
      </w:r>
      <w:r w:rsidRPr="00DB6EFA">
        <w:rPr>
          <w:sz w:val="24"/>
          <w:szCs w:val="24"/>
        </w:rPr>
        <w:t xml:space="preserve"> u propisanom roku tekuće godine za prethodnu godinu. Prijedlog godišnjeg </w:t>
      </w:r>
      <w:r>
        <w:rPr>
          <w:sz w:val="24"/>
          <w:szCs w:val="24"/>
        </w:rPr>
        <w:t>financijskog izvještaja</w:t>
      </w:r>
      <w:r w:rsidRPr="00DB6EFA">
        <w:rPr>
          <w:sz w:val="24"/>
          <w:szCs w:val="24"/>
        </w:rPr>
        <w:t xml:space="preserve"> Proračuna dostavlja se Općinskom vijeću na usvajanje u propisanom roku tekuće godine za prethodnu godinu.</w:t>
      </w:r>
    </w:p>
    <w:p w:rsidR="00003F56" w:rsidRPr="00DB6EFA" w:rsidRDefault="00003F56" w:rsidP="00003F56">
      <w:pPr>
        <w:spacing w:line="276" w:lineRule="auto"/>
        <w:jc w:val="both"/>
        <w:rPr>
          <w:sz w:val="24"/>
          <w:szCs w:val="24"/>
        </w:rPr>
      </w:pPr>
      <w:r w:rsidRPr="00DB6EFA">
        <w:rPr>
          <w:sz w:val="24"/>
          <w:szCs w:val="24"/>
        </w:rPr>
        <w:t xml:space="preserve">(4) Općinski načelnik </w:t>
      </w:r>
      <w:r>
        <w:rPr>
          <w:sz w:val="24"/>
          <w:szCs w:val="24"/>
        </w:rPr>
        <w:t>g</w:t>
      </w:r>
      <w:r w:rsidRPr="00DB6EFA">
        <w:rPr>
          <w:sz w:val="24"/>
          <w:szCs w:val="24"/>
        </w:rPr>
        <w:t xml:space="preserve">odišnji </w:t>
      </w:r>
      <w:r>
        <w:rPr>
          <w:sz w:val="24"/>
          <w:szCs w:val="24"/>
        </w:rPr>
        <w:t>izvještaj</w:t>
      </w:r>
      <w:r w:rsidRPr="00DB6EFA">
        <w:rPr>
          <w:sz w:val="24"/>
          <w:szCs w:val="24"/>
        </w:rPr>
        <w:t xml:space="preserve"> Proračuna dostavlja Ministarstvu financija i Državnom uredu za reviziju u roku od 15 dana nakon što ga usvoji Općinsko vijeće.</w:t>
      </w:r>
    </w:p>
    <w:p w:rsidR="00003F56" w:rsidRPr="00DB6EFA" w:rsidRDefault="00003F56" w:rsidP="00003F56">
      <w:pPr>
        <w:pStyle w:val="BodyText21"/>
        <w:spacing w:line="276" w:lineRule="auto"/>
        <w:rPr>
          <w:szCs w:val="24"/>
        </w:rPr>
      </w:pPr>
    </w:p>
    <w:p w:rsidR="00003F56" w:rsidRPr="00163D67" w:rsidRDefault="00003F56" w:rsidP="00003F56">
      <w:pPr>
        <w:pStyle w:val="BodyText21"/>
        <w:spacing w:line="276" w:lineRule="auto"/>
        <w:jc w:val="center"/>
        <w:rPr>
          <w:b/>
          <w:bCs/>
          <w:szCs w:val="24"/>
        </w:rPr>
      </w:pPr>
      <w:r w:rsidRPr="00DB6EFA">
        <w:rPr>
          <w:b/>
          <w:bCs/>
          <w:szCs w:val="24"/>
        </w:rPr>
        <w:t>Članak 13.</w:t>
      </w:r>
    </w:p>
    <w:p w:rsidR="00003F56" w:rsidRDefault="00003F56" w:rsidP="00003F56">
      <w:pPr>
        <w:pStyle w:val="BodyText21"/>
        <w:spacing w:line="276" w:lineRule="auto"/>
        <w:rPr>
          <w:color w:val="000000"/>
          <w:szCs w:val="24"/>
        </w:rPr>
      </w:pPr>
      <w:r>
        <w:rPr>
          <w:color w:val="000000"/>
          <w:szCs w:val="24"/>
        </w:rPr>
        <w:t>(1) Svaka isplata proračunskih sredstava mora se temeljiti na vjerodostojnoj knjigovodstvenoj ispravi kojom se dokazuje obveza plaćanja. Općinski načelnik, odnosno čelnik proračunskog korisnika, odnosno osoba na koju je to pravo preneseno, mora prije isplate provjeriti i potvrditi potpisom pravni temelj i visinu obveze koja proizlazi iz knjigovodstvene isprave.</w:t>
      </w:r>
    </w:p>
    <w:p w:rsidR="00003F56" w:rsidRDefault="00003F56" w:rsidP="00003F56">
      <w:pPr>
        <w:pStyle w:val="BodyText21"/>
        <w:spacing w:line="276" w:lineRule="auto"/>
        <w:rPr>
          <w:color w:val="000000"/>
          <w:szCs w:val="24"/>
        </w:rPr>
      </w:pPr>
      <w:r>
        <w:rPr>
          <w:color w:val="000000"/>
          <w:szCs w:val="24"/>
        </w:rPr>
        <w:t>(2) Po zaprimanju knjigovodstvene isprave kojom se traži plaćanje na teret proračunskih sredstava viši referent za proračun i financije vrši kontrolu osnove plaćanja i računsku kontrolu, te provjerava urednost i kompletnost relevantne dokumentacije, nakon čega daje knjigovodstvenu ispravu na formalnu potvrdu Općinskom načelniku nakon čega se u ugovorenom roku plaćanja vrši plaćanje i provodi njegovo evidentiranje u knjigovodstvenoj evidenciji.</w:t>
      </w:r>
    </w:p>
    <w:p w:rsidR="00003F56" w:rsidRDefault="00003F56" w:rsidP="00003F56">
      <w:pPr>
        <w:pStyle w:val="BodyText21"/>
        <w:spacing w:line="276" w:lineRule="auto"/>
        <w:rPr>
          <w:color w:val="000000"/>
          <w:szCs w:val="24"/>
        </w:rPr>
      </w:pPr>
      <w:r>
        <w:rPr>
          <w:color w:val="000000"/>
          <w:szCs w:val="24"/>
        </w:rPr>
        <w:t>3) U slučaju sumnje u osnovanost plaćanja ili u slučaju neurednosti relevantne dokumentacije viši referent za proračun i financije dužan je u suradnji s drugim nadležnim službenicima izvršiti potrebne provjere i kompletiranje relevantne dokumentacije, te po učinjenom izvršiti plaćanje ili ga osporiti.</w:t>
      </w:r>
    </w:p>
    <w:p w:rsidR="00003F56" w:rsidRDefault="00003F56" w:rsidP="00003F56">
      <w:pPr>
        <w:pStyle w:val="BodyText21"/>
        <w:spacing w:line="276" w:lineRule="auto"/>
        <w:rPr>
          <w:color w:val="000000"/>
          <w:szCs w:val="24"/>
        </w:rPr>
      </w:pPr>
    </w:p>
    <w:p w:rsidR="00003F56" w:rsidRPr="00DB6EFA" w:rsidRDefault="00003F56" w:rsidP="00003F56">
      <w:pPr>
        <w:pStyle w:val="BodyText21"/>
        <w:spacing w:line="276" w:lineRule="auto"/>
        <w:jc w:val="left"/>
        <w:rPr>
          <w:i/>
          <w:iCs/>
          <w:szCs w:val="24"/>
        </w:rPr>
      </w:pPr>
      <w:r w:rsidRPr="00DB6EFA">
        <w:rPr>
          <w:i/>
          <w:iCs/>
          <w:szCs w:val="24"/>
        </w:rPr>
        <w:t>IV. UPRAVLJANJE FINANCIJSKOM I NEFINANCIJSKOM IMOVINOM</w:t>
      </w:r>
    </w:p>
    <w:p w:rsidR="00003F56" w:rsidRPr="00DB6EFA" w:rsidRDefault="00003F56" w:rsidP="00003F56">
      <w:pPr>
        <w:pStyle w:val="BodyText21"/>
        <w:spacing w:line="276" w:lineRule="auto"/>
        <w:rPr>
          <w:szCs w:val="24"/>
        </w:rPr>
      </w:pPr>
    </w:p>
    <w:p w:rsidR="00003F56" w:rsidRPr="00163D67" w:rsidRDefault="00003F56" w:rsidP="00003F56">
      <w:pPr>
        <w:pStyle w:val="BodyText21"/>
        <w:spacing w:line="276" w:lineRule="auto"/>
        <w:jc w:val="center"/>
        <w:rPr>
          <w:b/>
          <w:bCs/>
          <w:szCs w:val="24"/>
        </w:rPr>
      </w:pPr>
      <w:r w:rsidRPr="00DB6EFA">
        <w:rPr>
          <w:b/>
          <w:bCs/>
          <w:szCs w:val="24"/>
        </w:rPr>
        <w:t>Članak 14.</w:t>
      </w:r>
    </w:p>
    <w:p w:rsidR="00003F56" w:rsidRPr="00DB6EFA" w:rsidRDefault="00003F56" w:rsidP="00003F56">
      <w:pPr>
        <w:spacing w:line="276" w:lineRule="auto"/>
        <w:jc w:val="both"/>
        <w:rPr>
          <w:sz w:val="24"/>
          <w:szCs w:val="24"/>
        </w:rPr>
      </w:pPr>
      <w:r w:rsidRPr="00DB6EFA">
        <w:rPr>
          <w:sz w:val="24"/>
          <w:szCs w:val="24"/>
        </w:rPr>
        <w:t>(1) Imovinu Općine čine financijska i nefinancijska imovina kojom upravlja Općinski načelnik (u dijelu koji se odnosi na nekretnine veće vrijednosti polazeći od praga utvrđenog Statutom, Općinsko vijeće) u skladu s posebnim propisima i Statutom Općine.</w:t>
      </w:r>
    </w:p>
    <w:p w:rsidR="00003F56" w:rsidRPr="00DB6EFA" w:rsidRDefault="00003F56" w:rsidP="00003F56">
      <w:pPr>
        <w:spacing w:line="276" w:lineRule="auto"/>
        <w:jc w:val="both"/>
        <w:rPr>
          <w:sz w:val="24"/>
          <w:szCs w:val="24"/>
        </w:rPr>
      </w:pPr>
      <w:r w:rsidRPr="00DB6EFA">
        <w:rPr>
          <w:sz w:val="24"/>
          <w:szCs w:val="24"/>
        </w:rPr>
        <w:lastRenderedPageBreak/>
        <w:t>(2) Za operativno upravljanje imovinom Općine po potrebi se donose pojedini godišnji operativni planovi i programi, a kontinuirano se poduzimaju mjere i koraci na ažuriranju evidencije o imovini Općine, te se po potrebi pokreću i vode sudski i upravni postupci radi utvrđivanja imovine Općine, sve u skladu s posebnim propisima u ovoj oblasti.</w:t>
      </w:r>
    </w:p>
    <w:p w:rsidR="00003F56" w:rsidRPr="00DB6EFA" w:rsidRDefault="00003F56" w:rsidP="00003F56">
      <w:pPr>
        <w:spacing w:line="276" w:lineRule="auto"/>
        <w:jc w:val="both"/>
        <w:rPr>
          <w:sz w:val="24"/>
          <w:szCs w:val="24"/>
        </w:rPr>
      </w:pPr>
      <w:r>
        <w:rPr>
          <w:sz w:val="24"/>
          <w:szCs w:val="24"/>
        </w:rPr>
        <w:t xml:space="preserve">(3) </w:t>
      </w:r>
      <w:r w:rsidRPr="00DB6EFA">
        <w:rPr>
          <w:sz w:val="24"/>
          <w:szCs w:val="24"/>
        </w:rPr>
        <w:t>U smislu prethodnog stavka naročita pozornost se posvećuje dijelu imovine Općine, koju čini komunalna infrastruktura, sve u skladu s posebnim propisima u ovoj oblasti.</w:t>
      </w:r>
    </w:p>
    <w:p w:rsidR="00003F56" w:rsidRPr="00DB6EFA" w:rsidRDefault="00003F56" w:rsidP="00003F56">
      <w:pPr>
        <w:spacing w:line="276" w:lineRule="auto"/>
        <w:jc w:val="both"/>
        <w:rPr>
          <w:sz w:val="24"/>
          <w:szCs w:val="24"/>
        </w:rPr>
      </w:pPr>
    </w:p>
    <w:p w:rsidR="00003F56" w:rsidRPr="00163D67" w:rsidRDefault="00003F56" w:rsidP="00003F56">
      <w:pPr>
        <w:spacing w:line="276" w:lineRule="auto"/>
        <w:jc w:val="center"/>
        <w:rPr>
          <w:b/>
          <w:bCs/>
          <w:sz w:val="24"/>
          <w:szCs w:val="24"/>
        </w:rPr>
      </w:pPr>
      <w:r w:rsidRPr="00DB6EFA">
        <w:rPr>
          <w:b/>
          <w:bCs/>
          <w:sz w:val="24"/>
          <w:szCs w:val="24"/>
        </w:rPr>
        <w:t>Članak 15.</w:t>
      </w:r>
    </w:p>
    <w:p w:rsidR="00003F56" w:rsidRPr="00DB6EFA" w:rsidRDefault="00003F56" w:rsidP="00003F56">
      <w:pPr>
        <w:spacing w:line="276" w:lineRule="auto"/>
        <w:jc w:val="both"/>
        <w:rPr>
          <w:sz w:val="24"/>
          <w:szCs w:val="24"/>
        </w:rPr>
      </w:pPr>
      <w:r w:rsidRPr="00DB6EFA">
        <w:rPr>
          <w:sz w:val="24"/>
          <w:szCs w:val="24"/>
        </w:rPr>
        <w:t xml:space="preserve">(1) Obvezuju se nadležni službenici koji naplaćuju prihode Proračuna Općine </w:t>
      </w:r>
      <w:proofErr w:type="spellStart"/>
      <w:r>
        <w:rPr>
          <w:sz w:val="24"/>
          <w:szCs w:val="24"/>
        </w:rPr>
        <w:t>Okučani</w:t>
      </w:r>
      <w:proofErr w:type="spellEnd"/>
      <w:r w:rsidRPr="00DB6EFA">
        <w:rPr>
          <w:sz w:val="24"/>
          <w:szCs w:val="24"/>
        </w:rPr>
        <w:t xml:space="preserve">, a prvenstveno viši referent za </w:t>
      </w:r>
      <w:r>
        <w:rPr>
          <w:sz w:val="24"/>
          <w:szCs w:val="24"/>
        </w:rPr>
        <w:t>proračun i financije</w:t>
      </w:r>
      <w:r w:rsidRPr="00DB6EFA">
        <w:rPr>
          <w:sz w:val="24"/>
          <w:szCs w:val="24"/>
        </w:rPr>
        <w:t xml:space="preserve"> da za sve nepravodobno naplaćene prihode obračunavaju i naplate zakonom propisane kamate.</w:t>
      </w:r>
    </w:p>
    <w:p w:rsidR="00003F56" w:rsidRPr="00DB6EFA" w:rsidRDefault="00003F56" w:rsidP="00003F56">
      <w:pPr>
        <w:spacing w:line="276" w:lineRule="auto"/>
        <w:jc w:val="both"/>
        <w:rPr>
          <w:sz w:val="24"/>
          <w:szCs w:val="24"/>
        </w:rPr>
      </w:pPr>
      <w:r w:rsidRPr="00DB6EFA">
        <w:rPr>
          <w:sz w:val="24"/>
          <w:szCs w:val="24"/>
        </w:rPr>
        <w:t>(2) Općinski načelnik može u cijelosti ili djelomično otpisati dug, ukoliko bi troškovi postupka naplate potraživanja bili nerazmjerni s visinom potraživanja ili zbog drugog opravdanog razloga, a sve u skladu s odredbama Zakona o proračunu i drugim propisima u ovoj oblasti.</w:t>
      </w:r>
    </w:p>
    <w:p w:rsidR="00003F56" w:rsidRPr="00DB6EFA" w:rsidRDefault="00003F56" w:rsidP="00003F56">
      <w:pPr>
        <w:spacing w:line="276" w:lineRule="auto"/>
        <w:jc w:val="both"/>
        <w:rPr>
          <w:sz w:val="24"/>
          <w:szCs w:val="24"/>
        </w:rPr>
      </w:pPr>
      <w:r w:rsidRPr="00DB6EFA">
        <w:rPr>
          <w:sz w:val="24"/>
          <w:szCs w:val="24"/>
        </w:rPr>
        <w:t xml:space="preserve">(3) Općinski načelnik može donijeti odluku o otpisu potraživanja za dugovanja po pojedinim vrstama prihoda za koje ja nastupila apsolutna zastara prava na naplatu kao i u slučajevima kada je dužnik </w:t>
      </w:r>
      <w:r>
        <w:rPr>
          <w:sz w:val="24"/>
          <w:szCs w:val="24"/>
        </w:rPr>
        <w:t>preminuo</w:t>
      </w:r>
      <w:r w:rsidRPr="00DB6EFA">
        <w:rPr>
          <w:sz w:val="24"/>
          <w:szCs w:val="24"/>
        </w:rPr>
        <w:t>, a nije ostavio pokretnina i nekretnina iz kojih se može naplatiti dug, kao i u drugim slučajevima kada je nastupila nemogućnost naplate.</w:t>
      </w:r>
    </w:p>
    <w:p w:rsidR="00003F56" w:rsidRPr="00DB6EFA" w:rsidRDefault="00003F56" w:rsidP="00003F56">
      <w:pPr>
        <w:spacing w:line="276" w:lineRule="auto"/>
        <w:jc w:val="both"/>
        <w:rPr>
          <w:sz w:val="24"/>
          <w:szCs w:val="24"/>
        </w:rPr>
      </w:pPr>
      <w:r w:rsidRPr="00DB6EFA">
        <w:rPr>
          <w:sz w:val="24"/>
          <w:szCs w:val="24"/>
        </w:rPr>
        <w:t>(4) Općinski načelnik može na zahtjev dužnika, uz primjereno osiguranje i kamate, odgoditi plaćanje ili odobriti obročnu otplatu duga pod uvjetima da se time poboljšavaju dužnikove mogućnosti otplate duga od kojega inače ne bi bilo moguće naplatiti cjelokupan dug, te da naplata duga predstavlja neprimjereno opterećenje ili nanosi veću gospodarski štetu dužniku. Naplata duga može se odgoditi jednokratno ili se može odobriti plaćanje duga u obrocima.</w:t>
      </w:r>
    </w:p>
    <w:p w:rsidR="00003F56" w:rsidRDefault="00003F56" w:rsidP="00003F56">
      <w:pPr>
        <w:pStyle w:val="BodyText21"/>
        <w:spacing w:line="276" w:lineRule="auto"/>
        <w:rPr>
          <w:b/>
          <w:bCs/>
          <w:szCs w:val="24"/>
        </w:rPr>
      </w:pPr>
    </w:p>
    <w:p w:rsidR="00003F56" w:rsidRPr="00163D67" w:rsidRDefault="00003F56" w:rsidP="00003F56">
      <w:pPr>
        <w:pStyle w:val="BodyText21"/>
        <w:spacing w:line="276" w:lineRule="auto"/>
        <w:jc w:val="center"/>
        <w:rPr>
          <w:b/>
          <w:bCs/>
          <w:szCs w:val="24"/>
        </w:rPr>
      </w:pPr>
      <w:r w:rsidRPr="00DB6EFA">
        <w:rPr>
          <w:b/>
          <w:bCs/>
          <w:szCs w:val="24"/>
        </w:rPr>
        <w:t>Članak 16.</w:t>
      </w:r>
    </w:p>
    <w:p w:rsidR="00003F56" w:rsidRDefault="00003F56" w:rsidP="00003F56">
      <w:pPr>
        <w:spacing w:line="276" w:lineRule="auto"/>
        <w:jc w:val="both"/>
        <w:rPr>
          <w:sz w:val="24"/>
          <w:szCs w:val="24"/>
        </w:rPr>
      </w:pPr>
      <w:r w:rsidRPr="00DB6EFA">
        <w:rPr>
          <w:sz w:val="24"/>
          <w:szCs w:val="24"/>
        </w:rPr>
        <w:t>Nefinancijska dugotrajna imovina mora se osigurati ako postoji zakonska obveza ili ako to nalažu načela učinkovitosti i ekonomičnosti raspolaganja proračunskim sredstvima, jer bi se u protivnom nadoknada za štetu nastalu na neosiguranoj nefinancijskoj imovini morala isplatiti iz Proračuna, a za što je odgovoran Općinski načelnik</w:t>
      </w:r>
      <w:r>
        <w:rPr>
          <w:sz w:val="24"/>
          <w:szCs w:val="24"/>
        </w:rPr>
        <w:t>.</w:t>
      </w:r>
    </w:p>
    <w:p w:rsidR="00003F56" w:rsidRPr="00DB6EFA" w:rsidRDefault="00003F56" w:rsidP="00003F56">
      <w:pPr>
        <w:pStyle w:val="BodyText21"/>
        <w:spacing w:line="276" w:lineRule="auto"/>
        <w:rPr>
          <w:szCs w:val="24"/>
        </w:rPr>
      </w:pPr>
    </w:p>
    <w:p w:rsidR="00003F56" w:rsidRPr="00DB6EFA" w:rsidRDefault="00003F56" w:rsidP="00003F56">
      <w:pPr>
        <w:spacing w:line="276" w:lineRule="auto"/>
        <w:rPr>
          <w:bCs/>
          <w:i/>
          <w:iCs/>
          <w:sz w:val="24"/>
          <w:szCs w:val="24"/>
        </w:rPr>
      </w:pPr>
      <w:r w:rsidRPr="00DB6EFA">
        <w:rPr>
          <w:bCs/>
          <w:i/>
          <w:iCs/>
          <w:sz w:val="24"/>
          <w:szCs w:val="24"/>
        </w:rPr>
        <w:t>V. NADZOR PRORAČUNSKIH KORISNIKA</w:t>
      </w:r>
    </w:p>
    <w:p w:rsidR="00003F56" w:rsidRPr="00DB6EFA" w:rsidRDefault="00003F56" w:rsidP="00003F56">
      <w:pPr>
        <w:spacing w:line="276" w:lineRule="auto"/>
        <w:jc w:val="both"/>
        <w:rPr>
          <w:bCs/>
          <w:i/>
          <w:iCs/>
          <w:sz w:val="24"/>
          <w:szCs w:val="24"/>
        </w:rPr>
      </w:pPr>
    </w:p>
    <w:p w:rsidR="00003F56" w:rsidRPr="00163D67" w:rsidRDefault="00003F56" w:rsidP="00003F56">
      <w:pPr>
        <w:spacing w:line="276" w:lineRule="auto"/>
        <w:jc w:val="center"/>
        <w:rPr>
          <w:b/>
          <w:sz w:val="24"/>
          <w:szCs w:val="24"/>
        </w:rPr>
      </w:pPr>
      <w:r w:rsidRPr="00DB6EFA">
        <w:rPr>
          <w:b/>
          <w:sz w:val="24"/>
          <w:szCs w:val="24"/>
        </w:rPr>
        <w:t>Članak 17.</w:t>
      </w:r>
    </w:p>
    <w:p w:rsidR="00003F56" w:rsidRPr="00DB6EFA" w:rsidRDefault="00003F56" w:rsidP="00003F56">
      <w:pPr>
        <w:pStyle w:val="BodyText21"/>
        <w:spacing w:line="276" w:lineRule="auto"/>
        <w:rPr>
          <w:szCs w:val="24"/>
        </w:rPr>
      </w:pPr>
      <w:r>
        <w:rPr>
          <w:szCs w:val="24"/>
        </w:rPr>
        <w:lastRenderedPageBreak/>
        <w:t>(</w:t>
      </w:r>
      <w:r w:rsidRPr="00DB6EFA">
        <w:rPr>
          <w:szCs w:val="24"/>
        </w:rPr>
        <w:t xml:space="preserve">1) Općinski načelnik putem višeg referenta za </w:t>
      </w:r>
      <w:r>
        <w:rPr>
          <w:szCs w:val="24"/>
        </w:rPr>
        <w:t>proračun i financije</w:t>
      </w:r>
      <w:r w:rsidRPr="00DB6EFA">
        <w:rPr>
          <w:szCs w:val="24"/>
        </w:rPr>
        <w:t xml:space="preserve"> ima pravo nadzora nad financijskim, materijalnim i računovodstvenim poslovanjem korisnika sredstava proračuna, te nad zakonitošću i svrsishodnom uporabom proračunskih sredstava.</w:t>
      </w:r>
    </w:p>
    <w:p w:rsidR="00003F56" w:rsidRPr="00DB6EFA" w:rsidRDefault="00003F56" w:rsidP="00003F56">
      <w:pPr>
        <w:pStyle w:val="BodyText21"/>
        <w:spacing w:line="276" w:lineRule="auto"/>
        <w:rPr>
          <w:szCs w:val="24"/>
        </w:rPr>
      </w:pPr>
      <w:r>
        <w:rPr>
          <w:szCs w:val="24"/>
        </w:rPr>
        <w:t>(</w:t>
      </w:r>
      <w:r w:rsidRPr="00DB6EFA">
        <w:rPr>
          <w:szCs w:val="24"/>
        </w:rPr>
        <w:t xml:space="preserve">2) Svi korisnici proračunskih sredstava obvezni su dati sve potrebne podatke, isprave i izvješća koja se od njih zatraže. Ako se prilikom obavljanja kontrole utvrdi da su sredstva bila korištena suprotno Zakonu o proračunu ili ovoj Odluci zahtijevati će se povrat sredstava u Proračun, odnosno za iznos nenamjenski utrošenih sredstava, proračunskom korisniku će se umanjiti proračunska sredstva u visini nenamjenskog korištenja sredstava ili će se privremeno obustaviti isplata sredstava na stavkama s kojih su sredstva bila nenamjenski utrošena. </w:t>
      </w:r>
    </w:p>
    <w:p w:rsidR="00003F56" w:rsidRDefault="00003F56" w:rsidP="00003F56">
      <w:pPr>
        <w:pStyle w:val="BodyText21"/>
        <w:spacing w:line="276" w:lineRule="auto"/>
        <w:rPr>
          <w:szCs w:val="24"/>
        </w:rPr>
      </w:pPr>
      <w:r>
        <w:rPr>
          <w:szCs w:val="24"/>
        </w:rPr>
        <w:t>(</w:t>
      </w:r>
      <w:r w:rsidRPr="00DB6EFA">
        <w:rPr>
          <w:szCs w:val="24"/>
        </w:rPr>
        <w:t>3) Odluku o umanjenju i obustavi doznake sredstava donijet će Općinski načelnik.</w:t>
      </w:r>
    </w:p>
    <w:p w:rsidR="00003F56" w:rsidRDefault="00003F56" w:rsidP="00003F56">
      <w:pPr>
        <w:pStyle w:val="BodyText21"/>
        <w:spacing w:line="276" w:lineRule="auto"/>
        <w:rPr>
          <w:szCs w:val="24"/>
        </w:rPr>
      </w:pPr>
    </w:p>
    <w:p w:rsidR="00003F56" w:rsidRPr="00320F05" w:rsidRDefault="00003F56" w:rsidP="00003F56">
      <w:pPr>
        <w:pStyle w:val="BodyText21"/>
        <w:spacing w:line="276" w:lineRule="auto"/>
        <w:jc w:val="left"/>
        <w:rPr>
          <w:i/>
          <w:iCs/>
          <w:szCs w:val="24"/>
        </w:rPr>
      </w:pPr>
      <w:r w:rsidRPr="00320F05">
        <w:rPr>
          <w:i/>
          <w:iCs/>
          <w:szCs w:val="24"/>
        </w:rPr>
        <w:t>VI. PRIJELAZNE I ZAVRŠNE ODREDBE</w:t>
      </w:r>
    </w:p>
    <w:p w:rsidR="00003F56" w:rsidRDefault="00003F56" w:rsidP="00003F56">
      <w:pPr>
        <w:pStyle w:val="BodyText21"/>
        <w:spacing w:line="276" w:lineRule="auto"/>
        <w:rPr>
          <w:szCs w:val="24"/>
        </w:rPr>
      </w:pPr>
    </w:p>
    <w:p w:rsidR="00003F56" w:rsidRPr="00163D67" w:rsidRDefault="00003F56" w:rsidP="00003F56">
      <w:pPr>
        <w:pStyle w:val="BodyText21"/>
        <w:spacing w:line="276" w:lineRule="auto"/>
        <w:jc w:val="center"/>
        <w:rPr>
          <w:b/>
          <w:bCs/>
          <w:szCs w:val="24"/>
        </w:rPr>
      </w:pPr>
      <w:r w:rsidRPr="00975208">
        <w:rPr>
          <w:b/>
          <w:bCs/>
          <w:szCs w:val="24"/>
        </w:rPr>
        <w:t>Članak 18.</w:t>
      </w:r>
    </w:p>
    <w:p w:rsidR="00003F56" w:rsidRPr="00975208" w:rsidRDefault="00003F56" w:rsidP="00003F56">
      <w:pPr>
        <w:pStyle w:val="BodyText21"/>
        <w:spacing w:line="276" w:lineRule="auto"/>
        <w:rPr>
          <w:szCs w:val="24"/>
        </w:rPr>
      </w:pPr>
      <w:r>
        <w:rPr>
          <w:szCs w:val="24"/>
        </w:rPr>
        <w:t>(</w:t>
      </w:r>
      <w:r w:rsidRPr="00975208">
        <w:rPr>
          <w:szCs w:val="24"/>
        </w:rPr>
        <w:t xml:space="preserve">1) Godišnje programe i planove iz članka </w:t>
      </w:r>
      <w:r>
        <w:rPr>
          <w:szCs w:val="24"/>
        </w:rPr>
        <w:t>7</w:t>
      </w:r>
      <w:r w:rsidRPr="00975208">
        <w:rPr>
          <w:szCs w:val="24"/>
        </w:rPr>
        <w:t xml:space="preserve">. stavak </w:t>
      </w:r>
      <w:r>
        <w:rPr>
          <w:szCs w:val="24"/>
        </w:rPr>
        <w:t>1</w:t>
      </w:r>
      <w:r w:rsidRPr="00975208">
        <w:rPr>
          <w:szCs w:val="24"/>
        </w:rPr>
        <w:t xml:space="preserve">. i </w:t>
      </w:r>
      <w:r>
        <w:rPr>
          <w:szCs w:val="24"/>
        </w:rPr>
        <w:t>2</w:t>
      </w:r>
      <w:r w:rsidRPr="00975208">
        <w:rPr>
          <w:szCs w:val="24"/>
        </w:rPr>
        <w:t>. ove Odluke Općinsko vijeće donosi paralelno s donošenjem Proračuna za 202</w:t>
      </w:r>
      <w:r>
        <w:rPr>
          <w:szCs w:val="24"/>
        </w:rPr>
        <w:t>6</w:t>
      </w:r>
      <w:r w:rsidRPr="00975208">
        <w:rPr>
          <w:szCs w:val="24"/>
        </w:rPr>
        <w:t>. godinu.</w:t>
      </w:r>
    </w:p>
    <w:p w:rsidR="00003F56" w:rsidRPr="00975208" w:rsidRDefault="00003F56" w:rsidP="00003F56">
      <w:pPr>
        <w:pStyle w:val="BodyText21"/>
        <w:spacing w:line="276" w:lineRule="auto"/>
        <w:rPr>
          <w:szCs w:val="24"/>
        </w:rPr>
      </w:pPr>
      <w:r>
        <w:rPr>
          <w:szCs w:val="24"/>
        </w:rPr>
        <w:t>(</w:t>
      </w:r>
      <w:r w:rsidRPr="00975208">
        <w:rPr>
          <w:szCs w:val="24"/>
        </w:rPr>
        <w:t xml:space="preserve">2) Plan javne nabave iz članka </w:t>
      </w:r>
      <w:r>
        <w:rPr>
          <w:szCs w:val="24"/>
        </w:rPr>
        <w:t>7</w:t>
      </w:r>
      <w:r w:rsidRPr="00975208">
        <w:rPr>
          <w:szCs w:val="24"/>
        </w:rPr>
        <w:t xml:space="preserve">. stavak </w:t>
      </w:r>
      <w:r>
        <w:rPr>
          <w:szCs w:val="24"/>
        </w:rPr>
        <w:t>9</w:t>
      </w:r>
      <w:r w:rsidRPr="00975208">
        <w:rPr>
          <w:szCs w:val="24"/>
        </w:rPr>
        <w:t xml:space="preserve">. ove Odluke Općinski načelnik će donijeti </w:t>
      </w:r>
      <w:r>
        <w:rPr>
          <w:szCs w:val="24"/>
        </w:rPr>
        <w:t>u roku 8 dana od donošenja Proračuna.</w:t>
      </w:r>
    </w:p>
    <w:p w:rsidR="00003F56" w:rsidRPr="00DB6EFA" w:rsidRDefault="00003F56" w:rsidP="00003F56">
      <w:pPr>
        <w:pStyle w:val="BodyText21"/>
        <w:spacing w:line="276" w:lineRule="auto"/>
        <w:rPr>
          <w:b/>
          <w:bCs/>
          <w:szCs w:val="24"/>
        </w:rPr>
      </w:pPr>
    </w:p>
    <w:p w:rsidR="00003F56" w:rsidRPr="00163D67" w:rsidRDefault="00003F56" w:rsidP="00003F56">
      <w:pPr>
        <w:pStyle w:val="BodyText21"/>
        <w:spacing w:line="276" w:lineRule="auto"/>
        <w:jc w:val="center"/>
        <w:rPr>
          <w:b/>
          <w:bCs/>
          <w:szCs w:val="24"/>
        </w:rPr>
      </w:pPr>
      <w:r w:rsidRPr="00DB6EFA">
        <w:rPr>
          <w:b/>
          <w:bCs/>
          <w:szCs w:val="24"/>
        </w:rPr>
        <w:t>Članak 1</w:t>
      </w:r>
      <w:r>
        <w:rPr>
          <w:b/>
          <w:bCs/>
          <w:szCs w:val="24"/>
        </w:rPr>
        <w:t>9</w:t>
      </w:r>
      <w:r w:rsidRPr="00DB6EFA">
        <w:rPr>
          <w:b/>
          <w:bCs/>
          <w:szCs w:val="24"/>
        </w:rPr>
        <w:t>.</w:t>
      </w:r>
    </w:p>
    <w:p w:rsidR="00003F56" w:rsidRDefault="00003F56" w:rsidP="00003F56">
      <w:pPr>
        <w:pStyle w:val="BodyText21"/>
        <w:spacing w:line="276" w:lineRule="auto"/>
        <w:rPr>
          <w:szCs w:val="24"/>
        </w:rPr>
      </w:pPr>
      <w:r w:rsidRPr="00DB6EFA">
        <w:rPr>
          <w:szCs w:val="24"/>
        </w:rPr>
        <w:t xml:space="preserve">Ova Odluka stupa na snagu </w:t>
      </w:r>
      <w:r>
        <w:rPr>
          <w:szCs w:val="24"/>
        </w:rPr>
        <w:t xml:space="preserve">osmi dan od dana objave </w:t>
      </w:r>
      <w:r w:rsidRPr="00DB6EFA">
        <w:rPr>
          <w:szCs w:val="24"/>
        </w:rPr>
        <w:t xml:space="preserve"> u "Službenom </w:t>
      </w:r>
      <w:r>
        <w:rPr>
          <w:szCs w:val="24"/>
        </w:rPr>
        <w:t xml:space="preserve">glasniku Općine Gornji </w:t>
      </w:r>
      <w:proofErr w:type="spellStart"/>
      <w:r>
        <w:rPr>
          <w:szCs w:val="24"/>
        </w:rPr>
        <w:t>Bogićevci</w:t>
      </w:r>
      <w:proofErr w:type="spellEnd"/>
      <w:r>
        <w:rPr>
          <w:szCs w:val="24"/>
        </w:rPr>
        <w:t>“, a primjenjivat će se od 30. lipnja</w:t>
      </w:r>
      <w:r w:rsidRPr="00DB6EFA">
        <w:rPr>
          <w:szCs w:val="24"/>
        </w:rPr>
        <w:t xml:space="preserve"> 202</w:t>
      </w:r>
      <w:r>
        <w:rPr>
          <w:szCs w:val="24"/>
        </w:rPr>
        <w:t>6</w:t>
      </w:r>
      <w:r w:rsidRPr="00DB6EFA">
        <w:rPr>
          <w:szCs w:val="24"/>
        </w:rPr>
        <w:t>. godine.</w:t>
      </w:r>
    </w:p>
    <w:p w:rsidR="00003F56" w:rsidRDefault="00003F56" w:rsidP="00003F56">
      <w:pPr>
        <w:pStyle w:val="BodyText21"/>
        <w:spacing w:line="276" w:lineRule="auto"/>
        <w:rPr>
          <w:szCs w:val="24"/>
        </w:rPr>
      </w:pPr>
    </w:p>
    <w:p w:rsidR="00003F56" w:rsidRDefault="00003F56" w:rsidP="00003F56">
      <w:pPr>
        <w:pStyle w:val="BodyText21"/>
        <w:spacing w:line="276" w:lineRule="auto"/>
        <w:jc w:val="center"/>
        <w:rPr>
          <w:szCs w:val="24"/>
        </w:rPr>
      </w:pPr>
    </w:p>
    <w:p w:rsidR="00003F56" w:rsidRPr="00DB6EFA" w:rsidRDefault="00003F56" w:rsidP="00003F56">
      <w:pPr>
        <w:pStyle w:val="BodyText21"/>
        <w:spacing w:line="276" w:lineRule="auto"/>
        <w:jc w:val="center"/>
        <w:rPr>
          <w:szCs w:val="24"/>
        </w:rPr>
      </w:pPr>
      <w:r w:rsidRPr="00DB6EFA">
        <w:rPr>
          <w:szCs w:val="24"/>
        </w:rPr>
        <w:t>OPĆINSKO VIJEĆE</w:t>
      </w:r>
      <w:r>
        <w:rPr>
          <w:szCs w:val="24"/>
        </w:rPr>
        <w:t xml:space="preserve">  </w:t>
      </w:r>
      <w:r w:rsidRPr="00DB6EFA">
        <w:rPr>
          <w:szCs w:val="24"/>
        </w:rPr>
        <w:t xml:space="preserve">OPĆINE </w:t>
      </w:r>
      <w:r>
        <w:rPr>
          <w:szCs w:val="24"/>
        </w:rPr>
        <w:t>GORNJI BOGIĆEVCI</w:t>
      </w:r>
    </w:p>
    <w:p w:rsidR="00003F56" w:rsidRPr="00DB6EFA" w:rsidRDefault="00003F56" w:rsidP="00003F56">
      <w:pPr>
        <w:pStyle w:val="BodyText21"/>
        <w:spacing w:line="276" w:lineRule="auto"/>
        <w:rPr>
          <w:szCs w:val="24"/>
        </w:rPr>
      </w:pPr>
    </w:p>
    <w:p w:rsidR="00003F56" w:rsidRDefault="00003F56" w:rsidP="00003F56">
      <w:pPr>
        <w:pStyle w:val="BodyText21"/>
        <w:spacing w:line="276" w:lineRule="auto"/>
        <w:rPr>
          <w:szCs w:val="24"/>
        </w:rPr>
      </w:pPr>
    </w:p>
    <w:p w:rsidR="00003F56" w:rsidRPr="00623E01" w:rsidRDefault="00003F56" w:rsidP="00003F56">
      <w:pPr>
        <w:jc w:val="both"/>
        <w:rPr>
          <w:bCs/>
          <w:sz w:val="24"/>
          <w:szCs w:val="24"/>
        </w:rPr>
      </w:pPr>
      <w:r w:rsidRPr="00623E01">
        <w:rPr>
          <w:bCs/>
          <w:sz w:val="24"/>
          <w:szCs w:val="24"/>
        </w:rPr>
        <w:t>KLASA: 400-05/26-02/01</w:t>
      </w:r>
    </w:p>
    <w:p w:rsidR="00003F56" w:rsidRPr="00623E01" w:rsidRDefault="00003F56" w:rsidP="00003F56">
      <w:pPr>
        <w:jc w:val="both"/>
        <w:rPr>
          <w:bCs/>
          <w:sz w:val="24"/>
          <w:szCs w:val="24"/>
        </w:rPr>
      </w:pPr>
      <w:r w:rsidRPr="00623E01">
        <w:rPr>
          <w:bCs/>
          <w:sz w:val="24"/>
          <w:szCs w:val="24"/>
        </w:rPr>
        <w:t>URBROJ: 2178-22-03-26-</w:t>
      </w:r>
      <w:r>
        <w:rPr>
          <w:bCs/>
          <w:sz w:val="24"/>
          <w:szCs w:val="24"/>
        </w:rPr>
        <w:t>11</w:t>
      </w:r>
    </w:p>
    <w:p w:rsidR="00003F56" w:rsidRPr="00DB6EFA" w:rsidRDefault="00003F56" w:rsidP="00003F56">
      <w:pPr>
        <w:pStyle w:val="BodyText21"/>
        <w:spacing w:line="276" w:lineRule="auto"/>
        <w:rPr>
          <w:szCs w:val="24"/>
        </w:rPr>
      </w:pPr>
      <w:r w:rsidRPr="00623E01">
        <w:rPr>
          <w:bCs/>
          <w:szCs w:val="24"/>
        </w:rPr>
        <w:t xml:space="preserve">Gornji </w:t>
      </w:r>
      <w:proofErr w:type="spellStart"/>
      <w:r w:rsidRPr="00623E01">
        <w:rPr>
          <w:bCs/>
          <w:szCs w:val="24"/>
        </w:rPr>
        <w:t>Bogićevci</w:t>
      </w:r>
      <w:proofErr w:type="spellEnd"/>
      <w:r w:rsidRPr="00623E01">
        <w:rPr>
          <w:bCs/>
          <w:szCs w:val="24"/>
        </w:rPr>
        <w:t>, 16. rujan 2026. godine</w:t>
      </w:r>
    </w:p>
    <w:p w:rsidR="00003F56" w:rsidRPr="00DB6EFA" w:rsidRDefault="00003F56" w:rsidP="00003F56">
      <w:pPr>
        <w:pStyle w:val="BodyText21"/>
        <w:spacing w:line="276" w:lineRule="auto"/>
        <w:rPr>
          <w:szCs w:val="24"/>
        </w:rPr>
      </w:pPr>
      <w:r w:rsidRPr="00DB6EFA">
        <w:rPr>
          <w:szCs w:val="24"/>
        </w:rPr>
        <w:t xml:space="preserve">             </w:t>
      </w:r>
    </w:p>
    <w:p w:rsidR="00003F56" w:rsidRPr="00DB6EFA" w:rsidRDefault="00003F56" w:rsidP="00003F56">
      <w:pPr>
        <w:pStyle w:val="BodyText21"/>
        <w:spacing w:line="276" w:lineRule="auto"/>
        <w:rPr>
          <w:szCs w:val="24"/>
        </w:rPr>
      </w:pPr>
      <w:r w:rsidRPr="00DB6EFA">
        <w:rPr>
          <w:szCs w:val="24"/>
        </w:rPr>
        <w:tab/>
      </w:r>
      <w:r w:rsidRPr="00DB6EFA">
        <w:rPr>
          <w:szCs w:val="24"/>
        </w:rPr>
        <w:tab/>
      </w:r>
      <w:r w:rsidRPr="00DB6EFA">
        <w:rPr>
          <w:szCs w:val="24"/>
        </w:rPr>
        <w:tab/>
      </w:r>
      <w:r w:rsidRPr="00DB6EFA">
        <w:rPr>
          <w:szCs w:val="24"/>
        </w:rPr>
        <w:tab/>
      </w:r>
      <w:r w:rsidRPr="00DB6EFA">
        <w:rPr>
          <w:szCs w:val="24"/>
        </w:rPr>
        <w:tab/>
        <w:t xml:space="preserve">       </w:t>
      </w:r>
      <w:r w:rsidRPr="00DB6EFA">
        <w:rPr>
          <w:szCs w:val="24"/>
        </w:rPr>
        <w:tab/>
      </w:r>
      <w:r w:rsidRPr="00DB6EFA">
        <w:rPr>
          <w:szCs w:val="24"/>
        </w:rPr>
        <w:tab/>
      </w:r>
      <w:r w:rsidRPr="00DB6EFA">
        <w:rPr>
          <w:szCs w:val="24"/>
        </w:rPr>
        <w:tab/>
        <w:t xml:space="preserve">        Predsjednik</w:t>
      </w:r>
      <w:r>
        <w:rPr>
          <w:szCs w:val="24"/>
        </w:rPr>
        <w:t xml:space="preserve"> OV-a:</w:t>
      </w:r>
    </w:p>
    <w:p w:rsidR="00003F56" w:rsidRPr="00DB6EFA" w:rsidRDefault="00003F56" w:rsidP="00003F56">
      <w:pPr>
        <w:pStyle w:val="BodyText21"/>
        <w:spacing w:line="276" w:lineRule="auto"/>
        <w:rPr>
          <w:szCs w:val="24"/>
        </w:rPr>
      </w:pPr>
      <w:r w:rsidRPr="00DB6EFA">
        <w:rPr>
          <w:szCs w:val="24"/>
        </w:rPr>
        <w:t xml:space="preserve">  </w:t>
      </w:r>
      <w:r w:rsidRPr="00DB6EFA">
        <w:rPr>
          <w:szCs w:val="24"/>
        </w:rPr>
        <w:tab/>
      </w:r>
      <w:r w:rsidRPr="00DB6EFA">
        <w:rPr>
          <w:szCs w:val="24"/>
        </w:rPr>
        <w:tab/>
      </w:r>
      <w:r w:rsidRPr="00DB6EFA">
        <w:rPr>
          <w:szCs w:val="24"/>
        </w:rPr>
        <w:tab/>
      </w:r>
      <w:r w:rsidRPr="00DB6EFA">
        <w:rPr>
          <w:szCs w:val="24"/>
        </w:rPr>
        <w:tab/>
      </w:r>
      <w:r w:rsidRPr="00DB6EFA">
        <w:rPr>
          <w:szCs w:val="24"/>
        </w:rPr>
        <w:tab/>
      </w:r>
      <w:r w:rsidRPr="00DB6EFA">
        <w:rPr>
          <w:szCs w:val="24"/>
        </w:rPr>
        <w:tab/>
        <w:t xml:space="preserve">                                 </w:t>
      </w:r>
      <w:r>
        <w:rPr>
          <w:szCs w:val="24"/>
        </w:rPr>
        <w:t>Željko Klarić</w:t>
      </w:r>
    </w:p>
    <w:p w:rsidR="00003F56" w:rsidRPr="00DB6EFA" w:rsidRDefault="00003F56" w:rsidP="00003F56">
      <w:pPr>
        <w:pStyle w:val="BodyText21"/>
        <w:spacing w:line="276" w:lineRule="auto"/>
        <w:rPr>
          <w:szCs w:val="24"/>
        </w:rPr>
      </w:pPr>
    </w:p>
    <w:p w:rsidR="00003F56" w:rsidRPr="00DB6EFA" w:rsidRDefault="00003F56" w:rsidP="00003F56">
      <w:pPr>
        <w:spacing w:line="276" w:lineRule="auto"/>
        <w:jc w:val="both"/>
        <w:rPr>
          <w:sz w:val="24"/>
          <w:szCs w:val="24"/>
        </w:rPr>
      </w:pPr>
    </w:p>
    <w:p w:rsidR="00003F56" w:rsidRPr="00980597" w:rsidRDefault="00003F56" w:rsidP="00003F56">
      <w:pPr>
        <w:spacing w:line="276" w:lineRule="auto"/>
      </w:pPr>
    </w:p>
    <w:p w:rsidR="00003F56" w:rsidRDefault="00003F56" w:rsidP="00003F56">
      <w:pPr>
        <w:spacing w:after="0" w:line="240" w:lineRule="auto"/>
        <w:ind w:left="6373" w:firstLine="709"/>
        <w:jc w:val="both"/>
        <w:rPr>
          <w:rFonts w:ascii="Times New Roman" w:hAnsi="Times New Roman" w:cs="Times New Roman"/>
        </w:rPr>
      </w:pPr>
    </w:p>
    <w:p w:rsidR="00003F56" w:rsidRDefault="00003F56" w:rsidP="00003F56">
      <w:pPr>
        <w:spacing w:after="0" w:line="240" w:lineRule="auto"/>
        <w:ind w:left="6373" w:firstLine="709"/>
        <w:jc w:val="both"/>
        <w:rPr>
          <w:rFonts w:ascii="Times New Roman" w:hAnsi="Times New Roman" w:cs="Times New Roman"/>
        </w:rPr>
      </w:pPr>
    </w:p>
    <w:p w:rsidR="00003F56" w:rsidRDefault="00003F56" w:rsidP="00003F56">
      <w:pPr>
        <w:spacing w:after="0" w:line="240" w:lineRule="auto"/>
        <w:ind w:left="6373" w:firstLine="709"/>
        <w:jc w:val="both"/>
        <w:rPr>
          <w:rFonts w:ascii="Times New Roman" w:hAnsi="Times New Roman" w:cs="Times New Roman"/>
        </w:rPr>
      </w:pPr>
    </w:p>
    <w:p w:rsidR="00003F56" w:rsidRDefault="00003F56" w:rsidP="00003F56">
      <w:pPr>
        <w:spacing w:after="0" w:line="240" w:lineRule="auto"/>
        <w:ind w:left="6373" w:firstLine="709"/>
        <w:jc w:val="both"/>
        <w:rPr>
          <w:rFonts w:ascii="Times New Roman" w:hAnsi="Times New Roman" w:cs="Times New Roman"/>
        </w:rPr>
      </w:pPr>
    </w:p>
    <w:p w:rsidR="00003F56" w:rsidRDefault="00003F56" w:rsidP="00003F56">
      <w:pPr>
        <w:spacing w:after="0" w:line="240" w:lineRule="auto"/>
        <w:ind w:left="6373" w:firstLine="709"/>
        <w:jc w:val="both"/>
        <w:rPr>
          <w:rFonts w:ascii="Times New Roman" w:hAnsi="Times New Roman" w:cs="Times New Roman"/>
        </w:rPr>
      </w:pPr>
    </w:p>
    <w:p w:rsidR="00003F56" w:rsidRDefault="00003F56" w:rsidP="00003F56">
      <w:pPr>
        <w:spacing w:after="0" w:line="240" w:lineRule="auto"/>
        <w:ind w:left="6373" w:firstLine="709"/>
        <w:rPr>
          <w:rFonts w:ascii="Times New Roman" w:hAnsi="Times New Roman" w:cs="Times New Roman"/>
        </w:rPr>
      </w:pPr>
    </w:p>
    <w:p w:rsidR="00003F56" w:rsidRPr="00BC5903" w:rsidRDefault="00003F56" w:rsidP="00003F56">
      <w:pPr>
        <w:spacing w:after="0" w:line="240" w:lineRule="auto"/>
        <w:ind w:left="6373" w:firstLine="709"/>
        <w:rPr>
          <w:rFonts w:ascii="Times New Roman" w:hAnsi="Times New Roman" w:cs="Times New Roman"/>
        </w:rPr>
      </w:pPr>
    </w:p>
    <w:p w:rsidR="00003F56" w:rsidRDefault="00003F56" w:rsidP="00003F56">
      <w:pPr>
        <w:pStyle w:val="Tijeloteksta"/>
      </w:pPr>
      <w:r>
        <w:rPr>
          <w:noProof/>
        </w:rPr>
        <w:lastRenderedPageBreak/>
        <w:drawing>
          <wp:inline distT="0" distB="0" distL="0" distR="0">
            <wp:extent cx="484505" cy="642620"/>
            <wp:effectExtent l="0" t="0" r="0" b="5080"/>
            <wp:docPr id="11"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lika 5"/>
                    <pic:cNvPicPr>
                      <a:picLocks noChangeAspect="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tretch>
                      <a:fillRect/>
                    </a:stretch>
                  </pic:blipFill>
                  <pic:spPr>
                    <a:xfrm>
                      <a:off x="0" y="0"/>
                      <a:ext cx="491493" cy="651704"/>
                    </a:xfrm>
                    <a:prstGeom prst="rect">
                      <a:avLst/>
                    </a:prstGeom>
                  </pic:spPr>
                </pic:pic>
              </a:graphicData>
            </a:graphic>
          </wp:inline>
        </w:drawing>
      </w:r>
    </w:p>
    <w:p w:rsidR="00003F56" w:rsidRDefault="00003F56" w:rsidP="00003F56">
      <w:pPr>
        <w:pStyle w:val="Tijeloteksta"/>
        <w:ind w:firstLine="720"/>
      </w:pPr>
    </w:p>
    <w:p w:rsidR="00003F56" w:rsidRDefault="00003F56" w:rsidP="00003F56">
      <w:pPr>
        <w:rPr>
          <w:sz w:val="24"/>
          <w:szCs w:val="24"/>
        </w:rPr>
      </w:pPr>
      <w:r>
        <w:rPr>
          <w:sz w:val="24"/>
          <w:szCs w:val="24"/>
        </w:rPr>
        <w:t>REPUBLIKA HRVATSKA</w:t>
      </w:r>
    </w:p>
    <w:p w:rsidR="00003F56" w:rsidRDefault="00003F56" w:rsidP="00003F56">
      <w:pPr>
        <w:rPr>
          <w:sz w:val="24"/>
          <w:szCs w:val="24"/>
        </w:rPr>
      </w:pPr>
      <w:r>
        <w:rPr>
          <w:sz w:val="24"/>
          <w:szCs w:val="24"/>
        </w:rPr>
        <w:t>BRODSKO-POSAVSKA ŽUPANIJA</w:t>
      </w:r>
    </w:p>
    <w:p w:rsidR="00003F56" w:rsidRDefault="00003F56" w:rsidP="00003F56">
      <w:pPr>
        <w:rPr>
          <w:sz w:val="24"/>
          <w:szCs w:val="24"/>
        </w:rPr>
      </w:pPr>
      <w:r>
        <w:rPr>
          <w:sz w:val="24"/>
          <w:szCs w:val="24"/>
        </w:rPr>
        <w:t>OPĆINA GORNJI BOGIĆEVCI</w:t>
      </w:r>
    </w:p>
    <w:p w:rsidR="00003F56" w:rsidRDefault="00003F56" w:rsidP="00003F56">
      <w:pPr>
        <w:rPr>
          <w:sz w:val="24"/>
          <w:szCs w:val="24"/>
        </w:rPr>
      </w:pPr>
      <w:r>
        <w:rPr>
          <w:sz w:val="24"/>
          <w:szCs w:val="24"/>
        </w:rPr>
        <w:t>OPĆINSKO VIJEĆE</w:t>
      </w:r>
    </w:p>
    <w:p w:rsidR="00003F56" w:rsidRDefault="00003F56" w:rsidP="00003F56">
      <w:pPr>
        <w:jc w:val="both"/>
        <w:rPr>
          <w:sz w:val="24"/>
          <w:szCs w:val="24"/>
        </w:rPr>
      </w:pPr>
      <w:r>
        <w:rPr>
          <w:sz w:val="24"/>
          <w:szCs w:val="24"/>
        </w:rPr>
        <w:t xml:space="preserve">Trg hrvatskih branitelja 1, </w:t>
      </w:r>
    </w:p>
    <w:p w:rsidR="00003F56" w:rsidRDefault="00003F56" w:rsidP="00003F56">
      <w:pPr>
        <w:jc w:val="both"/>
        <w:rPr>
          <w:sz w:val="24"/>
          <w:szCs w:val="24"/>
        </w:rPr>
      </w:pPr>
      <w:r>
        <w:rPr>
          <w:sz w:val="24"/>
          <w:szCs w:val="24"/>
        </w:rPr>
        <w:t xml:space="preserve">35429 Gornji </w:t>
      </w:r>
      <w:proofErr w:type="spellStart"/>
      <w:r>
        <w:rPr>
          <w:sz w:val="24"/>
          <w:szCs w:val="24"/>
        </w:rPr>
        <w:t>Bogićevci</w:t>
      </w:r>
      <w:proofErr w:type="spellEnd"/>
    </w:p>
    <w:p w:rsidR="00003F56" w:rsidRDefault="00003F56" w:rsidP="00003F56">
      <w:pPr>
        <w:rPr>
          <w:sz w:val="24"/>
          <w:szCs w:val="24"/>
        </w:rPr>
      </w:pPr>
      <w:r>
        <w:rPr>
          <w:sz w:val="24"/>
          <w:szCs w:val="24"/>
        </w:rPr>
        <w:t>OIB: 89414039518</w:t>
      </w:r>
    </w:p>
    <w:p w:rsidR="00003F56" w:rsidRDefault="00003F56" w:rsidP="00003F56">
      <w:pPr>
        <w:rPr>
          <w:sz w:val="24"/>
          <w:szCs w:val="24"/>
        </w:rPr>
      </w:pPr>
      <w:proofErr w:type="spellStart"/>
      <w:r>
        <w:rPr>
          <w:sz w:val="24"/>
          <w:szCs w:val="24"/>
        </w:rPr>
        <w:t>Tel</w:t>
      </w:r>
      <w:proofErr w:type="spellEnd"/>
      <w:r>
        <w:rPr>
          <w:sz w:val="24"/>
          <w:szCs w:val="24"/>
        </w:rPr>
        <w:t>: 035/375-056</w:t>
      </w:r>
    </w:p>
    <w:p w:rsidR="00003F56" w:rsidRDefault="00003F56" w:rsidP="00003F56">
      <w:pPr>
        <w:pStyle w:val="Tijeloteksta"/>
        <w:ind w:firstLine="708"/>
        <w:rPr>
          <w:bCs/>
        </w:rPr>
      </w:pPr>
    </w:p>
    <w:p w:rsidR="00003F56" w:rsidRPr="0034208A" w:rsidRDefault="00003F56" w:rsidP="00003F56">
      <w:pPr>
        <w:pStyle w:val="Tijeloteksta"/>
        <w:ind w:firstLine="708"/>
        <w:rPr>
          <w:b/>
          <w:color w:val="FF0000"/>
        </w:rPr>
      </w:pPr>
      <w:r>
        <w:rPr>
          <w:bCs/>
        </w:rPr>
        <w:t xml:space="preserve">Na temelju članka 33. stavka 1. Zakona o stambenom zbrinjavanju na potpomognutim područjima („Narodne novine“ broj 106/18, 98/19 i 82/23), Uredbe o uvjetima za kupnju obiteljske kuće ili stana u državnom vlasništvu na područjima posebne državne skrbi („Narodne novine“ broj 19/11, 56/11, 3/13 i 24/19) </w:t>
      </w:r>
      <w:r>
        <w:t xml:space="preserve">članka 39. stavak 5. Statuta općine Gornji </w:t>
      </w:r>
      <w:proofErr w:type="spellStart"/>
      <w:r>
        <w:t>Bogićevci</w:t>
      </w:r>
      <w:proofErr w:type="spellEnd"/>
      <w:r>
        <w:t xml:space="preserve"> („Službeni glasnik Općine Gornji </w:t>
      </w:r>
      <w:proofErr w:type="spellStart"/>
      <w:r>
        <w:t>Bogićevci</w:t>
      </w:r>
      <w:proofErr w:type="spellEnd"/>
      <w:r>
        <w:t xml:space="preserve">“, broj 02/21, Općinsko vijeće općine Gornji </w:t>
      </w:r>
      <w:proofErr w:type="spellStart"/>
      <w:r w:rsidRPr="00623E01">
        <w:t>Bogićevci</w:t>
      </w:r>
      <w:proofErr w:type="spellEnd"/>
      <w:r w:rsidRPr="00623E01">
        <w:t xml:space="preserve"> na svojoj 9. sjednici održanoj 16. rujna 2026. godine, donosi</w:t>
      </w:r>
    </w:p>
    <w:p w:rsidR="00003F56" w:rsidRDefault="00003F56" w:rsidP="00003F56">
      <w:pPr>
        <w:pStyle w:val="Tijeloteksta"/>
        <w:rPr>
          <w:b/>
          <w:bCs/>
        </w:rPr>
      </w:pPr>
    </w:p>
    <w:p w:rsidR="00003F56" w:rsidRDefault="00003F56" w:rsidP="00003F56">
      <w:pPr>
        <w:tabs>
          <w:tab w:val="center" w:pos="4152"/>
          <w:tab w:val="left" w:pos="5235"/>
        </w:tabs>
        <w:jc w:val="center"/>
        <w:rPr>
          <w:b/>
          <w:bCs/>
          <w:sz w:val="24"/>
          <w:szCs w:val="24"/>
        </w:rPr>
      </w:pPr>
      <w:r>
        <w:rPr>
          <w:b/>
          <w:bCs/>
          <w:sz w:val="24"/>
          <w:szCs w:val="24"/>
        </w:rPr>
        <w:t>PLAN  UTROŠKA SREDSTAVA OD PRODAJE KUĆA I STANOVA U DRŽAVNOM VLASNIŠTVU NA PODRUČJU OPĆINE GORNJI BOGIĆEVCI ZA 2026. GODINU</w:t>
      </w:r>
    </w:p>
    <w:p w:rsidR="00003F56" w:rsidRDefault="00003F56" w:rsidP="00003F56">
      <w:pPr>
        <w:jc w:val="center"/>
        <w:rPr>
          <w:bCs/>
          <w:sz w:val="24"/>
          <w:szCs w:val="24"/>
        </w:rPr>
      </w:pPr>
    </w:p>
    <w:p w:rsidR="00003F56" w:rsidRDefault="00003F56" w:rsidP="00003F56">
      <w:pPr>
        <w:jc w:val="center"/>
        <w:rPr>
          <w:b/>
          <w:sz w:val="24"/>
          <w:szCs w:val="24"/>
        </w:rPr>
      </w:pPr>
      <w:r>
        <w:rPr>
          <w:b/>
          <w:sz w:val="24"/>
          <w:szCs w:val="24"/>
        </w:rPr>
        <w:t>Članak 1.</w:t>
      </w:r>
    </w:p>
    <w:p w:rsidR="00003F56" w:rsidRDefault="00003F56" w:rsidP="00003F56">
      <w:pPr>
        <w:jc w:val="center"/>
        <w:rPr>
          <w:bCs/>
          <w:sz w:val="24"/>
          <w:szCs w:val="24"/>
        </w:rPr>
      </w:pPr>
    </w:p>
    <w:p w:rsidR="00003F56" w:rsidRDefault="00003F56" w:rsidP="00003F56">
      <w:pPr>
        <w:rPr>
          <w:sz w:val="24"/>
          <w:szCs w:val="24"/>
        </w:rPr>
      </w:pPr>
      <w:r>
        <w:rPr>
          <w:sz w:val="24"/>
          <w:szCs w:val="24"/>
        </w:rPr>
        <w:t xml:space="preserve">Ovim Planom utvrđuje se namjena korištenja sredstava od prodaje kuća i stanova u državnom vlasništvu na području općine Gornji </w:t>
      </w:r>
      <w:proofErr w:type="spellStart"/>
      <w:r>
        <w:rPr>
          <w:sz w:val="24"/>
          <w:szCs w:val="24"/>
        </w:rPr>
        <w:t>Bogićevci</w:t>
      </w:r>
      <w:proofErr w:type="spellEnd"/>
      <w:r>
        <w:rPr>
          <w:sz w:val="24"/>
          <w:szCs w:val="24"/>
        </w:rPr>
        <w:t>.</w:t>
      </w:r>
    </w:p>
    <w:p w:rsidR="00003F56" w:rsidRDefault="00003F56" w:rsidP="00003F56">
      <w:pPr>
        <w:rPr>
          <w:sz w:val="24"/>
          <w:szCs w:val="24"/>
        </w:rPr>
      </w:pPr>
    </w:p>
    <w:p w:rsidR="00003F56" w:rsidRDefault="00003F56" w:rsidP="00003F56">
      <w:pPr>
        <w:jc w:val="center"/>
        <w:rPr>
          <w:b/>
          <w:bCs/>
          <w:sz w:val="24"/>
          <w:szCs w:val="24"/>
        </w:rPr>
      </w:pPr>
      <w:r>
        <w:rPr>
          <w:b/>
          <w:bCs/>
          <w:sz w:val="24"/>
          <w:szCs w:val="24"/>
        </w:rPr>
        <w:t>Članak 2.</w:t>
      </w:r>
    </w:p>
    <w:p w:rsidR="00003F56" w:rsidRDefault="00003F56" w:rsidP="00003F56">
      <w:pPr>
        <w:rPr>
          <w:sz w:val="24"/>
          <w:szCs w:val="24"/>
        </w:rPr>
      </w:pPr>
    </w:p>
    <w:p w:rsidR="00003F56" w:rsidRDefault="00003F56" w:rsidP="00003F56">
      <w:pPr>
        <w:rPr>
          <w:sz w:val="24"/>
          <w:szCs w:val="24"/>
        </w:rPr>
      </w:pPr>
      <w:r>
        <w:rPr>
          <w:sz w:val="24"/>
          <w:szCs w:val="24"/>
        </w:rPr>
        <w:t xml:space="preserve">Od prodaje obiteljskih kuća i stanova u državnom vlasništvu na potpomognutim područjima za Općinu Gornji </w:t>
      </w:r>
      <w:proofErr w:type="spellStart"/>
      <w:r>
        <w:rPr>
          <w:sz w:val="24"/>
          <w:szCs w:val="24"/>
        </w:rPr>
        <w:t>Bogićevci</w:t>
      </w:r>
      <w:proofErr w:type="spellEnd"/>
      <w:r>
        <w:rPr>
          <w:sz w:val="24"/>
          <w:szCs w:val="24"/>
        </w:rPr>
        <w:t xml:space="preserve"> planiraju se sredstva u iznosu od </w:t>
      </w:r>
      <w:r>
        <w:rPr>
          <w:b/>
          <w:sz w:val="24"/>
          <w:szCs w:val="24"/>
        </w:rPr>
        <w:t>0,00 eura</w:t>
      </w:r>
      <w:r>
        <w:rPr>
          <w:sz w:val="24"/>
          <w:szCs w:val="24"/>
        </w:rPr>
        <w:t>.</w:t>
      </w:r>
    </w:p>
    <w:p w:rsidR="00003F56" w:rsidRDefault="00003F56" w:rsidP="00003F56">
      <w:pPr>
        <w:rPr>
          <w:sz w:val="24"/>
          <w:szCs w:val="24"/>
        </w:rPr>
      </w:pPr>
    </w:p>
    <w:p w:rsidR="00003F56" w:rsidRDefault="00003F56" w:rsidP="00003F56">
      <w:pPr>
        <w:jc w:val="center"/>
        <w:rPr>
          <w:b/>
          <w:bCs/>
          <w:sz w:val="24"/>
          <w:szCs w:val="24"/>
        </w:rPr>
      </w:pPr>
      <w:r>
        <w:rPr>
          <w:b/>
          <w:bCs/>
          <w:sz w:val="24"/>
          <w:szCs w:val="24"/>
        </w:rPr>
        <w:t>Članak 3.</w:t>
      </w:r>
    </w:p>
    <w:p w:rsidR="00003F56" w:rsidRDefault="00003F56" w:rsidP="00003F56">
      <w:pPr>
        <w:jc w:val="center"/>
        <w:rPr>
          <w:bCs/>
          <w:sz w:val="24"/>
          <w:szCs w:val="24"/>
        </w:rPr>
      </w:pPr>
    </w:p>
    <w:p w:rsidR="00003F56" w:rsidRDefault="00003F56" w:rsidP="00003F56">
      <w:pPr>
        <w:pStyle w:val="Tijeloteksta"/>
        <w:rPr>
          <w:bCs/>
        </w:rPr>
      </w:pPr>
      <w:r>
        <w:rPr>
          <w:bCs/>
        </w:rPr>
        <w:t xml:space="preserve">Sredstva iz članka 2. ovog Plana utrošit će se za izgradnju komunalne infrastrukture sukladno Programu građenja komunalne infrastrukture na području općine Gornji </w:t>
      </w:r>
      <w:proofErr w:type="spellStart"/>
      <w:r>
        <w:rPr>
          <w:bCs/>
        </w:rPr>
        <w:t>Bogićevci</w:t>
      </w:r>
      <w:proofErr w:type="spellEnd"/>
      <w:r>
        <w:rPr>
          <w:bCs/>
        </w:rPr>
        <w:t xml:space="preserve"> za 2026. godinu kako slijedi:</w:t>
      </w:r>
    </w:p>
    <w:p w:rsidR="00003F56" w:rsidRDefault="00003F56" w:rsidP="00003F56">
      <w:pPr>
        <w:pStyle w:val="Tijeloteksta"/>
      </w:pPr>
      <w:r>
        <w:rPr>
          <w:bCs/>
        </w:rPr>
        <w:tab/>
      </w:r>
    </w:p>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4A0"/>
      </w:tblPr>
      <w:tblGrid>
        <w:gridCol w:w="911"/>
        <w:gridCol w:w="5828"/>
        <w:gridCol w:w="1570"/>
      </w:tblGrid>
      <w:tr w:rsidR="00003F56" w:rsidTr="00003F56">
        <w:trPr>
          <w:trHeight w:val="276"/>
        </w:trPr>
        <w:tc>
          <w:tcPr>
            <w:tcW w:w="911" w:type="dxa"/>
            <w:vMerge w:val="restart"/>
          </w:tcPr>
          <w:p w:rsidR="00003F56" w:rsidRDefault="00003F56" w:rsidP="00003F56">
            <w:pPr>
              <w:pStyle w:val="Sadrajitablice"/>
              <w:snapToGrid w:val="0"/>
              <w:jc w:val="center"/>
              <w:rPr>
                <w:bCs/>
                <w:sz w:val="24"/>
                <w:szCs w:val="24"/>
              </w:rPr>
            </w:pPr>
            <w:r>
              <w:rPr>
                <w:bCs/>
                <w:sz w:val="24"/>
                <w:szCs w:val="24"/>
              </w:rPr>
              <w:t>Red.br.</w:t>
            </w:r>
          </w:p>
        </w:tc>
        <w:tc>
          <w:tcPr>
            <w:tcW w:w="5828" w:type="dxa"/>
            <w:vMerge w:val="restart"/>
          </w:tcPr>
          <w:p w:rsidR="00003F56" w:rsidRDefault="00003F56" w:rsidP="00003F56">
            <w:pPr>
              <w:pStyle w:val="Sadrajitablice"/>
              <w:snapToGrid w:val="0"/>
              <w:jc w:val="center"/>
              <w:rPr>
                <w:bCs/>
                <w:sz w:val="24"/>
                <w:szCs w:val="24"/>
              </w:rPr>
            </w:pPr>
            <w:proofErr w:type="spellStart"/>
            <w:r>
              <w:rPr>
                <w:bCs/>
                <w:sz w:val="24"/>
                <w:szCs w:val="24"/>
              </w:rPr>
              <w:t>Opis</w:t>
            </w:r>
            <w:proofErr w:type="spellEnd"/>
            <w:r>
              <w:rPr>
                <w:bCs/>
                <w:sz w:val="24"/>
                <w:szCs w:val="24"/>
              </w:rPr>
              <w:t xml:space="preserve"> </w:t>
            </w:r>
            <w:proofErr w:type="spellStart"/>
            <w:r>
              <w:rPr>
                <w:bCs/>
                <w:sz w:val="24"/>
                <w:szCs w:val="24"/>
              </w:rPr>
              <w:t>ulaganja</w:t>
            </w:r>
            <w:proofErr w:type="spellEnd"/>
          </w:p>
        </w:tc>
        <w:tc>
          <w:tcPr>
            <w:tcW w:w="1570" w:type="dxa"/>
            <w:vMerge w:val="restart"/>
          </w:tcPr>
          <w:p w:rsidR="00003F56" w:rsidRDefault="00003F56" w:rsidP="00003F56">
            <w:pPr>
              <w:pStyle w:val="Sadrajitablice"/>
              <w:snapToGrid w:val="0"/>
              <w:jc w:val="center"/>
              <w:rPr>
                <w:bCs/>
                <w:sz w:val="24"/>
                <w:szCs w:val="24"/>
              </w:rPr>
            </w:pPr>
            <w:r>
              <w:rPr>
                <w:bCs/>
                <w:sz w:val="24"/>
                <w:szCs w:val="24"/>
              </w:rPr>
              <w:t>IZNOS (EUR)</w:t>
            </w:r>
          </w:p>
        </w:tc>
      </w:tr>
      <w:tr w:rsidR="00003F56" w:rsidTr="00003F56">
        <w:trPr>
          <w:trHeight w:val="230"/>
        </w:trPr>
        <w:tc>
          <w:tcPr>
            <w:tcW w:w="911" w:type="dxa"/>
          </w:tcPr>
          <w:p w:rsidR="00003F56" w:rsidRDefault="00003F56" w:rsidP="00753169">
            <w:pPr>
              <w:pStyle w:val="Sadrajitablice"/>
              <w:numPr>
                <w:ilvl w:val="0"/>
                <w:numId w:val="6"/>
              </w:numPr>
              <w:snapToGrid w:val="0"/>
              <w:rPr>
                <w:b/>
                <w:color w:val="FF0000"/>
                <w:sz w:val="24"/>
                <w:szCs w:val="24"/>
              </w:rPr>
            </w:pPr>
          </w:p>
        </w:tc>
        <w:tc>
          <w:tcPr>
            <w:tcW w:w="5828" w:type="dxa"/>
          </w:tcPr>
          <w:p w:rsidR="00003F56" w:rsidRDefault="00003F56" w:rsidP="00003F56">
            <w:pPr>
              <w:pStyle w:val="Sadrajitablice"/>
              <w:snapToGrid w:val="0"/>
              <w:jc w:val="center"/>
              <w:rPr>
                <w:b/>
                <w:sz w:val="24"/>
                <w:szCs w:val="24"/>
              </w:rPr>
            </w:pPr>
            <w:proofErr w:type="spellStart"/>
            <w:r>
              <w:rPr>
                <w:b/>
                <w:sz w:val="24"/>
                <w:szCs w:val="24"/>
              </w:rPr>
              <w:t>Modernizacija</w:t>
            </w:r>
            <w:proofErr w:type="spellEnd"/>
            <w:r>
              <w:rPr>
                <w:b/>
                <w:sz w:val="24"/>
                <w:szCs w:val="24"/>
              </w:rPr>
              <w:t xml:space="preserve"> </w:t>
            </w:r>
            <w:proofErr w:type="spellStart"/>
            <w:r>
              <w:rPr>
                <w:b/>
                <w:sz w:val="24"/>
                <w:szCs w:val="24"/>
              </w:rPr>
              <w:t>javne</w:t>
            </w:r>
            <w:proofErr w:type="spellEnd"/>
            <w:r>
              <w:rPr>
                <w:b/>
                <w:sz w:val="24"/>
                <w:szCs w:val="24"/>
              </w:rPr>
              <w:t xml:space="preserve"> </w:t>
            </w:r>
            <w:proofErr w:type="spellStart"/>
            <w:r>
              <w:rPr>
                <w:b/>
                <w:sz w:val="24"/>
                <w:szCs w:val="24"/>
              </w:rPr>
              <w:t>rasvjete</w:t>
            </w:r>
            <w:proofErr w:type="spellEnd"/>
          </w:p>
        </w:tc>
        <w:tc>
          <w:tcPr>
            <w:tcW w:w="1570" w:type="dxa"/>
          </w:tcPr>
          <w:p w:rsidR="00003F56" w:rsidRDefault="00003F56" w:rsidP="00003F56">
            <w:pPr>
              <w:pStyle w:val="Sadrajitablice"/>
              <w:snapToGrid w:val="0"/>
              <w:jc w:val="center"/>
              <w:rPr>
                <w:b/>
                <w:color w:val="000000"/>
                <w:sz w:val="24"/>
                <w:szCs w:val="24"/>
              </w:rPr>
            </w:pPr>
            <w:r>
              <w:rPr>
                <w:b/>
                <w:color w:val="000000"/>
                <w:sz w:val="24"/>
                <w:szCs w:val="24"/>
              </w:rPr>
              <w:t>0,00</w:t>
            </w:r>
          </w:p>
        </w:tc>
      </w:tr>
      <w:tr w:rsidR="00003F56" w:rsidTr="00003F56">
        <w:trPr>
          <w:trHeight w:val="276"/>
        </w:trPr>
        <w:tc>
          <w:tcPr>
            <w:tcW w:w="911" w:type="dxa"/>
          </w:tcPr>
          <w:p w:rsidR="00003F56" w:rsidRDefault="00003F56" w:rsidP="00003F56">
            <w:pPr>
              <w:pStyle w:val="Sadrajitablice"/>
              <w:snapToGrid w:val="0"/>
              <w:jc w:val="center"/>
              <w:rPr>
                <w:bCs/>
                <w:color w:val="000000"/>
                <w:sz w:val="24"/>
                <w:szCs w:val="24"/>
              </w:rPr>
            </w:pPr>
          </w:p>
        </w:tc>
        <w:tc>
          <w:tcPr>
            <w:tcW w:w="5828" w:type="dxa"/>
          </w:tcPr>
          <w:p w:rsidR="00003F56" w:rsidRDefault="00003F56" w:rsidP="00003F56">
            <w:pPr>
              <w:pStyle w:val="Sadrajitablice"/>
              <w:snapToGrid w:val="0"/>
              <w:jc w:val="center"/>
              <w:rPr>
                <w:bCs/>
                <w:color w:val="000000"/>
                <w:sz w:val="24"/>
                <w:szCs w:val="24"/>
              </w:rPr>
            </w:pPr>
            <w:proofErr w:type="spellStart"/>
            <w:r>
              <w:rPr>
                <w:bCs/>
                <w:color w:val="000000"/>
                <w:sz w:val="24"/>
                <w:szCs w:val="24"/>
              </w:rPr>
              <w:t>Ukupno</w:t>
            </w:r>
            <w:proofErr w:type="spellEnd"/>
            <w:r>
              <w:rPr>
                <w:bCs/>
                <w:color w:val="000000"/>
                <w:sz w:val="24"/>
                <w:szCs w:val="24"/>
              </w:rPr>
              <w:t>:</w:t>
            </w:r>
          </w:p>
        </w:tc>
        <w:tc>
          <w:tcPr>
            <w:tcW w:w="1570" w:type="dxa"/>
          </w:tcPr>
          <w:p w:rsidR="00003F56" w:rsidRDefault="00003F56" w:rsidP="00003F56">
            <w:pPr>
              <w:pStyle w:val="Sadrajitablice"/>
              <w:snapToGrid w:val="0"/>
              <w:jc w:val="center"/>
              <w:rPr>
                <w:b/>
                <w:bCs/>
                <w:sz w:val="24"/>
                <w:szCs w:val="24"/>
              </w:rPr>
            </w:pPr>
            <w:r>
              <w:rPr>
                <w:b/>
                <w:bCs/>
                <w:sz w:val="24"/>
                <w:szCs w:val="24"/>
              </w:rPr>
              <w:t>0,00</w:t>
            </w:r>
          </w:p>
        </w:tc>
      </w:tr>
    </w:tbl>
    <w:p w:rsidR="00003F56" w:rsidRDefault="00003F56" w:rsidP="00003F56">
      <w:pPr>
        <w:pStyle w:val="Tijeloteksta"/>
        <w:jc w:val="left"/>
      </w:pPr>
    </w:p>
    <w:p w:rsidR="00003F56" w:rsidRDefault="00003F56" w:rsidP="00003F56">
      <w:pPr>
        <w:pStyle w:val="Tijeloteksta"/>
        <w:jc w:val="center"/>
        <w:rPr>
          <w:b/>
          <w:bCs/>
        </w:rPr>
      </w:pPr>
    </w:p>
    <w:p w:rsidR="00003F56" w:rsidRDefault="00003F56" w:rsidP="00003F56">
      <w:pPr>
        <w:pStyle w:val="Tijeloteksta"/>
        <w:jc w:val="center"/>
        <w:rPr>
          <w:b/>
          <w:bCs/>
        </w:rPr>
      </w:pPr>
    </w:p>
    <w:p w:rsidR="00003F56" w:rsidRDefault="00003F56" w:rsidP="00003F56">
      <w:pPr>
        <w:pStyle w:val="Tijeloteksta"/>
        <w:jc w:val="center"/>
        <w:rPr>
          <w:b/>
          <w:bCs/>
        </w:rPr>
      </w:pPr>
      <w:r>
        <w:rPr>
          <w:b/>
          <w:bCs/>
        </w:rPr>
        <w:t>Članak 4.</w:t>
      </w:r>
    </w:p>
    <w:p w:rsidR="00003F56" w:rsidRDefault="00003F56" w:rsidP="00003F56">
      <w:pPr>
        <w:pStyle w:val="Tijeloteksta"/>
        <w:jc w:val="center"/>
      </w:pPr>
    </w:p>
    <w:p w:rsidR="00003F56" w:rsidRDefault="00003F56" w:rsidP="00003F56">
      <w:pPr>
        <w:pStyle w:val="Tijeloteksta"/>
        <w:jc w:val="left"/>
      </w:pPr>
      <w:r>
        <w:t>Za realizaciju ovog Plana zadužuje se Općinski načelnik. Ovaj Plan dostaviti će se Ministarstvu prostornog uređenja, graditeljstva i državne imovine, te po završetku godine podnijeti Izvješće o utrošenim sredstvima za 2026. godinu.</w:t>
      </w:r>
    </w:p>
    <w:p w:rsidR="00003F56" w:rsidRDefault="00003F56" w:rsidP="00003F56">
      <w:pPr>
        <w:pStyle w:val="Tijeloteksta"/>
        <w:jc w:val="left"/>
      </w:pPr>
    </w:p>
    <w:p w:rsidR="00003F56" w:rsidRDefault="00003F56" w:rsidP="00003F56">
      <w:pPr>
        <w:jc w:val="center"/>
        <w:rPr>
          <w:b/>
          <w:bCs/>
          <w:sz w:val="24"/>
          <w:szCs w:val="24"/>
        </w:rPr>
      </w:pPr>
      <w:r>
        <w:rPr>
          <w:b/>
          <w:bCs/>
          <w:sz w:val="24"/>
          <w:szCs w:val="24"/>
        </w:rPr>
        <w:t>Članak 5.</w:t>
      </w:r>
    </w:p>
    <w:p w:rsidR="00003F56" w:rsidRDefault="00003F56" w:rsidP="00003F56">
      <w:pPr>
        <w:jc w:val="center"/>
        <w:rPr>
          <w:b/>
          <w:bCs/>
          <w:sz w:val="24"/>
          <w:szCs w:val="24"/>
        </w:rPr>
      </w:pPr>
    </w:p>
    <w:p w:rsidR="00003F56" w:rsidRDefault="00003F56" w:rsidP="00003F56">
      <w:pPr>
        <w:pStyle w:val="Tijeloteksta"/>
        <w:jc w:val="left"/>
        <w:rPr>
          <w:bCs/>
        </w:rPr>
      </w:pPr>
      <w:r>
        <w:rPr>
          <w:bCs/>
        </w:rPr>
        <w:t xml:space="preserve">Ovaj Program stupa na snagu osmi dan od dana objave u  “Službenom glasniku Općine Gornji </w:t>
      </w:r>
      <w:proofErr w:type="spellStart"/>
      <w:r>
        <w:rPr>
          <w:bCs/>
        </w:rPr>
        <w:t>Bogićevci</w:t>
      </w:r>
      <w:proofErr w:type="spellEnd"/>
      <w:r>
        <w:rPr>
          <w:bCs/>
        </w:rPr>
        <w:t>“.</w:t>
      </w:r>
    </w:p>
    <w:p w:rsidR="00003F56" w:rsidRDefault="00003F56" w:rsidP="00003F56">
      <w:pPr>
        <w:pStyle w:val="Tijeloteksta"/>
        <w:jc w:val="left"/>
        <w:rPr>
          <w:bCs/>
        </w:rPr>
      </w:pPr>
    </w:p>
    <w:p w:rsidR="00003F56" w:rsidRDefault="00003F56" w:rsidP="00003F56">
      <w:pPr>
        <w:pStyle w:val="Tijeloteksta"/>
        <w:jc w:val="center"/>
        <w:rPr>
          <w:bCs/>
        </w:rPr>
      </w:pPr>
      <w:r>
        <w:rPr>
          <w:b/>
          <w:iCs/>
        </w:rPr>
        <w:t>OPĆINSKO VIJEĆE</w:t>
      </w:r>
      <w:r>
        <w:rPr>
          <w:b/>
          <w:i/>
        </w:rPr>
        <w:t xml:space="preserve">  </w:t>
      </w:r>
      <w:r>
        <w:rPr>
          <w:b/>
          <w:iCs/>
        </w:rPr>
        <w:t>OPĆINE GORNJI BOGIĆEVCI</w:t>
      </w:r>
    </w:p>
    <w:p w:rsidR="00003F56" w:rsidRDefault="00003F56" w:rsidP="00003F56">
      <w:pPr>
        <w:pStyle w:val="Tijeloteksta"/>
        <w:jc w:val="left"/>
        <w:rPr>
          <w:bCs/>
        </w:rPr>
      </w:pPr>
    </w:p>
    <w:p w:rsidR="00003F56" w:rsidRPr="00623E01" w:rsidRDefault="00003F56" w:rsidP="00003F56">
      <w:pPr>
        <w:jc w:val="both"/>
        <w:rPr>
          <w:bCs/>
          <w:sz w:val="24"/>
          <w:szCs w:val="24"/>
        </w:rPr>
      </w:pPr>
      <w:r w:rsidRPr="00623E01">
        <w:rPr>
          <w:bCs/>
          <w:sz w:val="24"/>
          <w:szCs w:val="24"/>
        </w:rPr>
        <w:t>KLASA: 400-05/26-02/01</w:t>
      </w:r>
    </w:p>
    <w:p w:rsidR="00003F56" w:rsidRPr="00623E01" w:rsidRDefault="00003F56" w:rsidP="00003F56">
      <w:pPr>
        <w:jc w:val="both"/>
        <w:rPr>
          <w:bCs/>
          <w:sz w:val="24"/>
          <w:szCs w:val="24"/>
        </w:rPr>
      </w:pPr>
      <w:r w:rsidRPr="00623E01">
        <w:rPr>
          <w:bCs/>
          <w:sz w:val="24"/>
          <w:szCs w:val="24"/>
        </w:rPr>
        <w:t>URBROJ: 2178-22-03-26-10</w:t>
      </w:r>
    </w:p>
    <w:p w:rsidR="00003F56" w:rsidRPr="00623E01" w:rsidRDefault="00003F56" w:rsidP="00003F56">
      <w:pPr>
        <w:jc w:val="both"/>
        <w:rPr>
          <w:bCs/>
          <w:sz w:val="24"/>
          <w:szCs w:val="24"/>
        </w:rPr>
      </w:pPr>
      <w:r w:rsidRPr="00623E01">
        <w:rPr>
          <w:bCs/>
          <w:sz w:val="24"/>
          <w:szCs w:val="24"/>
        </w:rPr>
        <w:t xml:space="preserve">Gornji </w:t>
      </w:r>
      <w:proofErr w:type="spellStart"/>
      <w:r w:rsidRPr="00623E01">
        <w:rPr>
          <w:bCs/>
          <w:sz w:val="24"/>
          <w:szCs w:val="24"/>
        </w:rPr>
        <w:t>Bogićevci</w:t>
      </w:r>
      <w:proofErr w:type="spellEnd"/>
      <w:r w:rsidRPr="00623E01">
        <w:rPr>
          <w:bCs/>
          <w:sz w:val="24"/>
          <w:szCs w:val="24"/>
        </w:rPr>
        <w:t>, 16. rujan 2026. godine</w:t>
      </w:r>
      <w:r w:rsidRPr="00623E01">
        <w:rPr>
          <w:bCs/>
          <w:sz w:val="24"/>
          <w:szCs w:val="24"/>
        </w:rPr>
        <w:tab/>
      </w:r>
      <w:r w:rsidRPr="00623E01">
        <w:rPr>
          <w:bCs/>
          <w:sz w:val="24"/>
          <w:szCs w:val="24"/>
        </w:rPr>
        <w:tab/>
      </w:r>
    </w:p>
    <w:p w:rsidR="00003F56" w:rsidRDefault="00003F56" w:rsidP="00003F56">
      <w:pPr>
        <w:jc w:val="both"/>
        <w:rPr>
          <w:bCs/>
          <w:sz w:val="24"/>
          <w:szCs w:val="24"/>
        </w:rPr>
      </w:pPr>
    </w:p>
    <w:p w:rsidR="00003F56" w:rsidRDefault="00003F56" w:rsidP="00003F56">
      <w:pPr>
        <w:jc w:val="both"/>
        <w:rPr>
          <w:bCs/>
          <w:sz w:val="24"/>
          <w:szCs w:val="24"/>
        </w:rPr>
      </w:pPr>
    </w:p>
    <w:p w:rsidR="00003F56" w:rsidRDefault="00003F56" w:rsidP="00003F56">
      <w:pPr>
        <w:jc w:val="both"/>
        <w:rPr>
          <w:bCs/>
          <w:sz w:val="24"/>
          <w:szCs w:val="24"/>
        </w:rPr>
      </w:pPr>
    </w:p>
    <w:p w:rsidR="00003F56" w:rsidRDefault="00003F56" w:rsidP="00003F56">
      <w:pPr>
        <w:jc w:val="both"/>
        <w:rPr>
          <w:bCs/>
          <w:sz w:val="24"/>
          <w:szCs w:val="24"/>
        </w:rPr>
      </w:pPr>
    </w:p>
    <w:p w:rsidR="00003F56" w:rsidRDefault="00003F56" w:rsidP="00003F56">
      <w:pPr>
        <w:jc w:val="both"/>
        <w:rPr>
          <w:b/>
          <w:bCs/>
          <w:sz w:val="24"/>
          <w:szCs w:val="24"/>
        </w:rPr>
      </w:pPr>
      <w:r>
        <w:rPr>
          <w:bCs/>
          <w:sz w:val="24"/>
          <w:szCs w:val="24"/>
        </w:rPr>
        <w:tab/>
      </w:r>
      <w:r>
        <w:rPr>
          <w:bCs/>
          <w:sz w:val="24"/>
          <w:szCs w:val="24"/>
        </w:rPr>
        <w:tab/>
      </w:r>
      <w:r>
        <w:rPr>
          <w:bCs/>
          <w:sz w:val="24"/>
          <w:szCs w:val="24"/>
        </w:rPr>
        <w:tab/>
      </w:r>
      <w:r>
        <w:rPr>
          <w:b/>
          <w:bCs/>
          <w:sz w:val="24"/>
          <w:szCs w:val="24"/>
        </w:rPr>
        <w:tab/>
      </w:r>
    </w:p>
    <w:p w:rsidR="00003F56" w:rsidRDefault="00003F56" w:rsidP="00003F56">
      <w:pPr>
        <w:jc w:val="right"/>
        <w:rPr>
          <w:sz w:val="24"/>
          <w:szCs w:val="24"/>
        </w:rPr>
      </w:pPr>
      <w:r>
        <w:rPr>
          <w:sz w:val="24"/>
          <w:szCs w:val="24"/>
        </w:rPr>
        <w:t xml:space="preserve">   PREDSJEDNIK OPĆINSKOG VIJEĆA</w:t>
      </w:r>
    </w:p>
    <w:p w:rsidR="00003F56" w:rsidRDefault="00003F56" w:rsidP="00003F56">
      <w:pPr>
        <w:ind w:left="4956" w:firstLine="708"/>
        <w:jc w:val="center"/>
        <w:rPr>
          <w:sz w:val="24"/>
          <w:szCs w:val="24"/>
        </w:rPr>
      </w:pPr>
      <w:r>
        <w:rPr>
          <w:sz w:val="24"/>
          <w:szCs w:val="24"/>
        </w:rPr>
        <w:t>Željko Klarić</w:t>
      </w:r>
    </w:p>
    <w:p w:rsidR="00003F56" w:rsidRDefault="00003F56" w:rsidP="00003F56">
      <w:pPr>
        <w:rPr>
          <w:sz w:val="24"/>
          <w:szCs w:val="24"/>
        </w:rPr>
      </w:pPr>
    </w:p>
    <w:p w:rsidR="00003F56" w:rsidRDefault="00003F56" w:rsidP="00003F56">
      <w:pPr>
        <w:rPr>
          <w:sz w:val="24"/>
          <w:szCs w:val="24"/>
        </w:rPr>
      </w:pPr>
    </w:p>
    <w:p w:rsidR="00003F56" w:rsidRDefault="00003F56" w:rsidP="00003F56">
      <w:pPr>
        <w:rPr>
          <w:sz w:val="24"/>
          <w:szCs w:val="24"/>
        </w:rPr>
      </w:pPr>
    </w:p>
    <w:p w:rsidR="00003F56" w:rsidRDefault="00003F56" w:rsidP="00003F56">
      <w:pPr>
        <w:rPr>
          <w:sz w:val="24"/>
          <w:szCs w:val="24"/>
        </w:rPr>
      </w:pPr>
    </w:p>
    <w:p w:rsidR="00003F56" w:rsidRDefault="00003F56" w:rsidP="00003F56">
      <w:pPr>
        <w:rPr>
          <w:sz w:val="24"/>
          <w:szCs w:val="24"/>
        </w:rPr>
      </w:pPr>
      <w:r>
        <w:rPr>
          <w:sz w:val="24"/>
          <w:szCs w:val="24"/>
        </w:rPr>
        <w:t>Dostaviti:</w:t>
      </w:r>
    </w:p>
    <w:p w:rsidR="00003F56" w:rsidRDefault="00003F56" w:rsidP="00753169">
      <w:pPr>
        <w:numPr>
          <w:ilvl w:val="0"/>
          <w:numId w:val="17"/>
        </w:numPr>
        <w:spacing w:line="240" w:lineRule="auto"/>
        <w:contextualSpacing/>
        <w:rPr>
          <w:sz w:val="24"/>
          <w:szCs w:val="24"/>
        </w:rPr>
      </w:pPr>
      <w:r>
        <w:rPr>
          <w:sz w:val="24"/>
          <w:szCs w:val="24"/>
        </w:rPr>
        <w:t>Jedinstveni upravni odjel</w:t>
      </w:r>
    </w:p>
    <w:p w:rsidR="00003F56" w:rsidRDefault="00003F56" w:rsidP="00753169">
      <w:pPr>
        <w:numPr>
          <w:ilvl w:val="0"/>
          <w:numId w:val="17"/>
        </w:numPr>
        <w:spacing w:line="240" w:lineRule="auto"/>
        <w:contextualSpacing/>
        <w:rPr>
          <w:sz w:val="24"/>
          <w:szCs w:val="24"/>
        </w:rPr>
      </w:pPr>
      <w:r>
        <w:rPr>
          <w:sz w:val="24"/>
          <w:szCs w:val="24"/>
        </w:rPr>
        <w:t xml:space="preserve">Službeni glasnik Općine Gornji </w:t>
      </w:r>
      <w:proofErr w:type="spellStart"/>
      <w:r>
        <w:rPr>
          <w:sz w:val="24"/>
          <w:szCs w:val="24"/>
        </w:rPr>
        <w:t>Bogićevci</w:t>
      </w:r>
      <w:proofErr w:type="spellEnd"/>
    </w:p>
    <w:p w:rsidR="00003F56" w:rsidRDefault="00003F56" w:rsidP="00753169">
      <w:pPr>
        <w:numPr>
          <w:ilvl w:val="0"/>
          <w:numId w:val="17"/>
        </w:numPr>
        <w:spacing w:line="240" w:lineRule="auto"/>
        <w:contextualSpacing/>
        <w:rPr>
          <w:sz w:val="24"/>
          <w:szCs w:val="24"/>
        </w:rPr>
      </w:pPr>
      <w:r>
        <w:rPr>
          <w:sz w:val="24"/>
          <w:szCs w:val="24"/>
        </w:rPr>
        <w:t>Ministarstvo prostornog uređenja, graditeljstva i državne imovine</w:t>
      </w:r>
    </w:p>
    <w:p w:rsidR="00003F56" w:rsidRDefault="00003F56" w:rsidP="00753169">
      <w:pPr>
        <w:numPr>
          <w:ilvl w:val="0"/>
          <w:numId w:val="17"/>
        </w:numPr>
        <w:spacing w:line="240" w:lineRule="auto"/>
        <w:contextualSpacing/>
        <w:rPr>
          <w:sz w:val="24"/>
          <w:szCs w:val="24"/>
        </w:rPr>
      </w:pPr>
      <w:r>
        <w:rPr>
          <w:sz w:val="24"/>
          <w:szCs w:val="24"/>
        </w:rPr>
        <w:t>Pismohrana.</w:t>
      </w:r>
    </w:p>
    <w:p w:rsidR="00003F56" w:rsidRDefault="00003F56" w:rsidP="00003F56">
      <w:pPr>
        <w:rPr>
          <w:sz w:val="24"/>
          <w:szCs w:val="24"/>
        </w:rPr>
      </w:pPr>
    </w:p>
    <w:p w:rsidR="00003F56" w:rsidRDefault="00003F56" w:rsidP="00003F56">
      <w:pPr>
        <w:rPr>
          <w:sz w:val="24"/>
          <w:szCs w:val="24"/>
        </w:rPr>
      </w:pPr>
    </w:p>
    <w:p w:rsidR="00003F56" w:rsidRDefault="00003F56" w:rsidP="00003F56">
      <w:pPr>
        <w:jc w:val="both"/>
        <w:rPr>
          <w:b/>
          <w:bCs/>
          <w:sz w:val="24"/>
          <w:szCs w:val="24"/>
        </w:rPr>
      </w:pPr>
    </w:p>
    <w:p w:rsidR="00003F56" w:rsidRDefault="00003F56" w:rsidP="00003F56">
      <w:pPr>
        <w:jc w:val="both"/>
        <w:rPr>
          <w:b/>
          <w:bCs/>
          <w:sz w:val="24"/>
          <w:szCs w:val="24"/>
        </w:rPr>
      </w:pPr>
      <w:r>
        <w:rPr>
          <w:b/>
          <w:bCs/>
          <w:sz w:val="24"/>
          <w:szCs w:val="24"/>
        </w:rPr>
        <w:tab/>
      </w:r>
      <w:r>
        <w:rPr>
          <w:b/>
          <w:bCs/>
          <w:sz w:val="24"/>
          <w:szCs w:val="24"/>
        </w:rPr>
        <w:tab/>
        <w:t xml:space="preserve"> </w:t>
      </w:r>
    </w:p>
    <w:p w:rsidR="00003F56" w:rsidRDefault="00003F56" w:rsidP="00003F56">
      <w:pPr>
        <w:rPr>
          <w:b/>
          <w:bCs/>
          <w:color w:val="000000"/>
          <w:sz w:val="24"/>
          <w:szCs w:val="24"/>
        </w:rPr>
      </w:pPr>
    </w:p>
    <w:p w:rsidR="00003F56" w:rsidRDefault="00003F56" w:rsidP="00003F56">
      <w:pPr>
        <w:rPr>
          <w:b/>
          <w:bCs/>
          <w:color w:val="000000"/>
          <w:sz w:val="24"/>
          <w:szCs w:val="24"/>
        </w:rPr>
      </w:pPr>
    </w:p>
    <w:p w:rsidR="00003F56" w:rsidRDefault="00003F56" w:rsidP="00003F56">
      <w:pPr>
        <w:rPr>
          <w:b/>
          <w:bCs/>
          <w:color w:val="000000"/>
          <w:sz w:val="24"/>
          <w:szCs w:val="24"/>
        </w:rPr>
      </w:pPr>
    </w:p>
    <w:p w:rsidR="00003F56" w:rsidRDefault="00003F56" w:rsidP="00003F56">
      <w:pPr>
        <w:rPr>
          <w:b/>
          <w:bCs/>
          <w:color w:val="000000"/>
          <w:sz w:val="24"/>
          <w:szCs w:val="24"/>
        </w:rPr>
      </w:pPr>
    </w:p>
    <w:p w:rsidR="00003F56" w:rsidRDefault="00003F56" w:rsidP="00003F56">
      <w:pPr>
        <w:rPr>
          <w:b/>
          <w:bCs/>
          <w:color w:val="000000"/>
          <w:sz w:val="24"/>
          <w:szCs w:val="24"/>
        </w:rPr>
      </w:pPr>
    </w:p>
    <w:p w:rsidR="00003F56" w:rsidRDefault="00003F56" w:rsidP="00003F56">
      <w:pPr>
        <w:rPr>
          <w:b/>
          <w:bCs/>
          <w:color w:val="000000"/>
          <w:sz w:val="24"/>
          <w:szCs w:val="24"/>
        </w:rPr>
      </w:pPr>
    </w:p>
    <w:p w:rsidR="00003F56" w:rsidRDefault="00003F56" w:rsidP="00003F56">
      <w:pPr>
        <w:rPr>
          <w:b/>
          <w:bCs/>
          <w:color w:val="000000"/>
          <w:sz w:val="24"/>
          <w:szCs w:val="24"/>
        </w:rPr>
      </w:pPr>
    </w:p>
    <w:p w:rsidR="00003F56" w:rsidRDefault="00003F56" w:rsidP="00003F56">
      <w:pPr>
        <w:rPr>
          <w:b/>
          <w:bCs/>
          <w:color w:val="000000"/>
          <w:sz w:val="24"/>
          <w:szCs w:val="24"/>
        </w:rPr>
      </w:pPr>
    </w:p>
    <w:p w:rsidR="00003F56" w:rsidRDefault="00003F56" w:rsidP="00003F56">
      <w:pPr>
        <w:rPr>
          <w:b/>
          <w:bCs/>
          <w:color w:val="000000"/>
          <w:sz w:val="24"/>
          <w:szCs w:val="24"/>
        </w:rPr>
      </w:pPr>
    </w:p>
    <w:p w:rsidR="00003F56" w:rsidRDefault="00003F56" w:rsidP="00003F56">
      <w:pPr>
        <w:rPr>
          <w:b/>
          <w:bCs/>
          <w:color w:val="000000"/>
          <w:sz w:val="24"/>
          <w:szCs w:val="24"/>
        </w:rPr>
      </w:pPr>
    </w:p>
    <w:p w:rsidR="00003F56" w:rsidRDefault="00003F56" w:rsidP="00003F56">
      <w:pPr>
        <w:rPr>
          <w:b/>
          <w:bCs/>
          <w:color w:val="000000"/>
          <w:sz w:val="24"/>
          <w:szCs w:val="24"/>
        </w:rPr>
      </w:pPr>
    </w:p>
    <w:p w:rsidR="00003F56" w:rsidRDefault="00003F56" w:rsidP="00003F56">
      <w:pPr>
        <w:rPr>
          <w:b/>
          <w:bCs/>
          <w:color w:val="000000"/>
          <w:sz w:val="24"/>
          <w:szCs w:val="24"/>
        </w:rPr>
      </w:pPr>
    </w:p>
    <w:p w:rsidR="00003F56" w:rsidRDefault="00003F56" w:rsidP="00003F56">
      <w:pPr>
        <w:rPr>
          <w:b/>
          <w:bCs/>
          <w:color w:val="000000"/>
          <w:sz w:val="24"/>
          <w:szCs w:val="24"/>
        </w:rPr>
      </w:pPr>
    </w:p>
    <w:p w:rsidR="00003F56" w:rsidRDefault="00003F56" w:rsidP="00003F56">
      <w:pPr>
        <w:pStyle w:val="Podnaslov"/>
        <w:rPr>
          <w:rStyle w:val="Istaknuto"/>
          <w:rFonts w:cs="Times New Roman"/>
          <w:b/>
          <w:bCs/>
          <w:i w:val="0"/>
          <w:iCs w:val="0"/>
          <w:color w:val="000000"/>
          <w:sz w:val="24"/>
          <w:szCs w:val="24"/>
        </w:rPr>
      </w:pPr>
      <w:r>
        <w:rPr>
          <w:rStyle w:val="Istaknuto"/>
          <w:rFonts w:cs="Times New Roman"/>
          <w:b/>
          <w:bCs/>
          <w:color w:val="000000"/>
          <w:sz w:val="24"/>
          <w:szCs w:val="24"/>
        </w:rPr>
        <w:lastRenderedPageBreak/>
        <w:t>OBRAZLOŽENJE PLANA UTROŠKA SREDSTAVA OD PRODAJE KUĆA I STANOVA U DRŽAVNOM VLASNIŠTVU NA PODRUČJU OPĆINE GORNJI BOGIĆEVCI U 2026. GODINI</w:t>
      </w:r>
    </w:p>
    <w:p w:rsidR="00003F56" w:rsidRDefault="00003F56" w:rsidP="00003F56">
      <w:pPr>
        <w:rPr>
          <w:b/>
          <w:bCs/>
          <w:color w:val="000000"/>
          <w:sz w:val="24"/>
          <w:szCs w:val="24"/>
        </w:rPr>
      </w:pPr>
    </w:p>
    <w:p w:rsidR="00003F56" w:rsidRDefault="00003F56" w:rsidP="00003F56">
      <w:pPr>
        <w:rPr>
          <w:color w:val="000000"/>
          <w:sz w:val="24"/>
          <w:szCs w:val="24"/>
        </w:rPr>
      </w:pPr>
      <w:r>
        <w:rPr>
          <w:color w:val="000000"/>
          <w:sz w:val="24"/>
          <w:szCs w:val="24"/>
        </w:rPr>
        <w:t xml:space="preserve">Zakonom o stambenom zbrinjavanju </w:t>
      </w:r>
      <w:r>
        <w:rPr>
          <w:bCs/>
          <w:color w:val="000000"/>
          <w:sz w:val="24"/>
          <w:szCs w:val="24"/>
        </w:rPr>
        <w:t xml:space="preserve">(“Narodne novine” broj 106/18, 98/19 i 82/23) te </w:t>
      </w:r>
      <w:r>
        <w:rPr>
          <w:color w:val="000000"/>
          <w:sz w:val="24"/>
          <w:szCs w:val="24"/>
        </w:rPr>
        <w:t xml:space="preserve">Uredbom o uvjetima za kupnju obiteljske kuće ili stana u državnom vlasništvu na potpomognutim područjima („Narodne novine“ broj 19/11, 56/11, 3/13 i 24/19) propisano je da su sredstva od prodaje kuća i stanova u vlasništvu RH prihod jedinice lokalne samouprave na području na kojem se kuća ili stan nalaze te da se navedena sredstva mogu koristiti za izgradnju i obnovu komunalne infrastrukture, stambeno zbrinjavanje, izgradnju socijalnih stanova i podizanje standarda stambenog fonda. </w:t>
      </w:r>
    </w:p>
    <w:p w:rsidR="00003F56" w:rsidRDefault="00003F56" w:rsidP="00003F56">
      <w:pPr>
        <w:rPr>
          <w:sz w:val="24"/>
          <w:szCs w:val="24"/>
        </w:rPr>
      </w:pPr>
      <w:r>
        <w:rPr>
          <w:color w:val="000000"/>
          <w:sz w:val="24"/>
          <w:szCs w:val="24"/>
        </w:rPr>
        <w:t>Propisano je također da su jedinice lokalne samouprave dužne izraditi Plan utroška sredstava i dostaviti ga Ministarstvu prostornog uređenja, graditeljstva i državne imovine, te po završetku godine dostaviti Izvješće o utrošenim sredstvima.</w:t>
      </w:r>
    </w:p>
    <w:p w:rsidR="00003F56" w:rsidRDefault="00003F56" w:rsidP="00003F56"/>
    <w:p w:rsidR="00E51612" w:rsidRDefault="00E51612" w:rsidP="00E51612">
      <w:pPr>
        <w:pStyle w:val="Tijeloteksta"/>
      </w:pPr>
      <w:r>
        <w:t xml:space="preserve">                    </w:t>
      </w:r>
      <w:r>
        <w:rPr>
          <w:noProof/>
        </w:rPr>
        <w:drawing>
          <wp:inline distT="0" distB="0" distL="0" distR="0">
            <wp:extent cx="484505" cy="642620"/>
            <wp:effectExtent l="0" t="0" r="0" b="5080"/>
            <wp:docPr id="12"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lika 5"/>
                    <pic:cNvPicPr>
                      <a:picLocks noChangeAspect="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tretch>
                      <a:fillRect/>
                    </a:stretch>
                  </pic:blipFill>
                  <pic:spPr>
                    <a:xfrm>
                      <a:off x="0" y="0"/>
                      <a:ext cx="491493" cy="651704"/>
                    </a:xfrm>
                    <a:prstGeom prst="rect">
                      <a:avLst/>
                    </a:prstGeom>
                  </pic:spPr>
                </pic:pic>
              </a:graphicData>
            </a:graphic>
          </wp:inline>
        </w:drawing>
      </w:r>
    </w:p>
    <w:p w:rsidR="00E51612" w:rsidRDefault="00E51612" w:rsidP="00E51612">
      <w:pPr>
        <w:pStyle w:val="Tijeloteksta"/>
        <w:ind w:firstLine="720"/>
      </w:pPr>
    </w:p>
    <w:p w:rsidR="00E51612" w:rsidRDefault="00E51612" w:rsidP="00E51612">
      <w:pPr>
        <w:spacing w:after="0"/>
        <w:rPr>
          <w:rFonts w:ascii="Times New Roman" w:hAnsi="Times New Roman" w:cs="Times New Roman"/>
          <w:sz w:val="24"/>
          <w:szCs w:val="24"/>
        </w:rPr>
      </w:pPr>
      <w:r>
        <w:rPr>
          <w:rFonts w:ascii="Times New Roman" w:hAnsi="Times New Roman" w:cs="Times New Roman"/>
          <w:sz w:val="24"/>
          <w:szCs w:val="24"/>
        </w:rPr>
        <w:t>REPUBLIKA HRVATSKA</w:t>
      </w:r>
    </w:p>
    <w:p w:rsidR="00E51612" w:rsidRDefault="00E51612" w:rsidP="00E51612">
      <w:pPr>
        <w:spacing w:after="0"/>
        <w:rPr>
          <w:rFonts w:ascii="Times New Roman" w:hAnsi="Times New Roman" w:cs="Times New Roman"/>
          <w:sz w:val="24"/>
          <w:szCs w:val="24"/>
        </w:rPr>
      </w:pPr>
      <w:r>
        <w:rPr>
          <w:rFonts w:ascii="Times New Roman" w:hAnsi="Times New Roman" w:cs="Times New Roman"/>
          <w:sz w:val="24"/>
          <w:szCs w:val="24"/>
        </w:rPr>
        <w:t>BRODSKO-POSAVSKA ŽUPANIJA</w:t>
      </w:r>
    </w:p>
    <w:p w:rsidR="00E51612" w:rsidRDefault="00E51612" w:rsidP="00E51612">
      <w:pPr>
        <w:spacing w:after="0"/>
        <w:rPr>
          <w:rFonts w:ascii="Times New Roman" w:hAnsi="Times New Roman" w:cs="Times New Roman"/>
          <w:sz w:val="24"/>
          <w:szCs w:val="24"/>
        </w:rPr>
      </w:pPr>
      <w:r>
        <w:rPr>
          <w:rFonts w:ascii="Times New Roman" w:hAnsi="Times New Roman" w:cs="Times New Roman"/>
          <w:sz w:val="24"/>
          <w:szCs w:val="24"/>
        </w:rPr>
        <w:t>OPĆINA GORNJI BOGIĆEVCI</w:t>
      </w:r>
    </w:p>
    <w:p w:rsidR="00E51612" w:rsidRDefault="00E51612" w:rsidP="00E51612">
      <w:pPr>
        <w:spacing w:after="0"/>
        <w:rPr>
          <w:rFonts w:ascii="Times New Roman" w:hAnsi="Times New Roman" w:cs="Times New Roman"/>
          <w:sz w:val="24"/>
          <w:szCs w:val="24"/>
        </w:rPr>
      </w:pPr>
      <w:r>
        <w:rPr>
          <w:rFonts w:ascii="Times New Roman" w:hAnsi="Times New Roman" w:cs="Times New Roman"/>
          <w:sz w:val="24"/>
          <w:szCs w:val="24"/>
        </w:rPr>
        <w:t>OPĆINSKO VIJEĆE</w:t>
      </w:r>
    </w:p>
    <w:p w:rsidR="00E51612" w:rsidRDefault="00E51612" w:rsidP="00E51612">
      <w:pPr>
        <w:spacing w:after="0"/>
        <w:jc w:val="both"/>
        <w:rPr>
          <w:rFonts w:ascii="Times New Roman" w:hAnsi="Times New Roman" w:cs="Times New Roman"/>
          <w:sz w:val="24"/>
          <w:szCs w:val="24"/>
        </w:rPr>
      </w:pPr>
      <w:r>
        <w:rPr>
          <w:rFonts w:ascii="Times New Roman" w:hAnsi="Times New Roman" w:cs="Times New Roman"/>
          <w:sz w:val="24"/>
          <w:szCs w:val="24"/>
        </w:rPr>
        <w:t xml:space="preserve">Trg hrvatskih branitelja 1, </w:t>
      </w:r>
    </w:p>
    <w:p w:rsidR="00E51612" w:rsidRDefault="00E51612" w:rsidP="00E51612">
      <w:pPr>
        <w:spacing w:after="0"/>
        <w:jc w:val="both"/>
        <w:rPr>
          <w:rFonts w:ascii="Times New Roman" w:hAnsi="Times New Roman" w:cs="Times New Roman"/>
          <w:sz w:val="24"/>
          <w:szCs w:val="24"/>
        </w:rPr>
      </w:pPr>
      <w:r>
        <w:rPr>
          <w:rFonts w:ascii="Times New Roman" w:hAnsi="Times New Roman" w:cs="Times New Roman"/>
          <w:sz w:val="24"/>
          <w:szCs w:val="24"/>
        </w:rPr>
        <w:t xml:space="preserve">35429 Gornji </w:t>
      </w:r>
      <w:proofErr w:type="spellStart"/>
      <w:r>
        <w:rPr>
          <w:rFonts w:ascii="Times New Roman" w:hAnsi="Times New Roman" w:cs="Times New Roman"/>
          <w:sz w:val="24"/>
          <w:szCs w:val="24"/>
        </w:rPr>
        <w:t>Bogićevci</w:t>
      </w:r>
      <w:proofErr w:type="spellEnd"/>
    </w:p>
    <w:p w:rsidR="00E51612" w:rsidRDefault="00E51612" w:rsidP="00E51612">
      <w:pPr>
        <w:spacing w:after="0"/>
        <w:rPr>
          <w:rFonts w:ascii="Times New Roman" w:hAnsi="Times New Roman" w:cs="Times New Roman"/>
          <w:sz w:val="24"/>
          <w:szCs w:val="24"/>
        </w:rPr>
      </w:pPr>
      <w:r>
        <w:rPr>
          <w:rFonts w:ascii="Times New Roman" w:hAnsi="Times New Roman" w:cs="Times New Roman"/>
          <w:sz w:val="24"/>
          <w:szCs w:val="24"/>
        </w:rPr>
        <w:t>OIB: 89414039518</w:t>
      </w:r>
    </w:p>
    <w:p w:rsidR="00E51612" w:rsidRDefault="00E51612" w:rsidP="00E51612">
      <w:pPr>
        <w:spacing w:after="0"/>
        <w:rPr>
          <w:rFonts w:ascii="Times New Roman" w:hAnsi="Times New Roman" w:cs="Times New Roman"/>
          <w:sz w:val="24"/>
          <w:szCs w:val="24"/>
        </w:rPr>
      </w:pPr>
      <w:proofErr w:type="spellStart"/>
      <w:r>
        <w:rPr>
          <w:rFonts w:ascii="Times New Roman" w:hAnsi="Times New Roman" w:cs="Times New Roman"/>
          <w:sz w:val="24"/>
          <w:szCs w:val="24"/>
        </w:rPr>
        <w:t>Tel</w:t>
      </w:r>
      <w:proofErr w:type="spellEnd"/>
      <w:r>
        <w:rPr>
          <w:rFonts w:ascii="Times New Roman" w:hAnsi="Times New Roman" w:cs="Times New Roman"/>
          <w:sz w:val="24"/>
          <w:szCs w:val="24"/>
        </w:rPr>
        <w:t>: 035/375-056</w:t>
      </w:r>
    </w:p>
    <w:p w:rsidR="00E51612" w:rsidRDefault="00E51612" w:rsidP="00E51612">
      <w:pPr>
        <w:spacing w:after="0"/>
        <w:rPr>
          <w:rFonts w:ascii="Times New Roman" w:hAnsi="Times New Roman" w:cs="Times New Roman"/>
          <w:sz w:val="24"/>
          <w:szCs w:val="24"/>
        </w:rPr>
      </w:pPr>
    </w:p>
    <w:p w:rsidR="00E51612" w:rsidRDefault="00E51612" w:rsidP="00E51612">
      <w:pPr>
        <w:pStyle w:val="Tijeloteksta"/>
        <w:ind w:firstLine="708"/>
        <w:rPr>
          <w:b/>
        </w:rPr>
      </w:pPr>
      <w:r>
        <w:t>Na temelju članka 67. stavak 1. Zakona o komunalnom gospodarstvu (“Narodne novine” broj 68/18, 110/18 i 32/20), a u vezi s člankom 19. Zakona o lokalnoj i područnoj (regionalnoj) samoupravi („Narodne novine“ broj</w:t>
      </w:r>
      <w:r>
        <w:rPr>
          <w:rStyle w:val="apple-converted-space"/>
        </w:rPr>
        <w:t xml:space="preserve"> 33/01, 60/01, 129/05, 109/07, 125/08, 36/09, 36/09, 150/11, 144/12, 19/13, 137/15, 123/17, 98/19 i 144/20), </w:t>
      </w:r>
      <w:r>
        <w:t xml:space="preserve">te članka 39. stavak 5 Statuta općine Gornji </w:t>
      </w:r>
      <w:proofErr w:type="spellStart"/>
      <w:r>
        <w:t>Bogićevci</w:t>
      </w:r>
      <w:proofErr w:type="spellEnd"/>
      <w:r>
        <w:t xml:space="preserve"> („Službeni glasnik Općine Gornji </w:t>
      </w:r>
      <w:proofErr w:type="spellStart"/>
      <w:r>
        <w:t>Bogićevci</w:t>
      </w:r>
      <w:proofErr w:type="spellEnd"/>
      <w:r>
        <w:t xml:space="preserve">“, broj 02/21, Općinsko vijeće općine Gornji </w:t>
      </w:r>
      <w:proofErr w:type="spellStart"/>
      <w:r>
        <w:t>Bogićevci</w:t>
      </w:r>
      <w:proofErr w:type="spellEnd"/>
      <w:r>
        <w:t xml:space="preserve"> na svojoj 9</w:t>
      </w:r>
      <w:r>
        <w:rPr>
          <w:color w:val="FF0000"/>
        </w:rPr>
        <w:t>.</w:t>
      </w:r>
      <w:r>
        <w:rPr>
          <w:color w:val="000000" w:themeColor="text1"/>
        </w:rPr>
        <w:t xml:space="preserve"> sjednici održanoj 16. rujna 2026. godine, </w:t>
      </w:r>
      <w:r>
        <w:t>donosi</w:t>
      </w:r>
    </w:p>
    <w:p w:rsidR="00E51612" w:rsidRDefault="00E51612" w:rsidP="00E51612">
      <w:pPr>
        <w:spacing w:after="0" w:line="240" w:lineRule="auto"/>
        <w:jc w:val="center"/>
        <w:rPr>
          <w:rFonts w:ascii="Times New Roman" w:eastAsia="Times New Roman" w:hAnsi="Times New Roman" w:cs="Times New Roman"/>
          <w:b/>
          <w:sz w:val="24"/>
          <w:szCs w:val="24"/>
          <w:lang w:eastAsia="hr-HR"/>
        </w:rPr>
      </w:pPr>
    </w:p>
    <w:p w:rsidR="00E51612" w:rsidRDefault="00E51612" w:rsidP="00E51612">
      <w:pPr>
        <w:spacing w:after="0" w:line="240"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b/>
          <w:sz w:val="24"/>
          <w:szCs w:val="24"/>
          <w:lang w:eastAsia="hr-HR"/>
        </w:rPr>
        <w:t>PROGRAM GRAĐENJA KOMUNALNE INFRASTRUKTURE ZA 2026. GODINU</w:t>
      </w:r>
    </w:p>
    <w:p w:rsidR="00E51612" w:rsidRDefault="00E51612" w:rsidP="00E51612">
      <w:pPr>
        <w:spacing w:after="0" w:line="240" w:lineRule="auto"/>
        <w:jc w:val="center"/>
        <w:rPr>
          <w:rFonts w:ascii="Times New Roman" w:hAnsi="Times New Roman" w:cs="Times New Roman"/>
          <w:b/>
          <w:sz w:val="24"/>
          <w:szCs w:val="24"/>
        </w:rPr>
      </w:pPr>
    </w:p>
    <w:p w:rsidR="00E51612" w:rsidRDefault="00E51612" w:rsidP="00E51612">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Članak 1</w:t>
      </w:r>
      <w:r>
        <w:rPr>
          <w:rFonts w:ascii="Times New Roman" w:hAnsi="Times New Roman" w:cs="Times New Roman"/>
          <w:sz w:val="24"/>
          <w:szCs w:val="24"/>
        </w:rPr>
        <w:t>.</w:t>
      </w:r>
    </w:p>
    <w:p w:rsidR="00E51612" w:rsidRDefault="00E51612" w:rsidP="00E51612">
      <w:pPr>
        <w:spacing w:after="0" w:line="240" w:lineRule="auto"/>
        <w:jc w:val="center"/>
        <w:rPr>
          <w:rFonts w:ascii="Times New Roman" w:hAnsi="Times New Roman" w:cs="Times New Roman"/>
          <w:sz w:val="24"/>
          <w:szCs w:val="24"/>
        </w:rPr>
      </w:pPr>
    </w:p>
    <w:p w:rsidR="00E51612" w:rsidRDefault="00E51612" w:rsidP="00E51612">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t>Programom građenja komunalne infrastrukture za 2026. godinu (u daljnjem tekstu: Program) određuje se:</w:t>
      </w:r>
    </w:p>
    <w:p w:rsidR="00E51612" w:rsidRDefault="00E51612" w:rsidP="00753169">
      <w:pPr>
        <w:numPr>
          <w:ilvl w:val="0"/>
          <w:numId w:val="7"/>
        </w:num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Građevine komunalne infrastrukture koje će se graditi radi uređenja neuređenih dijelova građevinskih područja </w:t>
      </w:r>
    </w:p>
    <w:p w:rsidR="00E51612" w:rsidRDefault="00E51612" w:rsidP="00753169">
      <w:pPr>
        <w:numPr>
          <w:ilvl w:val="0"/>
          <w:numId w:val="7"/>
        </w:num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Građevine komunalne infrastrukture koje će se graditi u uređenim dijelovima građevinskog područja</w:t>
      </w:r>
    </w:p>
    <w:p w:rsidR="00E51612" w:rsidRDefault="00E51612" w:rsidP="00753169">
      <w:pPr>
        <w:numPr>
          <w:ilvl w:val="0"/>
          <w:numId w:val="7"/>
        </w:num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Građevine komunalne infrastrukture koje će se graditi izvan građevinskog područja</w:t>
      </w:r>
    </w:p>
    <w:p w:rsidR="00E51612" w:rsidRDefault="00E51612" w:rsidP="00753169">
      <w:pPr>
        <w:numPr>
          <w:ilvl w:val="0"/>
          <w:numId w:val="7"/>
        </w:num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Postojeće građevine komunalne infrastrukture koje će se rekonstruirati i način rekonstrukcije</w:t>
      </w:r>
    </w:p>
    <w:p w:rsidR="00E51612" w:rsidRDefault="00E51612" w:rsidP="00753169">
      <w:pPr>
        <w:numPr>
          <w:ilvl w:val="0"/>
          <w:numId w:val="7"/>
        </w:num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Građevine komunalne infrastrukture koje će se uklanjati</w:t>
      </w:r>
    </w:p>
    <w:p w:rsidR="00E51612" w:rsidRDefault="00E51612" w:rsidP="00753169">
      <w:pPr>
        <w:numPr>
          <w:ilvl w:val="0"/>
          <w:numId w:val="7"/>
        </w:num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Druga pitanja određena Zakonom o komunalnom gospodarstvu (“Narodne novine” broj 68/18, 110/18 i 32/20)</w:t>
      </w:r>
    </w:p>
    <w:p w:rsidR="00E51612" w:rsidRDefault="00E51612" w:rsidP="00E51612">
      <w:pPr>
        <w:spacing w:after="0" w:line="240" w:lineRule="auto"/>
        <w:ind w:left="360"/>
        <w:jc w:val="both"/>
        <w:rPr>
          <w:rFonts w:ascii="Times New Roman" w:eastAsia="Times New Roman" w:hAnsi="Times New Roman" w:cs="Times New Roman"/>
          <w:sz w:val="24"/>
          <w:szCs w:val="24"/>
          <w:lang w:eastAsia="hr-HR"/>
        </w:rPr>
      </w:pPr>
    </w:p>
    <w:p w:rsidR="00E51612" w:rsidRDefault="00E51612" w:rsidP="00E51612">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Članak 2</w:t>
      </w:r>
      <w:r>
        <w:rPr>
          <w:rFonts w:ascii="Times New Roman" w:hAnsi="Times New Roman" w:cs="Times New Roman"/>
          <w:sz w:val="24"/>
          <w:szCs w:val="24"/>
        </w:rPr>
        <w:t>.</w:t>
      </w:r>
    </w:p>
    <w:p w:rsidR="00E51612" w:rsidRDefault="00E51612" w:rsidP="00E51612">
      <w:pPr>
        <w:spacing w:after="0" w:line="240" w:lineRule="auto"/>
        <w:jc w:val="center"/>
        <w:rPr>
          <w:rFonts w:ascii="Times New Roman" w:hAnsi="Times New Roman" w:cs="Times New Roman"/>
          <w:sz w:val="24"/>
          <w:szCs w:val="24"/>
        </w:rPr>
      </w:pPr>
    </w:p>
    <w:p w:rsidR="00E51612" w:rsidRDefault="00E51612" w:rsidP="00E51612">
      <w:pPr>
        <w:tabs>
          <w:tab w:val="left" w:pos="244"/>
        </w:tabs>
        <w:spacing w:line="276" w:lineRule="auto"/>
        <w:ind w:left="244"/>
        <w:rPr>
          <w:rFonts w:ascii="Times New Roman" w:hAnsi="Times New Roman" w:cs="Times New Roman"/>
          <w:sz w:val="24"/>
          <w:szCs w:val="24"/>
        </w:rPr>
      </w:pPr>
      <w:r>
        <w:rPr>
          <w:rFonts w:ascii="Times New Roman" w:hAnsi="Times New Roman" w:cs="Times New Roman"/>
          <w:sz w:val="24"/>
          <w:szCs w:val="24"/>
        </w:rPr>
        <w:t xml:space="preserve">     Građevine komunalne infrastrukture su:</w:t>
      </w:r>
    </w:p>
    <w:p w:rsidR="00E51612" w:rsidRDefault="00E51612" w:rsidP="00753169">
      <w:pPr>
        <w:numPr>
          <w:ilvl w:val="0"/>
          <w:numId w:val="8"/>
        </w:numPr>
        <w:tabs>
          <w:tab w:val="left" w:pos="244"/>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nerazvrstane ceste</w:t>
      </w:r>
    </w:p>
    <w:p w:rsidR="00E51612" w:rsidRDefault="00E51612" w:rsidP="00753169">
      <w:pPr>
        <w:numPr>
          <w:ilvl w:val="0"/>
          <w:numId w:val="8"/>
        </w:numPr>
        <w:tabs>
          <w:tab w:val="left" w:pos="244"/>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javne prometne površine na kojima nije dopušten promet motornih vozila (nogostupi, biciklističke staze, trgovi)</w:t>
      </w:r>
    </w:p>
    <w:p w:rsidR="00E51612" w:rsidRDefault="00E51612" w:rsidP="00753169">
      <w:pPr>
        <w:numPr>
          <w:ilvl w:val="0"/>
          <w:numId w:val="8"/>
        </w:numPr>
        <w:tabs>
          <w:tab w:val="left" w:pos="244"/>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javna parkirališta</w:t>
      </w:r>
    </w:p>
    <w:p w:rsidR="00E51612" w:rsidRDefault="00E51612" w:rsidP="00753169">
      <w:pPr>
        <w:numPr>
          <w:ilvl w:val="0"/>
          <w:numId w:val="8"/>
        </w:numPr>
        <w:tabs>
          <w:tab w:val="left" w:pos="244"/>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javne zelene površine (parkovi, drvoredi, dječja igrališta, športski i rekreacijski prostori)</w:t>
      </w:r>
    </w:p>
    <w:p w:rsidR="00E51612" w:rsidRDefault="00E51612" w:rsidP="00753169">
      <w:pPr>
        <w:numPr>
          <w:ilvl w:val="0"/>
          <w:numId w:val="8"/>
        </w:numPr>
        <w:tabs>
          <w:tab w:val="left" w:pos="244"/>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građevine i uređaji javne namjene (nadstrešnice, zdenci, fontane, javni zahodi, spomenici)</w:t>
      </w:r>
    </w:p>
    <w:p w:rsidR="00E51612" w:rsidRDefault="00E51612" w:rsidP="00753169">
      <w:pPr>
        <w:numPr>
          <w:ilvl w:val="0"/>
          <w:numId w:val="8"/>
        </w:numPr>
        <w:tabs>
          <w:tab w:val="left" w:pos="244"/>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javna rasvjeta</w:t>
      </w:r>
    </w:p>
    <w:p w:rsidR="00E51612" w:rsidRDefault="00E51612" w:rsidP="00753169">
      <w:pPr>
        <w:numPr>
          <w:ilvl w:val="0"/>
          <w:numId w:val="8"/>
        </w:numPr>
        <w:tabs>
          <w:tab w:val="left" w:pos="244"/>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groblja i krematoriji na grobljima,</w:t>
      </w:r>
    </w:p>
    <w:p w:rsidR="00E51612" w:rsidRDefault="00E51612" w:rsidP="00753169">
      <w:pPr>
        <w:numPr>
          <w:ilvl w:val="0"/>
          <w:numId w:val="8"/>
        </w:numPr>
        <w:tabs>
          <w:tab w:val="left" w:pos="244"/>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građevine namijenjene obavljanju javnog prijevoza.</w:t>
      </w:r>
    </w:p>
    <w:p w:rsidR="00E51612" w:rsidRDefault="00E51612" w:rsidP="00E51612">
      <w:pPr>
        <w:spacing w:after="0" w:line="240" w:lineRule="auto"/>
        <w:rPr>
          <w:rFonts w:ascii="Times New Roman" w:eastAsia="Times New Roman" w:hAnsi="Times New Roman" w:cs="Times New Roman"/>
          <w:b/>
          <w:sz w:val="24"/>
          <w:szCs w:val="24"/>
          <w:lang w:eastAsia="hr-HR"/>
        </w:rPr>
      </w:pPr>
    </w:p>
    <w:p w:rsidR="00E51612" w:rsidRDefault="00E51612" w:rsidP="00E51612">
      <w:pPr>
        <w:spacing w:after="0" w:line="240" w:lineRule="auto"/>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 xml:space="preserve">                                                                      Članak 3.</w:t>
      </w:r>
    </w:p>
    <w:p w:rsidR="00E51612" w:rsidRDefault="00E51612" w:rsidP="00E51612">
      <w:pPr>
        <w:keepNext/>
        <w:spacing w:after="0" w:line="240" w:lineRule="auto"/>
        <w:jc w:val="both"/>
        <w:outlineLvl w:val="0"/>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r>
    </w:p>
    <w:p w:rsidR="00E51612" w:rsidRDefault="00E51612" w:rsidP="00E51612">
      <w:pPr>
        <w:keepNext/>
        <w:spacing w:after="0" w:line="240" w:lineRule="auto"/>
        <w:jc w:val="both"/>
        <w:outlineLvl w:val="0"/>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U 2026. godini gradnja komunalne infrastrukture iz članka 2. ovog Programa obuhvaća slijedeće:</w:t>
      </w:r>
    </w:p>
    <w:p w:rsidR="00E51612" w:rsidRDefault="00E51612" w:rsidP="00E51612">
      <w:pPr>
        <w:keepNext/>
        <w:spacing w:after="0" w:line="240" w:lineRule="auto"/>
        <w:jc w:val="both"/>
        <w:outlineLvl w:val="0"/>
        <w:rPr>
          <w:rFonts w:ascii="Times New Roman" w:eastAsia="Times New Roman" w:hAnsi="Times New Roman" w:cs="Times New Roman"/>
          <w:sz w:val="24"/>
          <w:szCs w:val="24"/>
          <w:lang w:eastAsia="hr-HR"/>
        </w:rPr>
      </w:pPr>
    </w:p>
    <w:p w:rsidR="00E51612" w:rsidRDefault="00E51612" w:rsidP="00E51612">
      <w:pPr>
        <w:keepNext/>
        <w:spacing w:after="0" w:line="240" w:lineRule="auto"/>
        <w:jc w:val="both"/>
        <w:outlineLvl w:val="0"/>
        <w:rPr>
          <w:rFonts w:ascii="Times New Roman" w:eastAsia="Times New Roman" w:hAnsi="Times New Roman" w:cs="Times New Roman"/>
          <w:sz w:val="24"/>
          <w:szCs w:val="24"/>
          <w:lang w:eastAsia="hr-HR"/>
        </w:rPr>
      </w:pPr>
    </w:p>
    <w:p w:rsidR="00E51612" w:rsidRDefault="00E51612" w:rsidP="00753169">
      <w:pPr>
        <w:numPr>
          <w:ilvl w:val="0"/>
          <w:numId w:val="9"/>
        </w:numPr>
        <w:spacing w:after="0" w:line="240" w:lineRule="auto"/>
        <w:jc w:val="both"/>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 xml:space="preserve">Građevine komunalne infrastrukture koje će se graditi radi uređenja neuređenih dijelova građevinskih područja </w:t>
      </w:r>
    </w:p>
    <w:p w:rsidR="00E51612" w:rsidRDefault="00E51612" w:rsidP="00E51612">
      <w:pPr>
        <w:pStyle w:val="Odlomakpopisa"/>
        <w:keepNext/>
        <w:spacing w:after="0" w:line="240" w:lineRule="auto"/>
        <w:jc w:val="both"/>
        <w:outlineLvl w:val="0"/>
        <w:rPr>
          <w:rFonts w:ascii="Times New Roman" w:eastAsia="Times New Roman" w:hAnsi="Times New Roman" w:cs="Times New Roman"/>
          <w:sz w:val="24"/>
          <w:szCs w:val="24"/>
          <w:lang w:eastAsia="hr-HR"/>
        </w:rPr>
      </w:pPr>
    </w:p>
    <w:tbl>
      <w:tblPr>
        <w:tblW w:w="8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
        <w:gridCol w:w="4602"/>
        <w:gridCol w:w="3463"/>
      </w:tblGrid>
      <w:tr w:rsidR="00E51612" w:rsidTr="00D43573">
        <w:trPr>
          <w:trHeight w:val="373"/>
        </w:trPr>
        <w:tc>
          <w:tcPr>
            <w:tcW w:w="0" w:type="auto"/>
            <w:shd w:val="clear" w:color="auto" w:fill="auto"/>
          </w:tcPr>
          <w:p w:rsidR="00E51612" w:rsidRDefault="00E51612" w:rsidP="00D43573">
            <w:pPr>
              <w:jc w:val="center"/>
              <w:rPr>
                <w:rFonts w:ascii="Times New Roman" w:hAnsi="Times New Roman" w:cs="Times New Roman"/>
                <w:sz w:val="24"/>
                <w:szCs w:val="24"/>
              </w:rPr>
            </w:pPr>
            <w:r>
              <w:rPr>
                <w:rFonts w:ascii="Times New Roman" w:hAnsi="Times New Roman" w:cs="Times New Roman"/>
                <w:sz w:val="24"/>
                <w:szCs w:val="24"/>
              </w:rPr>
              <w:t>1.</w:t>
            </w:r>
          </w:p>
        </w:tc>
        <w:tc>
          <w:tcPr>
            <w:tcW w:w="8065" w:type="dxa"/>
            <w:gridSpan w:val="2"/>
            <w:shd w:val="clear" w:color="auto" w:fill="auto"/>
          </w:tcPr>
          <w:p w:rsidR="00E51612" w:rsidRDefault="00E51612" w:rsidP="00D43573">
            <w:pPr>
              <w:jc w:val="center"/>
              <w:rPr>
                <w:rFonts w:ascii="Times New Roman" w:hAnsi="Times New Roman" w:cs="Times New Roman"/>
                <w:sz w:val="24"/>
                <w:szCs w:val="24"/>
              </w:rPr>
            </w:pPr>
            <w:r>
              <w:rPr>
                <w:rFonts w:ascii="Times New Roman" w:hAnsi="Times New Roman" w:cs="Times New Roman"/>
                <w:b/>
                <w:bCs/>
                <w:sz w:val="24"/>
                <w:szCs w:val="24"/>
              </w:rPr>
              <w:t>GRAĐEVINE KOMUNALNE INFRASTRUKTURE KOJE ĆE SE GRADITI RADI UREĐENJA NEUREĐENIH DIJELOVA GRAĐEVINSKOG PODRUČJA</w:t>
            </w:r>
          </w:p>
        </w:tc>
      </w:tr>
      <w:tr w:rsidR="00E51612" w:rsidTr="00D43573">
        <w:trPr>
          <w:trHeight w:val="373"/>
        </w:trPr>
        <w:tc>
          <w:tcPr>
            <w:tcW w:w="0" w:type="auto"/>
            <w:shd w:val="clear" w:color="auto" w:fill="auto"/>
          </w:tcPr>
          <w:p w:rsidR="00E51612" w:rsidRDefault="00E51612" w:rsidP="00D43573">
            <w:pPr>
              <w:jc w:val="center"/>
              <w:rPr>
                <w:rFonts w:ascii="Times New Roman" w:hAnsi="Times New Roman" w:cs="Times New Roman"/>
                <w:sz w:val="24"/>
                <w:szCs w:val="24"/>
              </w:rPr>
            </w:pPr>
            <w:r>
              <w:rPr>
                <w:rFonts w:ascii="Times New Roman" w:hAnsi="Times New Roman" w:cs="Times New Roman"/>
                <w:sz w:val="24"/>
                <w:szCs w:val="24"/>
              </w:rPr>
              <w:t>1.1.</w:t>
            </w:r>
          </w:p>
        </w:tc>
        <w:tc>
          <w:tcPr>
            <w:tcW w:w="4602" w:type="dxa"/>
            <w:shd w:val="clear" w:color="auto" w:fill="auto"/>
          </w:tcPr>
          <w:p w:rsidR="00E51612" w:rsidRDefault="00E51612" w:rsidP="00D43573">
            <w:pPr>
              <w:jc w:val="center"/>
              <w:rPr>
                <w:rFonts w:ascii="Times New Roman" w:hAnsi="Times New Roman" w:cs="Times New Roman"/>
                <w:b/>
                <w:bCs/>
                <w:sz w:val="24"/>
                <w:szCs w:val="24"/>
              </w:rPr>
            </w:pPr>
            <w:r>
              <w:rPr>
                <w:rFonts w:ascii="Times New Roman" w:hAnsi="Times New Roman" w:cs="Times New Roman"/>
                <w:b/>
                <w:bCs/>
                <w:sz w:val="24"/>
                <w:szCs w:val="24"/>
              </w:rPr>
              <w:t>NERAZVRSTANE CESTE</w:t>
            </w:r>
          </w:p>
        </w:tc>
        <w:tc>
          <w:tcPr>
            <w:tcW w:w="3463" w:type="dxa"/>
            <w:shd w:val="clear" w:color="auto" w:fill="auto"/>
          </w:tcPr>
          <w:p w:rsidR="00E51612" w:rsidRDefault="00E51612" w:rsidP="00D43573">
            <w:pPr>
              <w:jc w:val="center"/>
              <w:rPr>
                <w:rFonts w:ascii="Times New Roman" w:hAnsi="Times New Roman" w:cs="Times New Roman"/>
                <w:sz w:val="24"/>
                <w:szCs w:val="24"/>
              </w:rPr>
            </w:pPr>
            <w:r>
              <w:rPr>
                <w:rFonts w:ascii="Times New Roman" w:hAnsi="Times New Roman" w:cs="Times New Roman"/>
                <w:sz w:val="24"/>
                <w:szCs w:val="24"/>
              </w:rPr>
              <w:t>POLUGODIŠNJE IZVRŠENJE 2026.</w:t>
            </w:r>
          </w:p>
        </w:tc>
      </w:tr>
      <w:tr w:rsidR="00E51612" w:rsidTr="00D43573">
        <w:trPr>
          <w:trHeight w:val="1072"/>
        </w:trPr>
        <w:tc>
          <w:tcPr>
            <w:tcW w:w="0" w:type="auto"/>
            <w:shd w:val="clear" w:color="auto" w:fill="auto"/>
          </w:tcPr>
          <w:p w:rsidR="00E51612" w:rsidRDefault="00E51612" w:rsidP="00D43573">
            <w:pPr>
              <w:rPr>
                <w:rFonts w:ascii="Times New Roman" w:hAnsi="Times New Roman" w:cs="Times New Roman"/>
                <w:sz w:val="24"/>
                <w:szCs w:val="24"/>
              </w:rPr>
            </w:pPr>
          </w:p>
        </w:tc>
        <w:tc>
          <w:tcPr>
            <w:tcW w:w="4602" w:type="dxa"/>
            <w:shd w:val="clear" w:color="auto" w:fill="auto"/>
          </w:tcPr>
          <w:p w:rsidR="00E51612" w:rsidRDefault="00E51612" w:rsidP="00D43573">
            <w:pPr>
              <w:rPr>
                <w:rFonts w:ascii="Times New Roman" w:hAnsi="Times New Roman" w:cs="Times New Roman"/>
                <w:sz w:val="24"/>
                <w:szCs w:val="24"/>
              </w:rPr>
            </w:pPr>
            <w:r>
              <w:rPr>
                <w:rFonts w:ascii="Times New Roman" w:hAnsi="Times New Roman" w:cs="Times New Roman"/>
                <w:sz w:val="24"/>
                <w:szCs w:val="24"/>
              </w:rPr>
              <w:t xml:space="preserve">Izgradnja prilazne ceste i mosta na potoku </w:t>
            </w:r>
            <w:proofErr w:type="spellStart"/>
            <w:r>
              <w:rPr>
                <w:rFonts w:ascii="Times New Roman" w:hAnsi="Times New Roman" w:cs="Times New Roman"/>
                <w:sz w:val="24"/>
                <w:szCs w:val="24"/>
              </w:rPr>
              <w:t>Draževac</w:t>
            </w:r>
            <w:proofErr w:type="spellEnd"/>
          </w:p>
          <w:p w:rsidR="00E51612" w:rsidRDefault="00E51612" w:rsidP="00D43573">
            <w:pPr>
              <w:rPr>
                <w:rFonts w:ascii="Times New Roman" w:hAnsi="Times New Roman" w:cs="Times New Roman"/>
                <w:sz w:val="24"/>
                <w:szCs w:val="24"/>
              </w:rPr>
            </w:pPr>
            <w:r>
              <w:rPr>
                <w:rFonts w:ascii="Times New Roman" w:hAnsi="Times New Roman" w:cs="Times New Roman"/>
                <w:sz w:val="24"/>
                <w:szCs w:val="24"/>
              </w:rPr>
              <w:t>(izgradnja, nadzor)</w:t>
            </w:r>
          </w:p>
          <w:p w:rsidR="00E51612" w:rsidRDefault="00E51612" w:rsidP="00D43573">
            <w:pPr>
              <w:rPr>
                <w:rFonts w:ascii="Times New Roman" w:hAnsi="Times New Roman" w:cs="Times New Roman"/>
                <w:sz w:val="24"/>
                <w:szCs w:val="24"/>
              </w:rPr>
            </w:pPr>
            <w:r>
              <w:rPr>
                <w:rFonts w:ascii="Times New Roman" w:hAnsi="Times New Roman" w:cs="Times New Roman"/>
                <w:sz w:val="24"/>
                <w:szCs w:val="24"/>
              </w:rPr>
              <w:t>Izvor 40 Prihod od komunalne naknade: 0,00</w:t>
            </w:r>
          </w:p>
        </w:tc>
        <w:tc>
          <w:tcPr>
            <w:tcW w:w="3463" w:type="dxa"/>
            <w:shd w:val="clear" w:color="auto" w:fill="auto"/>
          </w:tcPr>
          <w:p w:rsidR="00E51612" w:rsidRDefault="00E51612" w:rsidP="00D43573">
            <w:pPr>
              <w:jc w:val="right"/>
              <w:rPr>
                <w:rFonts w:ascii="Times New Roman" w:hAnsi="Times New Roman" w:cs="Times New Roman"/>
                <w:sz w:val="24"/>
                <w:szCs w:val="24"/>
              </w:rPr>
            </w:pPr>
            <w:r>
              <w:rPr>
                <w:rFonts w:ascii="Times New Roman" w:hAnsi="Times New Roman" w:cs="Times New Roman"/>
                <w:sz w:val="24"/>
                <w:szCs w:val="24"/>
              </w:rPr>
              <w:t>0,00</w:t>
            </w:r>
          </w:p>
        </w:tc>
      </w:tr>
      <w:tr w:rsidR="00E51612" w:rsidTr="00D43573">
        <w:trPr>
          <w:trHeight w:val="1072"/>
        </w:trPr>
        <w:tc>
          <w:tcPr>
            <w:tcW w:w="0" w:type="auto"/>
            <w:shd w:val="clear" w:color="auto" w:fill="auto"/>
          </w:tcPr>
          <w:p w:rsidR="00E51612" w:rsidRDefault="00E51612" w:rsidP="00D43573">
            <w:pPr>
              <w:rPr>
                <w:rFonts w:ascii="Times New Roman" w:hAnsi="Times New Roman" w:cs="Times New Roman"/>
                <w:sz w:val="24"/>
                <w:szCs w:val="24"/>
              </w:rPr>
            </w:pPr>
          </w:p>
        </w:tc>
        <w:tc>
          <w:tcPr>
            <w:tcW w:w="4602" w:type="dxa"/>
            <w:shd w:val="clear" w:color="auto" w:fill="auto"/>
          </w:tcPr>
          <w:p w:rsidR="00E51612" w:rsidRDefault="00E51612" w:rsidP="00D43573">
            <w:pPr>
              <w:rPr>
                <w:rFonts w:ascii="Times New Roman" w:hAnsi="Times New Roman" w:cs="Times New Roman"/>
                <w:sz w:val="24"/>
                <w:szCs w:val="24"/>
              </w:rPr>
            </w:pPr>
            <w:r>
              <w:rPr>
                <w:rFonts w:ascii="Times New Roman" w:hAnsi="Times New Roman" w:cs="Times New Roman"/>
                <w:sz w:val="24"/>
                <w:szCs w:val="24"/>
              </w:rPr>
              <w:t>Izgradnja ceste Stari kraj – groblje LU Vepar</w:t>
            </w:r>
          </w:p>
          <w:p w:rsidR="00E51612" w:rsidRDefault="00E51612" w:rsidP="00D43573">
            <w:pPr>
              <w:rPr>
                <w:rFonts w:ascii="Times New Roman" w:hAnsi="Times New Roman" w:cs="Times New Roman"/>
                <w:sz w:val="24"/>
                <w:szCs w:val="24"/>
              </w:rPr>
            </w:pPr>
            <w:r>
              <w:rPr>
                <w:rFonts w:ascii="Times New Roman" w:hAnsi="Times New Roman" w:cs="Times New Roman"/>
                <w:sz w:val="24"/>
                <w:szCs w:val="24"/>
              </w:rPr>
              <w:t>(izgradnja, nadzor)</w:t>
            </w:r>
          </w:p>
          <w:p w:rsidR="00E51612" w:rsidRDefault="00E51612" w:rsidP="00D43573">
            <w:pPr>
              <w:rPr>
                <w:rFonts w:ascii="Times New Roman" w:hAnsi="Times New Roman" w:cs="Times New Roman"/>
                <w:sz w:val="24"/>
                <w:szCs w:val="24"/>
              </w:rPr>
            </w:pPr>
            <w:r>
              <w:rPr>
                <w:rFonts w:ascii="Times New Roman" w:hAnsi="Times New Roman" w:cs="Times New Roman"/>
                <w:sz w:val="24"/>
                <w:szCs w:val="24"/>
              </w:rPr>
              <w:t>Izvor 11 Opći prihodi i primici: 0,00</w:t>
            </w:r>
          </w:p>
        </w:tc>
        <w:tc>
          <w:tcPr>
            <w:tcW w:w="3463" w:type="dxa"/>
            <w:shd w:val="clear" w:color="auto" w:fill="auto"/>
          </w:tcPr>
          <w:p w:rsidR="00E51612" w:rsidRDefault="00E51612" w:rsidP="00D43573">
            <w:pPr>
              <w:jc w:val="right"/>
              <w:rPr>
                <w:rFonts w:ascii="Times New Roman" w:hAnsi="Times New Roman" w:cs="Times New Roman"/>
                <w:sz w:val="24"/>
                <w:szCs w:val="24"/>
              </w:rPr>
            </w:pPr>
            <w:r>
              <w:rPr>
                <w:rFonts w:ascii="Times New Roman" w:hAnsi="Times New Roman" w:cs="Times New Roman"/>
                <w:sz w:val="24"/>
                <w:szCs w:val="24"/>
              </w:rPr>
              <w:t>0,00</w:t>
            </w:r>
          </w:p>
        </w:tc>
      </w:tr>
      <w:tr w:rsidR="00E51612" w:rsidTr="00D43573">
        <w:trPr>
          <w:trHeight w:val="381"/>
        </w:trPr>
        <w:tc>
          <w:tcPr>
            <w:tcW w:w="0" w:type="auto"/>
            <w:shd w:val="clear" w:color="auto" w:fill="auto"/>
          </w:tcPr>
          <w:p w:rsidR="00E51612" w:rsidRDefault="00E51612" w:rsidP="00D43573">
            <w:pPr>
              <w:rPr>
                <w:rFonts w:ascii="Times New Roman" w:hAnsi="Times New Roman" w:cs="Times New Roman"/>
                <w:sz w:val="24"/>
                <w:szCs w:val="24"/>
              </w:rPr>
            </w:pPr>
          </w:p>
        </w:tc>
        <w:tc>
          <w:tcPr>
            <w:tcW w:w="4602" w:type="dxa"/>
            <w:shd w:val="clear" w:color="auto" w:fill="auto"/>
          </w:tcPr>
          <w:p w:rsidR="00E51612" w:rsidRDefault="00E51612" w:rsidP="00D43573">
            <w:pPr>
              <w:jc w:val="center"/>
              <w:rPr>
                <w:rFonts w:ascii="Times New Roman" w:hAnsi="Times New Roman" w:cs="Times New Roman"/>
                <w:b/>
                <w:bCs/>
                <w:sz w:val="24"/>
                <w:szCs w:val="24"/>
              </w:rPr>
            </w:pPr>
            <w:r>
              <w:rPr>
                <w:rFonts w:ascii="Times New Roman" w:hAnsi="Times New Roman" w:cs="Times New Roman"/>
                <w:b/>
                <w:bCs/>
                <w:sz w:val="24"/>
                <w:szCs w:val="24"/>
              </w:rPr>
              <w:t>UKUPNO</w:t>
            </w:r>
          </w:p>
        </w:tc>
        <w:tc>
          <w:tcPr>
            <w:tcW w:w="3463" w:type="dxa"/>
            <w:shd w:val="clear" w:color="auto" w:fill="auto"/>
          </w:tcPr>
          <w:p w:rsidR="00E51612" w:rsidRDefault="00E51612" w:rsidP="00D43573">
            <w:pPr>
              <w:jc w:val="right"/>
              <w:rPr>
                <w:rFonts w:ascii="Times New Roman" w:hAnsi="Times New Roman" w:cs="Times New Roman"/>
                <w:b/>
                <w:bCs/>
                <w:sz w:val="24"/>
                <w:szCs w:val="24"/>
              </w:rPr>
            </w:pPr>
            <w:r>
              <w:rPr>
                <w:rFonts w:ascii="Times New Roman" w:hAnsi="Times New Roman" w:cs="Times New Roman"/>
                <w:b/>
                <w:bCs/>
                <w:sz w:val="24"/>
                <w:szCs w:val="24"/>
              </w:rPr>
              <w:t>0,00</w:t>
            </w:r>
          </w:p>
        </w:tc>
      </w:tr>
    </w:tbl>
    <w:p w:rsidR="00E51612" w:rsidRDefault="00E51612" w:rsidP="00E51612">
      <w:pPr>
        <w:keepNext/>
        <w:spacing w:after="0" w:line="240" w:lineRule="auto"/>
        <w:jc w:val="both"/>
        <w:outlineLvl w:val="0"/>
        <w:rPr>
          <w:rFonts w:ascii="Times New Roman" w:eastAsia="Times New Roman" w:hAnsi="Times New Roman" w:cs="Times New Roman"/>
          <w:sz w:val="24"/>
          <w:szCs w:val="24"/>
          <w:lang w:eastAsia="hr-HR"/>
        </w:rPr>
      </w:pPr>
    </w:p>
    <w:p w:rsidR="00E51612" w:rsidRDefault="00E51612" w:rsidP="00753169">
      <w:pPr>
        <w:pStyle w:val="Odlomakpopisa"/>
        <w:numPr>
          <w:ilvl w:val="0"/>
          <w:numId w:val="9"/>
        </w:numPr>
        <w:spacing w:after="0" w:line="240" w:lineRule="auto"/>
        <w:jc w:val="both"/>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Građevine komunalne infrastrukture koje će se graditi u uređenim dijelovima građevinskog područja</w:t>
      </w:r>
    </w:p>
    <w:p w:rsidR="00E51612" w:rsidRDefault="00E51612" w:rsidP="00E51612">
      <w:pPr>
        <w:spacing w:after="0" w:line="240" w:lineRule="auto"/>
        <w:jc w:val="both"/>
        <w:rPr>
          <w:rFonts w:ascii="Times New Roman" w:eastAsia="Times New Roman" w:hAnsi="Times New Roman" w:cs="Times New Roman"/>
          <w:b/>
          <w:bCs/>
          <w:sz w:val="24"/>
          <w:szCs w:val="24"/>
          <w:lang w:eastAsia="hr-HR"/>
        </w:rPr>
      </w:pPr>
    </w:p>
    <w:tbl>
      <w:tblPr>
        <w:tblW w:w="8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
        <w:gridCol w:w="4602"/>
        <w:gridCol w:w="3463"/>
      </w:tblGrid>
      <w:tr w:rsidR="00E51612" w:rsidTr="00D43573">
        <w:trPr>
          <w:trHeight w:val="373"/>
        </w:trPr>
        <w:tc>
          <w:tcPr>
            <w:tcW w:w="0" w:type="auto"/>
            <w:shd w:val="clear" w:color="auto" w:fill="auto"/>
          </w:tcPr>
          <w:p w:rsidR="00E51612" w:rsidRDefault="00E51612" w:rsidP="00D43573">
            <w:pPr>
              <w:jc w:val="center"/>
              <w:rPr>
                <w:rFonts w:ascii="Times New Roman" w:hAnsi="Times New Roman" w:cs="Times New Roman"/>
                <w:sz w:val="24"/>
                <w:szCs w:val="24"/>
              </w:rPr>
            </w:pPr>
            <w:r>
              <w:rPr>
                <w:rFonts w:ascii="Times New Roman" w:hAnsi="Times New Roman" w:cs="Times New Roman"/>
                <w:sz w:val="24"/>
                <w:szCs w:val="24"/>
              </w:rPr>
              <w:t>2.</w:t>
            </w:r>
          </w:p>
        </w:tc>
        <w:tc>
          <w:tcPr>
            <w:tcW w:w="8065" w:type="dxa"/>
            <w:gridSpan w:val="2"/>
            <w:shd w:val="clear" w:color="auto" w:fill="auto"/>
          </w:tcPr>
          <w:p w:rsidR="00E51612" w:rsidRDefault="00E51612" w:rsidP="00D43573">
            <w:pPr>
              <w:jc w:val="center"/>
              <w:rPr>
                <w:rFonts w:ascii="Times New Roman" w:hAnsi="Times New Roman" w:cs="Times New Roman"/>
                <w:sz w:val="24"/>
                <w:szCs w:val="24"/>
              </w:rPr>
            </w:pPr>
            <w:r>
              <w:rPr>
                <w:rFonts w:ascii="Times New Roman" w:hAnsi="Times New Roman" w:cs="Times New Roman"/>
                <w:b/>
                <w:bCs/>
                <w:sz w:val="24"/>
                <w:szCs w:val="24"/>
              </w:rPr>
              <w:t>GRAĐEVINE KOMUNALNE INFRASTRUKTURE KOJE ĆE SE GRADITI U UREĐENIM DIJELOVIMA GRAĐEVINSKOG PODRUČJA</w:t>
            </w:r>
          </w:p>
        </w:tc>
      </w:tr>
      <w:tr w:rsidR="00E51612" w:rsidTr="00D43573">
        <w:trPr>
          <w:trHeight w:val="373"/>
        </w:trPr>
        <w:tc>
          <w:tcPr>
            <w:tcW w:w="0" w:type="auto"/>
            <w:shd w:val="clear" w:color="auto" w:fill="auto"/>
          </w:tcPr>
          <w:p w:rsidR="00E51612" w:rsidRDefault="00E51612" w:rsidP="00D43573">
            <w:pPr>
              <w:jc w:val="center"/>
              <w:rPr>
                <w:rFonts w:ascii="Times New Roman" w:hAnsi="Times New Roman" w:cs="Times New Roman"/>
                <w:sz w:val="24"/>
                <w:szCs w:val="24"/>
              </w:rPr>
            </w:pPr>
            <w:r>
              <w:rPr>
                <w:rFonts w:ascii="Times New Roman" w:hAnsi="Times New Roman" w:cs="Times New Roman"/>
                <w:sz w:val="24"/>
                <w:szCs w:val="24"/>
              </w:rPr>
              <w:t>2.1.</w:t>
            </w:r>
          </w:p>
        </w:tc>
        <w:tc>
          <w:tcPr>
            <w:tcW w:w="4602" w:type="dxa"/>
            <w:shd w:val="clear" w:color="auto" w:fill="auto"/>
          </w:tcPr>
          <w:p w:rsidR="00E51612" w:rsidRDefault="00E51612" w:rsidP="00D43573">
            <w:pPr>
              <w:jc w:val="center"/>
              <w:rPr>
                <w:rFonts w:ascii="Times New Roman" w:hAnsi="Times New Roman" w:cs="Times New Roman"/>
                <w:b/>
                <w:bCs/>
                <w:sz w:val="24"/>
                <w:szCs w:val="24"/>
              </w:rPr>
            </w:pPr>
            <w:r>
              <w:rPr>
                <w:rFonts w:ascii="Times New Roman" w:hAnsi="Times New Roman" w:cs="Times New Roman"/>
                <w:b/>
                <w:bCs/>
                <w:sz w:val="24"/>
                <w:szCs w:val="24"/>
              </w:rPr>
              <w:t>JAVNE ZELENE POVRŠINE</w:t>
            </w:r>
          </w:p>
        </w:tc>
        <w:tc>
          <w:tcPr>
            <w:tcW w:w="3463" w:type="dxa"/>
            <w:shd w:val="clear" w:color="auto" w:fill="auto"/>
          </w:tcPr>
          <w:p w:rsidR="00E51612" w:rsidRDefault="00E51612" w:rsidP="00D43573">
            <w:pPr>
              <w:jc w:val="center"/>
              <w:rPr>
                <w:rFonts w:ascii="Times New Roman" w:hAnsi="Times New Roman" w:cs="Times New Roman"/>
                <w:sz w:val="24"/>
                <w:szCs w:val="24"/>
              </w:rPr>
            </w:pPr>
            <w:r>
              <w:rPr>
                <w:rFonts w:ascii="Times New Roman" w:hAnsi="Times New Roman" w:cs="Times New Roman"/>
                <w:sz w:val="24"/>
                <w:szCs w:val="24"/>
              </w:rPr>
              <w:t>POLUGODIŠNJE IZVRŠENJE 2026</w:t>
            </w:r>
          </w:p>
        </w:tc>
      </w:tr>
      <w:tr w:rsidR="00E51612" w:rsidTr="00D43573">
        <w:trPr>
          <w:trHeight w:val="1072"/>
        </w:trPr>
        <w:tc>
          <w:tcPr>
            <w:tcW w:w="0" w:type="auto"/>
            <w:shd w:val="clear" w:color="auto" w:fill="auto"/>
          </w:tcPr>
          <w:p w:rsidR="00E51612" w:rsidRDefault="00E51612" w:rsidP="00D43573">
            <w:pPr>
              <w:rPr>
                <w:rFonts w:ascii="Times New Roman" w:hAnsi="Times New Roman" w:cs="Times New Roman"/>
                <w:sz w:val="24"/>
                <w:szCs w:val="24"/>
              </w:rPr>
            </w:pPr>
          </w:p>
        </w:tc>
        <w:tc>
          <w:tcPr>
            <w:tcW w:w="4602" w:type="dxa"/>
            <w:shd w:val="clear" w:color="auto" w:fill="auto"/>
          </w:tcPr>
          <w:p w:rsidR="00E51612" w:rsidRDefault="00E51612" w:rsidP="00D43573">
            <w:pPr>
              <w:rPr>
                <w:rFonts w:ascii="Times New Roman" w:hAnsi="Times New Roman" w:cs="Times New Roman"/>
                <w:sz w:val="24"/>
                <w:szCs w:val="24"/>
              </w:rPr>
            </w:pPr>
            <w:r>
              <w:rPr>
                <w:rFonts w:ascii="Times New Roman" w:hAnsi="Times New Roman" w:cs="Times New Roman"/>
                <w:sz w:val="24"/>
                <w:szCs w:val="24"/>
              </w:rPr>
              <w:t xml:space="preserve">Izgradnja dječjeg igrališta u naselju </w:t>
            </w:r>
            <w:proofErr w:type="spellStart"/>
            <w:r>
              <w:rPr>
                <w:rFonts w:ascii="Times New Roman" w:hAnsi="Times New Roman" w:cs="Times New Roman"/>
                <w:sz w:val="24"/>
                <w:szCs w:val="24"/>
              </w:rPr>
              <w:t>Trnava</w:t>
            </w:r>
            <w:proofErr w:type="spellEnd"/>
          </w:p>
          <w:p w:rsidR="00E51612" w:rsidRDefault="00E51612" w:rsidP="00D43573">
            <w:pPr>
              <w:rPr>
                <w:rFonts w:ascii="Times New Roman" w:hAnsi="Times New Roman" w:cs="Times New Roman"/>
                <w:sz w:val="24"/>
                <w:szCs w:val="24"/>
              </w:rPr>
            </w:pPr>
            <w:r>
              <w:rPr>
                <w:rFonts w:ascii="Times New Roman" w:hAnsi="Times New Roman" w:cs="Times New Roman"/>
                <w:sz w:val="24"/>
                <w:szCs w:val="24"/>
              </w:rPr>
              <w:t>(izgradnja, nadzor)</w:t>
            </w:r>
          </w:p>
          <w:p w:rsidR="00E51612" w:rsidRDefault="00E51612" w:rsidP="00D43573">
            <w:pPr>
              <w:rPr>
                <w:rFonts w:ascii="Times New Roman" w:hAnsi="Times New Roman" w:cs="Times New Roman"/>
                <w:sz w:val="24"/>
                <w:szCs w:val="24"/>
              </w:rPr>
            </w:pPr>
            <w:r>
              <w:rPr>
                <w:rFonts w:ascii="Times New Roman" w:hAnsi="Times New Roman" w:cs="Times New Roman"/>
                <w:sz w:val="24"/>
                <w:szCs w:val="24"/>
              </w:rPr>
              <w:t>Izvor 11 Opći prihodi i primici: 51.871,46</w:t>
            </w:r>
          </w:p>
          <w:p w:rsidR="00E51612" w:rsidRDefault="00E51612" w:rsidP="00D43573">
            <w:pPr>
              <w:rPr>
                <w:rFonts w:ascii="Times New Roman" w:hAnsi="Times New Roman" w:cs="Times New Roman"/>
                <w:sz w:val="24"/>
                <w:szCs w:val="24"/>
              </w:rPr>
            </w:pPr>
            <w:r>
              <w:rPr>
                <w:rFonts w:ascii="Times New Roman" w:hAnsi="Times New Roman" w:cs="Times New Roman"/>
                <w:sz w:val="24"/>
                <w:szCs w:val="24"/>
              </w:rPr>
              <w:t>Izvor 41 Prihodi za posebne namjene: 0,00</w:t>
            </w:r>
          </w:p>
        </w:tc>
        <w:tc>
          <w:tcPr>
            <w:tcW w:w="3463" w:type="dxa"/>
            <w:shd w:val="clear" w:color="auto" w:fill="auto"/>
          </w:tcPr>
          <w:p w:rsidR="00E51612" w:rsidRDefault="00E51612" w:rsidP="00D43573">
            <w:pPr>
              <w:jc w:val="right"/>
              <w:rPr>
                <w:rFonts w:ascii="Times New Roman" w:hAnsi="Times New Roman" w:cs="Times New Roman"/>
                <w:sz w:val="24"/>
                <w:szCs w:val="24"/>
              </w:rPr>
            </w:pPr>
            <w:r>
              <w:rPr>
                <w:rFonts w:ascii="Times New Roman" w:hAnsi="Times New Roman" w:cs="Times New Roman"/>
                <w:sz w:val="24"/>
                <w:szCs w:val="24"/>
              </w:rPr>
              <w:t>51.871,46</w:t>
            </w:r>
          </w:p>
        </w:tc>
      </w:tr>
      <w:tr w:rsidR="00E51612" w:rsidTr="00D43573">
        <w:trPr>
          <w:trHeight w:val="1072"/>
        </w:trPr>
        <w:tc>
          <w:tcPr>
            <w:tcW w:w="0" w:type="auto"/>
            <w:shd w:val="clear" w:color="auto" w:fill="auto"/>
          </w:tcPr>
          <w:p w:rsidR="00E51612" w:rsidRDefault="00E51612" w:rsidP="00D43573">
            <w:pPr>
              <w:rPr>
                <w:rFonts w:ascii="Times New Roman" w:hAnsi="Times New Roman" w:cs="Times New Roman"/>
                <w:sz w:val="24"/>
                <w:szCs w:val="24"/>
              </w:rPr>
            </w:pPr>
            <w:r>
              <w:rPr>
                <w:rFonts w:ascii="Times New Roman" w:hAnsi="Times New Roman" w:cs="Times New Roman"/>
                <w:sz w:val="24"/>
                <w:szCs w:val="24"/>
              </w:rPr>
              <w:t xml:space="preserve">   </w:t>
            </w:r>
          </w:p>
        </w:tc>
        <w:tc>
          <w:tcPr>
            <w:tcW w:w="4602" w:type="dxa"/>
            <w:shd w:val="clear" w:color="auto" w:fill="auto"/>
          </w:tcPr>
          <w:p w:rsidR="00E51612" w:rsidRDefault="00E51612" w:rsidP="00D43573">
            <w:pPr>
              <w:rPr>
                <w:rFonts w:ascii="Times New Roman" w:hAnsi="Times New Roman" w:cs="Times New Roman"/>
                <w:sz w:val="24"/>
                <w:szCs w:val="24"/>
              </w:rPr>
            </w:pPr>
            <w:r>
              <w:rPr>
                <w:rFonts w:ascii="Times New Roman" w:hAnsi="Times New Roman" w:cs="Times New Roman"/>
                <w:sz w:val="24"/>
                <w:szCs w:val="24"/>
              </w:rPr>
              <w:t xml:space="preserve">Uređenje okoliša Društvenog doma </w:t>
            </w:r>
            <w:proofErr w:type="spellStart"/>
            <w:r>
              <w:rPr>
                <w:rFonts w:ascii="Times New Roman" w:hAnsi="Times New Roman" w:cs="Times New Roman"/>
                <w:sz w:val="24"/>
                <w:szCs w:val="24"/>
              </w:rPr>
              <w:t>Smrtić</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Ratkovac</w:t>
            </w:r>
            <w:proofErr w:type="spellEnd"/>
            <w:r>
              <w:rPr>
                <w:rFonts w:ascii="Times New Roman" w:hAnsi="Times New Roman" w:cs="Times New Roman"/>
                <w:sz w:val="24"/>
                <w:szCs w:val="24"/>
              </w:rPr>
              <w:t xml:space="preserve"> i izgradnja nadstrešnice</w:t>
            </w:r>
          </w:p>
          <w:p w:rsidR="00E51612" w:rsidRDefault="00E51612" w:rsidP="00D43573">
            <w:pPr>
              <w:rPr>
                <w:rFonts w:ascii="Times New Roman" w:hAnsi="Times New Roman" w:cs="Times New Roman"/>
                <w:sz w:val="24"/>
                <w:szCs w:val="24"/>
              </w:rPr>
            </w:pPr>
            <w:r>
              <w:rPr>
                <w:rFonts w:ascii="Times New Roman" w:hAnsi="Times New Roman" w:cs="Times New Roman"/>
                <w:sz w:val="24"/>
                <w:szCs w:val="24"/>
              </w:rPr>
              <w:t>(izgradnja, nadzor)</w:t>
            </w:r>
          </w:p>
          <w:p w:rsidR="00E51612" w:rsidRDefault="00E51612" w:rsidP="00D43573">
            <w:pPr>
              <w:rPr>
                <w:rFonts w:ascii="Times New Roman" w:hAnsi="Times New Roman" w:cs="Times New Roman"/>
                <w:sz w:val="24"/>
                <w:szCs w:val="24"/>
              </w:rPr>
            </w:pPr>
            <w:r>
              <w:rPr>
                <w:rFonts w:ascii="Times New Roman" w:hAnsi="Times New Roman" w:cs="Times New Roman"/>
                <w:sz w:val="24"/>
                <w:szCs w:val="24"/>
              </w:rPr>
              <w:t>Izvor 50 Pomoći iz državnog proračuna 0,00</w:t>
            </w:r>
          </w:p>
          <w:p w:rsidR="00E51612" w:rsidRDefault="00E51612" w:rsidP="00D43573">
            <w:pPr>
              <w:rPr>
                <w:rFonts w:ascii="Times New Roman" w:hAnsi="Times New Roman" w:cs="Times New Roman"/>
                <w:sz w:val="24"/>
                <w:szCs w:val="24"/>
              </w:rPr>
            </w:pPr>
          </w:p>
        </w:tc>
        <w:tc>
          <w:tcPr>
            <w:tcW w:w="3463" w:type="dxa"/>
            <w:shd w:val="clear" w:color="auto" w:fill="auto"/>
          </w:tcPr>
          <w:p w:rsidR="00E51612" w:rsidRDefault="00E51612" w:rsidP="00D43573">
            <w:pPr>
              <w:jc w:val="right"/>
              <w:rPr>
                <w:rFonts w:ascii="Times New Roman" w:hAnsi="Times New Roman" w:cs="Times New Roman"/>
                <w:sz w:val="24"/>
                <w:szCs w:val="24"/>
              </w:rPr>
            </w:pPr>
            <w:r>
              <w:rPr>
                <w:rFonts w:ascii="Times New Roman" w:hAnsi="Times New Roman" w:cs="Times New Roman"/>
                <w:sz w:val="24"/>
                <w:szCs w:val="24"/>
              </w:rPr>
              <w:t>0,00</w:t>
            </w:r>
          </w:p>
        </w:tc>
      </w:tr>
      <w:tr w:rsidR="00E51612" w:rsidTr="00D43573">
        <w:trPr>
          <w:trHeight w:val="1072"/>
        </w:trPr>
        <w:tc>
          <w:tcPr>
            <w:tcW w:w="0" w:type="auto"/>
            <w:shd w:val="clear" w:color="auto" w:fill="auto"/>
          </w:tcPr>
          <w:p w:rsidR="00E51612" w:rsidRDefault="00E51612" w:rsidP="00D43573">
            <w:pPr>
              <w:rPr>
                <w:rFonts w:ascii="Times New Roman" w:hAnsi="Times New Roman" w:cs="Times New Roman"/>
                <w:sz w:val="24"/>
                <w:szCs w:val="24"/>
              </w:rPr>
            </w:pPr>
          </w:p>
        </w:tc>
        <w:tc>
          <w:tcPr>
            <w:tcW w:w="4602" w:type="dxa"/>
            <w:shd w:val="clear" w:color="auto" w:fill="auto"/>
          </w:tcPr>
          <w:p w:rsidR="00E51612" w:rsidRDefault="00E51612" w:rsidP="00D43573">
            <w:pPr>
              <w:rPr>
                <w:rFonts w:ascii="Times New Roman" w:hAnsi="Times New Roman" w:cs="Times New Roman"/>
                <w:sz w:val="24"/>
                <w:szCs w:val="24"/>
              </w:rPr>
            </w:pPr>
            <w:r>
              <w:rPr>
                <w:rFonts w:ascii="Times New Roman" w:hAnsi="Times New Roman" w:cs="Times New Roman"/>
                <w:sz w:val="24"/>
                <w:szCs w:val="24"/>
              </w:rPr>
              <w:t xml:space="preserve">Zelena infrastruktura – javne površine </w:t>
            </w:r>
          </w:p>
          <w:p w:rsidR="00E51612" w:rsidRDefault="00E51612" w:rsidP="00D43573">
            <w:pPr>
              <w:rPr>
                <w:rFonts w:ascii="Times New Roman" w:hAnsi="Times New Roman" w:cs="Times New Roman"/>
                <w:sz w:val="24"/>
                <w:szCs w:val="24"/>
              </w:rPr>
            </w:pPr>
            <w:r>
              <w:rPr>
                <w:rFonts w:ascii="Times New Roman" w:hAnsi="Times New Roman" w:cs="Times New Roman"/>
                <w:sz w:val="24"/>
                <w:szCs w:val="24"/>
              </w:rPr>
              <w:t>(izgradnja, nadzor,projektna dokumentacija)</w:t>
            </w:r>
          </w:p>
          <w:p w:rsidR="00E51612" w:rsidRDefault="00E51612" w:rsidP="00D43573">
            <w:pPr>
              <w:rPr>
                <w:rFonts w:ascii="Times New Roman" w:hAnsi="Times New Roman" w:cs="Times New Roman"/>
                <w:sz w:val="24"/>
                <w:szCs w:val="24"/>
              </w:rPr>
            </w:pPr>
            <w:r>
              <w:rPr>
                <w:rFonts w:ascii="Times New Roman" w:hAnsi="Times New Roman" w:cs="Times New Roman"/>
                <w:sz w:val="24"/>
                <w:szCs w:val="24"/>
              </w:rPr>
              <w:t>Izvor 40 Prihod od komunalne naknade: 0,00</w:t>
            </w:r>
          </w:p>
          <w:p w:rsidR="00E51612" w:rsidRDefault="00E51612" w:rsidP="00D43573">
            <w:pPr>
              <w:rPr>
                <w:rFonts w:ascii="Times New Roman" w:hAnsi="Times New Roman" w:cs="Times New Roman"/>
                <w:sz w:val="24"/>
                <w:szCs w:val="24"/>
              </w:rPr>
            </w:pPr>
            <w:r>
              <w:rPr>
                <w:rFonts w:ascii="Times New Roman" w:hAnsi="Times New Roman" w:cs="Times New Roman"/>
                <w:sz w:val="24"/>
                <w:szCs w:val="24"/>
              </w:rPr>
              <w:t>Izvor 44 Prihod od grobne naknade: 0,00</w:t>
            </w:r>
          </w:p>
        </w:tc>
        <w:tc>
          <w:tcPr>
            <w:tcW w:w="3463" w:type="dxa"/>
            <w:shd w:val="clear" w:color="auto" w:fill="auto"/>
          </w:tcPr>
          <w:p w:rsidR="00E51612" w:rsidRDefault="00E51612" w:rsidP="00D43573">
            <w:pPr>
              <w:jc w:val="right"/>
              <w:rPr>
                <w:rFonts w:ascii="Times New Roman" w:hAnsi="Times New Roman" w:cs="Times New Roman"/>
                <w:sz w:val="24"/>
                <w:szCs w:val="24"/>
              </w:rPr>
            </w:pPr>
            <w:r>
              <w:rPr>
                <w:rFonts w:ascii="Times New Roman" w:hAnsi="Times New Roman" w:cs="Times New Roman"/>
                <w:sz w:val="24"/>
                <w:szCs w:val="24"/>
              </w:rPr>
              <w:t>0,00</w:t>
            </w:r>
          </w:p>
        </w:tc>
      </w:tr>
      <w:tr w:rsidR="00E51612" w:rsidTr="00D43573">
        <w:trPr>
          <w:trHeight w:val="1072"/>
        </w:trPr>
        <w:tc>
          <w:tcPr>
            <w:tcW w:w="0" w:type="auto"/>
            <w:shd w:val="clear" w:color="auto" w:fill="auto"/>
          </w:tcPr>
          <w:p w:rsidR="00E51612" w:rsidRDefault="00E51612" w:rsidP="00D43573">
            <w:pPr>
              <w:rPr>
                <w:rFonts w:ascii="Times New Roman" w:hAnsi="Times New Roman" w:cs="Times New Roman"/>
                <w:sz w:val="24"/>
                <w:szCs w:val="24"/>
              </w:rPr>
            </w:pPr>
          </w:p>
        </w:tc>
        <w:tc>
          <w:tcPr>
            <w:tcW w:w="4602" w:type="dxa"/>
            <w:shd w:val="clear" w:color="auto" w:fill="auto"/>
          </w:tcPr>
          <w:p w:rsidR="00E51612" w:rsidRDefault="00E51612" w:rsidP="00D43573">
            <w:pPr>
              <w:rPr>
                <w:rFonts w:ascii="Times New Roman" w:hAnsi="Times New Roman" w:cs="Times New Roman"/>
                <w:sz w:val="24"/>
                <w:szCs w:val="24"/>
              </w:rPr>
            </w:pPr>
            <w:r>
              <w:rPr>
                <w:rFonts w:ascii="Times New Roman" w:hAnsi="Times New Roman" w:cs="Times New Roman"/>
                <w:sz w:val="24"/>
                <w:szCs w:val="24"/>
              </w:rPr>
              <w:t xml:space="preserve">Ulaganje u prometnu infrastrukturu </w:t>
            </w:r>
          </w:p>
          <w:p w:rsidR="00E51612" w:rsidRDefault="00E51612" w:rsidP="00D43573">
            <w:pPr>
              <w:rPr>
                <w:rFonts w:ascii="Times New Roman" w:hAnsi="Times New Roman" w:cs="Times New Roman"/>
                <w:sz w:val="24"/>
                <w:szCs w:val="24"/>
              </w:rPr>
            </w:pPr>
            <w:r>
              <w:rPr>
                <w:rFonts w:ascii="Times New Roman" w:hAnsi="Times New Roman" w:cs="Times New Roman"/>
                <w:sz w:val="24"/>
                <w:szCs w:val="24"/>
              </w:rPr>
              <w:t>(izgradnja, nadzor,projektna dokumentacija)</w:t>
            </w:r>
          </w:p>
          <w:p w:rsidR="00E51612" w:rsidRDefault="00E51612" w:rsidP="00D43573">
            <w:pPr>
              <w:rPr>
                <w:rFonts w:ascii="Times New Roman" w:hAnsi="Times New Roman" w:cs="Times New Roman"/>
                <w:sz w:val="24"/>
                <w:szCs w:val="24"/>
              </w:rPr>
            </w:pPr>
            <w:r>
              <w:rPr>
                <w:rFonts w:ascii="Times New Roman" w:hAnsi="Times New Roman" w:cs="Times New Roman"/>
                <w:sz w:val="24"/>
                <w:szCs w:val="24"/>
              </w:rPr>
              <w:t>Izvor 50 Pomoći iz državnog proračuna: 0,00</w:t>
            </w:r>
          </w:p>
          <w:p w:rsidR="00E51612" w:rsidRDefault="00E51612" w:rsidP="00D43573">
            <w:pPr>
              <w:rPr>
                <w:rFonts w:ascii="Times New Roman" w:hAnsi="Times New Roman" w:cs="Times New Roman"/>
                <w:sz w:val="24"/>
                <w:szCs w:val="24"/>
              </w:rPr>
            </w:pPr>
            <w:r>
              <w:rPr>
                <w:rFonts w:ascii="Times New Roman" w:hAnsi="Times New Roman" w:cs="Times New Roman"/>
                <w:sz w:val="24"/>
                <w:szCs w:val="24"/>
              </w:rPr>
              <w:t>Izvor 11 Opći prihodi i primici: 0,00</w:t>
            </w:r>
          </w:p>
          <w:p w:rsidR="00E51612" w:rsidRDefault="00E51612" w:rsidP="00D43573">
            <w:pPr>
              <w:rPr>
                <w:rFonts w:ascii="Times New Roman" w:hAnsi="Times New Roman" w:cs="Times New Roman"/>
                <w:sz w:val="24"/>
                <w:szCs w:val="24"/>
              </w:rPr>
            </w:pPr>
            <w:r>
              <w:rPr>
                <w:rFonts w:ascii="Times New Roman" w:hAnsi="Times New Roman" w:cs="Times New Roman"/>
                <w:sz w:val="24"/>
                <w:szCs w:val="24"/>
              </w:rPr>
              <w:lastRenderedPageBreak/>
              <w:t xml:space="preserve">Izvor 50 Pomoći iz državnog proračuna: </w:t>
            </w:r>
          </w:p>
          <w:p w:rsidR="00E51612" w:rsidRDefault="00E51612" w:rsidP="00D43573">
            <w:pPr>
              <w:rPr>
                <w:rFonts w:ascii="Times New Roman" w:hAnsi="Times New Roman" w:cs="Times New Roman"/>
                <w:sz w:val="24"/>
                <w:szCs w:val="24"/>
              </w:rPr>
            </w:pPr>
            <w:r>
              <w:rPr>
                <w:rFonts w:ascii="Times New Roman" w:hAnsi="Times New Roman" w:cs="Times New Roman"/>
                <w:sz w:val="24"/>
                <w:szCs w:val="24"/>
              </w:rPr>
              <w:t>0,00</w:t>
            </w:r>
          </w:p>
        </w:tc>
        <w:tc>
          <w:tcPr>
            <w:tcW w:w="3463" w:type="dxa"/>
            <w:shd w:val="clear" w:color="auto" w:fill="auto"/>
          </w:tcPr>
          <w:p w:rsidR="00E51612" w:rsidRDefault="00E51612" w:rsidP="00D43573">
            <w:pPr>
              <w:jc w:val="right"/>
              <w:rPr>
                <w:rFonts w:ascii="Times New Roman" w:hAnsi="Times New Roman" w:cs="Times New Roman"/>
                <w:sz w:val="24"/>
                <w:szCs w:val="24"/>
              </w:rPr>
            </w:pPr>
            <w:r>
              <w:rPr>
                <w:rFonts w:ascii="Times New Roman" w:hAnsi="Times New Roman" w:cs="Times New Roman"/>
                <w:sz w:val="24"/>
                <w:szCs w:val="24"/>
              </w:rPr>
              <w:lastRenderedPageBreak/>
              <w:t>0,00</w:t>
            </w:r>
          </w:p>
        </w:tc>
      </w:tr>
      <w:tr w:rsidR="00E51612" w:rsidTr="00D43573">
        <w:trPr>
          <w:trHeight w:val="1072"/>
        </w:trPr>
        <w:tc>
          <w:tcPr>
            <w:tcW w:w="0" w:type="auto"/>
            <w:shd w:val="clear" w:color="auto" w:fill="auto"/>
          </w:tcPr>
          <w:p w:rsidR="00E51612" w:rsidRDefault="00E51612" w:rsidP="00D43573">
            <w:pPr>
              <w:rPr>
                <w:rFonts w:ascii="Times New Roman" w:hAnsi="Times New Roman" w:cs="Times New Roman"/>
                <w:sz w:val="24"/>
                <w:szCs w:val="24"/>
              </w:rPr>
            </w:pPr>
            <w:r>
              <w:rPr>
                <w:rFonts w:ascii="Times New Roman" w:hAnsi="Times New Roman" w:cs="Times New Roman"/>
                <w:sz w:val="24"/>
                <w:szCs w:val="24"/>
              </w:rPr>
              <w:lastRenderedPageBreak/>
              <w:t>2.2.</w:t>
            </w:r>
          </w:p>
        </w:tc>
        <w:tc>
          <w:tcPr>
            <w:tcW w:w="4602" w:type="dxa"/>
            <w:shd w:val="clear" w:color="auto" w:fill="auto"/>
          </w:tcPr>
          <w:p w:rsidR="00E51612" w:rsidRDefault="00E51612" w:rsidP="00D43573">
            <w:pPr>
              <w:rPr>
                <w:rFonts w:ascii="Times New Roman" w:hAnsi="Times New Roman" w:cs="Times New Roman"/>
                <w:sz w:val="24"/>
                <w:szCs w:val="24"/>
              </w:rPr>
            </w:pPr>
            <w:r>
              <w:rPr>
                <w:rFonts w:ascii="Times New Roman" w:hAnsi="Times New Roman" w:cs="Times New Roman"/>
                <w:sz w:val="24"/>
                <w:szCs w:val="24"/>
              </w:rPr>
              <w:t>GRAĐEVINE I UREĐAJI JAVNE NAMJENE</w:t>
            </w:r>
          </w:p>
        </w:tc>
        <w:tc>
          <w:tcPr>
            <w:tcW w:w="3463" w:type="dxa"/>
            <w:shd w:val="clear" w:color="auto" w:fill="auto"/>
          </w:tcPr>
          <w:p w:rsidR="00E51612" w:rsidRDefault="00E51612" w:rsidP="00D43573">
            <w:pPr>
              <w:jc w:val="right"/>
              <w:rPr>
                <w:rFonts w:ascii="Times New Roman" w:hAnsi="Times New Roman" w:cs="Times New Roman"/>
                <w:sz w:val="24"/>
                <w:szCs w:val="24"/>
              </w:rPr>
            </w:pPr>
          </w:p>
        </w:tc>
      </w:tr>
      <w:tr w:rsidR="00E51612" w:rsidTr="00D43573">
        <w:trPr>
          <w:trHeight w:val="1072"/>
        </w:trPr>
        <w:tc>
          <w:tcPr>
            <w:tcW w:w="0" w:type="auto"/>
            <w:shd w:val="clear" w:color="auto" w:fill="auto"/>
          </w:tcPr>
          <w:p w:rsidR="00E51612" w:rsidRDefault="00E51612" w:rsidP="00D43573">
            <w:pPr>
              <w:rPr>
                <w:rFonts w:ascii="Times New Roman" w:hAnsi="Times New Roman" w:cs="Times New Roman"/>
                <w:sz w:val="24"/>
                <w:szCs w:val="24"/>
              </w:rPr>
            </w:pPr>
          </w:p>
        </w:tc>
        <w:tc>
          <w:tcPr>
            <w:tcW w:w="4602" w:type="dxa"/>
            <w:shd w:val="clear" w:color="auto" w:fill="auto"/>
          </w:tcPr>
          <w:p w:rsidR="00E51612" w:rsidRDefault="00E51612" w:rsidP="00D43573">
            <w:pPr>
              <w:rPr>
                <w:rFonts w:ascii="Times New Roman" w:hAnsi="Times New Roman" w:cs="Times New Roman"/>
                <w:sz w:val="24"/>
                <w:szCs w:val="24"/>
              </w:rPr>
            </w:pPr>
            <w:r>
              <w:rPr>
                <w:rFonts w:ascii="Times New Roman" w:hAnsi="Times New Roman" w:cs="Times New Roman"/>
                <w:sz w:val="24"/>
                <w:szCs w:val="24"/>
              </w:rPr>
              <w:t>Uređenje centra Općine (završetak radova)</w:t>
            </w:r>
          </w:p>
          <w:p w:rsidR="00E51612" w:rsidRDefault="00E51612" w:rsidP="00D43573">
            <w:pPr>
              <w:rPr>
                <w:rFonts w:ascii="Times New Roman" w:hAnsi="Times New Roman" w:cs="Times New Roman"/>
                <w:sz w:val="24"/>
                <w:szCs w:val="24"/>
              </w:rPr>
            </w:pPr>
            <w:r>
              <w:rPr>
                <w:rFonts w:ascii="Times New Roman" w:hAnsi="Times New Roman" w:cs="Times New Roman"/>
                <w:sz w:val="24"/>
                <w:szCs w:val="24"/>
              </w:rPr>
              <w:t>Izvor 50 Pomoći: 0,00</w:t>
            </w:r>
          </w:p>
        </w:tc>
        <w:tc>
          <w:tcPr>
            <w:tcW w:w="3463" w:type="dxa"/>
            <w:shd w:val="clear" w:color="auto" w:fill="auto"/>
          </w:tcPr>
          <w:p w:rsidR="00E51612" w:rsidRDefault="00E51612" w:rsidP="00D43573">
            <w:pPr>
              <w:jc w:val="right"/>
              <w:rPr>
                <w:rFonts w:ascii="Times New Roman" w:hAnsi="Times New Roman" w:cs="Times New Roman"/>
                <w:sz w:val="24"/>
                <w:szCs w:val="24"/>
              </w:rPr>
            </w:pPr>
            <w:r>
              <w:rPr>
                <w:rFonts w:ascii="Times New Roman" w:hAnsi="Times New Roman" w:cs="Times New Roman"/>
                <w:sz w:val="24"/>
                <w:szCs w:val="24"/>
              </w:rPr>
              <w:t>0,00</w:t>
            </w:r>
          </w:p>
        </w:tc>
      </w:tr>
      <w:tr w:rsidR="00E51612" w:rsidTr="00D43573">
        <w:trPr>
          <w:trHeight w:val="1072"/>
        </w:trPr>
        <w:tc>
          <w:tcPr>
            <w:tcW w:w="0" w:type="auto"/>
            <w:shd w:val="clear" w:color="auto" w:fill="auto"/>
          </w:tcPr>
          <w:p w:rsidR="00E51612" w:rsidRDefault="00E51612" w:rsidP="00D43573">
            <w:pPr>
              <w:rPr>
                <w:rFonts w:ascii="Times New Roman" w:hAnsi="Times New Roman" w:cs="Times New Roman"/>
                <w:sz w:val="24"/>
                <w:szCs w:val="24"/>
              </w:rPr>
            </w:pPr>
          </w:p>
        </w:tc>
        <w:tc>
          <w:tcPr>
            <w:tcW w:w="4602" w:type="dxa"/>
            <w:shd w:val="clear" w:color="auto" w:fill="auto"/>
          </w:tcPr>
          <w:p w:rsidR="00E51612" w:rsidRDefault="00E51612" w:rsidP="00D43573">
            <w:pPr>
              <w:rPr>
                <w:rFonts w:ascii="Times New Roman" w:hAnsi="Times New Roman" w:cs="Times New Roman"/>
                <w:sz w:val="24"/>
                <w:szCs w:val="24"/>
              </w:rPr>
            </w:pPr>
            <w:r>
              <w:rPr>
                <w:rFonts w:ascii="Times New Roman" w:hAnsi="Times New Roman" w:cs="Times New Roman"/>
                <w:sz w:val="24"/>
                <w:szCs w:val="24"/>
              </w:rPr>
              <w:t>Izgradnja i opremanje dječjeg vrtića</w:t>
            </w:r>
          </w:p>
          <w:p w:rsidR="00E51612" w:rsidRDefault="00E51612" w:rsidP="00D43573">
            <w:pPr>
              <w:rPr>
                <w:rFonts w:ascii="Times New Roman" w:hAnsi="Times New Roman" w:cs="Times New Roman"/>
                <w:sz w:val="24"/>
                <w:szCs w:val="24"/>
              </w:rPr>
            </w:pPr>
            <w:r>
              <w:rPr>
                <w:rFonts w:ascii="Times New Roman" w:hAnsi="Times New Roman" w:cs="Times New Roman"/>
                <w:sz w:val="24"/>
                <w:szCs w:val="24"/>
              </w:rPr>
              <w:t>(izgradnja, nadzor)</w:t>
            </w:r>
          </w:p>
          <w:p w:rsidR="00E51612" w:rsidRDefault="00E51612" w:rsidP="00D43573">
            <w:pPr>
              <w:rPr>
                <w:rFonts w:ascii="Times New Roman" w:hAnsi="Times New Roman" w:cs="Times New Roman"/>
                <w:sz w:val="24"/>
                <w:szCs w:val="24"/>
              </w:rPr>
            </w:pPr>
            <w:r>
              <w:rPr>
                <w:rFonts w:ascii="Times New Roman" w:hAnsi="Times New Roman" w:cs="Times New Roman"/>
                <w:sz w:val="24"/>
                <w:szCs w:val="24"/>
              </w:rPr>
              <w:t>Izvor 11 Opći prihodi i primici: 0,00</w:t>
            </w:r>
          </w:p>
          <w:p w:rsidR="00E51612" w:rsidRDefault="00E51612" w:rsidP="00D43573">
            <w:pPr>
              <w:rPr>
                <w:rFonts w:ascii="Times New Roman" w:hAnsi="Times New Roman" w:cs="Times New Roman"/>
                <w:sz w:val="24"/>
                <w:szCs w:val="24"/>
              </w:rPr>
            </w:pPr>
            <w:r>
              <w:rPr>
                <w:rFonts w:ascii="Times New Roman" w:hAnsi="Times New Roman" w:cs="Times New Roman"/>
                <w:sz w:val="24"/>
                <w:szCs w:val="24"/>
              </w:rPr>
              <w:t>Izvor 45 Prihodi od šumskog doprinosa: 0,00</w:t>
            </w:r>
          </w:p>
          <w:p w:rsidR="00E51612" w:rsidRDefault="00E51612" w:rsidP="00D43573">
            <w:pPr>
              <w:rPr>
                <w:rFonts w:ascii="Times New Roman" w:hAnsi="Times New Roman" w:cs="Times New Roman"/>
                <w:sz w:val="24"/>
                <w:szCs w:val="24"/>
              </w:rPr>
            </w:pPr>
            <w:r>
              <w:rPr>
                <w:rFonts w:ascii="Times New Roman" w:hAnsi="Times New Roman" w:cs="Times New Roman"/>
                <w:sz w:val="24"/>
                <w:szCs w:val="24"/>
              </w:rPr>
              <w:t>Izvor 71: Prihodi od prodaje ili zamjene nefinancijske imovine: 20.000,00</w:t>
            </w:r>
          </w:p>
        </w:tc>
        <w:tc>
          <w:tcPr>
            <w:tcW w:w="3463" w:type="dxa"/>
            <w:shd w:val="clear" w:color="auto" w:fill="auto"/>
          </w:tcPr>
          <w:p w:rsidR="00E51612" w:rsidRDefault="00E51612" w:rsidP="00D43573">
            <w:pPr>
              <w:jc w:val="right"/>
              <w:rPr>
                <w:rFonts w:ascii="Times New Roman" w:hAnsi="Times New Roman" w:cs="Times New Roman"/>
                <w:sz w:val="24"/>
                <w:szCs w:val="24"/>
              </w:rPr>
            </w:pPr>
            <w:r>
              <w:rPr>
                <w:rFonts w:ascii="Times New Roman" w:hAnsi="Times New Roman" w:cs="Times New Roman"/>
                <w:sz w:val="24"/>
                <w:szCs w:val="24"/>
              </w:rPr>
              <w:t>20.000,00</w:t>
            </w:r>
          </w:p>
        </w:tc>
      </w:tr>
      <w:tr w:rsidR="00E51612" w:rsidTr="00D43573">
        <w:trPr>
          <w:trHeight w:val="1072"/>
        </w:trPr>
        <w:tc>
          <w:tcPr>
            <w:tcW w:w="0" w:type="auto"/>
            <w:shd w:val="clear" w:color="auto" w:fill="auto"/>
          </w:tcPr>
          <w:p w:rsidR="00E51612" w:rsidRDefault="00E51612" w:rsidP="00D43573">
            <w:pPr>
              <w:rPr>
                <w:rFonts w:ascii="Times New Roman" w:hAnsi="Times New Roman" w:cs="Times New Roman"/>
                <w:sz w:val="24"/>
                <w:szCs w:val="24"/>
              </w:rPr>
            </w:pPr>
          </w:p>
        </w:tc>
        <w:tc>
          <w:tcPr>
            <w:tcW w:w="4602" w:type="dxa"/>
            <w:shd w:val="clear" w:color="auto" w:fill="auto"/>
          </w:tcPr>
          <w:p w:rsidR="00E51612" w:rsidRDefault="00E51612" w:rsidP="00D43573">
            <w:pPr>
              <w:rPr>
                <w:rFonts w:ascii="Times New Roman" w:hAnsi="Times New Roman" w:cs="Times New Roman"/>
                <w:sz w:val="24"/>
                <w:szCs w:val="24"/>
              </w:rPr>
            </w:pPr>
            <w:r>
              <w:rPr>
                <w:rFonts w:ascii="Times New Roman" w:hAnsi="Times New Roman" w:cs="Times New Roman"/>
                <w:sz w:val="24"/>
                <w:szCs w:val="24"/>
              </w:rPr>
              <w:t>Uređenje parkirališta kod doma Kosovac</w:t>
            </w:r>
          </w:p>
          <w:p w:rsidR="00E51612" w:rsidRDefault="00E51612" w:rsidP="00D43573">
            <w:pPr>
              <w:rPr>
                <w:rFonts w:ascii="Times New Roman" w:hAnsi="Times New Roman" w:cs="Times New Roman"/>
                <w:sz w:val="24"/>
                <w:szCs w:val="24"/>
              </w:rPr>
            </w:pPr>
            <w:r>
              <w:rPr>
                <w:rFonts w:ascii="Times New Roman" w:hAnsi="Times New Roman" w:cs="Times New Roman"/>
                <w:sz w:val="24"/>
                <w:szCs w:val="24"/>
              </w:rPr>
              <w:t>Izvor 41 Prihodi za posebne namjene: 15.310,00</w:t>
            </w:r>
          </w:p>
          <w:p w:rsidR="00E51612" w:rsidRDefault="00E51612" w:rsidP="00D43573">
            <w:pPr>
              <w:rPr>
                <w:rFonts w:ascii="Times New Roman" w:hAnsi="Times New Roman" w:cs="Times New Roman"/>
                <w:sz w:val="24"/>
                <w:szCs w:val="24"/>
              </w:rPr>
            </w:pPr>
            <w:r>
              <w:rPr>
                <w:rFonts w:ascii="Times New Roman" w:hAnsi="Times New Roman" w:cs="Times New Roman"/>
                <w:sz w:val="24"/>
                <w:szCs w:val="24"/>
              </w:rPr>
              <w:t>Izvor 40 Prihod od komunalne naknade: 15.000,00</w:t>
            </w:r>
          </w:p>
          <w:p w:rsidR="00E51612" w:rsidRDefault="00E51612" w:rsidP="00D43573">
            <w:pPr>
              <w:rPr>
                <w:rFonts w:ascii="Times New Roman" w:hAnsi="Times New Roman" w:cs="Times New Roman"/>
                <w:sz w:val="24"/>
                <w:szCs w:val="24"/>
              </w:rPr>
            </w:pPr>
            <w:r>
              <w:rPr>
                <w:rFonts w:ascii="Times New Roman" w:hAnsi="Times New Roman" w:cs="Times New Roman"/>
                <w:sz w:val="24"/>
                <w:szCs w:val="24"/>
              </w:rPr>
              <w:t>Izvor 44 Prihod od grobne naknade: 1.690,00</w:t>
            </w:r>
          </w:p>
          <w:p w:rsidR="00E51612" w:rsidRDefault="00E51612" w:rsidP="00D43573">
            <w:pPr>
              <w:rPr>
                <w:rFonts w:ascii="Times New Roman" w:hAnsi="Times New Roman" w:cs="Times New Roman"/>
                <w:sz w:val="24"/>
                <w:szCs w:val="24"/>
              </w:rPr>
            </w:pPr>
            <w:r>
              <w:rPr>
                <w:rFonts w:ascii="Times New Roman" w:hAnsi="Times New Roman" w:cs="Times New Roman"/>
                <w:sz w:val="24"/>
                <w:szCs w:val="24"/>
              </w:rPr>
              <w:t>Izvor 50 Pomoći iz državnog proračuna: 0,00</w:t>
            </w:r>
          </w:p>
          <w:p w:rsidR="00E51612" w:rsidRDefault="00E51612" w:rsidP="00D43573">
            <w:pPr>
              <w:rPr>
                <w:rFonts w:ascii="Times New Roman" w:hAnsi="Times New Roman" w:cs="Times New Roman"/>
                <w:sz w:val="24"/>
                <w:szCs w:val="24"/>
              </w:rPr>
            </w:pPr>
            <w:r>
              <w:rPr>
                <w:rFonts w:ascii="Times New Roman" w:hAnsi="Times New Roman" w:cs="Times New Roman"/>
                <w:sz w:val="24"/>
                <w:szCs w:val="24"/>
              </w:rPr>
              <w:t>Izvor 50 Pomoći iz državnog proračuna:</w:t>
            </w:r>
          </w:p>
          <w:p w:rsidR="00E51612" w:rsidRDefault="00E51612" w:rsidP="00D43573">
            <w:pPr>
              <w:rPr>
                <w:rFonts w:ascii="Times New Roman" w:hAnsi="Times New Roman" w:cs="Times New Roman"/>
                <w:sz w:val="24"/>
                <w:szCs w:val="24"/>
              </w:rPr>
            </w:pPr>
            <w:r>
              <w:rPr>
                <w:rFonts w:ascii="Times New Roman" w:hAnsi="Times New Roman" w:cs="Times New Roman"/>
                <w:sz w:val="24"/>
                <w:szCs w:val="24"/>
              </w:rPr>
              <w:t>0,00</w:t>
            </w:r>
          </w:p>
        </w:tc>
        <w:tc>
          <w:tcPr>
            <w:tcW w:w="3463" w:type="dxa"/>
            <w:shd w:val="clear" w:color="auto" w:fill="auto"/>
          </w:tcPr>
          <w:p w:rsidR="00E51612" w:rsidRDefault="00E51612" w:rsidP="00D43573">
            <w:pPr>
              <w:jc w:val="right"/>
              <w:rPr>
                <w:rFonts w:ascii="Times New Roman" w:hAnsi="Times New Roman" w:cs="Times New Roman"/>
                <w:sz w:val="24"/>
                <w:szCs w:val="24"/>
              </w:rPr>
            </w:pPr>
            <w:r>
              <w:rPr>
                <w:rFonts w:ascii="Times New Roman" w:hAnsi="Times New Roman" w:cs="Times New Roman"/>
                <w:sz w:val="24"/>
                <w:szCs w:val="24"/>
              </w:rPr>
              <w:t>0,00</w:t>
            </w:r>
          </w:p>
        </w:tc>
      </w:tr>
      <w:tr w:rsidR="00E51612" w:rsidTr="00D43573">
        <w:trPr>
          <w:trHeight w:val="1072"/>
        </w:trPr>
        <w:tc>
          <w:tcPr>
            <w:tcW w:w="0" w:type="auto"/>
            <w:shd w:val="clear" w:color="auto" w:fill="auto"/>
          </w:tcPr>
          <w:p w:rsidR="00E51612" w:rsidRDefault="00E51612" w:rsidP="00D43573">
            <w:pPr>
              <w:rPr>
                <w:rFonts w:ascii="Times New Roman" w:hAnsi="Times New Roman" w:cs="Times New Roman"/>
                <w:sz w:val="24"/>
                <w:szCs w:val="24"/>
              </w:rPr>
            </w:pPr>
          </w:p>
        </w:tc>
        <w:tc>
          <w:tcPr>
            <w:tcW w:w="4602" w:type="dxa"/>
            <w:shd w:val="clear" w:color="auto" w:fill="auto"/>
          </w:tcPr>
          <w:p w:rsidR="00E51612" w:rsidRDefault="00E51612" w:rsidP="00D43573">
            <w:pPr>
              <w:rPr>
                <w:rFonts w:ascii="Times New Roman" w:hAnsi="Times New Roman" w:cs="Times New Roman"/>
                <w:sz w:val="24"/>
                <w:szCs w:val="24"/>
              </w:rPr>
            </w:pPr>
            <w:r>
              <w:rPr>
                <w:rFonts w:ascii="Times New Roman" w:hAnsi="Times New Roman" w:cs="Times New Roman"/>
                <w:sz w:val="24"/>
                <w:szCs w:val="24"/>
              </w:rPr>
              <w:t xml:space="preserve">Uređenje – Dom </w:t>
            </w:r>
            <w:proofErr w:type="spellStart"/>
            <w:r>
              <w:rPr>
                <w:rFonts w:ascii="Times New Roman" w:hAnsi="Times New Roman" w:cs="Times New Roman"/>
                <w:sz w:val="24"/>
                <w:szCs w:val="24"/>
              </w:rPr>
              <w:t>Smrtić</w:t>
            </w:r>
            <w:proofErr w:type="spellEnd"/>
          </w:p>
          <w:p w:rsidR="00E51612" w:rsidRDefault="00E51612" w:rsidP="00D43573">
            <w:pPr>
              <w:rPr>
                <w:rFonts w:ascii="Times New Roman" w:hAnsi="Times New Roman" w:cs="Times New Roman"/>
                <w:sz w:val="24"/>
                <w:szCs w:val="24"/>
              </w:rPr>
            </w:pPr>
            <w:r>
              <w:rPr>
                <w:rFonts w:ascii="Times New Roman" w:hAnsi="Times New Roman" w:cs="Times New Roman"/>
                <w:sz w:val="24"/>
                <w:szCs w:val="24"/>
              </w:rPr>
              <w:t>Izvor 50 Pomoći iz državnog proračuna: 0,00</w:t>
            </w:r>
          </w:p>
        </w:tc>
        <w:tc>
          <w:tcPr>
            <w:tcW w:w="3463" w:type="dxa"/>
            <w:shd w:val="clear" w:color="auto" w:fill="auto"/>
          </w:tcPr>
          <w:p w:rsidR="00E51612" w:rsidRDefault="00E51612" w:rsidP="00D43573">
            <w:pPr>
              <w:jc w:val="right"/>
              <w:rPr>
                <w:rFonts w:ascii="Times New Roman" w:hAnsi="Times New Roman" w:cs="Times New Roman"/>
                <w:sz w:val="24"/>
                <w:szCs w:val="24"/>
              </w:rPr>
            </w:pPr>
            <w:r>
              <w:rPr>
                <w:rFonts w:ascii="Times New Roman" w:hAnsi="Times New Roman" w:cs="Times New Roman"/>
                <w:sz w:val="24"/>
                <w:szCs w:val="24"/>
              </w:rPr>
              <w:t>0,00</w:t>
            </w:r>
          </w:p>
        </w:tc>
      </w:tr>
      <w:tr w:rsidR="00E51612" w:rsidTr="00D43573">
        <w:trPr>
          <w:trHeight w:val="1072"/>
        </w:trPr>
        <w:tc>
          <w:tcPr>
            <w:tcW w:w="0" w:type="auto"/>
            <w:shd w:val="clear" w:color="auto" w:fill="auto"/>
          </w:tcPr>
          <w:p w:rsidR="00E51612" w:rsidRDefault="00E51612" w:rsidP="00D43573">
            <w:pPr>
              <w:rPr>
                <w:rFonts w:ascii="Times New Roman" w:hAnsi="Times New Roman" w:cs="Times New Roman"/>
                <w:sz w:val="24"/>
                <w:szCs w:val="24"/>
              </w:rPr>
            </w:pPr>
          </w:p>
        </w:tc>
        <w:tc>
          <w:tcPr>
            <w:tcW w:w="4602" w:type="dxa"/>
            <w:shd w:val="clear" w:color="auto" w:fill="auto"/>
          </w:tcPr>
          <w:p w:rsidR="00E51612" w:rsidRDefault="00E51612" w:rsidP="00D43573">
            <w:pPr>
              <w:rPr>
                <w:rFonts w:ascii="Times New Roman" w:hAnsi="Times New Roman" w:cs="Times New Roman"/>
                <w:sz w:val="24"/>
                <w:szCs w:val="24"/>
              </w:rPr>
            </w:pPr>
            <w:r>
              <w:rPr>
                <w:rFonts w:ascii="Times New Roman" w:hAnsi="Times New Roman" w:cs="Times New Roman"/>
                <w:sz w:val="24"/>
                <w:szCs w:val="24"/>
              </w:rPr>
              <w:t>Uređenje – HSD GB</w:t>
            </w:r>
          </w:p>
          <w:p w:rsidR="00E51612" w:rsidRDefault="00E51612" w:rsidP="00D43573">
            <w:pPr>
              <w:rPr>
                <w:rFonts w:ascii="Times New Roman" w:hAnsi="Times New Roman" w:cs="Times New Roman"/>
                <w:sz w:val="24"/>
                <w:szCs w:val="24"/>
              </w:rPr>
            </w:pPr>
            <w:r>
              <w:rPr>
                <w:rFonts w:ascii="Times New Roman" w:hAnsi="Times New Roman" w:cs="Times New Roman"/>
                <w:sz w:val="24"/>
                <w:szCs w:val="24"/>
              </w:rPr>
              <w:t>Izvor 50 Pomoći iz državnog proračuna: 20.000,00</w:t>
            </w:r>
          </w:p>
          <w:p w:rsidR="00E51612" w:rsidRDefault="00E51612" w:rsidP="00D43573">
            <w:pPr>
              <w:rPr>
                <w:rFonts w:ascii="Times New Roman" w:hAnsi="Times New Roman" w:cs="Times New Roman"/>
                <w:sz w:val="24"/>
                <w:szCs w:val="24"/>
              </w:rPr>
            </w:pPr>
            <w:r>
              <w:rPr>
                <w:rFonts w:ascii="Times New Roman" w:hAnsi="Times New Roman" w:cs="Times New Roman"/>
                <w:sz w:val="24"/>
                <w:szCs w:val="24"/>
              </w:rPr>
              <w:t>Izvor 52 Pomoći iz županijskog proračuna:</w:t>
            </w:r>
          </w:p>
          <w:p w:rsidR="00E51612" w:rsidRDefault="00E51612" w:rsidP="00D43573">
            <w:pPr>
              <w:rPr>
                <w:rFonts w:ascii="Times New Roman" w:hAnsi="Times New Roman" w:cs="Times New Roman"/>
                <w:sz w:val="24"/>
                <w:szCs w:val="24"/>
              </w:rPr>
            </w:pPr>
            <w:r>
              <w:rPr>
                <w:rFonts w:ascii="Times New Roman" w:hAnsi="Times New Roman" w:cs="Times New Roman"/>
                <w:sz w:val="24"/>
                <w:szCs w:val="24"/>
              </w:rPr>
              <w:t>40.000,00</w:t>
            </w:r>
          </w:p>
        </w:tc>
        <w:tc>
          <w:tcPr>
            <w:tcW w:w="3463" w:type="dxa"/>
            <w:shd w:val="clear" w:color="auto" w:fill="auto"/>
          </w:tcPr>
          <w:p w:rsidR="00E51612" w:rsidRDefault="00E51612" w:rsidP="00D43573">
            <w:pPr>
              <w:jc w:val="right"/>
              <w:rPr>
                <w:rFonts w:ascii="Times New Roman" w:hAnsi="Times New Roman" w:cs="Times New Roman"/>
                <w:sz w:val="24"/>
                <w:szCs w:val="24"/>
              </w:rPr>
            </w:pPr>
            <w:r>
              <w:rPr>
                <w:rFonts w:ascii="Times New Roman" w:hAnsi="Times New Roman" w:cs="Times New Roman"/>
                <w:sz w:val="24"/>
                <w:szCs w:val="24"/>
              </w:rPr>
              <w:t>5.437,50</w:t>
            </w:r>
          </w:p>
        </w:tc>
      </w:tr>
      <w:tr w:rsidR="00E51612" w:rsidTr="00D43573">
        <w:trPr>
          <w:trHeight w:val="1072"/>
        </w:trPr>
        <w:tc>
          <w:tcPr>
            <w:tcW w:w="0" w:type="auto"/>
            <w:shd w:val="clear" w:color="auto" w:fill="auto"/>
          </w:tcPr>
          <w:p w:rsidR="00E51612" w:rsidRDefault="00E51612" w:rsidP="00D43573">
            <w:pPr>
              <w:rPr>
                <w:rFonts w:ascii="Times New Roman" w:hAnsi="Times New Roman" w:cs="Times New Roman"/>
                <w:sz w:val="24"/>
                <w:szCs w:val="24"/>
              </w:rPr>
            </w:pPr>
          </w:p>
        </w:tc>
        <w:tc>
          <w:tcPr>
            <w:tcW w:w="4602" w:type="dxa"/>
            <w:shd w:val="clear" w:color="auto" w:fill="auto"/>
          </w:tcPr>
          <w:p w:rsidR="00E51612" w:rsidRDefault="00E51612" w:rsidP="00D43573">
            <w:pPr>
              <w:rPr>
                <w:rFonts w:ascii="Times New Roman" w:hAnsi="Times New Roman" w:cs="Times New Roman"/>
                <w:sz w:val="24"/>
                <w:szCs w:val="24"/>
              </w:rPr>
            </w:pPr>
            <w:r>
              <w:rPr>
                <w:rFonts w:ascii="Times New Roman" w:hAnsi="Times New Roman" w:cs="Times New Roman"/>
                <w:sz w:val="24"/>
                <w:szCs w:val="24"/>
              </w:rPr>
              <w:t>Ugradnja dizala – HSD GB</w:t>
            </w:r>
          </w:p>
          <w:p w:rsidR="00E51612" w:rsidRDefault="00E51612" w:rsidP="00D43573">
            <w:pPr>
              <w:rPr>
                <w:rFonts w:ascii="Times New Roman" w:hAnsi="Times New Roman" w:cs="Times New Roman"/>
                <w:sz w:val="24"/>
                <w:szCs w:val="24"/>
              </w:rPr>
            </w:pPr>
            <w:r>
              <w:rPr>
                <w:rFonts w:ascii="Times New Roman" w:hAnsi="Times New Roman" w:cs="Times New Roman"/>
                <w:sz w:val="24"/>
                <w:szCs w:val="24"/>
              </w:rPr>
              <w:t xml:space="preserve">Izvor: 50 Pomoći iz državnog proračuna: </w:t>
            </w:r>
            <w:r>
              <w:rPr>
                <w:rFonts w:ascii="Times New Roman" w:hAnsi="Times New Roman" w:cs="Times New Roman"/>
                <w:sz w:val="24"/>
                <w:szCs w:val="24"/>
              </w:rPr>
              <w:lastRenderedPageBreak/>
              <w:t xml:space="preserve">4.968,75 </w:t>
            </w:r>
          </w:p>
        </w:tc>
        <w:tc>
          <w:tcPr>
            <w:tcW w:w="3463" w:type="dxa"/>
            <w:shd w:val="clear" w:color="auto" w:fill="auto"/>
          </w:tcPr>
          <w:p w:rsidR="00E51612" w:rsidRDefault="00E51612" w:rsidP="00D43573">
            <w:pPr>
              <w:jc w:val="right"/>
              <w:rPr>
                <w:rFonts w:ascii="Times New Roman" w:hAnsi="Times New Roman" w:cs="Times New Roman"/>
                <w:sz w:val="24"/>
                <w:szCs w:val="24"/>
              </w:rPr>
            </w:pPr>
            <w:r>
              <w:rPr>
                <w:rFonts w:ascii="Times New Roman" w:hAnsi="Times New Roman" w:cs="Times New Roman"/>
                <w:sz w:val="24"/>
                <w:szCs w:val="24"/>
              </w:rPr>
              <w:lastRenderedPageBreak/>
              <w:t>4.968,75</w:t>
            </w:r>
          </w:p>
        </w:tc>
      </w:tr>
      <w:tr w:rsidR="00E51612" w:rsidTr="00D43573">
        <w:trPr>
          <w:trHeight w:val="381"/>
        </w:trPr>
        <w:tc>
          <w:tcPr>
            <w:tcW w:w="0" w:type="auto"/>
            <w:shd w:val="clear" w:color="auto" w:fill="auto"/>
          </w:tcPr>
          <w:p w:rsidR="00E51612" w:rsidRDefault="00E51612" w:rsidP="00D43573">
            <w:pPr>
              <w:rPr>
                <w:rFonts w:ascii="Times New Roman" w:hAnsi="Times New Roman" w:cs="Times New Roman"/>
                <w:sz w:val="24"/>
                <w:szCs w:val="24"/>
              </w:rPr>
            </w:pPr>
          </w:p>
        </w:tc>
        <w:tc>
          <w:tcPr>
            <w:tcW w:w="4602" w:type="dxa"/>
            <w:shd w:val="clear" w:color="auto" w:fill="auto"/>
          </w:tcPr>
          <w:p w:rsidR="00E51612" w:rsidRDefault="00E51612" w:rsidP="00D43573">
            <w:pPr>
              <w:jc w:val="center"/>
              <w:rPr>
                <w:rFonts w:ascii="Times New Roman" w:hAnsi="Times New Roman" w:cs="Times New Roman"/>
                <w:b/>
                <w:bCs/>
                <w:sz w:val="24"/>
                <w:szCs w:val="24"/>
              </w:rPr>
            </w:pPr>
            <w:r>
              <w:rPr>
                <w:rFonts w:ascii="Times New Roman" w:hAnsi="Times New Roman" w:cs="Times New Roman"/>
                <w:b/>
                <w:bCs/>
                <w:sz w:val="24"/>
                <w:szCs w:val="24"/>
              </w:rPr>
              <w:t>UKUPNO</w:t>
            </w:r>
          </w:p>
        </w:tc>
        <w:tc>
          <w:tcPr>
            <w:tcW w:w="3463" w:type="dxa"/>
            <w:shd w:val="clear" w:color="auto" w:fill="auto"/>
          </w:tcPr>
          <w:p w:rsidR="00E51612" w:rsidRDefault="00E51612" w:rsidP="00D43573">
            <w:pPr>
              <w:jc w:val="right"/>
              <w:rPr>
                <w:rFonts w:ascii="Times New Roman" w:hAnsi="Times New Roman" w:cs="Times New Roman"/>
                <w:b/>
                <w:bCs/>
                <w:sz w:val="24"/>
                <w:szCs w:val="24"/>
              </w:rPr>
            </w:pPr>
            <w:r>
              <w:rPr>
                <w:rFonts w:ascii="Times New Roman" w:hAnsi="Times New Roman" w:cs="Times New Roman"/>
                <w:b/>
                <w:bCs/>
                <w:sz w:val="24"/>
                <w:szCs w:val="24"/>
              </w:rPr>
              <w:t>407.700,00</w:t>
            </w:r>
          </w:p>
        </w:tc>
      </w:tr>
    </w:tbl>
    <w:p w:rsidR="00E51612" w:rsidRDefault="00E51612" w:rsidP="00E51612">
      <w:pPr>
        <w:spacing w:after="0" w:line="240" w:lineRule="auto"/>
        <w:jc w:val="both"/>
        <w:rPr>
          <w:rFonts w:ascii="Times New Roman" w:eastAsia="Times New Roman" w:hAnsi="Times New Roman" w:cs="Times New Roman"/>
          <w:b/>
          <w:bCs/>
          <w:sz w:val="24"/>
          <w:szCs w:val="24"/>
          <w:lang w:eastAsia="hr-HR"/>
        </w:rPr>
      </w:pPr>
    </w:p>
    <w:tbl>
      <w:tblPr>
        <w:tblStyle w:val="Reetkatablice"/>
        <w:tblW w:w="0" w:type="auto"/>
        <w:tblLook w:val="04A0"/>
      </w:tblPr>
      <w:tblGrid>
        <w:gridCol w:w="846"/>
        <w:gridCol w:w="5812"/>
        <w:gridCol w:w="2402"/>
      </w:tblGrid>
      <w:tr w:rsidR="00E51612" w:rsidTr="00D43573">
        <w:tc>
          <w:tcPr>
            <w:tcW w:w="846" w:type="dxa"/>
          </w:tcPr>
          <w:p w:rsidR="00E51612" w:rsidRDefault="00E51612" w:rsidP="00D43573">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3.</w:t>
            </w:r>
          </w:p>
        </w:tc>
        <w:tc>
          <w:tcPr>
            <w:tcW w:w="5812" w:type="dxa"/>
          </w:tcPr>
          <w:p w:rsidR="00E51612" w:rsidRDefault="00E51612" w:rsidP="00D43573">
            <w:pPr>
              <w:spacing w:after="0" w:line="240" w:lineRule="auto"/>
              <w:rPr>
                <w:rFonts w:ascii="Times New Roman" w:hAnsi="Times New Roman" w:cs="Times New Roman"/>
                <w:b/>
                <w:bCs/>
                <w:sz w:val="24"/>
                <w:szCs w:val="24"/>
              </w:rPr>
            </w:pPr>
            <w:r>
              <w:rPr>
                <w:rFonts w:ascii="Times New Roman" w:eastAsia="Times New Roman" w:hAnsi="Times New Roman" w:cs="Times New Roman"/>
                <w:b/>
                <w:bCs/>
                <w:sz w:val="24"/>
                <w:szCs w:val="24"/>
                <w:lang w:eastAsia="hr-HR"/>
              </w:rPr>
              <w:t>POSTOJEĆE GRAĐEVINE KOMUNALNE INFRASTRUKTURE KOJE ĆE SE REKONSTRUIRATI I NAČIN REKONSTRUKCIJE</w:t>
            </w:r>
          </w:p>
        </w:tc>
        <w:tc>
          <w:tcPr>
            <w:tcW w:w="2402" w:type="dxa"/>
          </w:tcPr>
          <w:p w:rsidR="00E51612" w:rsidRDefault="00E51612" w:rsidP="00D43573">
            <w:pPr>
              <w:spacing w:after="0" w:line="240" w:lineRule="auto"/>
              <w:jc w:val="center"/>
              <w:rPr>
                <w:rFonts w:ascii="Times New Roman" w:hAnsi="Times New Roman" w:cs="Times New Roman"/>
                <w:b/>
                <w:bCs/>
                <w:sz w:val="24"/>
                <w:szCs w:val="24"/>
              </w:rPr>
            </w:pPr>
            <w:r>
              <w:rPr>
                <w:rFonts w:ascii="Times New Roman" w:hAnsi="Times New Roman" w:cs="Times New Roman"/>
                <w:sz w:val="24"/>
                <w:szCs w:val="24"/>
              </w:rPr>
              <w:t>POLUGODIŠNJE IZVRŠENJE 2026</w:t>
            </w:r>
            <w:r>
              <w:rPr>
                <w:rFonts w:ascii="Times New Roman" w:hAnsi="Times New Roman" w:cs="Times New Roman"/>
                <w:b/>
                <w:bCs/>
                <w:sz w:val="24"/>
                <w:szCs w:val="24"/>
              </w:rPr>
              <w:t>.</w:t>
            </w:r>
          </w:p>
        </w:tc>
      </w:tr>
      <w:tr w:rsidR="00E51612" w:rsidTr="00D43573">
        <w:tc>
          <w:tcPr>
            <w:tcW w:w="846" w:type="dxa"/>
          </w:tcPr>
          <w:p w:rsidR="00E51612" w:rsidRDefault="00E51612" w:rsidP="00D4357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3.1.</w:t>
            </w:r>
          </w:p>
        </w:tc>
        <w:tc>
          <w:tcPr>
            <w:tcW w:w="5812" w:type="dxa"/>
          </w:tcPr>
          <w:p w:rsidR="00E51612" w:rsidRDefault="00E51612" w:rsidP="00D43573">
            <w:pPr>
              <w:spacing w:after="0" w:line="240" w:lineRule="auto"/>
              <w:rPr>
                <w:rFonts w:ascii="Times New Roman" w:hAnsi="Times New Roman" w:cs="Times New Roman"/>
                <w:sz w:val="24"/>
                <w:szCs w:val="24"/>
              </w:rPr>
            </w:pPr>
            <w:r>
              <w:rPr>
                <w:rFonts w:ascii="Times New Roman" w:hAnsi="Times New Roman" w:cs="Times New Roman"/>
                <w:sz w:val="24"/>
                <w:szCs w:val="24"/>
              </w:rPr>
              <w:t>JAVNA RASVJETA</w:t>
            </w:r>
          </w:p>
        </w:tc>
        <w:tc>
          <w:tcPr>
            <w:tcW w:w="2402" w:type="dxa"/>
          </w:tcPr>
          <w:p w:rsidR="00E51612" w:rsidRDefault="00E51612" w:rsidP="00D43573">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PLANIRANO</w:t>
            </w:r>
          </w:p>
        </w:tc>
      </w:tr>
      <w:tr w:rsidR="00E51612" w:rsidTr="00D43573">
        <w:tc>
          <w:tcPr>
            <w:tcW w:w="846" w:type="dxa"/>
          </w:tcPr>
          <w:p w:rsidR="00E51612" w:rsidRDefault="00E51612" w:rsidP="00D43573">
            <w:pPr>
              <w:spacing w:after="0" w:line="240" w:lineRule="auto"/>
              <w:jc w:val="center"/>
              <w:rPr>
                <w:rFonts w:ascii="Times New Roman" w:hAnsi="Times New Roman" w:cs="Times New Roman"/>
                <w:sz w:val="24"/>
                <w:szCs w:val="24"/>
              </w:rPr>
            </w:pPr>
          </w:p>
        </w:tc>
        <w:tc>
          <w:tcPr>
            <w:tcW w:w="5812" w:type="dxa"/>
          </w:tcPr>
          <w:p w:rsidR="00E51612" w:rsidRDefault="00E51612" w:rsidP="00D43573">
            <w:pPr>
              <w:spacing w:after="0" w:line="276" w:lineRule="auto"/>
              <w:rPr>
                <w:rFonts w:ascii="Times New Roman" w:hAnsi="Times New Roman" w:cs="Times New Roman"/>
                <w:sz w:val="24"/>
                <w:szCs w:val="24"/>
              </w:rPr>
            </w:pPr>
            <w:r>
              <w:rPr>
                <w:rFonts w:ascii="Times New Roman" w:hAnsi="Times New Roman" w:cs="Times New Roman"/>
                <w:sz w:val="24"/>
                <w:szCs w:val="24"/>
              </w:rPr>
              <w:t>Modernizacija javne rasvjete</w:t>
            </w:r>
          </w:p>
          <w:p w:rsidR="00E51612" w:rsidRDefault="00E51612" w:rsidP="00D43573">
            <w:pPr>
              <w:spacing w:after="0" w:line="240" w:lineRule="auto"/>
              <w:rPr>
                <w:rFonts w:ascii="Times New Roman" w:hAnsi="Times New Roman" w:cs="Times New Roman"/>
                <w:sz w:val="24"/>
                <w:szCs w:val="24"/>
              </w:rPr>
            </w:pPr>
            <w:r>
              <w:rPr>
                <w:rFonts w:ascii="Times New Roman" w:hAnsi="Times New Roman" w:cs="Times New Roman"/>
                <w:sz w:val="24"/>
                <w:szCs w:val="24"/>
              </w:rPr>
              <w:t>(radovi, nadzor)</w:t>
            </w:r>
          </w:p>
          <w:p w:rsidR="00E51612" w:rsidRDefault="00E51612" w:rsidP="00D43573">
            <w:pPr>
              <w:spacing w:after="0" w:line="240" w:lineRule="auto"/>
              <w:rPr>
                <w:rFonts w:ascii="Times New Roman" w:hAnsi="Times New Roman" w:cs="Times New Roman"/>
                <w:sz w:val="24"/>
                <w:szCs w:val="24"/>
              </w:rPr>
            </w:pPr>
          </w:p>
          <w:p w:rsidR="00E51612" w:rsidRDefault="00E51612" w:rsidP="00D43573">
            <w:pPr>
              <w:spacing w:after="0" w:line="240" w:lineRule="auto"/>
              <w:rPr>
                <w:rFonts w:ascii="Times New Roman" w:hAnsi="Times New Roman" w:cs="Times New Roman"/>
                <w:sz w:val="24"/>
                <w:szCs w:val="24"/>
              </w:rPr>
            </w:pPr>
            <w:r>
              <w:rPr>
                <w:rFonts w:ascii="Times New Roman" w:hAnsi="Times New Roman" w:cs="Times New Roman"/>
                <w:sz w:val="24"/>
                <w:szCs w:val="24"/>
              </w:rPr>
              <w:t>Izvor 50 Pomoći: 75.396,25</w:t>
            </w:r>
          </w:p>
          <w:p w:rsidR="00E51612" w:rsidRDefault="00E51612" w:rsidP="00D43573">
            <w:pPr>
              <w:spacing w:after="0" w:line="240" w:lineRule="auto"/>
              <w:rPr>
                <w:rFonts w:ascii="Times New Roman" w:hAnsi="Times New Roman" w:cs="Times New Roman"/>
                <w:sz w:val="24"/>
                <w:szCs w:val="24"/>
              </w:rPr>
            </w:pPr>
          </w:p>
        </w:tc>
        <w:tc>
          <w:tcPr>
            <w:tcW w:w="2402" w:type="dxa"/>
          </w:tcPr>
          <w:p w:rsidR="00E51612" w:rsidRDefault="00E51612" w:rsidP="00D43573">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75.396,25</w:t>
            </w:r>
          </w:p>
        </w:tc>
      </w:tr>
      <w:tr w:rsidR="00E51612" w:rsidTr="00D43573">
        <w:tc>
          <w:tcPr>
            <w:tcW w:w="6658" w:type="dxa"/>
            <w:gridSpan w:val="2"/>
          </w:tcPr>
          <w:p w:rsidR="00E51612" w:rsidRDefault="00E51612" w:rsidP="00D43573">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UKUPNO:</w:t>
            </w:r>
          </w:p>
        </w:tc>
        <w:tc>
          <w:tcPr>
            <w:tcW w:w="2402" w:type="dxa"/>
          </w:tcPr>
          <w:p w:rsidR="00E51612" w:rsidRDefault="00E51612" w:rsidP="00D43573">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75.396,25</w:t>
            </w:r>
          </w:p>
        </w:tc>
      </w:tr>
    </w:tbl>
    <w:p w:rsidR="00E51612" w:rsidRDefault="00E51612" w:rsidP="00E51612">
      <w:pPr>
        <w:spacing w:after="0" w:line="240" w:lineRule="auto"/>
        <w:jc w:val="both"/>
        <w:rPr>
          <w:rFonts w:ascii="Times New Roman" w:eastAsia="Times New Roman" w:hAnsi="Times New Roman" w:cs="Times New Roman"/>
          <w:b/>
          <w:bCs/>
          <w:sz w:val="24"/>
          <w:szCs w:val="24"/>
          <w:lang w:eastAsia="hr-HR"/>
        </w:rPr>
      </w:pPr>
    </w:p>
    <w:p w:rsidR="00E51612" w:rsidRDefault="00E51612" w:rsidP="00E51612">
      <w:pPr>
        <w:spacing w:after="0" w:line="240" w:lineRule="auto"/>
        <w:jc w:val="both"/>
        <w:rPr>
          <w:rFonts w:ascii="Times New Roman" w:eastAsia="Times New Roman" w:hAnsi="Times New Roman" w:cs="Times New Roman"/>
          <w:b/>
          <w:bCs/>
          <w:sz w:val="24"/>
          <w:szCs w:val="24"/>
          <w:lang w:eastAsia="hr-HR"/>
        </w:rPr>
      </w:pPr>
    </w:p>
    <w:p w:rsidR="00E51612" w:rsidRDefault="00E51612" w:rsidP="00E51612">
      <w:pPr>
        <w:spacing w:after="0" w:line="240" w:lineRule="auto"/>
        <w:jc w:val="both"/>
        <w:rPr>
          <w:rFonts w:ascii="Times New Roman" w:eastAsia="Times New Roman" w:hAnsi="Times New Roman" w:cs="Times New Roman"/>
          <w:b/>
          <w:bCs/>
          <w:sz w:val="24"/>
          <w:szCs w:val="24"/>
          <w:lang w:eastAsia="hr-HR"/>
        </w:rPr>
      </w:pPr>
    </w:p>
    <w:p w:rsidR="00E51612" w:rsidRDefault="00E51612" w:rsidP="00E51612">
      <w:pPr>
        <w:spacing w:after="0" w:line="240" w:lineRule="auto"/>
        <w:ind w:firstLine="360"/>
        <w:jc w:val="center"/>
        <w:rPr>
          <w:rFonts w:ascii="Times New Roman" w:eastAsia="Times New Roman" w:hAnsi="Times New Roman" w:cs="Times New Roman"/>
          <w:b/>
          <w:sz w:val="24"/>
          <w:szCs w:val="24"/>
          <w:lang w:eastAsia="hr-HR"/>
        </w:rPr>
      </w:pPr>
    </w:p>
    <w:p w:rsidR="00E51612" w:rsidRDefault="00E51612" w:rsidP="00E51612">
      <w:pPr>
        <w:spacing w:after="0" w:line="240" w:lineRule="auto"/>
        <w:ind w:firstLine="360"/>
        <w:jc w:val="center"/>
        <w:rPr>
          <w:rFonts w:ascii="Times New Roman" w:eastAsia="Times New Roman" w:hAnsi="Times New Roman" w:cs="Times New Roman"/>
          <w:b/>
          <w:sz w:val="24"/>
          <w:szCs w:val="24"/>
          <w:lang w:eastAsia="hr-HR"/>
        </w:rPr>
      </w:pPr>
    </w:p>
    <w:p w:rsidR="00E51612" w:rsidRDefault="00E51612" w:rsidP="00E51612">
      <w:pPr>
        <w:spacing w:after="0" w:line="240" w:lineRule="auto"/>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 xml:space="preserve">                                                                       Članak 5.</w:t>
      </w:r>
    </w:p>
    <w:p w:rsidR="00E51612" w:rsidRDefault="00E51612" w:rsidP="00E51612">
      <w:pPr>
        <w:spacing w:after="0" w:line="240" w:lineRule="auto"/>
        <w:rPr>
          <w:rFonts w:ascii="Times New Roman" w:eastAsia="Times New Roman" w:hAnsi="Times New Roman" w:cs="Times New Roman"/>
          <w:b/>
          <w:sz w:val="24"/>
          <w:szCs w:val="24"/>
          <w:lang w:eastAsia="hr-HR"/>
        </w:rPr>
      </w:pPr>
    </w:p>
    <w:p w:rsidR="00E51612" w:rsidRDefault="00E51612" w:rsidP="00E51612">
      <w:pPr>
        <w:keepNext/>
        <w:keepLines/>
        <w:spacing w:before="40" w:after="0" w:line="240" w:lineRule="auto"/>
        <w:ind w:firstLine="708"/>
        <w:jc w:val="both"/>
        <w:outlineLvl w:val="4"/>
        <w:rPr>
          <w:rFonts w:ascii="Times New Roman" w:eastAsiaTheme="majorEastAsia" w:hAnsi="Times New Roman" w:cs="Times New Roman"/>
          <w:sz w:val="24"/>
          <w:szCs w:val="24"/>
          <w:lang w:eastAsia="hr-HR"/>
        </w:rPr>
      </w:pPr>
      <w:r>
        <w:rPr>
          <w:rFonts w:ascii="Times New Roman" w:eastAsiaTheme="majorEastAsia" w:hAnsi="Times New Roman" w:cs="Times New Roman"/>
          <w:sz w:val="24"/>
          <w:szCs w:val="24"/>
          <w:lang w:eastAsia="hr-HR"/>
        </w:rPr>
        <w:t xml:space="preserve">Ovaj Program stupa na snagu osmi dan od dana objave u Službenom glasniku Općine Gornji </w:t>
      </w:r>
      <w:proofErr w:type="spellStart"/>
      <w:r>
        <w:rPr>
          <w:rFonts w:ascii="Times New Roman" w:eastAsiaTheme="majorEastAsia" w:hAnsi="Times New Roman" w:cs="Times New Roman"/>
          <w:sz w:val="24"/>
          <w:szCs w:val="24"/>
          <w:lang w:eastAsia="hr-HR"/>
        </w:rPr>
        <w:t>Bogićevci</w:t>
      </w:r>
      <w:proofErr w:type="spellEnd"/>
    </w:p>
    <w:p w:rsidR="00E51612" w:rsidRDefault="00E51612" w:rsidP="00E51612">
      <w:pPr>
        <w:keepNext/>
        <w:keepLines/>
        <w:spacing w:before="40" w:after="0" w:line="240" w:lineRule="auto"/>
        <w:ind w:firstLine="708"/>
        <w:jc w:val="both"/>
        <w:outlineLvl w:val="4"/>
        <w:rPr>
          <w:rFonts w:ascii="Times New Roman" w:eastAsiaTheme="majorEastAsia" w:hAnsi="Times New Roman" w:cs="Times New Roman"/>
          <w:sz w:val="24"/>
          <w:szCs w:val="24"/>
          <w:lang w:eastAsia="hr-HR"/>
        </w:rPr>
      </w:pPr>
    </w:p>
    <w:p w:rsidR="00E51612" w:rsidRDefault="00E51612" w:rsidP="00E51612">
      <w:pPr>
        <w:spacing w:after="0" w:line="240" w:lineRule="auto"/>
        <w:rPr>
          <w:rFonts w:ascii="Times New Roman" w:hAnsi="Times New Roman" w:cs="Times New Roman"/>
          <w:b/>
          <w:iCs/>
          <w:sz w:val="24"/>
          <w:szCs w:val="24"/>
        </w:rPr>
      </w:pPr>
      <w:r>
        <w:rPr>
          <w:rFonts w:ascii="Times New Roman" w:hAnsi="Times New Roman" w:cs="Times New Roman"/>
          <w:b/>
          <w:i/>
          <w:sz w:val="24"/>
          <w:szCs w:val="24"/>
        </w:rPr>
        <w:t xml:space="preserve">                                  </w:t>
      </w:r>
      <w:r>
        <w:rPr>
          <w:rFonts w:ascii="Times New Roman" w:hAnsi="Times New Roman" w:cs="Times New Roman"/>
          <w:b/>
          <w:iCs/>
          <w:sz w:val="24"/>
          <w:szCs w:val="24"/>
        </w:rPr>
        <w:t>OPĆINSKO VIJEĆE</w:t>
      </w:r>
      <w:r>
        <w:rPr>
          <w:rFonts w:ascii="Times New Roman" w:hAnsi="Times New Roman" w:cs="Times New Roman"/>
          <w:b/>
          <w:i/>
          <w:sz w:val="24"/>
          <w:szCs w:val="24"/>
        </w:rPr>
        <w:t xml:space="preserve">  </w:t>
      </w:r>
      <w:r>
        <w:rPr>
          <w:rFonts w:ascii="Times New Roman" w:hAnsi="Times New Roman" w:cs="Times New Roman"/>
          <w:b/>
          <w:iCs/>
          <w:sz w:val="24"/>
          <w:szCs w:val="24"/>
        </w:rPr>
        <w:t>OPĆINE GORNJI BOGIĆEVCI</w:t>
      </w:r>
    </w:p>
    <w:p w:rsidR="00E51612" w:rsidRDefault="00E51612" w:rsidP="00E51612">
      <w:pPr>
        <w:spacing w:after="0" w:line="240" w:lineRule="auto"/>
        <w:rPr>
          <w:rFonts w:ascii="Times New Roman" w:hAnsi="Times New Roman" w:cs="Times New Roman"/>
          <w:b/>
          <w:iCs/>
          <w:sz w:val="24"/>
          <w:szCs w:val="24"/>
        </w:rPr>
      </w:pPr>
    </w:p>
    <w:p w:rsidR="00E51612" w:rsidRDefault="00E51612" w:rsidP="00E51612">
      <w:pPr>
        <w:spacing w:after="0" w:line="240" w:lineRule="auto"/>
        <w:rPr>
          <w:rFonts w:ascii="Times New Roman" w:hAnsi="Times New Roman" w:cs="Times New Roman"/>
          <w:b/>
          <w:iCs/>
          <w:color w:val="000000" w:themeColor="text1"/>
          <w:sz w:val="24"/>
          <w:szCs w:val="24"/>
        </w:rPr>
      </w:pPr>
    </w:p>
    <w:p w:rsidR="00E51612" w:rsidRDefault="00E51612" w:rsidP="00E51612">
      <w:pPr>
        <w:spacing w:after="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KLASA: 400-05/26-02/01</w:t>
      </w:r>
    </w:p>
    <w:p w:rsidR="00E51612" w:rsidRDefault="00E51612" w:rsidP="00E51612">
      <w:pPr>
        <w:spacing w:after="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URBROJ: 2178-22-03-25-09</w:t>
      </w:r>
    </w:p>
    <w:p w:rsidR="00E51612" w:rsidRDefault="00E51612" w:rsidP="00E51612">
      <w:pPr>
        <w:spacing w:after="0"/>
        <w:rPr>
          <w:rFonts w:ascii="Times New Roman" w:hAnsi="Times New Roman" w:cs="Times New Roman"/>
          <w:b/>
          <w:i/>
          <w:color w:val="000000" w:themeColor="text1"/>
          <w:sz w:val="24"/>
          <w:szCs w:val="24"/>
        </w:rPr>
      </w:pPr>
      <w:r>
        <w:rPr>
          <w:rFonts w:ascii="Times New Roman" w:hAnsi="Times New Roman" w:cs="Times New Roman"/>
          <w:color w:val="000000" w:themeColor="text1"/>
          <w:sz w:val="24"/>
          <w:szCs w:val="24"/>
        </w:rPr>
        <w:t xml:space="preserve">Gornji </w:t>
      </w:r>
      <w:proofErr w:type="spellStart"/>
      <w:r>
        <w:rPr>
          <w:rFonts w:ascii="Times New Roman" w:hAnsi="Times New Roman" w:cs="Times New Roman"/>
          <w:color w:val="000000" w:themeColor="text1"/>
          <w:sz w:val="24"/>
          <w:szCs w:val="24"/>
        </w:rPr>
        <w:t>Bogićevci</w:t>
      </w:r>
      <w:proofErr w:type="spellEnd"/>
      <w:r>
        <w:rPr>
          <w:rFonts w:ascii="Times New Roman" w:hAnsi="Times New Roman" w:cs="Times New Roman"/>
          <w:color w:val="000000" w:themeColor="text1"/>
          <w:sz w:val="24"/>
          <w:szCs w:val="24"/>
        </w:rPr>
        <w:t>, 16. rujna 2026. godine</w:t>
      </w:r>
    </w:p>
    <w:p w:rsidR="00E51612" w:rsidRDefault="00E51612" w:rsidP="00E51612">
      <w:pPr>
        <w:spacing w:after="0"/>
        <w:jc w:val="right"/>
        <w:rPr>
          <w:rFonts w:ascii="Times New Roman" w:hAnsi="Times New Roman" w:cs="Times New Roman"/>
          <w:sz w:val="24"/>
          <w:szCs w:val="24"/>
        </w:rPr>
      </w:pPr>
      <w:r>
        <w:rPr>
          <w:rFonts w:ascii="Times New Roman" w:hAnsi="Times New Roman" w:cs="Times New Roman"/>
          <w:sz w:val="24"/>
          <w:szCs w:val="24"/>
        </w:rPr>
        <w:t xml:space="preserve">      </w:t>
      </w:r>
    </w:p>
    <w:p w:rsidR="00E51612" w:rsidRDefault="00E51612" w:rsidP="00E51612">
      <w:pPr>
        <w:spacing w:after="0"/>
        <w:jc w:val="right"/>
        <w:rPr>
          <w:rFonts w:ascii="Times New Roman" w:hAnsi="Times New Roman" w:cs="Times New Roman"/>
          <w:sz w:val="24"/>
          <w:szCs w:val="24"/>
        </w:rPr>
      </w:pPr>
    </w:p>
    <w:p w:rsidR="00E51612" w:rsidRDefault="00E51612" w:rsidP="00E51612">
      <w:pPr>
        <w:spacing w:after="0"/>
        <w:jc w:val="right"/>
        <w:rPr>
          <w:rFonts w:ascii="Times New Roman" w:hAnsi="Times New Roman" w:cs="Times New Roman"/>
          <w:sz w:val="24"/>
          <w:szCs w:val="24"/>
        </w:rPr>
      </w:pPr>
      <w:r>
        <w:rPr>
          <w:rFonts w:ascii="Times New Roman" w:hAnsi="Times New Roman" w:cs="Times New Roman"/>
          <w:sz w:val="24"/>
          <w:szCs w:val="24"/>
        </w:rPr>
        <w:t xml:space="preserve">  PREDSJEDNIK OPĆINSKOG VIJEĆA</w:t>
      </w:r>
    </w:p>
    <w:p w:rsidR="00E51612" w:rsidRDefault="00E51612" w:rsidP="00E51612">
      <w:pPr>
        <w:ind w:left="4956" w:firstLine="708"/>
        <w:jc w:val="center"/>
        <w:rPr>
          <w:rFonts w:ascii="Times New Roman" w:hAnsi="Times New Roman" w:cs="Times New Roman"/>
          <w:sz w:val="24"/>
          <w:szCs w:val="24"/>
        </w:rPr>
      </w:pPr>
      <w:r>
        <w:rPr>
          <w:rFonts w:ascii="Times New Roman" w:hAnsi="Times New Roman" w:cs="Times New Roman"/>
          <w:sz w:val="24"/>
          <w:szCs w:val="24"/>
        </w:rPr>
        <w:t>Željko Klarić</w:t>
      </w:r>
    </w:p>
    <w:p w:rsidR="00E51612" w:rsidRDefault="00E51612" w:rsidP="00E51612">
      <w:pPr>
        <w:rPr>
          <w:rFonts w:ascii="Times New Roman" w:hAnsi="Times New Roman" w:cs="Times New Roman"/>
          <w:sz w:val="24"/>
          <w:szCs w:val="24"/>
        </w:rPr>
      </w:pPr>
    </w:p>
    <w:p w:rsidR="00E51612" w:rsidRDefault="00E51612" w:rsidP="00E51612">
      <w:pPr>
        <w:rPr>
          <w:rFonts w:ascii="Times New Roman" w:hAnsi="Times New Roman" w:cs="Times New Roman"/>
          <w:sz w:val="24"/>
          <w:szCs w:val="24"/>
        </w:rPr>
      </w:pPr>
    </w:p>
    <w:p w:rsidR="00E51612" w:rsidRDefault="00E51612" w:rsidP="00E51612">
      <w:pPr>
        <w:rPr>
          <w:rFonts w:ascii="Times New Roman" w:hAnsi="Times New Roman" w:cs="Times New Roman"/>
          <w:sz w:val="24"/>
          <w:szCs w:val="24"/>
        </w:rPr>
      </w:pPr>
    </w:p>
    <w:p w:rsidR="00E51612" w:rsidRDefault="00E51612" w:rsidP="00E51612">
      <w:pPr>
        <w:rPr>
          <w:rFonts w:ascii="Times New Roman" w:hAnsi="Times New Roman" w:cs="Times New Roman"/>
          <w:sz w:val="24"/>
          <w:szCs w:val="24"/>
        </w:rPr>
      </w:pPr>
    </w:p>
    <w:p w:rsidR="00E51612" w:rsidRDefault="00E51612" w:rsidP="00E51612">
      <w:pPr>
        <w:rPr>
          <w:rFonts w:ascii="Times New Roman" w:hAnsi="Times New Roman" w:cs="Times New Roman"/>
          <w:sz w:val="24"/>
          <w:szCs w:val="24"/>
        </w:rPr>
      </w:pPr>
      <w:r>
        <w:rPr>
          <w:rFonts w:ascii="Times New Roman" w:hAnsi="Times New Roman" w:cs="Times New Roman"/>
          <w:sz w:val="24"/>
          <w:szCs w:val="24"/>
        </w:rPr>
        <w:t>Dostaviti:</w:t>
      </w:r>
    </w:p>
    <w:p w:rsidR="00E51612" w:rsidRDefault="00E51612" w:rsidP="00753169">
      <w:pPr>
        <w:numPr>
          <w:ilvl w:val="0"/>
          <w:numId w:val="32"/>
        </w:numPr>
        <w:spacing w:line="240" w:lineRule="auto"/>
        <w:contextualSpacing/>
        <w:rPr>
          <w:rFonts w:ascii="Times New Roman" w:hAnsi="Times New Roman" w:cs="Times New Roman"/>
          <w:sz w:val="24"/>
          <w:szCs w:val="24"/>
        </w:rPr>
      </w:pPr>
      <w:r>
        <w:rPr>
          <w:rFonts w:ascii="Times New Roman" w:hAnsi="Times New Roman" w:cs="Times New Roman"/>
          <w:sz w:val="24"/>
          <w:szCs w:val="24"/>
        </w:rPr>
        <w:t>Jedinstveni upravni odjel</w:t>
      </w:r>
    </w:p>
    <w:p w:rsidR="00E51612" w:rsidRDefault="00E51612" w:rsidP="00753169">
      <w:pPr>
        <w:numPr>
          <w:ilvl w:val="0"/>
          <w:numId w:val="32"/>
        </w:num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Službeni glasnik Općine Gornji </w:t>
      </w:r>
      <w:proofErr w:type="spellStart"/>
      <w:r>
        <w:rPr>
          <w:rFonts w:ascii="Times New Roman" w:hAnsi="Times New Roman" w:cs="Times New Roman"/>
          <w:sz w:val="24"/>
          <w:szCs w:val="24"/>
        </w:rPr>
        <w:t>Bogićevci</w:t>
      </w:r>
      <w:proofErr w:type="spellEnd"/>
    </w:p>
    <w:p w:rsidR="00E51612" w:rsidRDefault="00E51612" w:rsidP="00753169">
      <w:pPr>
        <w:numPr>
          <w:ilvl w:val="0"/>
          <w:numId w:val="32"/>
        </w:numPr>
        <w:spacing w:line="240" w:lineRule="auto"/>
        <w:contextualSpacing/>
        <w:rPr>
          <w:rFonts w:ascii="Times New Roman" w:hAnsi="Times New Roman" w:cs="Times New Roman"/>
          <w:sz w:val="24"/>
          <w:szCs w:val="24"/>
        </w:rPr>
      </w:pPr>
      <w:r>
        <w:rPr>
          <w:rFonts w:ascii="Times New Roman" w:hAnsi="Times New Roman" w:cs="Times New Roman"/>
          <w:sz w:val="24"/>
          <w:szCs w:val="24"/>
        </w:rPr>
        <w:t>Ministarstvo prostornog uređenja, graditeljstva i državne imovine</w:t>
      </w:r>
    </w:p>
    <w:p w:rsidR="00E51612" w:rsidRDefault="00E51612" w:rsidP="00753169">
      <w:pPr>
        <w:numPr>
          <w:ilvl w:val="0"/>
          <w:numId w:val="32"/>
        </w:numPr>
        <w:spacing w:line="240" w:lineRule="auto"/>
        <w:contextualSpacing/>
        <w:rPr>
          <w:rFonts w:ascii="Times New Roman" w:hAnsi="Times New Roman" w:cs="Times New Roman"/>
          <w:sz w:val="24"/>
          <w:szCs w:val="24"/>
        </w:rPr>
      </w:pPr>
      <w:r>
        <w:rPr>
          <w:rFonts w:ascii="Times New Roman" w:hAnsi="Times New Roman" w:cs="Times New Roman"/>
          <w:sz w:val="24"/>
          <w:szCs w:val="24"/>
        </w:rPr>
        <w:t>Pismohrana.</w:t>
      </w:r>
    </w:p>
    <w:p w:rsidR="00E51612" w:rsidRDefault="00E51612" w:rsidP="00E51612">
      <w:pPr>
        <w:pStyle w:val="Tijeloteksta"/>
      </w:pPr>
      <w:r>
        <w:lastRenderedPageBreak/>
        <w:t xml:space="preserve">                    </w:t>
      </w:r>
      <w:r>
        <w:rPr>
          <w:noProof/>
        </w:rPr>
        <w:drawing>
          <wp:inline distT="0" distB="0" distL="0" distR="0">
            <wp:extent cx="484505" cy="642620"/>
            <wp:effectExtent l="0" t="0" r="0" b="5080"/>
            <wp:docPr id="13"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lika 5"/>
                    <pic:cNvPicPr>
                      <a:picLocks noChangeAspect="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tretch>
                      <a:fillRect/>
                    </a:stretch>
                  </pic:blipFill>
                  <pic:spPr>
                    <a:xfrm>
                      <a:off x="0" y="0"/>
                      <a:ext cx="491493" cy="651704"/>
                    </a:xfrm>
                    <a:prstGeom prst="rect">
                      <a:avLst/>
                    </a:prstGeom>
                  </pic:spPr>
                </pic:pic>
              </a:graphicData>
            </a:graphic>
          </wp:inline>
        </w:drawing>
      </w:r>
    </w:p>
    <w:p w:rsidR="00E51612" w:rsidRDefault="00E51612" w:rsidP="00E51612">
      <w:pPr>
        <w:pStyle w:val="Tijeloteksta"/>
        <w:ind w:firstLine="720"/>
      </w:pPr>
    </w:p>
    <w:p w:rsidR="00E51612" w:rsidRDefault="00E51612" w:rsidP="00E51612">
      <w:pPr>
        <w:spacing w:after="0"/>
        <w:rPr>
          <w:rFonts w:ascii="Times New Roman" w:hAnsi="Times New Roman" w:cs="Times New Roman"/>
          <w:sz w:val="24"/>
          <w:szCs w:val="24"/>
        </w:rPr>
      </w:pPr>
      <w:r>
        <w:rPr>
          <w:rFonts w:ascii="Times New Roman" w:hAnsi="Times New Roman" w:cs="Times New Roman"/>
          <w:sz w:val="24"/>
          <w:szCs w:val="24"/>
        </w:rPr>
        <w:t>REPUBLIKA HRVATSKA</w:t>
      </w:r>
    </w:p>
    <w:p w:rsidR="00E51612" w:rsidRDefault="00E51612" w:rsidP="00E51612">
      <w:pPr>
        <w:spacing w:after="0"/>
        <w:rPr>
          <w:rFonts w:ascii="Times New Roman" w:hAnsi="Times New Roman" w:cs="Times New Roman"/>
          <w:sz w:val="24"/>
          <w:szCs w:val="24"/>
        </w:rPr>
      </w:pPr>
      <w:r>
        <w:rPr>
          <w:rFonts w:ascii="Times New Roman" w:hAnsi="Times New Roman" w:cs="Times New Roman"/>
          <w:sz w:val="24"/>
          <w:szCs w:val="24"/>
        </w:rPr>
        <w:t>BRODSKO-POSAVSKA ŽUPANIJA</w:t>
      </w:r>
    </w:p>
    <w:p w:rsidR="00E51612" w:rsidRDefault="00E51612" w:rsidP="00E51612">
      <w:pPr>
        <w:spacing w:after="0"/>
        <w:rPr>
          <w:rFonts w:ascii="Times New Roman" w:hAnsi="Times New Roman" w:cs="Times New Roman"/>
          <w:sz w:val="24"/>
          <w:szCs w:val="24"/>
        </w:rPr>
      </w:pPr>
      <w:r>
        <w:rPr>
          <w:rFonts w:ascii="Times New Roman" w:hAnsi="Times New Roman" w:cs="Times New Roman"/>
          <w:sz w:val="24"/>
          <w:szCs w:val="24"/>
        </w:rPr>
        <w:t>OPĆINA GORNJI BOGIĆEVCI</w:t>
      </w:r>
    </w:p>
    <w:p w:rsidR="00E51612" w:rsidRDefault="00E51612" w:rsidP="00E51612">
      <w:pPr>
        <w:spacing w:after="0"/>
        <w:rPr>
          <w:rFonts w:ascii="Times New Roman" w:hAnsi="Times New Roman" w:cs="Times New Roman"/>
          <w:sz w:val="24"/>
          <w:szCs w:val="24"/>
        </w:rPr>
      </w:pPr>
      <w:r>
        <w:rPr>
          <w:rFonts w:ascii="Times New Roman" w:hAnsi="Times New Roman" w:cs="Times New Roman"/>
          <w:sz w:val="24"/>
          <w:szCs w:val="24"/>
        </w:rPr>
        <w:t>OPĆINSKO VIJEĆE</w:t>
      </w:r>
    </w:p>
    <w:p w:rsidR="00E51612" w:rsidRDefault="00E51612" w:rsidP="00E51612">
      <w:pPr>
        <w:spacing w:after="0"/>
        <w:jc w:val="both"/>
        <w:rPr>
          <w:rFonts w:ascii="Times New Roman" w:hAnsi="Times New Roman" w:cs="Times New Roman"/>
          <w:sz w:val="24"/>
          <w:szCs w:val="24"/>
        </w:rPr>
      </w:pPr>
      <w:r>
        <w:rPr>
          <w:rFonts w:ascii="Times New Roman" w:hAnsi="Times New Roman" w:cs="Times New Roman"/>
          <w:sz w:val="24"/>
          <w:szCs w:val="24"/>
        </w:rPr>
        <w:t xml:space="preserve">Trg hrvatskih branitelja 1, </w:t>
      </w:r>
    </w:p>
    <w:p w:rsidR="00E51612" w:rsidRDefault="00E51612" w:rsidP="00E51612">
      <w:pPr>
        <w:spacing w:after="0"/>
        <w:jc w:val="both"/>
        <w:rPr>
          <w:rFonts w:ascii="Times New Roman" w:hAnsi="Times New Roman" w:cs="Times New Roman"/>
          <w:sz w:val="24"/>
          <w:szCs w:val="24"/>
        </w:rPr>
      </w:pPr>
      <w:r>
        <w:rPr>
          <w:rFonts w:ascii="Times New Roman" w:hAnsi="Times New Roman" w:cs="Times New Roman"/>
          <w:sz w:val="24"/>
          <w:szCs w:val="24"/>
        </w:rPr>
        <w:t xml:space="preserve">35429 Gornji </w:t>
      </w:r>
      <w:proofErr w:type="spellStart"/>
      <w:r>
        <w:rPr>
          <w:rFonts w:ascii="Times New Roman" w:hAnsi="Times New Roman" w:cs="Times New Roman"/>
          <w:sz w:val="24"/>
          <w:szCs w:val="24"/>
        </w:rPr>
        <w:t>Bogićevci</w:t>
      </w:r>
      <w:proofErr w:type="spellEnd"/>
    </w:p>
    <w:p w:rsidR="00E51612" w:rsidRDefault="00E51612" w:rsidP="00E51612">
      <w:pPr>
        <w:spacing w:after="0"/>
        <w:rPr>
          <w:rFonts w:ascii="Times New Roman" w:hAnsi="Times New Roman" w:cs="Times New Roman"/>
          <w:sz w:val="24"/>
          <w:szCs w:val="24"/>
        </w:rPr>
      </w:pPr>
      <w:r>
        <w:rPr>
          <w:rFonts w:ascii="Times New Roman" w:hAnsi="Times New Roman" w:cs="Times New Roman"/>
          <w:sz w:val="24"/>
          <w:szCs w:val="24"/>
        </w:rPr>
        <w:t>OIB: 89414039518</w:t>
      </w:r>
    </w:p>
    <w:p w:rsidR="00E51612" w:rsidRDefault="00E51612" w:rsidP="00E51612">
      <w:pPr>
        <w:spacing w:after="0"/>
        <w:rPr>
          <w:rFonts w:ascii="Times New Roman" w:hAnsi="Times New Roman" w:cs="Times New Roman"/>
          <w:sz w:val="24"/>
          <w:szCs w:val="24"/>
        </w:rPr>
      </w:pPr>
      <w:proofErr w:type="spellStart"/>
      <w:r>
        <w:rPr>
          <w:rFonts w:ascii="Times New Roman" w:hAnsi="Times New Roman" w:cs="Times New Roman"/>
          <w:sz w:val="24"/>
          <w:szCs w:val="24"/>
        </w:rPr>
        <w:t>Tel</w:t>
      </w:r>
      <w:proofErr w:type="spellEnd"/>
      <w:r>
        <w:rPr>
          <w:rFonts w:ascii="Times New Roman" w:hAnsi="Times New Roman" w:cs="Times New Roman"/>
          <w:sz w:val="24"/>
          <w:szCs w:val="24"/>
        </w:rPr>
        <w:t>: 035/375-056</w:t>
      </w:r>
    </w:p>
    <w:p w:rsidR="00E51612" w:rsidRDefault="00E51612" w:rsidP="00E51612">
      <w:pPr>
        <w:rPr>
          <w:rFonts w:ascii="Times New Roman" w:hAnsi="Times New Roman" w:cs="Times New Roman"/>
          <w:sz w:val="24"/>
          <w:szCs w:val="24"/>
        </w:rPr>
      </w:pPr>
    </w:p>
    <w:p w:rsidR="00E51612" w:rsidRPr="00070E1A" w:rsidRDefault="00E51612" w:rsidP="00E51612">
      <w:pPr>
        <w:rPr>
          <w:rFonts w:ascii="Times New Roman" w:hAnsi="Times New Roman" w:cs="Times New Roman"/>
          <w:sz w:val="24"/>
          <w:szCs w:val="24"/>
        </w:rPr>
      </w:pPr>
      <w:r>
        <w:rPr>
          <w:rFonts w:ascii="Times New Roman" w:hAnsi="Times New Roman" w:cs="Times New Roman"/>
          <w:sz w:val="24"/>
          <w:szCs w:val="24"/>
        </w:rPr>
        <w:tab/>
        <w:t xml:space="preserve">Na temelju članka 6. stavak 2. Zakona o kulturnim vijećima i financiranju javnih potreba u kulturi („Narodne novine“ broj 83/22), Zakona o udrugama („Narodne novine“ broj 74/14, 70/17, 98/19 i 151/22), članka 17. Zakona o pravnom položaju vjerskih zajednica („Narodne novine“ broj 83/02, 73/13), članka 75. Zakona o sportu („Narodne novine“ broj 141/22), članka 2. Zakona o financiranju jedinica lokalne i područne (regionalne) samouprave („Narodne novine“ broj 127/17, 138/20, 151/22 i 114/23) i članka 39. stavak 5 Statuta općine Gornji </w:t>
      </w:r>
      <w:proofErr w:type="spellStart"/>
      <w:r>
        <w:rPr>
          <w:rFonts w:ascii="Times New Roman" w:hAnsi="Times New Roman" w:cs="Times New Roman"/>
          <w:sz w:val="24"/>
          <w:szCs w:val="24"/>
        </w:rPr>
        <w:t>Bogićevci</w:t>
      </w:r>
      <w:proofErr w:type="spellEnd"/>
      <w:r>
        <w:rPr>
          <w:rFonts w:ascii="Times New Roman" w:hAnsi="Times New Roman" w:cs="Times New Roman"/>
          <w:sz w:val="24"/>
          <w:szCs w:val="24"/>
        </w:rPr>
        <w:t xml:space="preserve"> („Službeni glasnik Općine Go</w:t>
      </w:r>
      <w:r>
        <w:rPr>
          <w:rFonts w:ascii="Times New Roman" w:hAnsi="Times New Roman" w:cs="Times New Roman"/>
          <w:color w:val="000000" w:themeColor="text1"/>
          <w:sz w:val="24"/>
          <w:szCs w:val="24"/>
        </w:rPr>
        <w:t xml:space="preserve">rnji </w:t>
      </w:r>
      <w:proofErr w:type="spellStart"/>
      <w:r>
        <w:rPr>
          <w:rFonts w:ascii="Times New Roman" w:hAnsi="Times New Roman" w:cs="Times New Roman"/>
          <w:color w:val="000000" w:themeColor="text1"/>
          <w:sz w:val="24"/>
          <w:szCs w:val="24"/>
        </w:rPr>
        <w:t>Bogićevci</w:t>
      </w:r>
      <w:proofErr w:type="spellEnd"/>
      <w:r>
        <w:rPr>
          <w:rFonts w:ascii="Times New Roman" w:hAnsi="Times New Roman" w:cs="Times New Roman"/>
          <w:color w:val="000000" w:themeColor="text1"/>
          <w:sz w:val="24"/>
          <w:szCs w:val="24"/>
        </w:rPr>
        <w:t xml:space="preserve">“, broj 02/21, Općinsko vijeće općine Gornji </w:t>
      </w:r>
      <w:proofErr w:type="spellStart"/>
      <w:r>
        <w:rPr>
          <w:rFonts w:ascii="Times New Roman" w:hAnsi="Times New Roman" w:cs="Times New Roman"/>
          <w:color w:val="000000" w:themeColor="text1"/>
          <w:sz w:val="24"/>
          <w:szCs w:val="24"/>
        </w:rPr>
        <w:t>Bogićevci</w:t>
      </w:r>
      <w:proofErr w:type="spellEnd"/>
      <w:r>
        <w:rPr>
          <w:rFonts w:ascii="Times New Roman" w:hAnsi="Times New Roman" w:cs="Times New Roman"/>
          <w:color w:val="000000" w:themeColor="text1"/>
          <w:sz w:val="24"/>
          <w:szCs w:val="24"/>
        </w:rPr>
        <w:t xml:space="preserve"> na svojoj 9. </w:t>
      </w:r>
      <w:r w:rsidRPr="00070E1A">
        <w:rPr>
          <w:rFonts w:ascii="Times New Roman" w:hAnsi="Times New Roman" w:cs="Times New Roman"/>
          <w:sz w:val="24"/>
          <w:szCs w:val="24"/>
        </w:rPr>
        <w:t>sjednici održanoj 16. rujna 2026. godine, donosi</w:t>
      </w:r>
    </w:p>
    <w:p w:rsidR="00E51612" w:rsidRDefault="00E51612" w:rsidP="00E51612">
      <w:pPr>
        <w:jc w:val="center"/>
        <w:rPr>
          <w:rFonts w:ascii="Times New Roman" w:hAnsi="Times New Roman" w:cs="Times New Roman"/>
          <w:sz w:val="24"/>
          <w:szCs w:val="24"/>
        </w:rPr>
      </w:pPr>
      <w:r>
        <w:rPr>
          <w:rFonts w:ascii="Times New Roman" w:hAnsi="Times New Roman" w:cs="Times New Roman"/>
          <w:b/>
          <w:sz w:val="24"/>
          <w:szCs w:val="24"/>
        </w:rPr>
        <w:t>PROGRAM JAVNIH POTREBA U KULTURI, SPORTU, VJERSKIM ZAJEDNICAMA I OSTALO NA PODRUČJU OPĆINE GORNJI BOGIĆEVCI ZA 2026. GODINU</w:t>
      </w:r>
    </w:p>
    <w:p w:rsidR="00E51612" w:rsidRDefault="00E51612" w:rsidP="00E51612">
      <w:pPr>
        <w:jc w:val="center"/>
        <w:rPr>
          <w:rFonts w:ascii="Times New Roman" w:hAnsi="Times New Roman" w:cs="Times New Roman"/>
          <w:b/>
          <w:bCs/>
          <w:sz w:val="24"/>
          <w:szCs w:val="24"/>
        </w:rPr>
      </w:pPr>
      <w:r>
        <w:rPr>
          <w:rFonts w:ascii="Times New Roman" w:hAnsi="Times New Roman" w:cs="Times New Roman"/>
          <w:b/>
          <w:bCs/>
          <w:sz w:val="24"/>
          <w:szCs w:val="24"/>
        </w:rPr>
        <w:t>I. PROGRAM JAVNIH POTREBA U KULTURI</w:t>
      </w:r>
    </w:p>
    <w:p w:rsidR="00E51612" w:rsidRDefault="00E51612" w:rsidP="00E51612">
      <w:pPr>
        <w:jc w:val="center"/>
        <w:rPr>
          <w:rFonts w:ascii="Times New Roman" w:hAnsi="Times New Roman" w:cs="Times New Roman"/>
          <w:b/>
          <w:bCs/>
          <w:sz w:val="24"/>
          <w:szCs w:val="24"/>
        </w:rPr>
      </w:pPr>
      <w:r>
        <w:rPr>
          <w:rFonts w:ascii="Times New Roman" w:hAnsi="Times New Roman" w:cs="Times New Roman"/>
          <w:b/>
          <w:bCs/>
          <w:sz w:val="24"/>
          <w:szCs w:val="24"/>
        </w:rPr>
        <w:t>Članak 1.</w:t>
      </w:r>
    </w:p>
    <w:p w:rsidR="00E51612" w:rsidRDefault="00E51612" w:rsidP="00E51612">
      <w:pPr>
        <w:rPr>
          <w:rFonts w:ascii="Times New Roman" w:hAnsi="Times New Roman" w:cs="Times New Roman"/>
          <w:sz w:val="24"/>
          <w:szCs w:val="24"/>
        </w:rPr>
      </w:pPr>
      <w:r>
        <w:rPr>
          <w:rFonts w:ascii="Times New Roman" w:hAnsi="Times New Roman" w:cs="Times New Roman"/>
          <w:sz w:val="24"/>
          <w:szCs w:val="24"/>
        </w:rPr>
        <w:t xml:space="preserve">Programom javnih potreba u kulturi na području općine Gornji </w:t>
      </w:r>
      <w:proofErr w:type="spellStart"/>
      <w:r>
        <w:rPr>
          <w:rFonts w:ascii="Times New Roman" w:hAnsi="Times New Roman" w:cs="Times New Roman"/>
          <w:sz w:val="24"/>
          <w:szCs w:val="24"/>
        </w:rPr>
        <w:t>Bogićevci</w:t>
      </w:r>
      <w:proofErr w:type="spellEnd"/>
      <w:r>
        <w:rPr>
          <w:rFonts w:ascii="Times New Roman" w:hAnsi="Times New Roman" w:cs="Times New Roman"/>
          <w:sz w:val="24"/>
          <w:szCs w:val="24"/>
        </w:rPr>
        <w:t xml:space="preserve"> u 2026. godini (u daljnjem tekstu: Program) utvrđuju se aktivnosti, poslovi i djelatnosti u kulturi od značaja za Općinu Gornji </w:t>
      </w:r>
      <w:proofErr w:type="spellStart"/>
      <w:r>
        <w:rPr>
          <w:rFonts w:ascii="Times New Roman" w:hAnsi="Times New Roman" w:cs="Times New Roman"/>
          <w:sz w:val="24"/>
          <w:szCs w:val="24"/>
        </w:rPr>
        <w:t>Bogićevci</w:t>
      </w:r>
      <w:proofErr w:type="spellEnd"/>
      <w:r>
        <w:rPr>
          <w:rFonts w:ascii="Times New Roman" w:hAnsi="Times New Roman" w:cs="Times New Roman"/>
          <w:sz w:val="24"/>
          <w:szCs w:val="24"/>
        </w:rPr>
        <w:t xml:space="preserve"> koje će se financirati iz Proračuna Općine Gornji </w:t>
      </w:r>
      <w:proofErr w:type="spellStart"/>
      <w:r>
        <w:rPr>
          <w:rFonts w:ascii="Times New Roman" w:hAnsi="Times New Roman" w:cs="Times New Roman"/>
          <w:sz w:val="24"/>
          <w:szCs w:val="24"/>
        </w:rPr>
        <w:t>Bogićevci</w:t>
      </w:r>
      <w:proofErr w:type="spellEnd"/>
      <w:r>
        <w:rPr>
          <w:rFonts w:ascii="Times New Roman" w:hAnsi="Times New Roman" w:cs="Times New Roman"/>
          <w:sz w:val="24"/>
          <w:szCs w:val="24"/>
        </w:rPr>
        <w:t xml:space="preserve"> za 2026. godinu (u daljnjem tekstu: Proračun).</w:t>
      </w:r>
    </w:p>
    <w:p w:rsidR="00E51612" w:rsidRDefault="00E51612" w:rsidP="00E51612">
      <w:pPr>
        <w:jc w:val="center"/>
        <w:rPr>
          <w:rFonts w:ascii="Times New Roman" w:hAnsi="Times New Roman" w:cs="Times New Roman"/>
          <w:b/>
          <w:bCs/>
          <w:sz w:val="24"/>
          <w:szCs w:val="24"/>
        </w:rPr>
      </w:pPr>
      <w:r>
        <w:rPr>
          <w:rFonts w:ascii="Times New Roman" w:hAnsi="Times New Roman" w:cs="Times New Roman"/>
          <w:b/>
          <w:bCs/>
          <w:sz w:val="24"/>
          <w:szCs w:val="24"/>
        </w:rPr>
        <w:t>Članak 2.</w:t>
      </w:r>
    </w:p>
    <w:p w:rsidR="00E51612" w:rsidRDefault="00E51612" w:rsidP="00E51612">
      <w:pPr>
        <w:rPr>
          <w:rFonts w:ascii="Times New Roman" w:hAnsi="Times New Roman" w:cs="Times New Roman"/>
          <w:sz w:val="24"/>
          <w:szCs w:val="24"/>
        </w:rPr>
      </w:pPr>
      <w:r>
        <w:rPr>
          <w:rFonts w:ascii="Times New Roman" w:hAnsi="Times New Roman" w:cs="Times New Roman"/>
          <w:sz w:val="24"/>
          <w:szCs w:val="24"/>
        </w:rPr>
        <w:t xml:space="preserve">Javne potrebe u kulturi na području općine gornji </w:t>
      </w:r>
      <w:proofErr w:type="spellStart"/>
      <w:r>
        <w:rPr>
          <w:rFonts w:ascii="Times New Roman" w:hAnsi="Times New Roman" w:cs="Times New Roman"/>
          <w:sz w:val="24"/>
          <w:szCs w:val="24"/>
        </w:rPr>
        <w:t>Bogićevci</w:t>
      </w:r>
      <w:proofErr w:type="spellEnd"/>
      <w:r>
        <w:rPr>
          <w:rFonts w:ascii="Times New Roman" w:hAnsi="Times New Roman" w:cs="Times New Roman"/>
          <w:sz w:val="24"/>
          <w:szCs w:val="24"/>
        </w:rPr>
        <w:t xml:space="preserve"> ostvarit će se:</w:t>
      </w:r>
    </w:p>
    <w:p w:rsidR="00E51612" w:rsidRDefault="00E51612" w:rsidP="00E51612">
      <w:pPr>
        <w:pStyle w:val="Tijeloteksta"/>
        <w:tabs>
          <w:tab w:val="left" w:pos="16800"/>
        </w:tabs>
        <w:jc w:val="left"/>
      </w:pPr>
      <w:r>
        <w:t>- financiranjem matičnih ustanova kulture u općini</w:t>
      </w:r>
    </w:p>
    <w:p w:rsidR="00E51612" w:rsidRDefault="00E51612" w:rsidP="00E51612">
      <w:pPr>
        <w:pStyle w:val="Tijeloteksta"/>
        <w:tabs>
          <w:tab w:val="left" w:pos="16800"/>
        </w:tabs>
        <w:jc w:val="left"/>
      </w:pPr>
      <w:r>
        <w:t>- djelovanjem ustanova kulture, udruženja i udruga u kulturi</w:t>
      </w:r>
    </w:p>
    <w:p w:rsidR="00E51612" w:rsidRDefault="00E51612" w:rsidP="00E51612">
      <w:pPr>
        <w:pStyle w:val="Tijeloteksta"/>
        <w:tabs>
          <w:tab w:val="left" w:pos="16800"/>
        </w:tabs>
        <w:jc w:val="left"/>
      </w:pPr>
      <w:r>
        <w:t xml:space="preserve">- pomaganjem i poticanjem umjetničkog i kulturnog stvaralaštva </w:t>
      </w:r>
    </w:p>
    <w:p w:rsidR="00E51612" w:rsidRDefault="00E51612" w:rsidP="00E51612">
      <w:pPr>
        <w:pStyle w:val="Tijeloteksta"/>
        <w:tabs>
          <w:tab w:val="left" w:pos="16800"/>
        </w:tabs>
        <w:jc w:val="left"/>
      </w:pPr>
      <w:r>
        <w:t>- akcijama  i manifestacijama u kulturi koje će pridonijeti razvitku i promicanju kulturnog života</w:t>
      </w:r>
    </w:p>
    <w:p w:rsidR="00E51612" w:rsidRDefault="00E51612" w:rsidP="00E51612">
      <w:pPr>
        <w:pStyle w:val="Tijeloteksta"/>
        <w:tabs>
          <w:tab w:val="left" w:pos="16800"/>
        </w:tabs>
        <w:jc w:val="left"/>
      </w:pPr>
      <w:r>
        <w:tab/>
      </w:r>
    </w:p>
    <w:p w:rsidR="00E51612" w:rsidRDefault="00E51612" w:rsidP="00E51612">
      <w:pPr>
        <w:pStyle w:val="Tijeloteksta"/>
        <w:tabs>
          <w:tab w:val="left" w:pos="1245"/>
          <w:tab w:val="left" w:pos="5280"/>
        </w:tabs>
        <w:jc w:val="center"/>
        <w:rPr>
          <w:b/>
          <w:bCs/>
        </w:rPr>
      </w:pPr>
      <w:r>
        <w:rPr>
          <w:b/>
          <w:bCs/>
        </w:rPr>
        <w:t>Članak 3.</w:t>
      </w:r>
    </w:p>
    <w:p w:rsidR="00E51612" w:rsidRDefault="00E51612" w:rsidP="00E51612">
      <w:pPr>
        <w:pStyle w:val="Tijeloteksta"/>
        <w:tabs>
          <w:tab w:val="left" w:pos="5280"/>
        </w:tabs>
        <w:jc w:val="left"/>
      </w:pPr>
    </w:p>
    <w:p w:rsidR="00E51612" w:rsidRDefault="00E51612" w:rsidP="00E51612">
      <w:pPr>
        <w:pStyle w:val="Tijeloteksta"/>
        <w:tabs>
          <w:tab w:val="left" w:pos="5280"/>
        </w:tabs>
        <w:jc w:val="left"/>
      </w:pPr>
      <w:r>
        <w:t>Za javne potrebe u kulturi u  Proračunu za 2026.g. utvrđuju se slijedeći iznosi:</w:t>
      </w:r>
    </w:p>
    <w:p w:rsidR="00E51612" w:rsidRDefault="00E51612" w:rsidP="00E51612">
      <w:pPr>
        <w:pStyle w:val="Tijeloteksta"/>
        <w:tabs>
          <w:tab w:val="left" w:pos="5280"/>
        </w:tabs>
        <w:jc w:val="left"/>
      </w:pPr>
    </w:p>
    <w:tbl>
      <w:tblPr>
        <w:tblStyle w:val="Reetkatablice"/>
        <w:tblpPr w:leftFromText="180" w:rightFromText="180" w:vertAnchor="text" w:horzAnchor="margin" w:tblpY="76"/>
        <w:tblW w:w="14328" w:type="dxa"/>
        <w:tblLayout w:type="fixed"/>
        <w:tblLook w:val="04A0"/>
      </w:tblPr>
      <w:tblGrid>
        <w:gridCol w:w="846"/>
        <w:gridCol w:w="1984"/>
        <w:gridCol w:w="4678"/>
        <w:gridCol w:w="1701"/>
        <w:gridCol w:w="1843"/>
        <w:gridCol w:w="1559"/>
        <w:gridCol w:w="1717"/>
      </w:tblGrid>
      <w:tr w:rsidR="00E51612" w:rsidTr="00D43573">
        <w:tc>
          <w:tcPr>
            <w:tcW w:w="846" w:type="dxa"/>
            <w:shd w:val="clear" w:color="auto" w:fill="CCFFFF"/>
          </w:tcPr>
          <w:p w:rsidR="00E51612" w:rsidRDefault="00E51612" w:rsidP="00D43573">
            <w:pPr>
              <w:pStyle w:val="Tijeloteksta"/>
              <w:tabs>
                <w:tab w:val="left" w:pos="5280"/>
              </w:tabs>
              <w:jc w:val="center"/>
            </w:pPr>
          </w:p>
        </w:tc>
        <w:tc>
          <w:tcPr>
            <w:tcW w:w="1984" w:type="dxa"/>
            <w:shd w:val="clear" w:color="auto" w:fill="CCFFFF"/>
          </w:tcPr>
          <w:p w:rsidR="00E51612" w:rsidRDefault="00E51612" w:rsidP="00D43573">
            <w:pPr>
              <w:pStyle w:val="Tijeloteksta"/>
              <w:tabs>
                <w:tab w:val="left" w:pos="5280"/>
              </w:tabs>
              <w:jc w:val="center"/>
            </w:pPr>
          </w:p>
        </w:tc>
        <w:tc>
          <w:tcPr>
            <w:tcW w:w="4678" w:type="dxa"/>
            <w:shd w:val="clear" w:color="auto" w:fill="CCFFFF"/>
          </w:tcPr>
          <w:p w:rsidR="00E51612" w:rsidRDefault="00E51612" w:rsidP="00D43573">
            <w:pPr>
              <w:pStyle w:val="Tijeloteksta"/>
              <w:tabs>
                <w:tab w:val="left" w:pos="5280"/>
              </w:tabs>
              <w:jc w:val="center"/>
            </w:pPr>
          </w:p>
        </w:tc>
        <w:tc>
          <w:tcPr>
            <w:tcW w:w="5103" w:type="dxa"/>
            <w:gridSpan w:val="3"/>
            <w:shd w:val="clear" w:color="auto" w:fill="CCFFFF"/>
          </w:tcPr>
          <w:p w:rsidR="00E51612" w:rsidRDefault="00E51612" w:rsidP="00D43573">
            <w:pPr>
              <w:pStyle w:val="Tijeloteksta"/>
              <w:tabs>
                <w:tab w:val="left" w:pos="5280"/>
              </w:tabs>
              <w:jc w:val="center"/>
            </w:pPr>
            <w:r>
              <w:t>Iznos</w:t>
            </w:r>
          </w:p>
        </w:tc>
        <w:tc>
          <w:tcPr>
            <w:tcW w:w="1717" w:type="dxa"/>
            <w:shd w:val="clear" w:color="auto" w:fill="CCFFFF"/>
          </w:tcPr>
          <w:p w:rsidR="00E51612" w:rsidRDefault="00E51612" w:rsidP="00D43573">
            <w:pPr>
              <w:pStyle w:val="Tijeloteksta"/>
              <w:tabs>
                <w:tab w:val="left" w:pos="5280"/>
              </w:tabs>
              <w:jc w:val="center"/>
            </w:pPr>
          </w:p>
        </w:tc>
      </w:tr>
      <w:tr w:rsidR="00E51612" w:rsidTr="00D43573">
        <w:tc>
          <w:tcPr>
            <w:tcW w:w="846" w:type="dxa"/>
            <w:shd w:val="clear" w:color="auto" w:fill="CCFFFF"/>
          </w:tcPr>
          <w:p w:rsidR="00E51612" w:rsidRDefault="00E51612" w:rsidP="00D43573">
            <w:pPr>
              <w:pStyle w:val="Tijeloteksta"/>
              <w:tabs>
                <w:tab w:val="left" w:pos="5280"/>
              </w:tabs>
              <w:jc w:val="center"/>
            </w:pPr>
            <w:r>
              <w:t>Redni</w:t>
            </w:r>
          </w:p>
          <w:p w:rsidR="00E51612" w:rsidRDefault="00E51612" w:rsidP="00D43573">
            <w:pPr>
              <w:pStyle w:val="Tijeloteksta"/>
              <w:tabs>
                <w:tab w:val="left" w:pos="5280"/>
              </w:tabs>
              <w:jc w:val="center"/>
            </w:pPr>
            <w:r>
              <w:t>broj</w:t>
            </w:r>
          </w:p>
        </w:tc>
        <w:tc>
          <w:tcPr>
            <w:tcW w:w="1984" w:type="dxa"/>
            <w:shd w:val="clear" w:color="auto" w:fill="CCFFFF"/>
          </w:tcPr>
          <w:p w:rsidR="00E51612" w:rsidRDefault="00E51612" w:rsidP="00D43573">
            <w:pPr>
              <w:pStyle w:val="Tijeloteksta"/>
              <w:tabs>
                <w:tab w:val="left" w:pos="5280"/>
              </w:tabs>
              <w:jc w:val="center"/>
            </w:pPr>
            <w:r>
              <w:t>Aktivnost</w:t>
            </w:r>
          </w:p>
        </w:tc>
        <w:tc>
          <w:tcPr>
            <w:tcW w:w="4678" w:type="dxa"/>
            <w:shd w:val="clear" w:color="auto" w:fill="CCFFFF"/>
          </w:tcPr>
          <w:p w:rsidR="00E51612" w:rsidRDefault="00E51612" w:rsidP="00D43573">
            <w:pPr>
              <w:pStyle w:val="Tijeloteksta"/>
              <w:tabs>
                <w:tab w:val="left" w:pos="5280"/>
              </w:tabs>
              <w:jc w:val="center"/>
            </w:pPr>
            <w:r>
              <w:t>Opis</w:t>
            </w:r>
          </w:p>
        </w:tc>
        <w:tc>
          <w:tcPr>
            <w:tcW w:w="1701" w:type="dxa"/>
            <w:shd w:val="clear" w:color="auto" w:fill="CCFFFF"/>
          </w:tcPr>
          <w:p w:rsidR="00E51612" w:rsidRDefault="00E51612" w:rsidP="00D43573">
            <w:pPr>
              <w:pStyle w:val="Tijeloteksta"/>
              <w:tabs>
                <w:tab w:val="left" w:pos="990"/>
                <w:tab w:val="right" w:pos="4887"/>
              </w:tabs>
              <w:jc w:val="center"/>
            </w:pPr>
            <w:r>
              <w:t xml:space="preserve">Općina Gornji </w:t>
            </w:r>
            <w:proofErr w:type="spellStart"/>
            <w:r>
              <w:t>Bogićevci</w:t>
            </w:r>
            <w:proofErr w:type="spellEnd"/>
          </w:p>
        </w:tc>
        <w:tc>
          <w:tcPr>
            <w:tcW w:w="1843" w:type="dxa"/>
            <w:shd w:val="clear" w:color="auto" w:fill="CCFFFF"/>
          </w:tcPr>
          <w:p w:rsidR="00E51612" w:rsidRDefault="00E51612" w:rsidP="00D43573">
            <w:pPr>
              <w:pStyle w:val="Tijeloteksta"/>
              <w:tabs>
                <w:tab w:val="left" w:pos="990"/>
                <w:tab w:val="right" w:pos="4887"/>
              </w:tabs>
              <w:jc w:val="center"/>
            </w:pPr>
            <w:r>
              <w:t>Ministarstvo kulture i županija</w:t>
            </w:r>
          </w:p>
        </w:tc>
        <w:tc>
          <w:tcPr>
            <w:tcW w:w="1559" w:type="dxa"/>
            <w:shd w:val="clear" w:color="auto" w:fill="CCFFFF"/>
          </w:tcPr>
          <w:p w:rsidR="00E51612" w:rsidRDefault="00E51612" w:rsidP="00D43573">
            <w:pPr>
              <w:pStyle w:val="Tijeloteksta"/>
              <w:tabs>
                <w:tab w:val="left" w:pos="990"/>
                <w:tab w:val="right" w:pos="4887"/>
              </w:tabs>
              <w:jc w:val="center"/>
            </w:pPr>
            <w:r>
              <w:t>Vlastiti</w:t>
            </w:r>
          </w:p>
          <w:p w:rsidR="00E51612" w:rsidRDefault="00E51612" w:rsidP="00D43573">
            <w:pPr>
              <w:pStyle w:val="Tijeloteksta"/>
              <w:tabs>
                <w:tab w:val="left" w:pos="990"/>
                <w:tab w:val="right" w:pos="4887"/>
              </w:tabs>
              <w:jc w:val="center"/>
            </w:pPr>
            <w:r>
              <w:t>prihodi</w:t>
            </w:r>
          </w:p>
        </w:tc>
        <w:tc>
          <w:tcPr>
            <w:tcW w:w="1717" w:type="dxa"/>
            <w:shd w:val="clear" w:color="auto" w:fill="CCFFFF"/>
          </w:tcPr>
          <w:p w:rsidR="00E51612" w:rsidRDefault="00E51612" w:rsidP="00D43573">
            <w:pPr>
              <w:pStyle w:val="Tijeloteksta"/>
              <w:tabs>
                <w:tab w:val="left" w:pos="5280"/>
              </w:tabs>
              <w:jc w:val="center"/>
            </w:pPr>
            <w:r>
              <w:t>Ukupno</w:t>
            </w:r>
          </w:p>
          <w:p w:rsidR="00E51612" w:rsidRDefault="00E51612" w:rsidP="00D43573">
            <w:pPr>
              <w:pStyle w:val="Tijeloteksta"/>
              <w:tabs>
                <w:tab w:val="left" w:pos="5280"/>
              </w:tabs>
              <w:jc w:val="center"/>
            </w:pPr>
            <w:r>
              <w:t>(EUR)</w:t>
            </w:r>
          </w:p>
        </w:tc>
      </w:tr>
      <w:tr w:rsidR="00E51612" w:rsidTr="00D43573">
        <w:tc>
          <w:tcPr>
            <w:tcW w:w="846" w:type="dxa"/>
          </w:tcPr>
          <w:p w:rsidR="00E51612" w:rsidRDefault="00E51612" w:rsidP="00D43573">
            <w:pPr>
              <w:pStyle w:val="Tijeloteksta"/>
              <w:tabs>
                <w:tab w:val="left" w:pos="5280"/>
              </w:tabs>
              <w:jc w:val="left"/>
            </w:pPr>
            <w:r>
              <w:t>1.</w:t>
            </w:r>
          </w:p>
        </w:tc>
        <w:tc>
          <w:tcPr>
            <w:tcW w:w="1984" w:type="dxa"/>
          </w:tcPr>
          <w:p w:rsidR="00E51612" w:rsidRDefault="00E51612" w:rsidP="00D43573">
            <w:pPr>
              <w:pStyle w:val="Tijeloteksta"/>
              <w:tabs>
                <w:tab w:val="left" w:pos="5280"/>
              </w:tabs>
              <w:jc w:val="left"/>
              <w:rPr>
                <w:color w:val="000000" w:themeColor="text1"/>
              </w:rPr>
            </w:pPr>
            <w:r>
              <w:rPr>
                <w:color w:val="000000" w:themeColor="text1"/>
              </w:rPr>
              <w:t xml:space="preserve">Narodna knjižnica i čitaonica Gornji </w:t>
            </w:r>
            <w:proofErr w:type="spellStart"/>
            <w:r>
              <w:rPr>
                <w:color w:val="000000" w:themeColor="text1"/>
              </w:rPr>
              <w:t>Bogićevci</w:t>
            </w:r>
            <w:proofErr w:type="spellEnd"/>
          </w:p>
        </w:tc>
        <w:tc>
          <w:tcPr>
            <w:tcW w:w="4678" w:type="dxa"/>
          </w:tcPr>
          <w:p w:rsidR="00E51612" w:rsidRDefault="00E51612" w:rsidP="00D43573">
            <w:pPr>
              <w:pStyle w:val="Tijeloteksta"/>
              <w:tabs>
                <w:tab w:val="left" w:pos="5280"/>
              </w:tabs>
              <w:jc w:val="left"/>
              <w:rPr>
                <w:color w:val="000000" w:themeColor="text1"/>
              </w:rPr>
            </w:pPr>
            <w:r>
              <w:rPr>
                <w:color w:val="000000" w:themeColor="text1"/>
              </w:rPr>
              <w:t>redovna djelatnost te nabavka knjiga, uredskog namještaja i opreme</w:t>
            </w:r>
          </w:p>
        </w:tc>
        <w:tc>
          <w:tcPr>
            <w:tcW w:w="1701" w:type="dxa"/>
          </w:tcPr>
          <w:p w:rsidR="00E51612" w:rsidRDefault="00E51612" w:rsidP="00D43573">
            <w:pPr>
              <w:pStyle w:val="Tijeloteksta"/>
              <w:tabs>
                <w:tab w:val="left" w:pos="5280"/>
              </w:tabs>
              <w:jc w:val="center"/>
            </w:pPr>
          </w:p>
          <w:p w:rsidR="00E51612" w:rsidRDefault="00E51612" w:rsidP="00D43573">
            <w:pPr>
              <w:pStyle w:val="Tijeloteksta"/>
              <w:tabs>
                <w:tab w:val="left" w:pos="5280"/>
              </w:tabs>
              <w:jc w:val="center"/>
            </w:pPr>
            <w:r>
              <w:t>16.444,13</w:t>
            </w:r>
          </w:p>
        </w:tc>
        <w:tc>
          <w:tcPr>
            <w:tcW w:w="1843" w:type="dxa"/>
          </w:tcPr>
          <w:p w:rsidR="00E51612" w:rsidRDefault="00E51612" w:rsidP="00D43573">
            <w:pPr>
              <w:pStyle w:val="Tijeloteksta"/>
              <w:tabs>
                <w:tab w:val="left" w:pos="5280"/>
              </w:tabs>
              <w:jc w:val="center"/>
            </w:pPr>
          </w:p>
          <w:p w:rsidR="00E51612" w:rsidRDefault="00E51612" w:rsidP="00D43573">
            <w:pPr>
              <w:pStyle w:val="Tijeloteksta"/>
              <w:tabs>
                <w:tab w:val="left" w:pos="5280"/>
              </w:tabs>
              <w:jc w:val="center"/>
            </w:pPr>
            <w:r>
              <w:t>7.600,00</w:t>
            </w:r>
          </w:p>
        </w:tc>
        <w:tc>
          <w:tcPr>
            <w:tcW w:w="1559" w:type="dxa"/>
          </w:tcPr>
          <w:p w:rsidR="00E51612" w:rsidRDefault="00E51612" w:rsidP="00D43573">
            <w:pPr>
              <w:pStyle w:val="Tijeloteksta"/>
              <w:tabs>
                <w:tab w:val="left" w:pos="5280"/>
              </w:tabs>
              <w:jc w:val="center"/>
            </w:pPr>
          </w:p>
          <w:p w:rsidR="00E51612" w:rsidRDefault="00E51612" w:rsidP="00D43573">
            <w:pPr>
              <w:pStyle w:val="Tijeloteksta"/>
              <w:tabs>
                <w:tab w:val="left" w:pos="5280"/>
              </w:tabs>
              <w:jc w:val="center"/>
            </w:pPr>
            <w:r>
              <w:t>0,00</w:t>
            </w:r>
          </w:p>
          <w:p w:rsidR="00E51612" w:rsidRDefault="00E51612" w:rsidP="00D43573">
            <w:pPr>
              <w:pStyle w:val="Tijeloteksta"/>
              <w:tabs>
                <w:tab w:val="left" w:pos="5280"/>
              </w:tabs>
              <w:jc w:val="center"/>
            </w:pPr>
          </w:p>
        </w:tc>
        <w:tc>
          <w:tcPr>
            <w:tcW w:w="1717" w:type="dxa"/>
          </w:tcPr>
          <w:p w:rsidR="00E51612" w:rsidRDefault="00E51612" w:rsidP="00D43573">
            <w:pPr>
              <w:pStyle w:val="Tijeloteksta"/>
              <w:tabs>
                <w:tab w:val="left" w:pos="5280"/>
              </w:tabs>
              <w:jc w:val="center"/>
            </w:pPr>
          </w:p>
          <w:p w:rsidR="00E51612" w:rsidRDefault="00E51612" w:rsidP="00D43573">
            <w:pPr>
              <w:pStyle w:val="Tijeloteksta"/>
              <w:tabs>
                <w:tab w:val="left" w:pos="5280"/>
              </w:tabs>
              <w:jc w:val="center"/>
            </w:pPr>
            <w:r>
              <w:t>24.044,13</w:t>
            </w:r>
          </w:p>
        </w:tc>
      </w:tr>
      <w:tr w:rsidR="00E51612" w:rsidTr="00D43573">
        <w:tc>
          <w:tcPr>
            <w:tcW w:w="846" w:type="dxa"/>
          </w:tcPr>
          <w:p w:rsidR="00E51612" w:rsidRDefault="00E51612" w:rsidP="00D43573">
            <w:pPr>
              <w:pStyle w:val="Tijeloteksta"/>
              <w:tabs>
                <w:tab w:val="left" w:pos="5280"/>
              </w:tabs>
              <w:jc w:val="left"/>
            </w:pPr>
            <w:r>
              <w:t>2.</w:t>
            </w:r>
          </w:p>
        </w:tc>
        <w:tc>
          <w:tcPr>
            <w:tcW w:w="1984" w:type="dxa"/>
          </w:tcPr>
          <w:p w:rsidR="00E51612" w:rsidRDefault="00E51612" w:rsidP="00D43573">
            <w:pPr>
              <w:pStyle w:val="Tijeloteksta"/>
              <w:tabs>
                <w:tab w:val="left" w:pos="5280"/>
              </w:tabs>
              <w:jc w:val="left"/>
            </w:pPr>
            <w:r>
              <w:t>Djelatnost ustanova i udruga u kulturi</w:t>
            </w:r>
          </w:p>
        </w:tc>
        <w:tc>
          <w:tcPr>
            <w:tcW w:w="4678" w:type="dxa"/>
          </w:tcPr>
          <w:p w:rsidR="00E51612" w:rsidRDefault="00E51612" w:rsidP="00D43573">
            <w:pPr>
              <w:pStyle w:val="Tijeloteksta"/>
              <w:tabs>
                <w:tab w:val="left" w:pos="5280"/>
              </w:tabs>
              <w:jc w:val="left"/>
            </w:pPr>
            <w:r>
              <w:t xml:space="preserve">Financiranje udruženja i udruga u kulturi koje su od interesa za općinu Gornji </w:t>
            </w:r>
            <w:proofErr w:type="spellStart"/>
            <w:r>
              <w:t>Bogićevci</w:t>
            </w:r>
            <w:proofErr w:type="spellEnd"/>
            <w:r>
              <w:t xml:space="preserve"> te Radio „Bljeska“</w:t>
            </w:r>
          </w:p>
        </w:tc>
        <w:tc>
          <w:tcPr>
            <w:tcW w:w="1701" w:type="dxa"/>
          </w:tcPr>
          <w:p w:rsidR="00E51612" w:rsidRDefault="00E51612" w:rsidP="00D43573">
            <w:pPr>
              <w:pStyle w:val="Tijeloteksta"/>
              <w:tabs>
                <w:tab w:val="left" w:pos="5280"/>
              </w:tabs>
              <w:jc w:val="center"/>
              <w:rPr>
                <w:color w:val="000000" w:themeColor="text1"/>
              </w:rPr>
            </w:pPr>
          </w:p>
          <w:p w:rsidR="00E51612" w:rsidRDefault="00E51612" w:rsidP="00D43573">
            <w:pPr>
              <w:pStyle w:val="Tijeloteksta"/>
              <w:tabs>
                <w:tab w:val="left" w:pos="5280"/>
              </w:tabs>
              <w:jc w:val="center"/>
              <w:rPr>
                <w:color w:val="000000" w:themeColor="text1"/>
              </w:rPr>
            </w:pPr>
            <w:r>
              <w:rPr>
                <w:color w:val="000000" w:themeColor="text1"/>
              </w:rPr>
              <w:t>8.600,00</w:t>
            </w:r>
          </w:p>
        </w:tc>
        <w:tc>
          <w:tcPr>
            <w:tcW w:w="1843" w:type="dxa"/>
          </w:tcPr>
          <w:p w:rsidR="00E51612" w:rsidRDefault="00E51612" w:rsidP="00D43573">
            <w:pPr>
              <w:pStyle w:val="Tijeloteksta"/>
              <w:tabs>
                <w:tab w:val="left" w:pos="5280"/>
              </w:tabs>
              <w:jc w:val="center"/>
              <w:rPr>
                <w:color w:val="000000" w:themeColor="text1"/>
              </w:rPr>
            </w:pPr>
          </w:p>
          <w:p w:rsidR="00E51612" w:rsidRDefault="00E51612" w:rsidP="00D43573">
            <w:pPr>
              <w:pStyle w:val="Tijeloteksta"/>
              <w:tabs>
                <w:tab w:val="left" w:pos="5280"/>
              </w:tabs>
              <w:jc w:val="center"/>
              <w:rPr>
                <w:color w:val="000000" w:themeColor="text1"/>
              </w:rPr>
            </w:pPr>
            <w:r>
              <w:rPr>
                <w:color w:val="000000" w:themeColor="text1"/>
              </w:rPr>
              <w:t>-</w:t>
            </w:r>
          </w:p>
        </w:tc>
        <w:tc>
          <w:tcPr>
            <w:tcW w:w="1559" w:type="dxa"/>
          </w:tcPr>
          <w:p w:rsidR="00E51612" w:rsidRDefault="00E51612" w:rsidP="00D43573">
            <w:pPr>
              <w:pStyle w:val="Tijeloteksta"/>
              <w:tabs>
                <w:tab w:val="left" w:pos="5280"/>
              </w:tabs>
              <w:jc w:val="center"/>
              <w:rPr>
                <w:color w:val="000000" w:themeColor="text1"/>
              </w:rPr>
            </w:pPr>
          </w:p>
          <w:p w:rsidR="00E51612" w:rsidRDefault="00E51612" w:rsidP="00D43573">
            <w:pPr>
              <w:pStyle w:val="Tijeloteksta"/>
              <w:tabs>
                <w:tab w:val="left" w:pos="5280"/>
              </w:tabs>
              <w:jc w:val="center"/>
              <w:rPr>
                <w:color w:val="000000" w:themeColor="text1"/>
              </w:rPr>
            </w:pPr>
            <w:r>
              <w:rPr>
                <w:color w:val="000000" w:themeColor="text1"/>
              </w:rPr>
              <w:t>-</w:t>
            </w:r>
          </w:p>
        </w:tc>
        <w:tc>
          <w:tcPr>
            <w:tcW w:w="1717" w:type="dxa"/>
          </w:tcPr>
          <w:p w:rsidR="00E51612" w:rsidRDefault="00E51612" w:rsidP="00D43573">
            <w:pPr>
              <w:pStyle w:val="Tijeloteksta"/>
              <w:tabs>
                <w:tab w:val="left" w:pos="5280"/>
              </w:tabs>
              <w:jc w:val="center"/>
              <w:rPr>
                <w:color w:val="000000" w:themeColor="text1"/>
              </w:rPr>
            </w:pPr>
          </w:p>
          <w:p w:rsidR="00E51612" w:rsidRDefault="00E51612" w:rsidP="00D43573">
            <w:pPr>
              <w:pStyle w:val="Tijeloteksta"/>
              <w:tabs>
                <w:tab w:val="left" w:pos="5280"/>
              </w:tabs>
              <w:jc w:val="center"/>
              <w:rPr>
                <w:color w:val="000000" w:themeColor="text1"/>
              </w:rPr>
            </w:pPr>
            <w:r>
              <w:rPr>
                <w:color w:val="000000" w:themeColor="text1"/>
              </w:rPr>
              <w:t>8.600,00</w:t>
            </w:r>
          </w:p>
        </w:tc>
      </w:tr>
      <w:tr w:rsidR="00E51612" w:rsidTr="00D43573">
        <w:tc>
          <w:tcPr>
            <w:tcW w:w="846" w:type="dxa"/>
            <w:tcBorders>
              <w:bottom w:val="single" w:sz="4" w:space="0" w:color="auto"/>
            </w:tcBorders>
          </w:tcPr>
          <w:p w:rsidR="00E51612" w:rsidRDefault="00E51612" w:rsidP="00D43573">
            <w:pPr>
              <w:pStyle w:val="Tijeloteksta"/>
              <w:tabs>
                <w:tab w:val="left" w:pos="5280"/>
              </w:tabs>
              <w:jc w:val="left"/>
            </w:pPr>
            <w:r>
              <w:t>3.</w:t>
            </w:r>
          </w:p>
        </w:tc>
        <w:tc>
          <w:tcPr>
            <w:tcW w:w="1984" w:type="dxa"/>
            <w:tcBorders>
              <w:bottom w:val="single" w:sz="4" w:space="0" w:color="auto"/>
            </w:tcBorders>
          </w:tcPr>
          <w:p w:rsidR="00E51612" w:rsidRDefault="00E51612" w:rsidP="00D43573">
            <w:pPr>
              <w:pStyle w:val="Tijeloteksta"/>
              <w:tabs>
                <w:tab w:val="left" w:pos="5280"/>
              </w:tabs>
              <w:jc w:val="left"/>
            </w:pPr>
            <w:r>
              <w:t>Utvrda Bedem</w:t>
            </w:r>
          </w:p>
        </w:tc>
        <w:tc>
          <w:tcPr>
            <w:tcW w:w="4678" w:type="dxa"/>
            <w:tcBorders>
              <w:bottom w:val="single" w:sz="4" w:space="0" w:color="auto"/>
            </w:tcBorders>
          </w:tcPr>
          <w:p w:rsidR="00E51612" w:rsidRDefault="00E51612" w:rsidP="00D43573">
            <w:pPr>
              <w:pStyle w:val="Tijeloteksta"/>
              <w:tabs>
                <w:tab w:val="left" w:pos="5280"/>
              </w:tabs>
              <w:jc w:val="left"/>
            </w:pPr>
            <w:r>
              <w:t>Kapitalni projekt</w:t>
            </w:r>
          </w:p>
        </w:tc>
        <w:tc>
          <w:tcPr>
            <w:tcW w:w="1701" w:type="dxa"/>
            <w:tcBorders>
              <w:bottom w:val="single" w:sz="4" w:space="0" w:color="auto"/>
            </w:tcBorders>
          </w:tcPr>
          <w:p w:rsidR="00E51612" w:rsidRDefault="00E51612" w:rsidP="00D43573">
            <w:pPr>
              <w:pStyle w:val="Tijeloteksta"/>
              <w:tabs>
                <w:tab w:val="left" w:pos="5280"/>
              </w:tabs>
              <w:jc w:val="center"/>
            </w:pPr>
            <w:r>
              <w:t>-</w:t>
            </w:r>
          </w:p>
        </w:tc>
        <w:tc>
          <w:tcPr>
            <w:tcW w:w="1843" w:type="dxa"/>
            <w:tcBorders>
              <w:bottom w:val="single" w:sz="4" w:space="0" w:color="auto"/>
            </w:tcBorders>
          </w:tcPr>
          <w:p w:rsidR="00E51612" w:rsidRDefault="00E51612" w:rsidP="00D43573">
            <w:pPr>
              <w:pStyle w:val="Tijeloteksta"/>
              <w:tabs>
                <w:tab w:val="left" w:pos="5280"/>
              </w:tabs>
              <w:jc w:val="center"/>
            </w:pPr>
            <w:r>
              <w:t>0,00</w:t>
            </w:r>
          </w:p>
        </w:tc>
        <w:tc>
          <w:tcPr>
            <w:tcW w:w="1559" w:type="dxa"/>
            <w:tcBorders>
              <w:bottom w:val="single" w:sz="4" w:space="0" w:color="auto"/>
            </w:tcBorders>
          </w:tcPr>
          <w:p w:rsidR="00E51612" w:rsidRDefault="00E51612" w:rsidP="00D43573">
            <w:pPr>
              <w:pStyle w:val="Tijeloteksta"/>
              <w:tabs>
                <w:tab w:val="left" w:pos="5280"/>
              </w:tabs>
              <w:jc w:val="center"/>
            </w:pPr>
            <w:r>
              <w:t>-</w:t>
            </w:r>
          </w:p>
        </w:tc>
        <w:tc>
          <w:tcPr>
            <w:tcW w:w="1717" w:type="dxa"/>
            <w:tcBorders>
              <w:bottom w:val="single" w:sz="4" w:space="0" w:color="auto"/>
            </w:tcBorders>
          </w:tcPr>
          <w:p w:rsidR="00E51612" w:rsidRDefault="00E51612" w:rsidP="00D43573">
            <w:pPr>
              <w:pStyle w:val="Tijeloteksta"/>
              <w:tabs>
                <w:tab w:val="left" w:pos="5280"/>
              </w:tabs>
              <w:jc w:val="center"/>
            </w:pPr>
            <w:r>
              <w:t>0,00</w:t>
            </w:r>
          </w:p>
        </w:tc>
      </w:tr>
      <w:tr w:rsidR="00E51612" w:rsidTr="00D43573">
        <w:tc>
          <w:tcPr>
            <w:tcW w:w="12611" w:type="dxa"/>
            <w:gridSpan w:val="6"/>
            <w:shd w:val="clear" w:color="auto" w:fill="CCFFFF"/>
          </w:tcPr>
          <w:p w:rsidR="00E51612" w:rsidRDefault="00E51612" w:rsidP="00D43573">
            <w:pPr>
              <w:pStyle w:val="Tijeloteksta"/>
              <w:tabs>
                <w:tab w:val="left" w:pos="5280"/>
              </w:tabs>
              <w:jc w:val="center"/>
              <w:rPr>
                <w:b/>
              </w:rPr>
            </w:pPr>
          </w:p>
          <w:p w:rsidR="00E51612" w:rsidRDefault="00E51612" w:rsidP="00D43573">
            <w:pPr>
              <w:pStyle w:val="Tijeloteksta"/>
              <w:tabs>
                <w:tab w:val="left" w:pos="5280"/>
              </w:tabs>
              <w:jc w:val="center"/>
              <w:rPr>
                <w:b/>
              </w:rPr>
            </w:pPr>
            <w:r>
              <w:rPr>
                <w:b/>
              </w:rPr>
              <w:t>UKUPNO PROGRAM JAVNIH POTREBA U KULTURI:</w:t>
            </w:r>
          </w:p>
        </w:tc>
        <w:tc>
          <w:tcPr>
            <w:tcW w:w="1717" w:type="dxa"/>
            <w:shd w:val="clear" w:color="auto" w:fill="CCFFFF"/>
          </w:tcPr>
          <w:p w:rsidR="00E51612" w:rsidRDefault="00E51612" w:rsidP="00D43573">
            <w:pPr>
              <w:pStyle w:val="Tijeloteksta"/>
              <w:tabs>
                <w:tab w:val="left" w:pos="5280"/>
              </w:tabs>
              <w:jc w:val="center"/>
              <w:rPr>
                <w:b/>
              </w:rPr>
            </w:pPr>
          </w:p>
          <w:p w:rsidR="00E51612" w:rsidRDefault="00E51612" w:rsidP="00D43573">
            <w:pPr>
              <w:pStyle w:val="Tijeloteksta"/>
              <w:tabs>
                <w:tab w:val="left" w:pos="5280"/>
              </w:tabs>
              <w:jc w:val="center"/>
              <w:rPr>
                <w:b/>
              </w:rPr>
            </w:pPr>
            <w:r>
              <w:rPr>
                <w:b/>
              </w:rPr>
              <w:t>32.644,13</w:t>
            </w:r>
          </w:p>
        </w:tc>
      </w:tr>
    </w:tbl>
    <w:p w:rsidR="00E51612" w:rsidRDefault="00E51612" w:rsidP="00E51612">
      <w:pPr>
        <w:pStyle w:val="Tijeloteksta"/>
        <w:tabs>
          <w:tab w:val="left" w:pos="5280"/>
        </w:tabs>
        <w:jc w:val="center"/>
        <w:rPr>
          <w:b/>
          <w:bCs/>
        </w:rPr>
      </w:pPr>
    </w:p>
    <w:p w:rsidR="00E51612" w:rsidRDefault="00E51612" w:rsidP="00E51612">
      <w:pPr>
        <w:pStyle w:val="Tijeloteksta"/>
        <w:tabs>
          <w:tab w:val="left" w:pos="5280"/>
        </w:tabs>
        <w:jc w:val="center"/>
        <w:rPr>
          <w:b/>
          <w:bCs/>
        </w:rPr>
      </w:pPr>
    </w:p>
    <w:p w:rsidR="00E51612" w:rsidRDefault="00E51612" w:rsidP="00E51612">
      <w:pPr>
        <w:pStyle w:val="Tijeloteksta"/>
        <w:tabs>
          <w:tab w:val="left" w:pos="5280"/>
        </w:tabs>
        <w:jc w:val="center"/>
        <w:rPr>
          <w:b/>
          <w:bCs/>
        </w:rPr>
      </w:pPr>
      <w:r>
        <w:rPr>
          <w:b/>
          <w:bCs/>
        </w:rPr>
        <w:t>II. DJELATNOST VJERSKIH ZAJEDNICA</w:t>
      </w:r>
    </w:p>
    <w:p w:rsidR="00E51612" w:rsidRDefault="00E51612" w:rsidP="00E51612">
      <w:pPr>
        <w:pStyle w:val="Tijeloteksta"/>
        <w:tabs>
          <w:tab w:val="left" w:pos="5280"/>
        </w:tabs>
        <w:jc w:val="center"/>
        <w:rPr>
          <w:b/>
          <w:bCs/>
        </w:rPr>
      </w:pPr>
    </w:p>
    <w:p w:rsidR="00E51612" w:rsidRDefault="00E51612" w:rsidP="00E51612">
      <w:pPr>
        <w:pStyle w:val="Tijeloteksta"/>
        <w:tabs>
          <w:tab w:val="left" w:pos="5280"/>
        </w:tabs>
        <w:jc w:val="center"/>
        <w:rPr>
          <w:b/>
        </w:rPr>
      </w:pPr>
      <w:r>
        <w:rPr>
          <w:b/>
          <w:bCs/>
        </w:rPr>
        <w:t>Članak</w:t>
      </w:r>
      <w:r>
        <w:t xml:space="preserve"> </w:t>
      </w:r>
      <w:r>
        <w:rPr>
          <w:b/>
          <w:bCs/>
        </w:rPr>
        <w:t>4</w:t>
      </w:r>
      <w:r>
        <w:rPr>
          <w:b/>
        </w:rPr>
        <w:t>.</w:t>
      </w:r>
    </w:p>
    <w:p w:rsidR="00E51612" w:rsidRDefault="00E51612" w:rsidP="00E51612">
      <w:pPr>
        <w:pStyle w:val="Tijeloteksta"/>
        <w:tabs>
          <w:tab w:val="left" w:pos="5280"/>
        </w:tabs>
        <w:jc w:val="center"/>
        <w:rPr>
          <w:b/>
        </w:rPr>
      </w:pPr>
    </w:p>
    <w:p w:rsidR="00E51612" w:rsidRDefault="00E51612" w:rsidP="00E51612">
      <w:pPr>
        <w:rPr>
          <w:rFonts w:ascii="Times New Roman" w:hAnsi="Times New Roman" w:cs="Times New Roman"/>
          <w:sz w:val="24"/>
          <w:szCs w:val="24"/>
        </w:rPr>
      </w:pPr>
      <w:r>
        <w:rPr>
          <w:rFonts w:ascii="Times New Roman" w:hAnsi="Times New Roman" w:cs="Times New Roman"/>
          <w:sz w:val="24"/>
          <w:szCs w:val="24"/>
        </w:rPr>
        <w:t xml:space="preserve">Djelatnost rada vjerskih zajednica na području općine Gornji </w:t>
      </w:r>
      <w:proofErr w:type="spellStart"/>
      <w:r>
        <w:rPr>
          <w:rFonts w:ascii="Times New Roman" w:hAnsi="Times New Roman" w:cs="Times New Roman"/>
          <w:sz w:val="24"/>
          <w:szCs w:val="24"/>
        </w:rPr>
        <w:t>Bogićevci</w:t>
      </w:r>
      <w:proofErr w:type="spellEnd"/>
      <w:r>
        <w:rPr>
          <w:rFonts w:ascii="Times New Roman" w:hAnsi="Times New Roman" w:cs="Times New Roman"/>
          <w:sz w:val="24"/>
          <w:szCs w:val="24"/>
        </w:rPr>
        <w:t>:</w:t>
      </w:r>
    </w:p>
    <w:tbl>
      <w:tblPr>
        <w:tblStyle w:val="Reetkatablice"/>
        <w:tblW w:w="0" w:type="auto"/>
        <w:tblLook w:val="04A0"/>
      </w:tblPr>
      <w:tblGrid>
        <w:gridCol w:w="1116"/>
        <w:gridCol w:w="1950"/>
        <w:gridCol w:w="3468"/>
        <w:gridCol w:w="1409"/>
        <w:gridCol w:w="1345"/>
      </w:tblGrid>
      <w:tr w:rsidR="00E51612" w:rsidTr="00D43573">
        <w:tc>
          <w:tcPr>
            <w:tcW w:w="704" w:type="dxa"/>
            <w:shd w:val="clear" w:color="auto" w:fill="CCFFFF"/>
          </w:tcPr>
          <w:p w:rsidR="00E51612" w:rsidRDefault="00E51612" w:rsidP="00D43573">
            <w:pPr>
              <w:spacing w:after="0" w:line="240" w:lineRule="auto"/>
              <w:rPr>
                <w:rFonts w:ascii="Times New Roman" w:hAnsi="Times New Roman" w:cs="Times New Roman"/>
                <w:sz w:val="24"/>
                <w:szCs w:val="24"/>
              </w:rPr>
            </w:pPr>
            <w:r>
              <w:rPr>
                <w:rFonts w:ascii="Times New Roman" w:hAnsi="Times New Roman" w:cs="Times New Roman"/>
                <w:sz w:val="24"/>
                <w:szCs w:val="24"/>
              </w:rPr>
              <w:t>Redni broj</w:t>
            </w:r>
          </w:p>
        </w:tc>
        <w:tc>
          <w:tcPr>
            <w:tcW w:w="2917" w:type="dxa"/>
            <w:shd w:val="clear" w:color="auto" w:fill="CCFFFF"/>
          </w:tcPr>
          <w:p w:rsidR="00E51612" w:rsidRDefault="00E51612" w:rsidP="00D43573">
            <w:pPr>
              <w:spacing w:after="0" w:line="240" w:lineRule="auto"/>
              <w:rPr>
                <w:rFonts w:ascii="Times New Roman" w:hAnsi="Times New Roman" w:cs="Times New Roman"/>
                <w:sz w:val="24"/>
                <w:szCs w:val="24"/>
              </w:rPr>
            </w:pPr>
            <w:r>
              <w:rPr>
                <w:rFonts w:ascii="Times New Roman" w:hAnsi="Times New Roman" w:cs="Times New Roman"/>
                <w:sz w:val="24"/>
                <w:szCs w:val="24"/>
              </w:rPr>
              <w:t>Aktivnost</w:t>
            </w:r>
          </w:p>
        </w:tc>
        <w:tc>
          <w:tcPr>
            <w:tcW w:w="6304" w:type="dxa"/>
            <w:shd w:val="clear" w:color="auto" w:fill="CCFFFF"/>
          </w:tcPr>
          <w:p w:rsidR="00E51612" w:rsidRDefault="00E51612" w:rsidP="00D43573">
            <w:pPr>
              <w:spacing w:after="0" w:line="240" w:lineRule="auto"/>
              <w:rPr>
                <w:rFonts w:ascii="Times New Roman" w:hAnsi="Times New Roman" w:cs="Times New Roman"/>
                <w:sz w:val="24"/>
                <w:szCs w:val="24"/>
              </w:rPr>
            </w:pPr>
            <w:r>
              <w:rPr>
                <w:rFonts w:ascii="Times New Roman" w:hAnsi="Times New Roman" w:cs="Times New Roman"/>
                <w:sz w:val="24"/>
                <w:szCs w:val="24"/>
              </w:rPr>
              <w:t>Aktivnost</w:t>
            </w:r>
          </w:p>
        </w:tc>
        <w:tc>
          <w:tcPr>
            <w:tcW w:w="1843" w:type="dxa"/>
            <w:shd w:val="clear" w:color="auto" w:fill="CCFFFF"/>
          </w:tcPr>
          <w:p w:rsidR="00E51612" w:rsidRDefault="00E51612" w:rsidP="00D43573">
            <w:pPr>
              <w:spacing w:after="0" w:line="240" w:lineRule="auto"/>
              <w:rPr>
                <w:rFonts w:ascii="Times New Roman" w:hAnsi="Times New Roman" w:cs="Times New Roman"/>
                <w:sz w:val="24"/>
                <w:szCs w:val="24"/>
              </w:rPr>
            </w:pPr>
            <w:r>
              <w:rPr>
                <w:rFonts w:ascii="Times New Roman" w:hAnsi="Times New Roman" w:cs="Times New Roman"/>
                <w:sz w:val="24"/>
                <w:szCs w:val="24"/>
              </w:rPr>
              <w:t>Iznos</w:t>
            </w:r>
          </w:p>
        </w:tc>
        <w:tc>
          <w:tcPr>
            <w:tcW w:w="1701" w:type="dxa"/>
            <w:shd w:val="clear" w:color="auto" w:fill="CCFFFF"/>
          </w:tcPr>
          <w:p w:rsidR="00E51612" w:rsidRDefault="00E51612" w:rsidP="00D43573">
            <w:pPr>
              <w:spacing w:after="0" w:line="240" w:lineRule="auto"/>
              <w:rPr>
                <w:rFonts w:ascii="Times New Roman" w:hAnsi="Times New Roman" w:cs="Times New Roman"/>
                <w:sz w:val="24"/>
                <w:szCs w:val="24"/>
              </w:rPr>
            </w:pPr>
            <w:r>
              <w:rPr>
                <w:rFonts w:ascii="Times New Roman" w:hAnsi="Times New Roman" w:cs="Times New Roman"/>
                <w:sz w:val="24"/>
                <w:szCs w:val="24"/>
              </w:rPr>
              <w:t>Ukupno</w:t>
            </w:r>
          </w:p>
        </w:tc>
      </w:tr>
      <w:tr w:rsidR="00E51612" w:rsidTr="00D43573">
        <w:trPr>
          <w:trHeight w:val="547"/>
        </w:trPr>
        <w:tc>
          <w:tcPr>
            <w:tcW w:w="704" w:type="dxa"/>
          </w:tcPr>
          <w:p w:rsidR="00E51612" w:rsidRDefault="00E51612" w:rsidP="00D43573">
            <w:pPr>
              <w:ind w:left="720"/>
              <w:jc w:val="both"/>
              <w:rPr>
                <w:rFonts w:ascii="Times New Roman" w:hAnsi="Times New Roman" w:cs="Times New Roman"/>
                <w:sz w:val="24"/>
                <w:szCs w:val="24"/>
              </w:rPr>
            </w:pPr>
            <w:r>
              <w:rPr>
                <w:rFonts w:ascii="Times New Roman" w:hAnsi="Times New Roman" w:cs="Times New Roman"/>
                <w:sz w:val="24"/>
                <w:szCs w:val="24"/>
              </w:rPr>
              <w:t>1.</w:t>
            </w:r>
          </w:p>
        </w:tc>
        <w:tc>
          <w:tcPr>
            <w:tcW w:w="2917" w:type="dxa"/>
          </w:tcPr>
          <w:p w:rsidR="00E51612" w:rsidRDefault="00E51612" w:rsidP="00D43573">
            <w:pPr>
              <w:spacing w:after="0" w:line="240" w:lineRule="auto"/>
              <w:rPr>
                <w:rFonts w:ascii="Times New Roman" w:hAnsi="Times New Roman" w:cs="Times New Roman"/>
                <w:sz w:val="24"/>
                <w:szCs w:val="24"/>
              </w:rPr>
            </w:pPr>
            <w:r>
              <w:rPr>
                <w:rFonts w:ascii="Times New Roman" w:hAnsi="Times New Roman" w:cs="Times New Roman"/>
                <w:sz w:val="24"/>
                <w:szCs w:val="24"/>
              </w:rPr>
              <w:t>Tekuće donacije</w:t>
            </w:r>
          </w:p>
        </w:tc>
        <w:tc>
          <w:tcPr>
            <w:tcW w:w="6304" w:type="dxa"/>
          </w:tcPr>
          <w:p w:rsidR="00E51612" w:rsidRDefault="00E51612" w:rsidP="00D43573">
            <w:pPr>
              <w:spacing w:after="0" w:line="240" w:lineRule="auto"/>
              <w:rPr>
                <w:rFonts w:ascii="Times New Roman" w:hAnsi="Times New Roman" w:cs="Times New Roman"/>
                <w:sz w:val="24"/>
                <w:szCs w:val="24"/>
              </w:rPr>
            </w:pPr>
            <w:r>
              <w:rPr>
                <w:rFonts w:ascii="Times New Roman" w:hAnsi="Times New Roman" w:cs="Times New Roman"/>
                <w:sz w:val="24"/>
                <w:szCs w:val="24"/>
              </w:rPr>
              <w:t>Tekuće donacije</w:t>
            </w:r>
          </w:p>
        </w:tc>
        <w:tc>
          <w:tcPr>
            <w:tcW w:w="1843" w:type="dxa"/>
          </w:tcPr>
          <w:p w:rsidR="00E51612" w:rsidRDefault="00E51612" w:rsidP="00D43573">
            <w:pPr>
              <w:spacing w:after="0" w:line="240" w:lineRule="auto"/>
              <w:rPr>
                <w:rFonts w:ascii="Times New Roman" w:hAnsi="Times New Roman" w:cs="Times New Roman"/>
                <w:sz w:val="24"/>
                <w:szCs w:val="24"/>
              </w:rPr>
            </w:pPr>
          </w:p>
          <w:p w:rsidR="00E51612" w:rsidRDefault="00E51612" w:rsidP="00D43573">
            <w:pPr>
              <w:spacing w:after="0" w:line="240" w:lineRule="auto"/>
              <w:rPr>
                <w:rFonts w:ascii="Times New Roman" w:hAnsi="Times New Roman" w:cs="Times New Roman"/>
                <w:sz w:val="24"/>
                <w:szCs w:val="24"/>
              </w:rPr>
            </w:pPr>
            <w:r>
              <w:rPr>
                <w:rFonts w:ascii="Times New Roman" w:hAnsi="Times New Roman" w:cs="Times New Roman"/>
                <w:sz w:val="24"/>
                <w:szCs w:val="24"/>
              </w:rPr>
              <w:t>2.250,97</w:t>
            </w:r>
          </w:p>
        </w:tc>
        <w:tc>
          <w:tcPr>
            <w:tcW w:w="1701" w:type="dxa"/>
          </w:tcPr>
          <w:p w:rsidR="00E51612" w:rsidRDefault="00E51612" w:rsidP="00D43573">
            <w:pPr>
              <w:spacing w:after="0" w:line="240" w:lineRule="auto"/>
              <w:rPr>
                <w:rFonts w:ascii="Times New Roman" w:hAnsi="Times New Roman" w:cs="Times New Roman"/>
                <w:sz w:val="24"/>
                <w:szCs w:val="24"/>
              </w:rPr>
            </w:pPr>
          </w:p>
          <w:p w:rsidR="00E51612" w:rsidRDefault="00E51612" w:rsidP="00D43573">
            <w:pPr>
              <w:spacing w:after="0" w:line="240" w:lineRule="auto"/>
              <w:rPr>
                <w:rFonts w:ascii="Times New Roman" w:hAnsi="Times New Roman" w:cs="Times New Roman"/>
                <w:sz w:val="24"/>
                <w:szCs w:val="24"/>
              </w:rPr>
            </w:pPr>
            <w:r>
              <w:rPr>
                <w:rFonts w:ascii="Times New Roman" w:hAnsi="Times New Roman" w:cs="Times New Roman"/>
                <w:sz w:val="24"/>
                <w:szCs w:val="24"/>
              </w:rPr>
              <w:t>2.250,97</w:t>
            </w:r>
          </w:p>
        </w:tc>
      </w:tr>
      <w:tr w:rsidR="00E51612" w:rsidTr="00D43573">
        <w:tc>
          <w:tcPr>
            <w:tcW w:w="704" w:type="dxa"/>
            <w:tcBorders>
              <w:bottom w:val="single" w:sz="4" w:space="0" w:color="auto"/>
            </w:tcBorders>
          </w:tcPr>
          <w:p w:rsidR="00E51612" w:rsidRDefault="00E51612" w:rsidP="00D43573">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2.</w:t>
            </w:r>
          </w:p>
        </w:tc>
        <w:tc>
          <w:tcPr>
            <w:tcW w:w="2917" w:type="dxa"/>
            <w:tcBorders>
              <w:bottom w:val="single" w:sz="4" w:space="0" w:color="auto"/>
            </w:tcBorders>
          </w:tcPr>
          <w:p w:rsidR="00E51612" w:rsidRDefault="00E51612" w:rsidP="00D43573">
            <w:pPr>
              <w:spacing w:after="0" w:line="240" w:lineRule="auto"/>
              <w:rPr>
                <w:rFonts w:ascii="Times New Roman" w:hAnsi="Times New Roman" w:cs="Times New Roman"/>
                <w:sz w:val="24"/>
                <w:szCs w:val="24"/>
              </w:rPr>
            </w:pPr>
            <w:r>
              <w:rPr>
                <w:rFonts w:ascii="Times New Roman" w:hAnsi="Times New Roman" w:cs="Times New Roman"/>
                <w:sz w:val="24"/>
                <w:szCs w:val="24"/>
              </w:rPr>
              <w:t>Kapitalne donacije</w:t>
            </w:r>
          </w:p>
        </w:tc>
        <w:tc>
          <w:tcPr>
            <w:tcW w:w="6304" w:type="dxa"/>
            <w:tcBorders>
              <w:bottom w:val="single" w:sz="4" w:space="0" w:color="auto"/>
            </w:tcBorders>
          </w:tcPr>
          <w:p w:rsidR="00E51612" w:rsidRDefault="00E51612" w:rsidP="00D43573">
            <w:pPr>
              <w:spacing w:after="0" w:line="240" w:lineRule="auto"/>
              <w:rPr>
                <w:rFonts w:ascii="Times New Roman" w:hAnsi="Times New Roman" w:cs="Times New Roman"/>
                <w:sz w:val="24"/>
                <w:szCs w:val="24"/>
              </w:rPr>
            </w:pPr>
            <w:r>
              <w:rPr>
                <w:rFonts w:ascii="Times New Roman" w:hAnsi="Times New Roman" w:cs="Times New Roman"/>
                <w:sz w:val="24"/>
                <w:szCs w:val="24"/>
              </w:rPr>
              <w:t>za zaštitu, očuvanje i obnovu vjerskih objekata na području Općine</w:t>
            </w:r>
          </w:p>
        </w:tc>
        <w:tc>
          <w:tcPr>
            <w:tcW w:w="1843" w:type="dxa"/>
            <w:tcBorders>
              <w:bottom w:val="single" w:sz="4" w:space="0" w:color="auto"/>
            </w:tcBorders>
          </w:tcPr>
          <w:p w:rsidR="00E51612" w:rsidRDefault="00E51612" w:rsidP="00D43573">
            <w:pPr>
              <w:spacing w:after="0" w:line="240" w:lineRule="auto"/>
              <w:rPr>
                <w:rFonts w:ascii="Times New Roman" w:hAnsi="Times New Roman" w:cs="Times New Roman"/>
                <w:sz w:val="24"/>
                <w:szCs w:val="24"/>
              </w:rPr>
            </w:pPr>
            <w:r>
              <w:rPr>
                <w:rFonts w:ascii="Times New Roman" w:hAnsi="Times New Roman" w:cs="Times New Roman"/>
                <w:sz w:val="24"/>
                <w:szCs w:val="24"/>
              </w:rPr>
              <w:t>7.500,00</w:t>
            </w:r>
          </w:p>
        </w:tc>
        <w:tc>
          <w:tcPr>
            <w:tcW w:w="1701" w:type="dxa"/>
            <w:tcBorders>
              <w:bottom w:val="single" w:sz="4" w:space="0" w:color="auto"/>
            </w:tcBorders>
          </w:tcPr>
          <w:p w:rsidR="00E51612" w:rsidRDefault="00E51612" w:rsidP="00D43573">
            <w:pPr>
              <w:spacing w:after="0" w:line="240" w:lineRule="auto"/>
              <w:rPr>
                <w:rFonts w:ascii="Times New Roman" w:hAnsi="Times New Roman" w:cs="Times New Roman"/>
                <w:sz w:val="24"/>
                <w:szCs w:val="24"/>
              </w:rPr>
            </w:pPr>
            <w:r>
              <w:rPr>
                <w:rFonts w:ascii="Times New Roman" w:hAnsi="Times New Roman" w:cs="Times New Roman"/>
                <w:sz w:val="24"/>
                <w:szCs w:val="24"/>
              </w:rPr>
              <w:t>7.500,00</w:t>
            </w:r>
          </w:p>
        </w:tc>
      </w:tr>
      <w:tr w:rsidR="00E51612" w:rsidTr="00D43573">
        <w:tc>
          <w:tcPr>
            <w:tcW w:w="11768" w:type="dxa"/>
            <w:gridSpan w:val="4"/>
            <w:shd w:val="clear" w:color="auto" w:fill="CCFFFF"/>
          </w:tcPr>
          <w:p w:rsidR="00E51612" w:rsidRDefault="00E51612" w:rsidP="00D43573">
            <w:pPr>
              <w:spacing w:after="0" w:line="240" w:lineRule="auto"/>
              <w:rPr>
                <w:rFonts w:ascii="Times New Roman" w:hAnsi="Times New Roman" w:cs="Times New Roman"/>
                <w:b/>
                <w:sz w:val="24"/>
                <w:szCs w:val="24"/>
              </w:rPr>
            </w:pPr>
          </w:p>
          <w:p w:rsidR="00E51612" w:rsidRDefault="00E51612" w:rsidP="00D43573">
            <w:pPr>
              <w:spacing w:after="0" w:line="240" w:lineRule="auto"/>
              <w:rPr>
                <w:rFonts w:ascii="Times New Roman" w:hAnsi="Times New Roman" w:cs="Times New Roman"/>
                <w:sz w:val="24"/>
                <w:szCs w:val="24"/>
              </w:rPr>
            </w:pPr>
            <w:r>
              <w:rPr>
                <w:rFonts w:ascii="Times New Roman" w:hAnsi="Times New Roman" w:cs="Times New Roman"/>
                <w:b/>
                <w:sz w:val="24"/>
                <w:szCs w:val="24"/>
              </w:rPr>
              <w:t>Ukupno Program rada vjerskih zajednica</w:t>
            </w:r>
          </w:p>
        </w:tc>
        <w:tc>
          <w:tcPr>
            <w:tcW w:w="1701" w:type="dxa"/>
            <w:shd w:val="clear" w:color="auto" w:fill="CCFFFF"/>
          </w:tcPr>
          <w:p w:rsidR="00E51612" w:rsidRDefault="00E51612" w:rsidP="00D43573">
            <w:pPr>
              <w:spacing w:after="0" w:line="240" w:lineRule="auto"/>
              <w:rPr>
                <w:rFonts w:ascii="Times New Roman" w:hAnsi="Times New Roman" w:cs="Times New Roman"/>
                <w:b/>
                <w:sz w:val="24"/>
                <w:szCs w:val="24"/>
              </w:rPr>
            </w:pPr>
          </w:p>
          <w:p w:rsidR="00E51612" w:rsidRDefault="00E51612" w:rsidP="00D43573">
            <w:pPr>
              <w:spacing w:after="0" w:line="240" w:lineRule="auto"/>
              <w:rPr>
                <w:rFonts w:ascii="Times New Roman" w:hAnsi="Times New Roman" w:cs="Times New Roman"/>
                <w:b/>
                <w:sz w:val="24"/>
                <w:szCs w:val="24"/>
              </w:rPr>
            </w:pPr>
            <w:r>
              <w:rPr>
                <w:rFonts w:ascii="Times New Roman" w:hAnsi="Times New Roman" w:cs="Times New Roman"/>
                <w:b/>
                <w:sz w:val="24"/>
                <w:szCs w:val="24"/>
              </w:rPr>
              <w:t>9.750,97</w:t>
            </w:r>
          </w:p>
        </w:tc>
      </w:tr>
    </w:tbl>
    <w:p w:rsidR="00E51612" w:rsidRDefault="00E51612" w:rsidP="00E51612">
      <w:pPr>
        <w:pStyle w:val="Tijeloteksta"/>
        <w:tabs>
          <w:tab w:val="left" w:pos="5280"/>
        </w:tabs>
        <w:jc w:val="center"/>
        <w:rPr>
          <w:b/>
        </w:rPr>
      </w:pPr>
    </w:p>
    <w:p w:rsidR="00E51612" w:rsidRDefault="00E51612" w:rsidP="00E51612">
      <w:pPr>
        <w:pStyle w:val="Tijeloteksta"/>
        <w:tabs>
          <w:tab w:val="left" w:pos="5280"/>
        </w:tabs>
        <w:jc w:val="center"/>
        <w:rPr>
          <w:b/>
        </w:rPr>
      </w:pPr>
      <w:r>
        <w:rPr>
          <w:b/>
        </w:rPr>
        <w:t xml:space="preserve">III. OSTALE POTREBE </w:t>
      </w:r>
    </w:p>
    <w:p w:rsidR="00E51612" w:rsidRDefault="00E51612" w:rsidP="00E51612">
      <w:pPr>
        <w:pStyle w:val="Tijeloteksta"/>
        <w:tabs>
          <w:tab w:val="left" w:pos="5280"/>
        </w:tabs>
        <w:jc w:val="center"/>
        <w:rPr>
          <w:b/>
        </w:rPr>
      </w:pPr>
    </w:p>
    <w:p w:rsidR="00E51612" w:rsidRDefault="00E51612" w:rsidP="00E51612">
      <w:pPr>
        <w:pStyle w:val="Tijeloteksta"/>
        <w:tabs>
          <w:tab w:val="left" w:pos="5280"/>
        </w:tabs>
        <w:jc w:val="center"/>
        <w:rPr>
          <w:b/>
        </w:rPr>
      </w:pPr>
      <w:r>
        <w:rPr>
          <w:b/>
        </w:rPr>
        <w:t>Članak 5.</w:t>
      </w:r>
    </w:p>
    <w:p w:rsidR="00E51612" w:rsidRDefault="00E51612" w:rsidP="00E51612">
      <w:pPr>
        <w:pStyle w:val="Tijeloteksta"/>
        <w:tabs>
          <w:tab w:val="left" w:pos="5280"/>
        </w:tabs>
        <w:jc w:val="center"/>
        <w:rPr>
          <w:b/>
        </w:rPr>
      </w:pPr>
    </w:p>
    <w:p w:rsidR="00E51612" w:rsidRDefault="00E51612" w:rsidP="00E51612">
      <w:pPr>
        <w:rPr>
          <w:rFonts w:ascii="Times New Roman" w:hAnsi="Times New Roman" w:cs="Times New Roman"/>
          <w:bCs/>
          <w:sz w:val="24"/>
          <w:szCs w:val="24"/>
        </w:rPr>
      </w:pPr>
      <w:r>
        <w:rPr>
          <w:rFonts w:ascii="Times New Roman" w:hAnsi="Times New Roman" w:cs="Times New Roman"/>
          <w:bCs/>
          <w:sz w:val="24"/>
          <w:szCs w:val="24"/>
        </w:rPr>
        <w:t xml:space="preserve">Program ostalih javnih potreba udruga građana na području općine Gornji </w:t>
      </w:r>
      <w:proofErr w:type="spellStart"/>
      <w:r>
        <w:rPr>
          <w:rFonts w:ascii="Times New Roman" w:hAnsi="Times New Roman" w:cs="Times New Roman"/>
          <w:bCs/>
          <w:sz w:val="24"/>
          <w:szCs w:val="24"/>
        </w:rPr>
        <w:t>Bogićevci</w:t>
      </w:r>
      <w:proofErr w:type="spellEnd"/>
      <w:r>
        <w:rPr>
          <w:rFonts w:ascii="Times New Roman" w:hAnsi="Times New Roman" w:cs="Times New Roman"/>
          <w:bCs/>
          <w:sz w:val="24"/>
          <w:szCs w:val="24"/>
        </w:rPr>
        <w:t>:</w:t>
      </w:r>
    </w:p>
    <w:tbl>
      <w:tblPr>
        <w:tblStyle w:val="Reetkatablice"/>
        <w:tblW w:w="0" w:type="auto"/>
        <w:tblLook w:val="04A0"/>
      </w:tblPr>
      <w:tblGrid>
        <w:gridCol w:w="903"/>
        <w:gridCol w:w="2079"/>
        <w:gridCol w:w="4776"/>
        <w:gridCol w:w="1530"/>
      </w:tblGrid>
      <w:tr w:rsidR="00E51612" w:rsidTr="00D43573">
        <w:tc>
          <w:tcPr>
            <w:tcW w:w="955" w:type="dxa"/>
            <w:shd w:val="clear" w:color="auto" w:fill="CCFFFF"/>
          </w:tcPr>
          <w:p w:rsidR="00E51612" w:rsidRDefault="00E51612" w:rsidP="00D43573">
            <w:pPr>
              <w:spacing w:after="0" w:line="240" w:lineRule="auto"/>
              <w:rPr>
                <w:rFonts w:ascii="Times New Roman" w:hAnsi="Times New Roman" w:cs="Times New Roman"/>
                <w:sz w:val="24"/>
                <w:szCs w:val="24"/>
              </w:rPr>
            </w:pPr>
            <w:r>
              <w:rPr>
                <w:rFonts w:ascii="Times New Roman" w:hAnsi="Times New Roman" w:cs="Times New Roman"/>
                <w:sz w:val="24"/>
                <w:szCs w:val="24"/>
              </w:rPr>
              <w:t>Redni broj</w:t>
            </w:r>
          </w:p>
        </w:tc>
        <w:tc>
          <w:tcPr>
            <w:tcW w:w="2517" w:type="dxa"/>
            <w:shd w:val="clear" w:color="auto" w:fill="CCFFFF"/>
          </w:tcPr>
          <w:p w:rsidR="00E51612" w:rsidRDefault="00E51612" w:rsidP="00D43573">
            <w:pPr>
              <w:spacing w:after="0" w:line="240" w:lineRule="auto"/>
              <w:rPr>
                <w:rFonts w:ascii="Times New Roman" w:hAnsi="Times New Roman" w:cs="Times New Roman"/>
                <w:sz w:val="24"/>
                <w:szCs w:val="24"/>
              </w:rPr>
            </w:pPr>
            <w:r>
              <w:rPr>
                <w:rFonts w:ascii="Times New Roman" w:hAnsi="Times New Roman" w:cs="Times New Roman"/>
                <w:sz w:val="24"/>
                <w:szCs w:val="24"/>
              </w:rPr>
              <w:t>Aktivnost</w:t>
            </w:r>
          </w:p>
        </w:tc>
        <w:tc>
          <w:tcPr>
            <w:tcW w:w="6304" w:type="dxa"/>
            <w:shd w:val="clear" w:color="auto" w:fill="CCFFFF"/>
          </w:tcPr>
          <w:p w:rsidR="00E51612" w:rsidRDefault="00E51612" w:rsidP="00D43573">
            <w:pPr>
              <w:spacing w:after="0" w:line="240" w:lineRule="auto"/>
              <w:rPr>
                <w:rFonts w:ascii="Times New Roman" w:hAnsi="Times New Roman" w:cs="Times New Roman"/>
                <w:sz w:val="24"/>
                <w:szCs w:val="24"/>
              </w:rPr>
            </w:pPr>
            <w:r>
              <w:rPr>
                <w:rFonts w:ascii="Times New Roman" w:hAnsi="Times New Roman" w:cs="Times New Roman"/>
                <w:sz w:val="24"/>
                <w:szCs w:val="24"/>
              </w:rPr>
              <w:t>Aktivnost</w:t>
            </w:r>
          </w:p>
        </w:tc>
        <w:tc>
          <w:tcPr>
            <w:tcW w:w="1843" w:type="dxa"/>
            <w:shd w:val="clear" w:color="auto" w:fill="CCFFFF"/>
          </w:tcPr>
          <w:p w:rsidR="00E51612" w:rsidRDefault="00E51612" w:rsidP="00D43573">
            <w:pPr>
              <w:spacing w:after="0" w:line="240" w:lineRule="auto"/>
              <w:rPr>
                <w:rFonts w:ascii="Times New Roman" w:hAnsi="Times New Roman" w:cs="Times New Roman"/>
                <w:sz w:val="24"/>
                <w:szCs w:val="24"/>
              </w:rPr>
            </w:pPr>
            <w:r>
              <w:rPr>
                <w:rFonts w:ascii="Times New Roman" w:hAnsi="Times New Roman" w:cs="Times New Roman"/>
                <w:sz w:val="24"/>
                <w:szCs w:val="24"/>
              </w:rPr>
              <w:t>Iznos</w:t>
            </w:r>
          </w:p>
        </w:tc>
      </w:tr>
      <w:tr w:rsidR="00E51612" w:rsidTr="00D43573">
        <w:tc>
          <w:tcPr>
            <w:tcW w:w="955" w:type="dxa"/>
          </w:tcPr>
          <w:p w:rsidR="00E51612" w:rsidRDefault="00E51612" w:rsidP="00D43573">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2517" w:type="dxa"/>
          </w:tcPr>
          <w:p w:rsidR="00E51612" w:rsidRDefault="00E51612" w:rsidP="00D43573">
            <w:pPr>
              <w:spacing w:after="0" w:line="240" w:lineRule="auto"/>
              <w:rPr>
                <w:rFonts w:ascii="Times New Roman" w:hAnsi="Times New Roman" w:cs="Times New Roman"/>
                <w:sz w:val="24"/>
                <w:szCs w:val="24"/>
              </w:rPr>
            </w:pPr>
            <w:r>
              <w:rPr>
                <w:rFonts w:ascii="Times New Roman" w:hAnsi="Times New Roman" w:cs="Times New Roman"/>
                <w:sz w:val="24"/>
                <w:szCs w:val="24"/>
              </w:rPr>
              <w:t>Ostale udruge građana</w:t>
            </w:r>
          </w:p>
        </w:tc>
        <w:tc>
          <w:tcPr>
            <w:tcW w:w="6304" w:type="dxa"/>
          </w:tcPr>
          <w:p w:rsidR="00E51612" w:rsidRDefault="00E51612" w:rsidP="00D43573">
            <w:pPr>
              <w:spacing w:after="0" w:line="240" w:lineRule="auto"/>
              <w:rPr>
                <w:rFonts w:ascii="Times New Roman" w:hAnsi="Times New Roman" w:cs="Times New Roman"/>
                <w:sz w:val="24"/>
                <w:szCs w:val="24"/>
              </w:rPr>
            </w:pPr>
            <w:r>
              <w:rPr>
                <w:rFonts w:ascii="Times New Roman" w:hAnsi="Times New Roman" w:cs="Times New Roman"/>
                <w:sz w:val="24"/>
                <w:szCs w:val="24"/>
              </w:rPr>
              <w:t>Udruge iz Domovinskog rata</w:t>
            </w:r>
          </w:p>
        </w:tc>
        <w:tc>
          <w:tcPr>
            <w:tcW w:w="1843" w:type="dxa"/>
          </w:tcPr>
          <w:p w:rsidR="00E51612" w:rsidRDefault="00E51612" w:rsidP="00D43573">
            <w:pPr>
              <w:spacing w:after="0" w:line="240" w:lineRule="auto"/>
              <w:rPr>
                <w:rFonts w:ascii="Times New Roman" w:hAnsi="Times New Roman" w:cs="Times New Roman"/>
                <w:sz w:val="24"/>
                <w:szCs w:val="24"/>
              </w:rPr>
            </w:pPr>
            <w:r>
              <w:rPr>
                <w:rFonts w:ascii="Times New Roman" w:hAnsi="Times New Roman" w:cs="Times New Roman"/>
                <w:sz w:val="24"/>
                <w:szCs w:val="24"/>
              </w:rPr>
              <w:t>675,06</w:t>
            </w:r>
          </w:p>
        </w:tc>
      </w:tr>
      <w:tr w:rsidR="00E51612" w:rsidTr="00D43573">
        <w:tc>
          <w:tcPr>
            <w:tcW w:w="9776" w:type="dxa"/>
            <w:gridSpan w:val="3"/>
            <w:shd w:val="clear" w:color="auto" w:fill="CCFFFF"/>
          </w:tcPr>
          <w:p w:rsidR="00E51612" w:rsidRDefault="00E51612" w:rsidP="00D43573">
            <w:pPr>
              <w:spacing w:after="0" w:line="240" w:lineRule="auto"/>
              <w:rPr>
                <w:rFonts w:ascii="Times New Roman" w:hAnsi="Times New Roman" w:cs="Times New Roman"/>
                <w:b/>
                <w:sz w:val="24"/>
                <w:szCs w:val="24"/>
              </w:rPr>
            </w:pPr>
            <w:r>
              <w:rPr>
                <w:rFonts w:ascii="Times New Roman" w:hAnsi="Times New Roman" w:cs="Times New Roman"/>
                <w:b/>
                <w:sz w:val="24"/>
                <w:szCs w:val="24"/>
              </w:rPr>
              <w:t>Ukupno Program ostalih javnih potreba udruga građana:</w:t>
            </w:r>
          </w:p>
        </w:tc>
        <w:tc>
          <w:tcPr>
            <w:tcW w:w="1843" w:type="dxa"/>
            <w:shd w:val="clear" w:color="auto" w:fill="CCFFFF"/>
          </w:tcPr>
          <w:p w:rsidR="00E51612" w:rsidRDefault="00E51612" w:rsidP="00D4357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675,06</w:t>
            </w:r>
          </w:p>
        </w:tc>
      </w:tr>
    </w:tbl>
    <w:p w:rsidR="00E51612" w:rsidRDefault="00E51612" w:rsidP="00E51612">
      <w:pPr>
        <w:pStyle w:val="Tijeloteksta"/>
        <w:tabs>
          <w:tab w:val="left" w:pos="5280"/>
        </w:tabs>
        <w:jc w:val="center"/>
        <w:rPr>
          <w:b/>
        </w:rPr>
      </w:pPr>
    </w:p>
    <w:p w:rsidR="00E51612" w:rsidRDefault="00E51612" w:rsidP="00E51612">
      <w:pPr>
        <w:pStyle w:val="Tijeloteksta"/>
        <w:tabs>
          <w:tab w:val="left" w:pos="5280"/>
        </w:tabs>
        <w:jc w:val="center"/>
        <w:rPr>
          <w:b/>
        </w:rPr>
      </w:pPr>
    </w:p>
    <w:p w:rsidR="00E51612" w:rsidRDefault="00E51612" w:rsidP="00E51612">
      <w:pPr>
        <w:pStyle w:val="Tijeloteksta"/>
        <w:tabs>
          <w:tab w:val="left" w:pos="5280"/>
        </w:tabs>
        <w:jc w:val="center"/>
        <w:rPr>
          <w:b/>
        </w:rPr>
      </w:pPr>
      <w:r>
        <w:rPr>
          <w:b/>
        </w:rPr>
        <w:t>IV. SPORTSKE ZAJEDNICE</w:t>
      </w:r>
    </w:p>
    <w:p w:rsidR="00E51612" w:rsidRDefault="00E51612" w:rsidP="00E51612">
      <w:pPr>
        <w:pStyle w:val="Tijeloteksta"/>
        <w:tabs>
          <w:tab w:val="left" w:pos="5280"/>
        </w:tabs>
        <w:jc w:val="center"/>
        <w:rPr>
          <w:b/>
        </w:rPr>
      </w:pPr>
    </w:p>
    <w:p w:rsidR="00E51612" w:rsidRDefault="00E51612" w:rsidP="00E51612">
      <w:pPr>
        <w:pStyle w:val="Tijeloteksta"/>
        <w:tabs>
          <w:tab w:val="left" w:pos="5280"/>
        </w:tabs>
        <w:jc w:val="center"/>
        <w:rPr>
          <w:b/>
        </w:rPr>
      </w:pPr>
      <w:r>
        <w:rPr>
          <w:b/>
        </w:rPr>
        <w:t>Članak 6.</w:t>
      </w:r>
    </w:p>
    <w:p w:rsidR="00E51612" w:rsidRDefault="00E51612" w:rsidP="00E51612">
      <w:pPr>
        <w:pStyle w:val="Tijeloteksta"/>
        <w:tabs>
          <w:tab w:val="left" w:pos="5280"/>
        </w:tabs>
        <w:jc w:val="center"/>
        <w:rPr>
          <w:b/>
        </w:rPr>
      </w:pPr>
    </w:p>
    <w:p w:rsidR="00E51612" w:rsidRDefault="00E51612" w:rsidP="00E51612">
      <w:pPr>
        <w:tabs>
          <w:tab w:val="left" w:pos="5280"/>
        </w:tabs>
        <w:suppressAutoHyphens/>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Javne potrebe u sportu su programi, aktivnosti, poslovi vezani u sportu od značaja za općinu Gornji </w:t>
      </w:r>
      <w:proofErr w:type="spellStart"/>
      <w:r>
        <w:rPr>
          <w:rFonts w:ascii="Times New Roman" w:eastAsia="Times New Roman" w:hAnsi="Times New Roman" w:cs="Times New Roman"/>
          <w:sz w:val="24"/>
          <w:szCs w:val="24"/>
          <w:lang w:eastAsia="ar-SA"/>
        </w:rPr>
        <w:t>Bogićevci</w:t>
      </w:r>
      <w:proofErr w:type="spellEnd"/>
      <w:r>
        <w:rPr>
          <w:rFonts w:ascii="Times New Roman" w:eastAsia="Times New Roman" w:hAnsi="Times New Roman" w:cs="Times New Roman"/>
          <w:sz w:val="24"/>
          <w:szCs w:val="24"/>
          <w:lang w:eastAsia="ar-SA"/>
        </w:rPr>
        <w:t xml:space="preserve"> za:</w:t>
      </w:r>
    </w:p>
    <w:p w:rsidR="00E51612" w:rsidRDefault="00E51612" w:rsidP="00E51612">
      <w:pPr>
        <w:tabs>
          <w:tab w:val="left" w:pos="5280"/>
        </w:tabs>
        <w:suppressAutoHyphens/>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poticanje i promicanje sporta</w:t>
      </w:r>
    </w:p>
    <w:p w:rsidR="00E51612" w:rsidRDefault="00E51612" w:rsidP="00E51612">
      <w:pPr>
        <w:tabs>
          <w:tab w:val="left" w:pos="5280"/>
        </w:tabs>
        <w:suppressAutoHyphens/>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djelovanje sportskih udruga, </w:t>
      </w:r>
    </w:p>
    <w:p w:rsidR="00E51612" w:rsidRDefault="00E51612" w:rsidP="00E51612">
      <w:pPr>
        <w:tabs>
          <w:tab w:val="left" w:pos="5280"/>
        </w:tabs>
        <w:suppressAutoHyphens/>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promicanje sportskih aktivnosti djece i mladeži, </w:t>
      </w:r>
    </w:p>
    <w:p w:rsidR="00E51612" w:rsidRDefault="00E51612" w:rsidP="00E51612">
      <w:pPr>
        <w:tabs>
          <w:tab w:val="left" w:pos="5280"/>
        </w:tabs>
        <w:suppressAutoHyphens/>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razvijati sportsko-rekreacijske aktivnosti građana  i </w:t>
      </w:r>
      <w:proofErr w:type="spellStart"/>
      <w:r>
        <w:rPr>
          <w:rFonts w:ascii="Times New Roman" w:eastAsia="Times New Roman" w:hAnsi="Times New Roman" w:cs="Times New Roman"/>
          <w:sz w:val="24"/>
          <w:szCs w:val="24"/>
          <w:lang w:eastAsia="ar-SA"/>
        </w:rPr>
        <w:t>sl</w:t>
      </w:r>
      <w:proofErr w:type="spellEnd"/>
      <w:r>
        <w:rPr>
          <w:rFonts w:ascii="Times New Roman" w:eastAsia="Times New Roman" w:hAnsi="Times New Roman" w:cs="Times New Roman"/>
          <w:sz w:val="24"/>
          <w:szCs w:val="24"/>
          <w:lang w:eastAsia="ar-SA"/>
        </w:rPr>
        <w:t>.</w:t>
      </w:r>
    </w:p>
    <w:p w:rsidR="00E51612" w:rsidRDefault="00E51612" w:rsidP="00E51612">
      <w:pPr>
        <w:tabs>
          <w:tab w:val="left" w:pos="5280"/>
        </w:tabs>
        <w:suppressAutoHyphens/>
        <w:spacing w:after="0" w:line="240" w:lineRule="auto"/>
        <w:rPr>
          <w:rFonts w:ascii="Times New Roman" w:eastAsia="Times New Roman" w:hAnsi="Times New Roman" w:cs="Times New Roman"/>
          <w:sz w:val="24"/>
          <w:szCs w:val="24"/>
          <w:lang w:eastAsia="ar-SA"/>
        </w:rPr>
      </w:pPr>
    </w:p>
    <w:p w:rsidR="00E51612" w:rsidRDefault="00E51612" w:rsidP="00E51612">
      <w:pPr>
        <w:tabs>
          <w:tab w:val="left" w:pos="5280"/>
        </w:tabs>
        <w:suppressAutoHyphens/>
        <w:spacing w:after="0" w:line="240" w:lineRule="auto"/>
        <w:jc w:val="center"/>
        <w:rPr>
          <w:rFonts w:ascii="Times New Roman" w:eastAsia="Times New Roman" w:hAnsi="Times New Roman" w:cs="Times New Roman"/>
          <w:b/>
          <w:bCs/>
          <w:sz w:val="24"/>
          <w:szCs w:val="24"/>
          <w:lang w:eastAsia="ar-SA"/>
        </w:rPr>
      </w:pPr>
      <w:r>
        <w:rPr>
          <w:rFonts w:ascii="Times New Roman" w:eastAsia="Times New Roman" w:hAnsi="Times New Roman" w:cs="Times New Roman"/>
          <w:b/>
          <w:bCs/>
          <w:sz w:val="24"/>
          <w:szCs w:val="24"/>
          <w:lang w:eastAsia="ar-SA"/>
        </w:rPr>
        <w:t>Članak 7.</w:t>
      </w:r>
    </w:p>
    <w:p w:rsidR="00E51612" w:rsidRDefault="00E51612" w:rsidP="00E51612">
      <w:pPr>
        <w:tabs>
          <w:tab w:val="left" w:pos="5280"/>
        </w:tabs>
        <w:suppressAutoHyphens/>
        <w:spacing w:after="0" w:line="240" w:lineRule="auto"/>
        <w:rPr>
          <w:rFonts w:ascii="Times New Roman" w:eastAsia="Times New Roman" w:hAnsi="Times New Roman" w:cs="Times New Roman"/>
          <w:sz w:val="24"/>
          <w:szCs w:val="24"/>
          <w:lang w:eastAsia="ar-SA"/>
        </w:rPr>
      </w:pPr>
    </w:p>
    <w:p w:rsidR="00E51612" w:rsidRDefault="00E51612" w:rsidP="00E51612">
      <w:pPr>
        <w:tabs>
          <w:tab w:val="left" w:pos="5280"/>
        </w:tabs>
        <w:suppressAutoHyphens/>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Financijska sredstva javnih potreba u sportu raspodjeljuju se putem Natječaja za financiranje Udruga u sportu za 2026. godinu. Polugodišnjim izvršenjem ostvareno je za udruge u sportu za 2026.godinu </w:t>
      </w:r>
      <w:r>
        <w:rPr>
          <w:rFonts w:ascii="Times New Roman" w:eastAsia="Times New Roman" w:hAnsi="Times New Roman" w:cs="Times New Roman"/>
          <w:b/>
          <w:bCs/>
          <w:sz w:val="24"/>
          <w:szCs w:val="24"/>
          <w:lang w:eastAsia="ar-SA"/>
        </w:rPr>
        <w:t>11.300,00 eura</w:t>
      </w:r>
      <w:r>
        <w:rPr>
          <w:rFonts w:ascii="Times New Roman" w:eastAsia="Times New Roman" w:hAnsi="Times New Roman" w:cs="Times New Roman"/>
          <w:sz w:val="24"/>
          <w:szCs w:val="24"/>
          <w:lang w:eastAsia="ar-SA"/>
        </w:rPr>
        <w:t>.</w:t>
      </w:r>
    </w:p>
    <w:p w:rsidR="00E51612" w:rsidRDefault="00E51612" w:rsidP="00E51612">
      <w:pPr>
        <w:pStyle w:val="Tijeloteksta"/>
        <w:tabs>
          <w:tab w:val="left" w:pos="5280"/>
        </w:tabs>
        <w:jc w:val="center"/>
        <w:rPr>
          <w:b/>
        </w:rPr>
      </w:pPr>
    </w:p>
    <w:p w:rsidR="00E51612" w:rsidRDefault="00E51612" w:rsidP="00E51612">
      <w:pPr>
        <w:pStyle w:val="Tijeloteksta"/>
        <w:tabs>
          <w:tab w:val="left" w:pos="5280"/>
        </w:tabs>
        <w:jc w:val="center"/>
        <w:rPr>
          <w:b/>
        </w:rPr>
      </w:pPr>
      <w:r>
        <w:rPr>
          <w:b/>
        </w:rPr>
        <w:t xml:space="preserve">ZAKLJUČNO </w:t>
      </w:r>
    </w:p>
    <w:p w:rsidR="00E51612" w:rsidRDefault="00E51612" w:rsidP="00E51612">
      <w:pPr>
        <w:pStyle w:val="Tijeloteksta"/>
        <w:tabs>
          <w:tab w:val="left" w:pos="5280"/>
        </w:tabs>
        <w:jc w:val="center"/>
        <w:rPr>
          <w:b/>
        </w:rPr>
      </w:pPr>
    </w:p>
    <w:p w:rsidR="00E51612" w:rsidRDefault="00E51612" w:rsidP="00E51612">
      <w:pPr>
        <w:pStyle w:val="Tijeloteksta"/>
        <w:tabs>
          <w:tab w:val="left" w:pos="5280"/>
        </w:tabs>
        <w:jc w:val="center"/>
        <w:rPr>
          <w:b/>
        </w:rPr>
      </w:pPr>
      <w:r>
        <w:rPr>
          <w:b/>
        </w:rPr>
        <w:t>Članak 8.</w:t>
      </w:r>
    </w:p>
    <w:p w:rsidR="00E51612" w:rsidRDefault="00E51612" w:rsidP="00E51612">
      <w:pPr>
        <w:pStyle w:val="Tijeloteksta"/>
        <w:tabs>
          <w:tab w:val="left" w:pos="5280"/>
        </w:tabs>
        <w:jc w:val="center"/>
        <w:rPr>
          <w:b/>
        </w:rPr>
      </w:pPr>
    </w:p>
    <w:p w:rsidR="00E51612" w:rsidRDefault="00E51612" w:rsidP="00E51612">
      <w:pPr>
        <w:tabs>
          <w:tab w:val="left" w:pos="5280"/>
        </w:tabs>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 xml:space="preserve">Ukupna sredstva za realizaciju Programa javnih potreba prema polugodišnjem izvršenju iznose </w:t>
      </w:r>
      <w:r>
        <w:rPr>
          <w:rFonts w:ascii="Times New Roman" w:hAnsi="Times New Roman" w:cs="Times New Roman"/>
          <w:b/>
          <w:sz w:val="24"/>
          <w:szCs w:val="24"/>
        </w:rPr>
        <w:t xml:space="preserve">54.370,16 </w:t>
      </w:r>
      <w:r>
        <w:rPr>
          <w:rFonts w:ascii="Times New Roman" w:hAnsi="Times New Roman" w:cs="Times New Roman"/>
          <w:b/>
          <w:bCs/>
          <w:color w:val="000000" w:themeColor="text1"/>
          <w:sz w:val="24"/>
          <w:szCs w:val="24"/>
        </w:rPr>
        <w:t>eura</w:t>
      </w:r>
      <w:r>
        <w:rPr>
          <w:rFonts w:ascii="Times New Roman" w:hAnsi="Times New Roman" w:cs="Times New Roman"/>
          <w:color w:val="000000" w:themeColor="text1"/>
          <w:sz w:val="24"/>
          <w:szCs w:val="24"/>
        </w:rPr>
        <w:t xml:space="preserve">, </w:t>
      </w:r>
      <w:r>
        <w:rPr>
          <w:rFonts w:ascii="Times New Roman" w:hAnsi="Times New Roman" w:cs="Times New Roman"/>
          <w:sz w:val="24"/>
          <w:szCs w:val="24"/>
        </w:rPr>
        <w:t>a raspoređuju se korisnicima na temelju provedenog javnog natječaja ili javnog poziva i pojedinačnih zahtjeva, a isplaćivat će se korisnicima na temelju ugovora kojima se utvrđuju međusobna prava i obveze davatelja i primatelja financijskih potpora, zahtjeva i priloženih računa. Sredstva utvrđena ovim Programom uplaćivat će se na žiro-račun korisnika sukladno sklopljenim ugovorima i odlukama Općinskog načelnika.</w:t>
      </w:r>
    </w:p>
    <w:p w:rsidR="00E51612" w:rsidRDefault="00E51612" w:rsidP="00E51612">
      <w:pPr>
        <w:tabs>
          <w:tab w:val="left" w:pos="5820"/>
        </w:tabs>
        <w:suppressAutoHyphens/>
        <w:spacing w:after="0" w:line="240" w:lineRule="auto"/>
        <w:rPr>
          <w:rFonts w:ascii="Times New Roman" w:hAnsi="Times New Roman" w:cs="Times New Roman"/>
          <w:b/>
          <w:bCs/>
          <w:sz w:val="24"/>
          <w:szCs w:val="24"/>
        </w:rPr>
      </w:pPr>
      <w:r>
        <w:rPr>
          <w:rFonts w:ascii="Times New Roman" w:hAnsi="Times New Roman" w:cs="Times New Roman"/>
          <w:sz w:val="24"/>
          <w:szCs w:val="24"/>
        </w:rPr>
        <w:tab/>
      </w:r>
    </w:p>
    <w:p w:rsidR="00E51612" w:rsidRDefault="00E51612" w:rsidP="00E51612">
      <w:pPr>
        <w:tabs>
          <w:tab w:val="left" w:pos="5280"/>
        </w:tabs>
        <w:suppressAutoHyphen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Članak 9.</w:t>
      </w:r>
    </w:p>
    <w:p w:rsidR="00E51612" w:rsidRDefault="00E51612" w:rsidP="00E51612">
      <w:pPr>
        <w:tabs>
          <w:tab w:val="left" w:pos="5280"/>
        </w:tabs>
        <w:suppressAutoHyphens/>
        <w:spacing w:after="0" w:line="240" w:lineRule="auto"/>
        <w:rPr>
          <w:rFonts w:ascii="Times New Roman" w:hAnsi="Times New Roman" w:cs="Times New Roman"/>
          <w:sz w:val="24"/>
          <w:szCs w:val="24"/>
        </w:rPr>
      </w:pPr>
    </w:p>
    <w:p w:rsidR="00E51612" w:rsidRDefault="00E51612" w:rsidP="00E51612">
      <w:pPr>
        <w:tabs>
          <w:tab w:val="left" w:pos="5280"/>
        </w:tabs>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 xml:space="preserve">O izvršenju ovog Programa korisnici sredstava Proračuna s kojima se zaključuje ugovor obvezni su Jedinstvenom upravnom odjelu Općine Gornji </w:t>
      </w:r>
      <w:proofErr w:type="spellStart"/>
      <w:r>
        <w:rPr>
          <w:rFonts w:ascii="Times New Roman" w:hAnsi="Times New Roman" w:cs="Times New Roman"/>
          <w:sz w:val="24"/>
          <w:szCs w:val="24"/>
        </w:rPr>
        <w:t>Bogićevci</w:t>
      </w:r>
      <w:proofErr w:type="spellEnd"/>
      <w:r>
        <w:rPr>
          <w:rFonts w:ascii="Times New Roman" w:hAnsi="Times New Roman" w:cs="Times New Roman"/>
          <w:sz w:val="24"/>
          <w:szCs w:val="24"/>
        </w:rPr>
        <w:t xml:space="preserve"> dostaviti izvješće o ostvarenju programa i utrošku sredstava za proteklu godinu sukladno sklopljenom ugovoru. </w:t>
      </w:r>
    </w:p>
    <w:p w:rsidR="00E51612" w:rsidRDefault="00E51612" w:rsidP="00E51612">
      <w:pPr>
        <w:tabs>
          <w:tab w:val="left" w:pos="5280"/>
        </w:tabs>
        <w:suppressAutoHyphens/>
        <w:spacing w:after="0" w:line="240" w:lineRule="auto"/>
        <w:jc w:val="center"/>
        <w:rPr>
          <w:rFonts w:ascii="Times New Roman" w:hAnsi="Times New Roman" w:cs="Times New Roman"/>
          <w:b/>
          <w:bCs/>
          <w:sz w:val="24"/>
          <w:szCs w:val="24"/>
        </w:rPr>
      </w:pPr>
    </w:p>
    <w:p w:rsidR="00E51612" w:rsidRDefault="00E51612" w:rsidP="00E51612">
      <w:pPr>
        <w:tabs>
          <w:tab w:val="left" w:pos="5280"/>
        </w:tabs>
        <w:suppressAutoHyphen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Članak 10.</w:t>
      </w:r>
    </w:p>
    <w:p w:rsidR="00E51612" w:rsidRDefault="00E51612" w:rsidP="00E51612">
      <w:pPr>
        <w:tabs>
          <w:tab w:val="left" w:pos="5280"/>
        </w:tabs>
        <w:suppressAutoHyphens/>
        <w:spacing w:after="0" w:line="240" w:lineRule="auto"/>
        <w:jc w:val="center"/>
        <w:rPr>
          <w:rFonts w:ascii="Times New Roman" w:hAnsi="Times New Roman" w:cs="Times New Roman"/>
          <w:sz w:val="24"/>
          <w:szCs w:val="24"/>
        </w:rPr>
      </w:pPr>
    </w:p>
    <w:p w:rsidR="00E51612" w:rsidRDefault="00E51612" w:rsidP="00E51612">
      <w:pPr>
        <w:pStyle w:val="Tijeloteksta"/>
        <w:tabs>
          <w:tab w:val="left" w:pos="19320"/>
        </w:tabs>
        <w:jc w:val="left"/>
      </w:pPr>
      <w:r>
        <w:t xml:space="preserve">Ovaj Program stupa na snagu osmi dan od dana objave u "Službenom glasniku Općine Gornji </w:t>
      </w:r>
      <w:proofErr w:type="spellStart"/>
      <w:r>
        <w:t>Bogićevci</w:t>
      </w:r>
      <w:proofErr w:type="spellEnd"/>
      <w:r>
        <w:t>“.</w:t>
      </w:r>
    </w:p>
    <w:p w:rsidR="00E51612" w:rsidRDefault="00E51612" w:rsidP="00E51612">
      <w:pPr>
        <w:pStyle w:val="Tijeloteksta"/>
        <w:tabs>
          <w:tab w:val="left" w:pos="19320"/>
        </w:tabs>
        <w:ind w:left="1080" w:hanging="360"/>
        <w:jc w:val="left"/>
      </w:pPr>
    </w:p>
    <w:p w:rsidR="00E51612" w:rsidRDefault="00E51612" w:rsidP="00E51612">
      <w:pPr>
        <w:keepNext/>
        <w:keepLines/>
        <w:spacing w:before="40" w:after="0" w:line="240" w:lineRule="auto"/>
        <w:ind w:firstLine="708"/>
        <w:jc w:val="both"/>
        <w:outlineLvl w:val="4"/>
        <w:rPr>
          <w:rFonts w:ascii="Times New Roman" w:eastAsiaTheme="majorEastAsia" w:hAnsi="Times New Roman" w:cs="Times New Roman"/>
          <w:sz w:val="24"/>
          <w:szCs w:val="24"/>
          <w:lang w:eastAsia="hr-HR"/>
        </w:rPr>
      </w:pPr>
    </w:p>
    <w:p w:rsidR="00E51612" w:rsidRDefault="00E51612" w:rsidP="00E51612">
      <w:pPr>
        <w:spacing w:after="0" w:line="240" w:lineRule="auto"/>
        <w:jc w:val="center"/>
        <w:rPr>
          <w:rFonts w:ascii="Times New Roman" w:hAnsi="Times New Roman" w:cs="Times New Roman"/>
          <w:b/>
          <w:iCs/>
          <w:sz w:val="24"/>
          <w:szCs w:val="24"/>
        </w:rPr>
      </w:pPr>
      <w:r>
        <w:rPr>
          <w:rFonts w:ascii="Times New Roman" w:hAnsi="Times New Roman" w:cs="Times New Roman"/>
          <w:b/>
          <w:iCs/>
          <w:sz w:val="24"/>
          <w:szCs w:val="24"/>
        </w:rPr>
        <w:t>OPĆINSKO VIJEĆE</w:t>
      </w:r>
      <w:r>
        <w:rPr>
          <w:rFonts w:ascii="Times New Roman" w:hAnsi="Times New Roman" w:cs="Times New Roman"/>
          <w:b/>
          <w:i/>
          <w:sz w:val="24"/>
          <w:szCs w:val="24"/>
        </w:rPr>
        <w:t xml:space="preserve">  </w:t>
      </w:r>
      <w:r>
        <w:rPr>
          <w:rFonts w:ascii="Times New Roman" w:hAnsi="Times New Roman" w:cs="Times New Roman"/>
          <w:b/>
          <w:iCs/>
          <w:sz w:val="24"/>
          <w:szCs w:val="24"/>
        </w:rPr>
        <w:t>OPĆINE GORNJI BOGIĆEVCI</w:t>
      </w:r>
    </w:p>
    <w:p w:rsidR="00E51612" w:rsidRDefault="00E51612" w:rsidP="00E51612">
      <w:pPr>
        <w:spacing w:after="0" w:line="240" w:lineRule="auto"/>
        <w:rPr>
          <w:rFonts w:ascii="Times New Roman" w:hAnsi="Times New Roman" w:cs="Times New Roman"/>
          <w:b/>
          <w:iCs/>
          <w:sz w:val="24"/>
          <w:szCs w:val="24"/>
        </w:rPr>
      </w:pPr>
    </w:p>
    <w:p w:rsidR="00E51612" w:rsidRDefault="00E51612" w:rsidP="00E51612">
      <w:pPr>
        <w:spacing w:after="0"/>
        <w:rPr>
          <w:rFonts w:ascii="Times New Roman" w:hAnsi="Times New Roman" w:cs="Times New Roman"/>
          <w:sz w:val="24"/>
          <w:szCs w:val="24"/>
        </w:rPr>
      </w:pPr>
    </w:p>
    <w:p w:rsidR="00E51612" w:rsidRPr="00145AC2" w:rsidRDefault="00E51612" w:rsidP="00E51612">
      <w:pPr>
        <w:spacing w:after="0"/>
        <w:rPr>
          <w:rFonts w:ascii="Times New Roman" w:hAnsi="Times New Roman" w:cs="Times New Roman"/>
          <w:color w:val="FF0000"/>
          <w:sz w:val="24"/>
          <w:szCs w:val="24"/>
        </w:rPr>
      </w:pPr>
    </w:p>
    <w:p w:rsidR="00E51612" w:rsidRPr="00070E1A" w:rsidRDefault="00E51612" w:rsidP="00E51612">
      <w:pPr>
        <w:spacing w:after="0"/>
        <w:rPr>
          <w:rFonts w:ascii="Times New Roman" w:hAnsi="Times New Roman" w:cs="Times New Roman"/>
          <w:sz w:val="24"/>
          <w:szCs w:val="24"/>
        </w:rPr>
      </w:pPr>
      <w:r w:rsidRPr="00070E1A">
        <w:rPr>
          <w:rFonts w:ascii="Times New Roman" w:hAnsi="Times New Roman" w:cs="Times New Roman"/>
          <w:sz w:val="24"/>
          <w:szCs w:val="24"/>
        </w:rPr>
        <w:t>KLASA: 400-05/26-02/01</w:t>
      </w:r>
    </w:p>
    <w:p w:rsidR="00E51612" w:rsidRPr="00070E1A" w:rsidRDefault="00E51612" w:rsidP="00E51612">
      <w:pPr>
        <w:spacing w:after="0"/>
        <w:rPr>
          <w:rFonts w:ascii="Times New Roman" w:hAnsi="Times New Roman" w:cs="Times New Roman"/>
          <w:sz w:val="24"/>
          <w:szCs w:val="24"/>
        </w:rPr>
      </w:pPr>
      <w:r w:rsidRPr="00070E1A">
        <w:rPr>
          <w:rFonts w:ascii="Times New Roman" w:hAnsi="Times New Roman" w:cs="Times New Roman"/>
          <w:sz w:val="24"/>
          <w:szCs w:val="24"/>
        </w:rPr>
        <w:t>URBROJ: 2178-22-03-26-08</w:t>
      </w:r>
    </w:p>
    <w:p w:rsidR="00E51612" w:rsidRPr="00070E1A" w:rsidRDefault="00E51612" w:rsidP="00E51612">
      <w:pPr>
        <w:spacing w:after="0"/>
        <w:rPr>
          <w:rFonts w:ascii="Times New Roman" w:hAnsi="Times New Roman" w:cs="Times New Roman"/>
          <w:b/>
          <w:i/>
          <w:sz w:val="24"/>
          <w:szCs w:val="24"/>
        </w:rPr>
      </w:pPr>
      <w:r w:rsidRPr="00070E1A">
        <w:rPr>
          <w:rFonts w:ascii="Times New Roman" w:hAnsi="Times New Roman" w:cs="Times New Roman"/>
          <w:sz w:val="24"/>
          <w:szCs w:val="24"/>
        </w:rPr>
        <w:t xml:space="preserve">Gornji </w:t>
      </w:r>
      <w:proofErr w:type="spellStart"/>
      <w:r w:rsidRPr="00070E1A">
        <w:rPr>
          <w:rFonts w:ascii="Times New Roman" w:hAnsi="Times New Roman" w:cs="Times New Roman"/>
          <w:sz w:val="24"/>
          <w:szCs w:val="24"/>
        </w:rPr>
        <w:t>Bogićevci</w:t>
      </w:r>
      <w:proofErr w:type="spellEnd"/>
      <w:r w:rsidRPr="00070E1A">
        <w:rPr>
          <w:rFonts w:ascii="Times New Roman" w:hAnsi="Times New Roman" w:cs="Times New Roman"/>
          <w:sz w:val="24"/>
          <w:szCs w:val="24"/>
        </w:rPr>
        <w:t>, 16. rujna 2026. godine</w:t>
      </w:r>
    </w:p>
    <w:p w:rsidR="00E51612" w:rsidRDefault="00E51612" w:rsidP="00E51612">
      <w:pPr>
        <w:spacing w:after="0"/>
        <w:jc w:val="right"/>
        <w:rPr>
          <w:rFonts w:ascii="Times New Roman" w:hAnsi="Times New Roman" w:cs="Times New Roman"/>
          <w:color w:val="FF0000"/>
          <w:sz w:val="24"/>
          <w:szCs w:val="24"/>
        </w:rPr>
      </w:pPr>
    </w:p>
    <w:p w:rsidR="00E51612" w:rsidRDefault="00E51612" w:rsidP="00E51612">
      <w:pPr>
        <w:spacing w:after="0"/>
        <w:jc w:val="right"/>
        <w:rPr>
          <w:rFonts w:ascii="Times New Roman" w:hAnsi="Times New Roman" w:cs="Times New Roman"/>
          <w:sz w:val="24"/>
          <w:szCs w:val="24"/>
        </w:rPr>
      </w:pPr>
      <w:r>
        <w:rPr>
          <w:rFonts w:ascii="Times New Roman" w:hAnsi="Times New Roman" w:cs="Times New Roman"/>
          <w:sz w:val="24"/>
          <w:szCs w:val="24"/>
        </w:rPr>
        <w:t xml:space="preserve">  </w:t>
      </w:r>
    </w:p>
    <w:p w:rsidR="00E51612" w:rsidRDefault="00E51612" w:rsidP="00E51612">
      <w:pPr>
        <w:spacing w:after="0"/>
        <w:jc w:val="right"/>
        <w:rPr>
          <w:rFonts w:ascii="Times New Roman" w:hAnsi="Times New Roman" w:cs="Times New Roman"/>
          <w:sz w:val="24"/>
          <w:szCs w:val="24"/>
        </w:rPr>
      </w:pPr>
      <w:r>
        <w:rPr>
          <w:rFonts w:ascii="Times New Roman" w:hAnsi="Times New Roman" w:cs="Times New Roman"/>
          <w:sz w:val="24"/>
          <w:szCs w:val="24"/>
        </w:rPr>
        <w:t xml:space="preserve">      PREDSJEDNIK OPĆINSKOG VIJEĆA</w:t>
      </w:r>
    </w:p>
    <w:p w:rsidR="00E51612" w:rsidRDefault="00E51612" w:rsidP="00E51612">
      <w:pPr>
        <w:rPr>
          <w:rFonts w:ascii="Times New Roman" w:hAnsi="Times New Roman" w:cs="Times New Roman"/>
          <w:sz w:val="24"/>
          <w:szCs w:val="24"/>
        </w:rPr>
      </w:pPr>
      <w:r>
        <w:rPr>
          <w:rFonts w:ascii="Times New Roman" w:hAnsi="Times New Roman" w:cs="Times New Roman"/>
          <w:sz w:val="24"/>
          <w:szCs w:val="24"/>
        </w:rPr>
        <w:t>Željko Klarić</w:t>
      </w:r>
    </w:p>
    <w:p w:rsidR="00E51612" w:rsidRDefault="00E51612" w:rsidP="00E51612">
      <w:pPr>
        <w:rPr>
          <w:rFonts w:ascii="Times New Roman" w:hAnsi="Times New Roman" w:cs="Times New Roman"/>
          <w:sz w:val="24"/>
          <w:szCs w:val="24"/>
        </w:rPr>
      </w:pPr>
    </w:p>
    <w:p w:rsidR="00E51612" w:rsidRDefault="00E51612" w:rsidP="00E51612">
      <w:pPr>
        <w:rPr>
          <w:rFonts w:ascii="Times New Roman" w:hAnsi="Times New Roman" w:cs="Times New Roman"/>
          <w:sz w:val="24"/>
          <w:szCs w:val="24"/>
        </w:rPr>
      </w:pPr>
      <w:r>
        <w:rPr>
          <w:rFonts w:ascii="Times New Roman" w:hAnsi="Times New Roman" w:cs="Times New Roman"/>
          <w:sz w:val="24"/>
          <w:szCs w:val="24"/>
        </w:rPr>
        <w:t>Dostaviti:</w:t>
      </w:r>
    </w:p>
    <w:p w:rsidR="00E51612" w:rsidRDefault="00E51612" w:rsidP="00753169">
      <w:pPr>
        <w:numPr>
          <w:ilvl w:val="0"/>
          <w:numId w:val="33"/>
        </w:numPr>
        <w:spacing w:line="240" w:lineRule="auto"/>
        <w:contextualSpacing/>
        <w:rPr>
          <w:rFonts w:ascii="Times New Roman" w:hAnsi="Times New Roman" w:cs="Times New Roman"/>
          <w:sz w:val="24"/>
          <w:szCs w:val="24"/>
        </w:rPr>
      </w:pPr>
      <w:r>
        <w:rPr>
          <w:rFonts w:ascii="Times New Roman" w:hAnsi="Times New Roman" w:cs="Times New Roman"/>
          <w:sz w:val="24"/>
          <w:szCs w:val="24"/>
        </w:rPr>
        <w:t>Jedinstveni upravni odjel</w:t>
      </w:r>
    </w:p>
    <w:p w:rsidR="00E51612" w:rsidRDefault="00E51612" w:rsidP="00753169">
      <w:pPr>
        <w:numPr>
          <w:ilvl w:val="0"/>
          <w:numId w:val="33"/>
        </w:num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Službeni glasnik Općine Gornji </w:t>
      </w:r>
      <w:proofErr w:type="spellStart"/>
      <w:r>
        <w:rPr>
          <w:rFonts w:ascii="Times New Roman" w:hAnsi="Times New Roman" w:cs="Times New Roman"/>
          <w:sz w:val="24"/>
          <w:szCs w:val="24"/>
        </w:rPr>
        <w:t>Bogićevci</w:t>
      </w:r>
      <w:proofErr w:type="spellEnd"/>
    </w:p>
    <w:p w:rsidR="00E51612" w:rsidRDefault="00E51612" w:rsidP="00753169">
      <w:pPr>
        <w:numPr>
          <w:ilvl w:val="0"/>
          <w:numId w:val="33"/>
        </w:numPr>
        <w:spacing w:line="240" w:lineRule="auto"/>
        <w:contextualSpacing/>
        <w:rPr>
          <w:rFonts w:ascii="Times New Roman" w:hAnsi="Times New Roman" w:cs="Times New Roman"/>
          <w:sz w:val="24"/>
          <w:szCs w:val="24"/>
        </w:rPr>
      </w:pPr>
      <w:r>
        <w:rPr>
          <w:rFonts w:ascii="Times New Roman" w:hAnsi="Times New Roman" w:cs="Times New Roman"/>
          <w:sz w:val="24"/>
          <w:szCs w:val="24"/>
        </w:rPr>
        <w:t>Pismohrana.</w:t>
      </w:r>
    </w:p>
    <w:p w:rsidR="00E51612" w:rsidRDefault="00E51612" w:rsidP="00E51612">
      <w:pPr>
        <w:rPr>
          <w:rFonts w:ascii="Times New Roman" w:hAnsi="Times New Roman" w:cs="Times New Roman"/>
          <w:sz w:val="24"/>
          <w:szCs w:val="24"/>
        </w:rPr>
      </w:pPr>
    </w:p>
    <w:p w:rsidR="00E51612" w:rsidRDefault="00E51612" w:rsidP="00E51612">
      <w:pPr>
        <w:pStyle w:val="Tijeloteksta"/>
        <w:tabs>
          <w:tab w:val="left" w:pos="5280"/>
        </w:tabs>
        <w:jc w:val="left"/>
        <w:rPr>
          <w:b/>
          <w:sz w:val="22"/>
        </w:rPr>
      </w:pPr>
    </w:p>
    <w:p w:rsidR="00E51612" w:rsidRDefault="00E51612" w:rsidP="00E51612">
      <w:pPr>
        <w:rPr>
          <w:rFonts w:ascii="Times New Roman" w:hAnsi="Times New Roman" w:cs="Times New Roman"/>
          <w:sz w:val="24"/>
          <w:szCs w:val="24"/>
        </w:rPr>
      </w:pPr>
    </w:p>
    <w:p w:rsidR="00E51612" w:rsidRPr="00161610" w:rsidRDefault="00E51612" w:rsidP="00E51612">
      <w:pPr>
        <w:pStyle w:val="Tijeloteksta"/>
      </w:pPr>
      <w:r w:rsidRPr="00161610">
        <w:t xml:space="preserve">   </w:t>
      </w:r>
      <w:r>
        <w:rPr>
          <w:noProof/>
        </w:rPr>
        <w:drawing>
          <wp:inline distT="0" distB="0" distL="0" distR="0">
            <wp:extent cx="485775" cy="647700"/>
            <wp:effectExtent l="19050" t="0" r="9525" b="0"/>
            <wp:docPr id="1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5"/>
                    <pic:cNvPicPr>
                      <a:picLocks noChangeAspect="1" noChangeArrowheads="1"/>
                    </pic:cNvPicPr>
                  </pic:nvPicPr>
                  <pic:blipFill>
                    <a:blip r:embed="rId7" cstate="print"/>
                    <a:srcRect/>
                    <a:stretch>
                      <a:fillRect/>
                    </a:stretch>
                  </pic:blipFill>
                  <pic:spPr bwMode="auto">
                    <a:xfrm>
                      <a:off x="0" y="0"/>
                      <a:ext cx="485775" cy="647700"/>
                    </a:xfrm>
                    <a:prstGeom prst="rect">
                      <a:avLst/>
                    </a:prstGeom>
                    <a:noFill/>
                    <a:ln w="9525">
                      <a:noFill/>
                      <a:miter lim="800000"/>
                      <a:headEnd/>
                      <a:tailEnd/>
                    </a:ln>
                  </pic:spPr>
                </pic:pic>
              </a:graphicData>
            </a:graphic>
          </wp:inline>
        </w:drawing>
      </w:r>
    </w:p>
    <w:p w:rsidR="00E51612" w:rsidRPr="00161610" w:rsidRDefault="00E51612" w:rsidP="00E51612">
      <w:pPr>
        <w:pStyle w:val="Tijeloteksta"/>
        <w:ind w:firstLine="720"/>
      </w:pPr>
    </w:p>
    <w:p w:rsidR="00E51612" w:rsidRPr="00161610" w:rsidRDefault="00E51612" w:rsidP="00E51612">
      <w:r w:rsidRPr="00161610">
        <w:t>REPUBLIKA HRVATSKA</w:t>
      </w:r>
    </w:p>
    <w:p w:rsidR="00E51612" w:rsidRPr="00161610" w:rsidRDefault="00E51612" w:rsidP="00E51612">
      <w:r w:rsidRPr="00161610">
        <w:t>BRODSKO-POSAVSKA ŽUPANIJA</w:t>
      </w:r>
    </w:p>
    <w:p w:rsidR="00E51612" w:rsidRPr="00161610" w:rsidRDefault="00E51612" w:rsidP="00E51612">
      <w:r w:rsidRPr="00161610">
        <w:t xml:space="preserve">OPĆINA </w:t>
      </w:r>
      <w:r>
        <w:t>GORNJI BOGIĆEVCI</w:t>
      </w:r>
    </w:p>
    <w:p w:rsidR="00E51612" w:rsidRPr="00161610" w:rsidRDefault="00E51612" w:rsidP="00E51612">
      <w:r w:rsidRPr="00161610">
        <w:t>OPĆINSKO VIJEĆE</w:t>
      </w:r>
    </w:p>
    <w:p w:rsidR="00E51612" w:rsidRPr="00161610" w:rsidRDefault="00E51612" w:rsidP="00E51612">
      <w:pPr>
        <w:jc w:val="both"/>
      </w:pPr>
      <w:r w:rsidRPr="00161610">
        <w:t xml:space="preserve">Trg hrvatskih branitelja 1, </w:t>
      </w:r>
    </w:p>
    <w:p w:rsidR="00E51612" w:rsidRPr="00161610" w:rsidRDefault="00E51612" w:rsidP="00E51612">
      <w:pPr>
        <w:jc w:val="both"/>
      </w:pPr>
      <w:r w:rsidRPr="00161610">
        <w:t xml:space="preserve">35429 Gornji </w:t>
      </w:r>
      <w:proofErr w:type="spellStart"/>
      <w:r w:rsidRPr="00161610">
        <w:t>Bogićevci</w:t>
      </w:r>
      <w:proofErr w:type="spellEnd"/>
    </w:p>
    <w:p w:rsidR="00E51612" w:rsidRPr="00161610" w:rsidRDefault="00E51612" w:rsidP="00E51612">
      <w:r w:rsidRPr="00161610">
        <w:t>OIB: 89414039518</w:t>
      </w:r>
    </w:p>
    <w:p w:rsidR="00E51612" w:rsidRPr="00161610" w:rsidRDefault="00E51612" w:rsidP="00E51612">
      <w:proofErr w:type="spellStart"/>
      <w:r w:rsidRPr="00161610">
        <w:t>Tel</w:t>
      </w:r>
      <w:proofErr w:type="spellEnd"/>
      <w:r w:rsidRPr="00161610">
        <w:t>: 035/375-056</w:t>
      </w:r>
    </w:p>
    <w:p w:rsidR="00E51612" w:rsidRPr="00EB6CC2" w:rsidRDefault="00E51612" w:rsidP="00E51612">
      <w:pPr>
        <w:pStyle w:val="Tijeloteksta"/>
      </w:pPr>
    </w:p>
    <w:p w:rsidR="00E51612" w:rsidRPr="000B2DE9" w:rsidRDefault="00E51612" w:rsidP="00E51612">
      <w:pPr>
        <w:pStyle w:val="Tijeloteksta"/>
        <w:ind w:firstLine="708"/>
        <w:rPr>
          <w:b/>
          <w:color w:val="000000"/>
        </w:rPr>
      </w:pPr>
      <w:r w:rsidRPr="00EB6CC2">
        <w:lastRenderedPageBreak/>
        <w:tab/>
        <w:t xml:space="preserve">Na temelju članka 48. Zakona o predškolskom odgoju i obrazovanju („Narodne novine“ broj 10/97,107/07, 94/13, 98/19, 57/22 i 101/23), članka 141. Zakona o odgoju i obrazovanju u osnovnoj i srednjoj školi („Narodne novine“ broj 87/08, 86/09, 92/10, 105/10, 90/11, 5/12, 16/12, 86/12, 126/12, 94/13, 152/14, 07/17, 68/18, 98/19, 64/20, 151/22, 155/23 i 156/23), članka 2. Zakona o financiranju jedinica lokalne i područne (regionalne) samouprave („Narodne novine“ broj 127/17, 138/20, 151/22 i 114/23) i te članka 39. stavak 5 Statuta općine Gornji </w:t>
      </w:r>
      <w:proofErr w:type="spellStart"/>
      <w:r w:rsidRPr="00EB6CC2">
        <w:t>Bogićevci</w:t>
      </w:r>
      <w:proofErr w:type="spellEnd"/>
      <w:r w:rsidRPr="00EB6CC2">
        <w:t xml:space="preserve"> („Službeni glasnik Općine Gornji </w:t>
      </w:r>
      <w:proofErr w:type="spellStart"/>
      <w:r w:rsidRPr="00EB6CC2">
        <w:t>Bogićevci</w:t>
      </w:r>
      <w:proofErr w:type="spellEnd"/>
      <w:r w:rsidRPr="00EB6CC2">
        <w:t>“, broj 02/21, Općinsko vijeće opć</w:t>
      </w:r>
      <w:r>
        <w:t xml:space="preserve">ine Gornji </w:t>
      </w:r>
      <w:proofErr w:type="spellStart"/>
      <w:r>
        <w:t>Bogićevci</w:t>
      </w:r>
      <w:proofErr w:type="spellEnd"/>
      <w:r>
        <w:t xml:space="preserve"> na </w:t>
      </w:r>
      <w:r w:rsidRPr="00BC0F73">
        <w:t>svojoj 9. sjednici održanoj 16. rujna 2026. godine, donosi</w:t>
      </w:r>
    </w:p>
    <w:p w:rsidR="00E51612" w:rsidRPr="00EB6CC2" w:rsidRDefault="00E51612" w:rsidP="00E51612">
      <w:pPr>
        <w:pStyle w:val="Tijeloteksta"/>
      </w:pPr>
    </w:p>
    <w:p w:rsidR="00E51612" w:rsidRPr="00EB6CC2" w:rsidRDefault="00E51612" w:rsidP="00E51612">
      <w:pPr>
        <w:pStyle w:val="Tijeloteksta"/>
        <w:jc w:val="center"/>
        <w:rPr>
          <w:b/>
        </w:rPr>
      </w:pPr>
      <w:r w:rsidRPr="00EB6CC2">
        <w:rPr>
          <w:b/>
        </w:rPr>
        <w:t xml:space="preserve">PROGRAM </w:t>
      </w:r>
      <w:r>
        <w:rPr>
          <w:b/>
        </w:rPr>
        <w:t xml:space="preserve"> </w:t>
      </w:r>
      <w:r w:rsidRPr="00EB6CC2">
        <w:rPr>
          <w:b/>
        </w:rPr>
        <w:t>JAVNIH POTREBA U OBRAZOVANJU NA PODRUČJU OPĆINE GORNJI BOGIĆEVCI</w:t>
      </w:r>
      <w:r>
        <w:rPr>
          <w:b/>
        </w:rPr>
        <w:t xml:space="preserve"> ZA 2026</w:t>
      </w:r>
      <w:r w:rsidRPr="00EB6CC2">
        <w:rPr>
          <w:b/>
        </w:rPr>
        <w:t>. GODINU</w:t>
      </w:r>
    </w:p>
    <w:p w:rsidR="00E51612" w:rsidRPr="00EB6CC2" w:rsidRDefault="00E51612" w:rsidP="00E51612">
      <w:pPr>
        <w:pStyle w:val="Tijeloteksta"/>
        <w:jc w:val="center"/>
      </w:pPr>
    </w:p>
    <w:p w:rsidR="00E51612" w:rsidRPr="00EB6CC2" w:rsidRDefault="00E51612" w:rsidP="00E51612">
      <w:pPr>
        <w:pStyle w:val="Tijeloteksta"/>
        <w:jc w:val="center"/>
        <w:rPr>
          <w:b/>
          <w:bCs/>
        </w:rPr>
      </w:pPr>
      <w:r w:rsidRPr="00EB6CC2">
        <w:t xml:space="preserve"> </w:t>
      </w:r>
      <w:r w:rsidRPr="00EB6CC2">
        <w:rPr>
          <w:b/>
          <w:bCs/>
        </w:rPr>
        <w:t xml:space="preserve">Članak 1. </w:t>
      </w:r>
    </w:p>
    <w:p w:rsidR="00E51612" w:rsidRPr="00EB6CC2" w:rsidRDefault="00E51612" w:rsidP="00E51612">
      <w:pPr>
        <w:pStyle w:val="Tijeloteksta"/>
        <w:jc w:val="center"/>
      </w:pPr>
    </w:p>
    <w:p w:rsidR="00E51612" w:rsidRPr="00EB6CC2" w:rsidRDefault="00E51612" w:rsidP="00E51612">
      <w:pPr>
        <w:pStyle w:val="Tijeloteksta"/>
        <w:tabs>
          <w:tab w:val="left" w:pos="13920"/>
        </w:tabs>
        <w:jc w:val="left"/>
      </w:pPr>
      <w:r w:rsidRPr="00EB6CC2">
        <w:t xml:space="preserve">Programom javnih potreba u obrazovanju na području općine Gornji </w:t>
      </w:r>
      <w:proofErr w:type="spellStart"/>
      <w:r w:rsidRPr="00EB6CC2">
        <w:t>Bogićevci</w:t>
      </w:r>
      <w:proofErr w:type="spellEnd"/>
      <w:r w:rsidRPr="00EB6CC2">
        <w:t xml:space="preserve"> za 202</w:t>
      </w:r>
      <w:r>
        <w:t>6</w:t>
      </w:r>
      <w:r w:rsidRPr="00EB6CC2">
        <w:t xml:space="preserve">. godinu osigurava se: </w:t>
      </w:r>
    </w:p>
    <w:p w:rsidR="00E51612" w:rsidRPr="00EB6CC2" w:rsidRDefault="00E51612" w:rsidP="00E51612">
      <w:pPr>
        <w:pStyle w:val="Tijeloteksta"/>
        <w:tabs>
          <w:tab w:val="left" w:pos="13920"/>
        </w:tabs>
        <w:jc w:val="left"/>
      </w:pPr>
      <w:r w:rsidRPr="00EB6CC2">
        <w:t xml:space="preserve">- ostvarivanje redovnih programa odgoja i obrazovanja djece predškolske dobi, </w:t>
      </w:r>
    </w:p>
    <w:p w:rsidR="00E51612" w:rsidRPr="00EB6CC2" w:rsidRDefault="00E51612" w:rsidP="00E51612">
      <w:pPr>
        <w:pStyle w:val="Tijeloteksta"/>
        <w:tabs>
          <w:tab w:val="left" w:pos="13920"/>
        </w:tabs>
        <w:jc w:val="left"/>
      </w:pPr>
      <w:r w:rsidRPr="00EB6CC2">
        <w:t>- sufinanciranje nabavke radnog materijala za sve učenike osnovne škole</w:t>
      </w:r>
    </w:p>
    <w:p w:rsidR="00E51612" w:rsidRPr="00EB6CC2" w:rsidRDefault="00E51612" w:rsidP="00E51612">
      <w:pPr>
        <w:pStyle w:val="Tijeloteksta"/>
        <w:tabs>
          <w:tab w:val="left" w:pos="13920"/>
        </w:tabs>
        <w:jc w:val="left"/>
      </w:pPr>
      <w:r w:rsidRPr="00EB6CC2">
        <w:t>- sufinanciranje troškova prijevoza učenika srednjih škola</w:t>
      </w:r>
    </w:p>
    <w:p w:rsidR="00E51612" w:rsidRPr="00EB6CC2" w:rsidRDefault="00E51612" w:rsidP="00E51612">
      <w:pPr>
        <w:pStyle w:val="Tijeloteksta"/>
        <w:tabs>
          <w:tab w:val="left" w:pos="13920"/>
        </w:tabs>
        <w:jc w:val="left"/>
      </w:pPr>
      <w:r w:rsidRPr="00EB6CC2">
        <w:t>- stipendiranje studenata</w:t>
      </w:r>
    </w:p>
    <w:p w:rsidR="00E51612" w:rsidRPr="00EB6CC2" w:rsidRDefault="00E51612" w:rsidP="00E51612">
      <w:pPr>
        <w:pStyle w:val="Tijeloteksta"/>
        <w:tabs>
          <w:tab w:val="left" w:pos="13920"/>
        </w:tabs>
        <w:jc w:val="left"/>
      </w:pPr>
    </w:p>
    <w:p w:rsidR="00E51612" w:rsidRPr="00EB6CC2" w:rsidRDefault="00E51612" w:rsidP="00E51612">
      <w:pPr>
        <w:pStyle w:val="Tijeloteksta"/>
        <w:tabs>
          <w:tab w:val="left" w:pos="13920"/>
        </w:tabs>
        <w:jc w:val="center"/>
        <w:rPr>
          <w:b/>
          <w:bCs/>
        </w:rPr>
      </w:pPr>
      <w:r w:rsidRPr="00EB6CC2">
        <w:rPr>
          <w:b/>
          <w:bCs/>
        </w:rPr>
        <w:t>I. PROGRAM JAVNIH POTREBA U PREDŠKOLSKOM ODGOJU I OBRAZOVANJU</w:t>
      </w:r>
    </w:p>
    <w:p w:rsidR="00E51612" w:rsidRPr="00EB6CC2" w:rsidRDefault="00E51612" w:rsidP="00E51612">
      <w:pPr>
        <w:pStyle w:val="Tijeloteksta"/>
        <w:tabs>
          <w:tab w:val="left" w:pos="13920"/>
        </w:tabs>
        <w:jc w:val="center"/>
      </w:pPr>
    </w:p>
    <w:p w:rsidR="00E51612" w:rsidRPr="00EB6CC2" w:rsidRDefault="00E51612" w:rsidP="00E51612">
      <w:pPr>
        <w:pStyle w:val="Tijeloteksta"/>
        <w:tabs>
          <w:tab w:val="left" w:pos="13920"/>
        </w:tabs>
        <w:jc w:val="center"/>
        <w:rPr>
          <w:b/>
          <w:bCs/>
        </w:rPr>
      </w:pPr>
      <w:r w:rsidRPr="00EB6CC2">
        <w:rPr>
          <w:b/>
          <w:bCs/>
        </w:rPr>
        <w:t>Članak 2.</w:t>
      </w:r>
    </w:p>
    <w:p w:rsidR="00E51612" w:rsidRPr="00EB6CC2" w:rsidRDefault="00E51612" w:rsidP="00E51612">
      <w:pPr>
        <w:pStyle w:val="Tijeloteksta"/>
        <w:tabs>
          <w:tab w:val="left" w:pos="5280"/>
        </w:tabs>
        <w:jc w:val="left"/>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32"/>
        <w:gridCol w:w="5226"/>
        <w:gridCol w:w="2773"/>
      </w:tblGrid>
      <w:tr w:rsidR="00E51612" w:rsidRPr="00EB6CC2" w:rsidTr="00D43573">
        <w:tc>
          <w:tcPr>
            <w:tcW w:w="932" w:type="dxa"/>
            <w:shd w:val="clear" w:color="auto" w:fill="CCFFFF"/>
          </w:tcPr>
          <w:p w:rsidR="00E51612" w:rsidRPr="00AC7496" w:rsidRDefault="00E51612" w:rsidP="00D43573">
            <w:pPr>
              <w:pStyle w:val="Tijeloteksta"/>
              <w:tabs>
                <w:tab w:val="left" w:pos="13920"/>
              </w:tabs>
              <w:jc w:val="left"/>
            </w:pPr>
            <w:r w:rsidRPr="00AC7496">
              <w:t xml:space="preserve">Redni </w:t>
            </w:r>
          </w:p>
          <w:p w:rsidR="00E51612" w:rsidRPr="00AC7496" w:rsidRDefault="00E51612" w:rsidP="00D43573">
            <w:pPr>
              <w:pStyle w:val="Tijeloteksta"/>
              <w:tabs>
                <w:tab w:val="left" w:pos="13920"/>
              </w:tabs>
              <w:jc w:val="left"/>
            </w:pPr>
            <w:r w:rsidRPr="00AC7496">
              <w:t>broj</w:t>
            </w:r>
          </w:p>
        </w:tc>
        <w:tc>
          <w:tcPr>
            <w:tcW w:w="5226" w:type="dxa"/>
            <w:shd w:val="clear" w:color="auto" w:fill="CCFFFF"/>
          </w:tcPr>
          <w:p w:rsidR="00E51612" w:rsidRPr="00AC7496" w:rsidRDefault="00E51612" w:rsidP="00D43573">
            <w:pPr>
              <w:pStyle w:val="Tijeloteksta"/>
              <w:tabs>
                <w:tab w:val="left" w:pos="13920"/>
              </w:tabs>
              <w:jc w:val="center"/>
            </w:pPr>
            <w:r w:rsidRPr="00AC7496">
              <w:t>Aktivnost</w:t>
            </w:r>
          </w:p>
        </w:tc>
        <w:tc>
          <w:tcPr>
            <w:tcW w:w="2773" w:type="dxa"/>
            <w:shd w:val="clear" w:color="auto" w:fill="CCFFFF"/>
          </w:tcPr>
          <w:p w:rsidR="00E51612" w:rsidRPr="00AC7496" w:rsidRDefault="00E51612" w:rsidP="00D43573">
            <w:pPr>
              <w:pStyle w:val="Tijeloteksta"/>
              <w:tabs>
                <w:tab w:val="left" w:pos="13920"/>
              </w:tabs>
              <w:jc w:val="center"/>
            </w:pPr>
            <w:r w:rsidRPr="00AC7496">
              <w:t>Iznos (EUR)</w:t>
            </w:r>
          </w:p>
        </w:tc>
      </w:tr>
      <w:tr w:rsidR="00E51612" w:rsidRPr="00EB6CC2" w:rsidTr="00D43573">
        <w:tc>
          <w:tcPr>
            <w:tcW w:w="932" w:type="dxa"/>
            <w:shd w:val="clear" w:color="auto" w:fill="auto"/>
          </w:tcPr>
          <w:p w:rsidR="00E51612" w:rsidRPr="00AC7496" w:rsidRDefault="00E51612" w:rsidP="00D43573">
            <w:pPr>
              <w:pStyle w:val="Tijeloteksta"/>
              <w:tabs>
                <w:tab w:val="left" w:pos="13920"/>
              </w:tabs>
              <w:jc w:val="left"/>
            </w:pPr>
            <w:r w:rsidRPr="00AC7496">
              <w:t>1.</w:t>
            </w:r>
          </w:p>
        </w:tc>
        <w:tc>
          <w:tcPr>
            <w:tcW w:w="5226" w:type="dxa"/>
            <w:shd w:val="clear" w:color="auto" w:fill="auto"/>
          </w:tcPr>
          <w:p w:rsidR="00E51612" w:rsidRPr="00AC7496" w:rsidRDefault="00E51612" w:rsidP="00D43573">
            <w:pPr>
              <w:pStyle w:val="Tijeloteksta"/>
              <w:tabs>
                <w:tab w:val="left" w:pos="13920"/>
              </w:tabs>
              <w:jc w:val="left"/>
            </w:pPr>
            <w:r w:rsidRPr="00AC7496">
              <w:t>PREDŠKOSLKI ODGOJ</w:t>
            </w:r>
          </w:p>
          <w:p w:rsidR="00E51612" w:rsidRPr="00AC7496" w:rsidRDefault="00E51612" w:rsidP="00D43573">
            <w:pPr>
              <w:pStyle w:val="Tijeloteksta"/>
              <w:tabs>
                <w:tab w:val="left" w:pos="13920"/>
              </w:tabs>
              <w:jc w:val="left"/>
            </w:pPr>
            <w:r w:rsidRPr="00AC7496">
              <w:t>- sufinanciranje rada Dječjeg vrtića „Bljesak“</w:t>
            </w:r>
          </w:p>
        </w:tc>
        <w:tc>
          <w:tcPr>
            <w:tcW w:w="2773" w:type="dxa"/>
            <w:shd w:val="clear" w:color="auto" w:fill="auto"/>
          </w:tcPr>
          <w:p w:rsidR="00E51612" w:rsidRPr="00AC7496" w:rsidRDefault="00E51612" w:rsidP="00D43573">
            <w:pPr>
              <w:pStyle w:val="Tijeloteksta"/>
              <w:tabs>
                <w:tab w:val="left" w:pos="13920"/>
              </w:tabs>
              <w:jc w:val="center"/>
              <w:rPr>
                <w:color w:val="0D0D0D"/>
              </w:rPr>
            </w:pPr>
          </w:p>
          <w:p w:rsidR="00E51612" w:rsidRPr="00AC7496" w:rsidRDefault="00E51612" w:rsidP="00D43573">
            <w:pPr>
              <w:pStyle w:val="Tijeloteksta"/>
              <w:tabs>
                <w:tab w:val="left" w:pos="13920"/>
              </w:tabs>
              <w:jc w:val="center"/>
              <w:rPr>
                <w:color w:val="0D0D0D"/>
              </w:rPr>
            </w:pPr>
            <w:r>
              <w:rPr>
                <w:color w:val="0D0D0D"/>
              </w:rPr>
              <w:t>18.438,00</w:t>
            </w:r>
          </w:p>
        </w:tc>
      </w:tr>
      <w:tr w:rsidR="00E51612" w:rsidRPr="00EB6CC2" w:rsidTr="00D43573">
        <w:tc>
          <w:tcPr>
            <w:tcW w:w="932" w:type="dxa"/>
            <w:shd w:val="clear" w:color="auto" w:fill="auto"/>
          </w:tcPr>
          <w:p w:rsidR="00E51612" w:rsidRPr="00AC7496" w:rsidRDefault="00E51612" w:rsidP="00D43573">
            <w:pPr>
              <w:pStyle w:val="Tijeloteksta"/>
              <w:tabs>
                <w:tab w:val="left" w:pos="13920"/>
              </w:tabs>
              <w:jc w:val="left"/>
            </w:pPr>
          </w:p>
        </w:tc>
        <w:tc>
          <w:tcPr>
            <w:tcW w:w="5226" w:type="dxa"/>
            <w:shd w:val="clear" w:color="auto" w:fill="auto"/>
          </w:tcPr>
          <w:p w:rsidR="00E51612" w:rsidRPr="00AC7496" w:rsidRDefault="00E51612" w:rsidP="00D43573">
            <w:pPr>
              <w:pStyle w:val="Tijeloteksta"/>
              <w:tabs>
                <w:tab w:val="left" w:pos="13920"/>
              </w:tabs>
              <w:jc w:val="center"/>
              <w:rPr>
                <w:b/>
              </w:rPr>
            </w:pPr>
            <w:r w:rsidRPr="00AC7496">
              <w:rPr>
                <w:b/>
              </w:rPr>
              <w:t>Ukupno:</w:t>
            </w:r>
          </w:p>
        </w:tc>
        <w:tc>
          <w:tcPr>
            <w:tcW w:w="2773" w:type="dxa"/>
            <w:shd w:val="clear" w:color="auto" w:fill="auto"/>
          </w:tcPr>
          <w:p w:rsidR="00E51612" w:rsidRPr="00AC7496" w:rsidRDefault="00E51612" w:rsidP="00D43573">
            <w:pPr>
              <w:pStyle w:val="Tijeloteksta"/>
              <w:tabs>
                <w:tab w:val="left" w:pos="13920"/>
              </w:tabs>
              <w:jc w:val="center"/>
              <w:rPr>
                <w:b/>
                <w:color w:val="0D0D0D"/>
              </w:rPr>
            </w:pPr>
            <w:r>
              <w:rPr>
                <w:b/>
                <w:color w:val="0D0D0D"/>
              </w:rPr>
              <w:t>18.438</w:t>
            </w:r>
            <w:r w:rsidRPr="00AC7496">
              <w:rPr>
                <w:b/>
                <w:color w:val="0D0D0D"/>
              </w:rPr>
              <w:t>,00</w:t>
            </w:r>
          </w:p>
        </w:tc>
      </w:tr>
    </w:tbl>
    <w:p w:rsidR="00E51612" w:rsidRPr="00EB6CC2" w:rsidRDefault="00E51612" w:rsidP="00E51612">
      <w:pPr>
        <w:pStyle w:val="Tijeloteksta"/>
        <w:tabs>
          <w:tab w:val="left" w:pos="5280"/>
        </w:tabs>
        <w:jc w:val="center"/>
      </w:pPr>
    </w:p>
    <w:p w:rsidR="00E51612" w:rsidRPr="00EB6CC2" w:rsidRDefault="00E51612" w:rsidP="00E51612">
      <w:pPr>
        <w:pStyle w:val="Tijeloteksta"/>
        <w:tabs>
          <w:tab w:val="left" w:pos="5280"/>
        </w:tabs>
        <w:jc w:val="center"/>
      </w:pPr>
    </w:p>
    <w:p w:rsidR="00E51612" w:rsidRPr="00EB6CC2" w:rsidRDefault="00E51612" w:rsidP="00E51612">
      <w:pPr>
        <w:pStyle w:val="Tijeloteksta"/>
        <w:tabs>
          <w:tab w:val="left" w:pos="13920"/>
        </w:tabs>
        <w:jc w:val="center"/>
        <w:rPr>
          <w:b/>
          <w:bCs/>
        </w:rPr>
      </w:pPr>
      <w:r w:rsidRPr="00EB6CC2">
        <w:rPr>
          <w:b/>
          <w:bCs/>
        </w:rPr>
        <w:lastRenderedPageBreak/>
        <w:t>II. PROGRAM JAVNIH POTREBA U OSNOVNOŠKOLSKOM I SREDNJOŠKOLSKOM OBRAZOVANJU</w:t>
      </w:r>
    </w:p>
    <w:p w:rsidR="00E51612" w:rsidRPr="00EB6CC2" w:rsidRDefault="00E51612" w:rsidP="00E51612">
      <w:pPr>
        <w:pStyle w:val="Tijeloteksta"/>
        <w:tabs>
          <w:tab w:val="left" w:pos="5280"/>
        </w:tabs>
        <w:jc w:val="center"/>
        <w:rPr>
          <w:b/>
          <w:bCs/>
        </w:rPr>
      </w:pPr>
      <w:r w:rsidRPr="00EB6CC2">
        <w:rPr>
          <w:b/>
          <w:bCs/>
        </w:rPr>
        <w:t>Članak 3.</w:t>
      </w:r>
    </w:p>
    <w:p w:rsidR="00E51612" w:rsidRPr="00EB6CC2" w:rsidRDefault="00E51612" w:rsidP="00E51612">
      <w:pPr>
        <w:pStyle w:val="Tijeloteksta"/>
        <w:tabs>
          <w:tab w:val="left" w:pos="5280"/>
        </w:tabs>
        <w:jc w:val="cente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32"/>
        <w:gridCol w:w="5226"/>
        <w:gridCol w:w="2773"/>
      </w:tblGrid>
      <w:tr w:rsidR="00E51612" w:rsidRPr="00EB6CC2" w:rsidTr="00D43573">
        <w:tc>
          <w:tcPr>
            <w:tcW w:w="932" w:type="dxa"/>
            <w:shd w:val="clear" w:color="auto" w:fill="CCFFFF"/>
          </w:tcPr>
          <w:p w:rsidR="00E51612" w:rsidRPr="00AC7496" w:rsidRDefault="00E51612" w:rsidP="00D43573">
            <w:pPr>
              <w:pStyle w:val="Tijeloteksta"/>
              <w:tabs>
                <w:tab w:val="left" w:pos="13920"/>
              </w:tabs>
              <w:jc w:val="left"/>
            </w:pPr>
            <w:r w:rsidRPr="00AC7496">
              <w:t xml:space="preserve">Redni </w:t>
            </w:r>
          </w:p>
          <w:p w:rsidR="00E51612" w:rsidRPr="00AC7496" w:rsidRDefault="00E51612" w:rsidP="00D43573">
            <w:pPr>
              <w:pStyle w:val="Tijeloteksta"/>
              <w:tabs>
                <w:tab w:val="left" w:pos="13920"/>
              </w:tabs>
              <w:jc w:val="left"/>
            </w:pPr>
            <w:r w:rsidRPr="00AC7496">
              <w:t>broj</w:t>
            </w:r>
          </w:p>
        </w:tc>
        <w:tc>
          <w:tcPr>
            <w:tcW w:w="5226" w:type="dxa"/>
            <w:shd w:val="clear" w:color="auto" w:fill="CCFFFF"/>
          </w:tcPr>
          <w:p w:rsidR="00E51612" w:rsidRPr="00AC7496" w:rsidRDefault="00E51612" w:rsidP="00D43573">
            <w:pPr>
              <w:pStyle w:val="Tijeloteksta"/>
              <w:tabs>
                <w:tab w:val="left" w:pos="13920"/>
              </w:tabs>
              <w:jc w:val="center"/>
            </w:pPr>
            <w:r w:rsidRPr="00AC7496">
              <w:t>Aktivnost</w:t>
            </w:r>
          </w:p>
        </w:tc>
        <w:tc>
          <w:tcPr>
            <w:tcW w:w="2773" w:type="dxa"/>
            <w:shd w:val="clear" w:color="auto" w:fill="CCFFFF"/>
          </w:tcPr>
          <w:p w:rsidR="00E51612" w:rsidRPr="00AC7496" w:rsidRDefault="00E51612" w:rsidP="00D43573">
            <w:pPr>
              <w:pStyle w:val="Tijeloteksta"/>
              <w:tabs>
                <w:tab w:val="left" w:pos="13920"/>
              </w:tabs>
              <w:jc w:val="center"/>
            </w:pPr>
            <w:r w:rsidRPr="00AC7496">
              <w:t>Iznos (EUR)</w:t>
            </w:r>
          </w:p>
        </w:tc>
      </w:tr>
      <w:tr w:rsidR="00E51612" w:rsidRPr="00EB6CC2" w:rsidTr="00D43573">
        <w:tc>
          <w:tcPr>
            <w:tcW w:w="932" w:type="dxa"/>
            <w:shd w:val="clear" w:color="auto" w:fill="auto"/>
          </w:tcPr>
          <w:p w:rsidR="00E51612" w:rsidRPr="00AC7496" w:rsidRDefault="00E51612" w:rsidP="00D43573">
            <w:pPr>
              <w:pStyle w:val="Tijeloteksta"/>
              <w:tabs>
                <w:tab w:val="left" w:pos="13920"/>
              </w:tabs>
              <w:jc w:val="center"/>
            </w:pPr>
            <w:r w:rsidRPr="00AC7496">
              <w:t xml:space="preserve">1. </w:t>
            </w:r>
          </w:p>
        </w:tc>
        <w:tc>
          <w:tcPr>
            <w:tcW w:w="5226" w:type="dxa"/>
            <w:shd w:val="clear" w:color="auto" w:fill="auto"/>
          </w:tcPr>
          <w:p w:rsidR="00E51612" w:rsidRPr="00AC7496" w:rsidRDefault="00E51612" w:rsidP="00D43573">
            <w:pPr>
              <w:pStyle w:val="Tijeloteksta"/>
              <w:tabs>
                <w:tab w:val="left" w:pos="13920"/>
              </w:tabs>
              <w:jc w:val="left"/>
            </w:pPr>
            <w:r w:rsidRPr="00AC7496">
              <w:t>OSNOVNO I SREDNJOŠKOLSKO OBRAZOVANJE</w:t>
            </w:r>
          </w:p>
          <w:p w:rsidR="00E51612" w:rsidRPr="00AC7496" w:rsidRDefault="00E51612" w:rsidP="00D43573">
            <w:pPr>
              <w:pStyle w:val="Tijeloteksta"/>
              <w:tabs>
                <w:tab w:val="left" w:pos="13920"/>
              </w:tabs>
              <w:jc w:val="left"/>
            </w:pPr>
            <w:r w:rsidRPr="00AC7496">
              <w:t>- nabavka radnog materijala za Osnovnu školu</w:t>
            </w:r>
          </w:p>
          <w:p w:rsidR="00E51612" w:rsidRPr="00AC7496" w:rsidRDefault="00E51612" w:rsidP="00D43573">
            <w:pPr>
              <w:pStyle w:val="Tijeloteksta"/>
              <w:tabs>
                <w:tab w:val="left" w:pos="13920"/>
              </w:tabs>
              <w:jc w:val="left"/>
            </w:pPr>
            <w:r w:rsidRPr="00AC7496">
              <w:t>- sufinanciranje prijevoza učenika srednjih škola</w:t>
            </w:r>
          </w:p>
        </w:tc>
        <w:tc>
          <w:tcPr>
            <w:tcW w:w="2773" w:type="dxa"/>
            <w:shd w:val="clear" w:color="auto" w:fill="auto"/>
          </w:tcPr>
          <w:p w:rsidR="00E51612" w:rsidRPr="00AC7496" w:rsidRDefault="00E51612" w:rsidP="00D43573">
            <w:pPr>
              <w:pStyle w:val="Tijeloteksta"/>
              <w:tabs>
                <w:tab w:val="left" w:pos="13920"/>
              </w:tabs>
              <w:jc w:val="right"/>
            </w:pPr>
          </w:p>
          <w:p w:rsidR="00E51612" w:rsidRPr="00AC7496" w:rsidRDefault="00E51612" w:rsidP="00D43573">
            <w:pPr>
              <w:pStyle w:val="Tijeloteksta"/>
              <w:tabs>
                <w:tab w:val="left" w:pos="13920"/>
              </w:tabs>
              <w:jc w:val="right"/>
            </w:pPr>
          </w:p>
          <w:p w:rsidR="00E51612" w:rsidRPr="00AC7496" w:rsidRDefault="00E51612" w:rsidP="00D43573">
            <w:pPr>
              <w:pStyle w:val="Tijeloteksta"/>
              <w:tabs>
                <w:tab w:val="left" w:pos="13920"/>
              </w:tabs>
              <w:jc w:val="right"/>
            </w:pPr>
            <w:r>
              <w:t>0</w:t>
            </w:r>
            <w:r w:rsidRPr="00AC7496">
              <w:t>,00</w:t>
            </w:r>
          </w:p>
          <w:p w:rsidR="00E51612" w:rsidRPr="00AC7496" w:rsidRDefault="00E51612" w:rsidP="00D43573">
            <w:pPr>
              <w:pStyle w:val="Tijeloteksta"/>
              <w:tabs>
                <w:tab w:val="left" w:pos="13920"/>
              </w:tabs>
              <w:jc w:val="right"/>
            </w:pPr>
            <w:r>
              <w:t>5.436,60</w:t>
            </w:r>
          </w:p>
        </w:tc>
      </w:tr>
      <w:tr w:rsidR="00E51612" w:rsidRPr="00EB6CC2" w:rsidTr="00D43573">
        <w:tc>
          <w:tcPr>
            <w:tcW w:w="932" w:type="dxa"/>
            <w:shd w:val="clear" w:color="auto" w:fill="auto"/>
          </w:tcPr>
          <w:p w:rsidR="00E51612" w:rsidRPr="00AC7496" w:rsidRDefault="00E51612" w:rsidP="00D43573">
            <w:pPr>
              <w:pStyle w:val="Tijeloteksta"/>
              <w:tabs>
                <w:tab w:val="left" w:pos="13920"/>
              </w:tabs>
              <w:jc w:val="left"/>
            </w:pPr>
          </w:p>
        </w:tc>
        <w:tc>
          <w:tcPr>
            <w:tcW w:w="5226" w:type="dxa"/>
            <w:shd w:val="clear" w:color="auto" w:fill="auto"/>
          </w:tcPr>
          <w:p w:rsidR="00E51612" w:rsidRPr="00AC7496" w:rsidRDefault="00E51612" w:rsidP="00D43573">
            <w:pPr>
              <w:pStyle w:val="Tijeloteksta"/>
              <w:tabs>
                <w:tab w:val="left" w:pos="13920"/>
              </w:tabs>
              <w:jc w:val="center"/>
              <w:rPr>
                <w:b/>
              </w:rPr>
            </w:pPr>
            <w:r w:rsidRPr="00AC7496">
              <w:rPr>
                <w:b/>
              </w:rPr>
              <w:t>Ukupno:</w:t>
            </w:r>
          </w:p>
        </w:tc>
        <w:tc>
          <w:tcPr>
            <w:tcW w:w="2773" w:type="dxa"/>
            <w:shd w:val="clear" w:color="auto" w:fill="auto"/>
          </w:tcPr>
          <w:p w:rsidR="00E51612" w:rsidRPr="00AC7496" w:rsidRDefault="00E51612" w:rsidP="00D43573">
            <w:pPr>
              <w:pStyle w:val="Tijeloteksta"/>
              <w:tabs>
                <w:tab w:val="left" w:pos="13920"/>
              </w:tabs>
              <w:jc w:val="right"/>
              <w:rPr>
                <w:b/>
              </w:rPr>
            </w:pPr>
            <w:r>
              <w:rPr>
                <w:b/>
              </w:rPr>
              <w:t>5.436,60</w:t>
            </w:r>
          </w:p>
        </w:tc>
      </w:tr>
    </w:tbl>
    <w:p w:rsidR="00E51612" w:rsidRPr="00EB6CC2" w:rsidRDefault="00E51612" w:rsidP="00E51612">
      <w:pPr>
        <w:pStyle w:val="Tijeloteksta"/>
        <w:tabs>
          <w:tab w:val="left" w:pos="5280"/>
        </w:tabs>
        <w:jc w:val="center"/>
      </w:pPr>
    </w:p>
    <w:p w:rsidR="00E51612" w:rsidRPr="00EB6CC2" w:rsidRDefault="00E51612" w:rsidP="00E51612">
      <w:pPr>
        <w:pStyle w:val="Tijeloteksta"/>
        <w:tabs>
          <w:tab w:val="left" w:pos="5280"/>
        </w:tabs>
        <w:jc w:val="center"/>
        <w:rPr>
          <w:b/>
          <w:bCs/>
        </w:rPr>
      </w:pPr>
    </w:p>
    <w:p w:rsidR="00E51612" w:rsidRPr="00EB6CC2" w:rsidRDefault="00E51612" w:rsidP="00E51612">
      <w:pPr>
        <w:pStyle w:val="Tijeloteksta"/>
        <w:tabs>
          <w:tab w:val="left" w:pos="5280"/>
        </w:tabs>
        <w:jc w:val="center"/>
        <w:rPr>
          <w:b/>
          <w:bCs/>
        </w:rPr>
      </w:pPr>
      <w:r w:rsidRPr="00EB6CC2">
        <w:rPr>
          <w:b/>
          <w:bCs/>
        </w:rPr>
        <w:t>III. PROGRAM JAVNIH POTREBA U VISOKOM OBRAZOVANJU</w:t>
      </w:r>
    </w:p>
    <w:p w:rsidR="00E51612" w:rsidRPr="00EB6CC2" w:rsidRDefault="00E51612" w:rsidP="00E51612">
      <w:pPr>
        <w:pStyle w:val="Tijeloteksta"/>
        <w:tabs>
          <w:tab w:val="left" w:pos="5280"/>
        </w:tabs>
        <w:jc w:val="center"/>
      </w:pPr>
    </w:p>
    <w:p w:rsidR="00E51612" w:rsidRPr="00EB6CC2" w:rsidRDefault="00E51612" w:rsidP="00E51612">
      <w:pPr>
        <w:pStyle w:val="Tijeloteksta"/>
        <w:tabs>
          <w:tab w:val="left" w:pos="5280"/>
        </w:tabs>
        <w:jc w:val="center"/>
        <w:rPr>
          <w:b/>
          <w:bCs/>
        </w:rPr>
      </w:pPr>
      <w:r w:rsidRPr="00EB6CC2">
        <w:rPr>
          <w:b/>
          <w:bCs/>
        </w:rPr>
        <w:t>Članak 4.</w:t>
      </w:r>
    </w:p>
    <w:p w:rsidR="00E51612" w:rsidRPr="00EB6CC2" w:rsidRDefault="00E51612" w:rsidP="00E51612">
      <w:pPr>
        <w:pStyle w:val="Tijeloteksta"/>
        <w:tabs>
          <w:tab w:val="left" w:pos="5280"/>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5090"/>
        <w:gridCol w:w="3096"/>
      </w:tblGrid>
      <w:tr w:rsidR="00E51612" w:rsidRPr="00EB6CC2" w:rsidTr="00D43573">
        <w:tc>
          <w:tcPr>
            <w:tcW w:w="1101" w:type="dxa"/>
            <w:shd w:val="clear" w:color="auto" w:fill="CCFFFF"/>
          </w:tcPr>
          <w:p w:rsidR="00E51612" w:rsidRPr="00AC7496" w:rsidRDefault="00E51612" w:rsidP="00D43573">
            <w:pPr>
              <w:pStyle w:val="Tijeloteksta"/>
              <w:tabs>
                <w:tab w:val="left" w:pos="5280"/>
              </w:tabs>
              <w:jc w:val="center"/>
            </w:pPr>
            <w:r w:rsidRPr="00AC7496">
              <w:t>Redni broj</w:t>
            </w:r>
          </w:p>
        </w:tc>
        <w:tc>
          <w:tcPr>
            <w:tcW w:w="5090" w:type="dxa"/>
            <w:shd w:val="clear" w:color="auto" w:fill="CCFFFF"/>
          </w:tcPr>
          <w:p w:rsidR="00E51612" w:rsidRPr="00AC7496" w:rsidRDefault="00E51612" w:rsidP="00D43573">
            <w:pPr>
              <w:pStyle w:val="Tijeloteksta"/>
              <w:tabs>
                <w:tab w:val="left" w:pos="5280"/>
              </w:tabs>
              <w:jc w:val="center"/>
            </w:pPr>
            <w:r w:rsidRPr="00AC7496">
              <w:t>Aktivnost</w:t>
            </w:r>
          </w:p>
        </w:tc>
        <w:tc>
          <w:tcPr>
            <w:tcW w:w="3096" w:type="dxa"/>
            <w:shd w:val="clear" w:color="auto" w:fill="CCFFFF"/>
          </w:tcPr>
          <w:p w:rsidR="00E51612" w:rsidRPr="00AC7496" w:rsidRDefault="00E51612" w:rsidP="00D43573">
            <w:pPr>
              <w:pStyle w:val="Tijeloteksta"/>
              <w:tabs>
                <w:tab w:val="left" w:pos="5280"/>
              </w:tabs>
              <w:jc w:val="center"/>
            </w:pPr>
            <w:r w:rsidRPr="00AC7496">
              <w:t>Iznos (EUR)</w:t>
            </w:r>
          </w:p>
        </w:tc>
      </w:tr>
      <w:tr w:rsidR="00E51612" w:rsidRPr="00EB6CC2" w:rsidTr="00D43573">
        <w:tc>
          <w:tcPr>
            <w:tcW w:w="1101" w:type="dxa"/>
            <w:shd w:val="clear" w:color="auto" w:fill="auto"/>
          </w:tcPr>
          <w:p w:rsidR="00E51612" w:rsidRPr="00AC7496" w:rsidRDefault="00E51612" w:rsidP="00D43573">
            <w:pPr>
              <w:pStyle w:val="Tijeloteksta"/>
              <w:tabs>
                <w:tab w:val="left" w:pos="5280"/>
              </w:tabs>
              <w:jc w:val="center"/>
            </w:pPr>
            <w:r w:rsidRPr="00AC7496">
              <w:t>1.</w:t>
            </w:r>
          </w:p>
        </w:tc>
        <w:tc>
          <w:tcPr>
            <w:tcW w:w="5090" w:type="dxa"/>
            <w:shd w:val="clear" w:color="auto" w:fill="auto"/>
          </w:tcPr>
          <w:p w:rsidR="00E51612" w:rsidRPr="00AC7496" w:rsidRDefault="00E51612" w:rsidP="00D43573">
            <w:pPr>
              <w:pStyle w:val="Tijeloteksta"/>
              <w:tabs>
                <w:tab w:val="left" w:pos="5280"/>
              </w:tabs>
            </w:pPr>
            <w:r w:rsidRPr="00AC7496">
              <w:t>VISOKO OBRAZOVANJE</w:t>
            </w:r>
          </w:p>
          <w:p w:rsidR="00E51612" w:rsidRPr="00AC7496" w:rsidRDefault="00E51612" w:rsidP="00D43573">
            <w:pPr>
              <w:pStyle w:val="Tijeloteksta"/>
              <w:tabs>
                <w:tab w:val="left" w:pos="5280"/>
              </w:tabs>
            </w:pPr>
            <w:r w:rsidRPr="00AC7496">
              <w:t>- stipendije studentima</w:t>
            </w:r>
          </w:p>
        </w:tc>
        <w:tc>
          <w:tcPr>
            <w:tcW w:w="3096" w:type="dxa"/>
            <w:shd w:val="clear" w:color="auto" w:fill="auto"/>
          </w:tcPr>
          <w:p w:rsidR="00E51612" w:rsidRPr="00AC7496" w:rsidRDefault="00E51612" w:rsidP="00D43573">
            <w:pPr>
              <w:pStyle w:val="Tijeloteksta"/>
              <w:tabs>
                <w:tab w:val="left" w:pos="5280"/>
              </w:tabs>
              <w:jc w:val="center"/>
            </w:pPr>
            <w:r w:rsidRPr="00AC7496">
              <w:t>0,00</w:t>
            </w:r>
          </w:p>
        </w:tc>
      </w:tr>
      <w:tr w:rsidR="00E51612" w:rsidRPr="00EB6CC2" w:rsidTr="00D43573">
        <w:tc>
          <w:tcPr>
            <w:tcW w:w="1101" w:type="dxa"/>
            <w:shd w:val="clear" w:color="auto" w:fill="auto"/>
          </w:tcPr>
          <w:p w:rsidR="00E51612" w:rsidRPr="00AC7496" w:rsidRDefault="00E51612" w:rsidP="00D43573">
            <w:pPr>
              <w:pStyle w:val="Tijeloteksta"/>
              <w:tabs>
                <w:tab w:val="left" w:pos="5280"/>
              </w:tabs>
              <w:jc w:val="left"/>
            </w:pPr>
          </w:p>
        </w:tc>
        <w:tc>
          <w:tcPr>
            <w:tcW w:w="5090" w:type="dxa"/>
            <w:shd w:val="clear" w:color="auto" w:fill="auto"/>
          </w:tcPr>
          <w:p w:rsidR="00E51612" w:rsidRPr="00AC7496" w:rsidRDefault="00E51612" w:rsidP="00D43573">
            <w:pPr>
              <w:pStyle w:val="Tijeloteksta"/>
              <w:tabs>
                <w:tab w:val="left" w:pos="5280"/>
              </w:tabs>
              <w:jc w:val="center"/>
              <w:rPr>
                <w:b/>
              </w:rPr>
            </w:pPr>
            <w:r w:rsidRPr="00AC7496">
              <w:rPr>
                <w:b/>
              </w:rPr>
              <w:t>Ukupno:</w:t>
            </w:r>
          </w:p>
        </w:tc>
        <w:tc>
          <w:tcPr>
            <w:tcW w:w="3096" w:type="dxa"/>
            <w:shd w:val="clear" w:color="auto" w:fill="auto"/>
          </w:tcPr>
          <w:p w:rsidR="00E51612" w:rsidRPr="00AC7496" w:rsidRDefault="00E51612" w:rsidP="00D43573">
            <w:pPr>
              <w:pStyle w:val="Tijeloteksta"/>
              <w:tabs>
                <w:tab w:val="left" w:pos="5280"/>
              </w:tabs>
              <w:jc w:val="center"/>
              <w:rPr>
                <w:b/>
              </w:rPr>
            </w:pPr>
            <w:r w:rsidRPr="00AC7496">
              <w:rPr>
                <w:b/>
              </w:rPr>
              <w:t>0,00</w:t>
            </w:r>
          </w:p>
        </w:tc>
      </w:tr>
    </w:tbl>
    <w:p w:rsidR="00E51612" w:rsidRPr="00EB6CC2" w:rsidRDefault="00E51612" w:rsidP="00E51612">
      <w:pPr>
        <w:pStyle w:val="Tijeloteksta"/>
        <w:tabs>
          <w:tab w:val="left" w:pos="5280"/>
        </w:tabs>
        <w:jc w:val="left"/>
      </w:pPr>
    </w:p>
    <w:p w:rsidR="00E51612" w:rsidRPr="00EB6CC2" w:rsidRDefault="00E51612" w:rsidP="00E51612">
      <w:pPr>
        <w:pStyle w:val="Tijeloteksta"/>
        <w:tabs>
          <w:tab w:val="left" w:pos="5280"/>
        </w:tabs>
        <w:jc w:val="center"/>
        <w:rPr>
          <w:b/>
          <w:bCs/>
        </w:rPr>
      </w:pPr>
      <w:r w:rsidRPr="00EB6CC2">
        <w:rPr>
          <w:b/>
          <w:bCs/>
        </w:rPr>
        <w:t>Članak 5.</w:t>
      </w:r>
    </w:p>
    <w:p w:rsidR="00E51612" w:rsidRPr="00EB6CC2" w:rsidRDefault="00E51612" w:rsidP="00E51612">
      <w:pPr>
        <w:pStyle w:val="Tijeloteksta"/>
        <w:tabs>
          <w:tab w:val="left" w:pos="5280"/>
        </w:tabs>
        <w:jc w:val="left"/>
      </w:pPr>
    </w:p>
    <w:p w:rsidR="00E51612" w:rsidRPr="00EB6CC2" w:rsidRDefault="00E51612" w:rsidP="00E51612">
      <w:pPr>
        <w:pStyle w:val="Tijeloteksta"/>
        <w:tabs>
          <w:tab w:val="left" w:pos="5280"/>
        </w:tabs>
        <w:jc w:val="left"/>
      </w:pPr>
      <w:r w:rsidRPr="00EB6CC2">
        <w:t>Ukupno Program javnih potreba u obrazovanju</w:t>
      </w:r>
      <w:r>
        <w:t xml:space="preserve"> prema polugodišnjem izvršenju</w:t>
      </w:r>
      <w:r w:rsidRPr="00EB6CC2">
        <w:t xml:space="preserve"> iznosi </w:t>
      </w:r>
      <w:r>
        <w:rPr>
          <w:b/>
          <w:bCs/>
          <w:color w:val="000000"/>
        </w:rPr>
        <w:t>23.874,60</w:t>
      </w:r>
      <w:r w:rsidRPr="00EB6CC2">
        <w:rPr>
          <w:b/>
          <w:bCs/>
          <w:color w:val="000000"/>
        </w:rPr>
        <w:t xml:space="preserve"> </w:t>
      </w:r>
      <w:r w:rsidRPr="00EB6CC2">
        <w:t>eura. Raspored sredstava iz članaka 2.,3., i 4. ovog Programa vršit će se tem</w:t>
      </w:r>
      <w:r>
        <w:t>eljem ugovora i odluka Općinske načelnice</w:t>
      </w:r>
      <w:r w:rsidRPr="00EB6CC2">
        <w:t>.</w:t>
      </w:r>
    </w:p>
    <w:p w:rsidR="00E51612" w:rsidRPr="00EB6CC2" w:rsidRDefault="00E51612" w:rsidP="00E51612">
      <w:pPr>
        <w:pStyle w:val="Tijeloteksta"/>
        <w:tabs>
          <w:tab w:val="left" w:pos="5280"/>
        </w:tabs>
        <w:jc w:val="left"/>
      </w:pPr>
    </w:p>
    <w:p w:rsidR="00E51612" w:rsidRPr="00EB6CC2" w:rsidRDefault="00E51612" w:rsidP="00E51612">
      <w:pPr>
        <w:pStyle w:val="Tijeloteksta"/>
        <w:tabs>
          <w:tab w:val="left" w:pos="5280"/>
        </w:tabs>
        <w:jc w:val="center"/>
        <w:rPr>
          <w:b/>
          <w:bCs/>
        </w:rPr>
      </w:pPr>
      <w:r w:rsidRPr="00EB6CC2">
        <w:rPr>
          <w:b/>
          <w:bCs/>
        </w:rPr>
        <w:t>Članak 6.</w:t>
      </w:r>
    </w:p>
    <w:p w:rsidR="00E51612" w:rsidRPr="00EB6CC2" w:rsidRDefault="00E51612" w:rsidP="00E51612">
      <w:pPr>
        <w:pStyle w:val="Tijeloteksta"/>
        <w:tabs>
          <w:tab w:val="left" w:pos="5280"/>
        </w:tabs>
      </w:pPr>
    </w:p>
    <w:p w:rsidR="00E51612" w:rsidRPr="00EB6CC2" w:rsidRDefault="00E51612" w:rsidP="00E51612">
      <w:pPr>
        <w:pStyle w:val="Tijeloteksta"/>
        <w:tabs>
          <w:tab w:val="left" w:pos="19320"/>
        </w:tabs>
        <w:jc w:val="left"/>
      </w:pPr>
      <w:r w:rsidRPr="00EB6CC2">
        <w:t xml:space="preserve">Ovaj Program stupa na snagu osmi dan od dana objave u "Službenom glasniku Općine Gornji </w:t>
      </w:r>
      <w:proofErr w:type="spellStart"/>
      <w:r w:rsidRPr="00EB6CC2">
        <w:t>Bogićevci</w:t>
      </w:r>
      <w:proofErr w:type="spellEnd"/>
      <w:r w:rsidRPr="00EB6CC2">
        <w:t>“.</w:t>
      </w:r>
      <w:r w:rsidRPr="00EB6CC2">
        <w:tab/>
        <w:t xml:space="preserve">Gornji </w:t>
      </w:r>
      <w:proofErr w:type="spellStart"/>
      <w:r w:rsidRPr="00EB6CC2">
        <w:t>Bogi</w:t>
      </w:r>
      <w:proofErr w:type="spellEnd"/>
      <w:r w:rsidRPr="00EB6CC2">
        <w:t>-posavske županije“, a  primjenjivat će se  od 1. siječnja  2025. godine.</w:t>
      </w:r>
    </w:p>
    <w:p w:rsidR="00E51612" w:rsidRDefault="00E51612" w:rsidP="00E51612">
      <w:pPr>
        <w:rPr>
          <w:b/>
          <w:i/>
        </w:rPr>
      </w:pPr>
      <w:r w:rsidRPr="00161610">
        <w:rPr>
          <w:b/>
          <w:i/>
        </w:rPr>
        <w:lastRenderedPageBreak/>
        <w:t xml:space="preserve">                                  </w:t>
      </w:r>
    </w:p>
    <w:p w:rsidR="00E51612" w:rsidRDefault="00E51612" w:rsidP="00E51612">
      <w:pPr>
        <w:rPr>
          <w:b/>
          <w:i/>
        </w:rPr>
      </w:pPr>
    </w:p>
    <w:p w:rsidR="00E51612" w:rsidRDefault="00E51612" w:rsidP="00E51612">
      <w:pPr>
        <w:jc w:val="center"/>
        <w:rPr>
          <w:b/>
          <w:iCs/>
        </w:rPr>
      </w:pPr>
      <w:r w:rsidRPr="00B71432">
        <w:rPr>
          <w:b/>
          <w:iCs/>
        </w:rPr>
        <w:t>OPĆINSKO VIJEĆE</w:t>
      </w:r>
      <w:r>
        <w:rPr>
          <w:b/>
          <w:i/>
        </w:rPr>
        <w:t xml:space="preserve"> </w:t>
      </w:r>
      <w:r w:rsidRPr="00161610">
        <w:rPr>
          <w:b/>
          <w:i/>
        </w:rPr>
        <w:t xml:space="preserve"> </w:t>
      </w:r>
      <w:r w:rsidRPr="00161610">
        <w:rPr>
          <w:b/>
          <w:iCs/>
        </w:rPr>
        <w:t>OPĆIN</w:t>
      </w:r>
      <w:r>
        <w:rPr>
          <w:b/>
          <w:iCs/>
        </w:rPr>
        <w:t>E GORNJI BOGIĆEVCI</w:t>
      </w:r>
    </w:p>
    <w:p w:rsidR="00E51612" w:rsidRDefault="00E51612" w:rsidP="00E51612">
      <w:pPr>
        <w:jc w:val="center"/>
        <w:rPr>
          <w:b/>
          <w:iCs/>
        </w:rPr>
      </w:pPr>
    </w:p>
    <w:p w:rsidR="00E51612" w:rsidRPr="00696CB4" w:rsidRDefault="00E51612" w:rsidP="00E51612">
      <w:pPr>
        <w:rPr>
          <w:b/>
          <w:iCs/>
          <w:color w:val="FF0000"/>
        </w:rPr>
      </w:pPr>
    </w:p>
    <w:p w:rsidR="00E51612" w:rsidRPr="00BC0F73" w:rsidRDefault="00E51612" w:rsidP="00E51612">
      <w:r w:rsidRPr="00BC0F73">
        <w:t>KLASA: 400-05/26-02/01</w:t>
      </w:r>
    </w:p>
    <w:p w:rsidR="00E51612" w:rsidRPr="00BC0F73" w:rsidRDefault="00E51612" w:rsidP="00E51612">
      <w:r w:rsidRPr="00BC0F73">
        <w:t>URBROJ: 2178-22-03-26-07</w:t>
      </w:r>
    </w:p>
    <w:p w:rsidR="00E51612" w:rsidRPr="00BC0F73" w:rsidRDefault="00E51612" w:rsidP="00E51612">
      <w:r w:rsidRPr="00BC0F73">
        <w:t xml:space="preserve">Gornji </w:t>
      </w:r>
      <w:proofErr w:type="spellStart"/>
      <w:r w:rsidRPr="00BC0F73">
        <w:t>Bogićevci</w:t>
      </w:r>
      <w:proofErr w:type="spellEnd"/>
      <w:r w:rsidRPr="00BC0F73">
        <w:t>, 16. rujna 2026. godine</w:t>
      </w:r>
    </w:p>
    <w:p w:rsidR="00E51612" w:rsidRDefault="00E51612" w:rsidP="00E51612"/>
    <w:p w:rsidR="00E51612" w:rsidRDefault="00E51612" w:rsidP="00E51612"/>
    <w:p w:rsidR="00E51612" w:rsidRPr="00161610" w:rsidRDefault="00E51612" w:rsidP="00E51612">
      <w:pPr>
        <w:rPr>
          <w:b/>
          <w:i/>
        </w:rPr>
      </w:pPr>
    </w:p>
    <w:p w:rsidR="00E51612" w:rsidRPr="00161610" w:rsidRDefault="00E51612" w:rsidP="00E51612">
      <w:pPr>
        <w:jc w:val="right"/>
      </w:pPr>
      <w:r w:rsidRPr="00161610">
        <w:t xml:space="preserve">        PREDSJEDNIK OPĆINSKOG VIJEĆA</w:t>
      </w:r>
    </w:p>
    <w:p w:rsidR="00E51612" w:rsidRPr="00161610" w:rsidRDefault="00E51612" w:rsidP="00E51612">
      <w:pPr>
        <w:ind w:left="4956" w:firstLine="708"/>
        <w:jc w:val="center"/>
      </w:pPr>
      <w:r>
        <w:t>Željko Klarić</w:t>
      </w:r>
    </w:p>
    <w:p w:rsidR="00E51612" w:rsidRPr="00161610" w:rsidRDefault="00E51612" w:rsidP="00E51612"/>
    <w:p w:rsidR="00E51612" w:rsidRDefault="00E51612" w:rsidP="00E51612"/>
    <w:p w:rsidR="00E51612" w:rsidRDefault="00E51612" w:rsidP="00E51612"/>
    <w:p w:rsidR="00E51612" w:rsidRPr="00161610" w:rsidRDefault="00E51612" w:rsidP="00E51612">
      <w:r w:rsidRPr="00161610">
        <w:t>Dostaviti:</w:t>
      </w:r>
    </w:p>
    <w:p w:rsidR="00E51612" w:rsidRPr="00B71432" w:rsidRDefault="00E51612" w:rsidP="00753169">
      <w:pPr>
        <w:numPr>
          <w:ilvl w:val="0"/>
          <w:numId w:val="34"/>
        </w:numPr>
        <w:spacing w:line="240" w:lineRule="auto"/>
        <w:contextualSpacing/>
      </w:pPr>
      <w:r>
        <w:t>Jedinstveni upravni odjel</w:t>
      </w:r>
    </w:p>
    <w:p w:rsidR="00E51612" w:rsidRDefault="00E51612" w:rsidP="00753169">
      <w:pPr>
        <w:numPr>
          <w:ilvl w:val="0"/>
          <w:numId w:val="34"/>
        </w:numPr>
        <w:spacing w:line="240" w:lineRule="auto"/>
        <w:contextualSpacing/>
      </w:pPr>
      <w:r>
        <w:t xml:space="preserve">Službeni glasnik Općine Gornji </w:t>
      </w:r>
      <w:proofErr w:type="spellStart"/>
      <w:r>
        <w:t>Bogićevci</w:t>
      </w:r>
      <w:proofErr w:type="spellEnd"/>
    </w:p>
    <w:p w:rsidR="00E51612" w:rsidRPr="00695609" w:rsidRDefault="00E51612" w:rsidP="00753169">
      <w:pPr>
        <w:numPr>
          <w:ilvl w:val="0"/>
          <w:numId w:val="34"/>
        </w:numPr>
        <w:spacing w:line="240" w:lineRule="auto"/>
        <w:contextualSpacing/>
      </w:pPr>
      <w:r>
        <w:t>Pismohrana.</w:t>
      </w:r>
    </w:p>
    <w:p w:rsidR="00E51612" w:rsidRDefault="00E51612" w:rsidP="00E51612">
      <w:pPr>
        <w:spacing w:after="0" w:line="240" w:lineRule="auto"/>
        <w:rPr>
          <w:rFonts w:ascii="Times New Roman" w:hAnsi="Times New Roman" w:cs="Times New Roman"/>
          <w:sz w:val="24"/>
          <w:szCs w:val="24"/>
        </w:rPr>
      </w:pPr>
    </w:p>
    <w:p w:rsidR="00E51612" w:rsidRDefault="00E51612" w:rsidP="00E51612">
      <w:pPr>
        <w:spacing w:after="0" w:line="240" w:lineRule="auto"/>
        <w:rPr>
          <w:rFonts w:ascii="Times New Roman" w:hAnsi="Times New Roman" w:cs="Times New Roman"/>
          <w:sz w:val="24"/>
          <w:szCs w:val="24"/>
        </w:rPr>
      </w:pPr>
    </w:p>
    <w:p w:rsidR="00E51612" w:rsidRDefault="00E51612" w:rsidP="00E51612">
      <w:pPr>
        <w:spacing w:after="0" w:line="240" w:lineRule="auto"/>
        <w:rPr>
          <w:rFonts w:ascii="Times New Roman" w:hAnsi="Times New Roman" w:cs="Times New Roman"/>
          <w:sz w:val="24"/>
          <w:szCs w:val="24"/>
        </w:rPr>
      </w:pPr>
    </w:p>
    <w:p w:rsidR="00E51612" w:rsidRDefault="00E51612" w:rsidP="00E51612">
      <w:pPr>
        <w:spacing w:after="0" w:line="240" w:lineRule="auto"/>
        <w:rPr>
          <w:rFonts w:ascii="Times New Roman" w:hAnsi="Times New Roman" w:cs="Times New Roman"/>
          <w:sz w:val="24"/>
          <w:szCs w:val="24"/>
        </w:rPr>
      </w:pPr>
    </w:p>
    <w:p w:rsidR="00E51612" w:rsidRDefault="00E51612" w:rsidP="00E51612">
      <w:pPr>
        <w:spacing w:after="0" w:line="240" w:lineRule="auto"/>
        <w:rPr>
          <w:rFonts w:ascii="Times New Roman" w:hAnsi="Times New Roman" w:cs="Times New Roman"/>
          <w:sz w:val="24"/>
          <w:szCs w:val="24"/>
        </w:rPr>
      </w:pPr>
    </w:p>
    <w:p w:rsidR="00E51612" w:rsidRDefault="00E51612" w:rsidP="00E51612">
      <w:pPr>
        <w:spacing w:after="0" w:line="240" w:lineRule="auto"/>
        <w:rPr>
          <w:rFonts w:ascii="Times New Roman" w:hAnsi="Times New Roman" w:cs="Times New Roman"/>
          <w:sz w:val="24"/>
          <w:szCs w:val="24"/>
        </w:rPr>
      </w:pPr>
    </w:p>
    <w:p w:rsidR="00E51612" w:rsidRPr="00161610" w:rsidRDefault="00E51612" w:rsidP="00E51612">
      <w:pPr>
        <w:pStyle w:val="Tijeloteksta"/>
      </w:pPr>
      <w:r>
        <w:rPr>
          <w:noProof/>
        </w:rPr>
        <w:drawing>
          <wp:inline distT="0" distB="0" distL="0" distR="0">
            <wp:extent cx="485775" cy="647700"/>
            <wp:effectExtent l="19050" t="0" r="9525" b="0"/>
            <wp:docPr id="1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5"/>
                    <pic:cNvPicPr>
                      <a:picLocks noChangeAspect="1" noChangeArrowheads="1"/>
                    </pic:cNvPicPr>
                  </pic:nvPicPr>
                  <pic:blipFill>
                    <a:blip r:embed="rId7" cstate="print"/>
                    <a:srcRect/>
                    <a:stretch>
                      <a:fillRect/>
                    </a:stretch>
                  </pic:blipFill>
                  <pic:spPr bwMode="auto">
                    <a:xfrm>
                      <a:off x="0" y="0"/>
                      <a:ext cx="485775" cy="647700"/>
                    </a:xfrm>
                    <a:prstGeom prst="rect">
                      <a:avLst/>
                    </a:prstGeom>
                    <a:noFill/>
                    <a:ln w="9525">
                      <a:noFill/>
                      <a:miter lim="800000"/>
                      <a:headEnd/>
                      <a:tailEnd/>
                    </a:ln>
                  </pic:spPr>
                </pic:pic>
              </a:graphicData>
            </a:graphic>
          </wp:inline>
        </w:drawing>
      </w:r>
    </w:p>
    <w:p w:rsidR="00E51612" w:rsidRPr="00161610" w:rsidRDefault="00E51612" w:rsidP="00E51612">
      <w:pPr>
        <w:pStyle w:val="Tijeloteksta"/>
        <w:ind w:firstLine="720"/>
      </w:pPr>
    </w:p>
    <w:p w:rsidR="00E51612" w:rsidRPr="00161610" w:rsidRDefault="00E51612" w:rsidP="00E51612">
      <w:r w:rsidRPr="00161610">
        <w:t>REPUBLIKA HRVATSKA</w:t>
      </w:r>
    </w:p>
    <w:p w:rsidR="00E51612" w:rsidRPr="00161610" w:rsidRDefault="00E51612" w:rsidP="00E51612">
      <w:r w:rsidRPr="00161610">
        <w:t>BRODSKO-POSAVSKA ŽUPANIJA</w:t>
      </w:r>
    </w:p>
    <w:p w:rsidR="00E51612" w:rsidRPr="00161610" w:rsidRDefault="00E51612" w:rsidP="00E51612">
      <w:r w:rsidRPr="00161610">
        <w:t xml:space="preserve">OPĆINA </w:t>
      </w:r>
      <w:r>
        <w:t>GORNJI BOGIĆEVCI</w:t>
      </w:r>
    </w:p>
    <w:p w:rsidR="00E51612" w:rsidRPr="00161610" w:rsidRDefault="00E51612" w:rsidP="00E51612">
      <w:r w:rsidRPr="00161610">
        <w:t>OPĆINSKO VIJEĆE</w:t>
      </w:r>
    </w:p>
    <w:p w:rsidR="00E51612" w:rsidRPr="00161610" w:rsidRDefault="00E51612" w:rsidP="00E51612">
      <w:pPr>
        <w:jc w:val="both"/>
      </w:pPr>
      <w:r w:rsidRPr="00161610">
        <w:t xml:space="preserve">Trg hrvatskih branitelja 1, </w:t>
      </w:r>
    </w:p>
    <w:p w:rsidR="00E51612" w:rsidRPr="00161610" w:rsidRDefault="00E51612" w:rsidP="00E51612">
      <w:pPr>
        <w:jc w:val="both"/>
      </w:pPr>
      <w:r w:rsidRPr="00161610">
        <w:lastRenderedPageBreak/>
        <w:t xml:space="preserve">35429 Gornji </w:t>
      </w:r>
      <w:proofErr w:type="spellStart"/>
      <w:r w:rsidRPr="00161610">
        <w:t>Bogićevci</w:t>
      </w:r>
      <w:proofErr w:type="spellEnd"/>
    </w:p>
    <w:p w:rsidR="00E51612" w:rsidRPr="00161610" w:rsidRDefault="00E51612" w:rsidP="00E51612">
      <w:r w:rsidRPr="00161610">
        <w:t>OIB: 89414039518</w:t>
      </w:r>
    </w:p>
    <w:p w:rsidR="00E51612" w:rsidRPr="00161610" w:rsidRDefault="00E51612" w:rsidP="00E51612">
      <w:proofErr w:type="spellStart"/>
      <w:r w:rsidRPr="00161610">
        <w:t>Tel</w:t>
      </w:r>
      <w:proofErr w:type="spellEnd"/>
      <w:r w:rsidRPr="00161610">
        <w:t>: 035/375-056</w:t>
      </w:r>
    </w:p>
    <w:p w:rsidR="00E51612" w:rsidRDefault="00E51612" w:rsidP="00E51612">
      <w:pPr>
        <w:pStyle w:val="Tijeloteksta"/>
        <w:ind w:firstLine="708"/>
        <w:rPr>
          <w:color w:val="000000"/>
        </w:rPr>
      </w:pPr>
    </w:p>
    <w:p w:rsidR="00E51612" w:rsidRPr="00212AA7" w:rsidRDefault="00E51612" w:rsidP="00E51612">
      <w:pPr>
        <w:pStyle w:val="Tijeloteksta"/>
        <w:ind w:firstLine="708"/>
        <w:rPr>
          <w:b/>
          <w:color w:val="FF0000"/>
        </w:rPr>
      </w:pPr>
      <w:r>
        <w:rPr>
          <w:color w:val="000000"/>
        </w:rPr>
        <w:t xml:space="preserve">Sukladno odredbama članka 289. Zakona o socijalnoj skrbi („Narodne novine“ broj 18/22, 46/22, 119/22, 71/23 i 156/23), članka 19. Zakona o lokalnoj i područnoj (regionalnoj) samoupravi („Narodne novine“ broj </w:t>
      </w:r>
      <w:r>
        <w:rPr>
          <w:sz w:val="22"/>
        </w:rPr>
        <w:t xml:space="preserve">33/01, 60/01, 129/05, 109/07, 125/08, 36/09, 150/11, 144/12, 19/13, 137/15, 123/17, 98/19 i 144/20) </w:t>
      </w:r>
      <w:r>
        <w:rPr>
          <w:color w:val="000000"/>
        </w:rPr>
        <w:t xml:space="preserve">i </w:t>
      </w:r>
      <w:r w:rsidRPr="00161610">
        <w:t xml:space="preserve">te članka 39. stavak 5 Statuta općine Gornji </w:t>
      </w:r>
      <w:proofErr w:type="spellStart"/>
      <w:r w:rsidRPr="00161610">
        <w:t>Bogićevci</w:t>
      </w:r>
      <w:proofErr w:type="spellEnd"/>
      <w:r w:rsidRPr="00161610">
        <w:t xml:space="preserve"> </w:t>
      </w:r>
      <w:r w:rsidRPr="001E377D">
        <w:rPr>
          <w:color w:val="000000"/>
        </w:rPr>
        <w:t xml:space="preserve">(„Službeni glasnik Općine Gornji </w:t>
      </w:r>
      <w:proofErr w:type="spellStart"/>
      <w:r w:rsidRPr="001E377D">
        <w:rPr>
          <w:color w:val="000000"/>
        </w:rPr>
        <w:t>Bogićevci</w:t>
      </w:r>
      <w:proofErr w:type="spellEnd"/>
      <w:r w:rsidRPr="001E377D">
        <w:rPr>
          <w:color w:val="000000"/>
        </w:rPr>
        <w:t xml:space="preserve">“, broj 02/21, Općinsko vijeće općine Gornji </w:t>
      </w:r>
      <w:proofErr w:type="spellStart"/>
      <w:r w:rsidRPr="001E377D">
        <w:rPr>
          <w:color w:val="000000"/>
        </w:rPr>
        <w:t>Bogićevci</w:t>
      </w:r>
      <w:proofErr w:type="spellEnd"/>
      <w:r w:rsidRPr="001E377D">
        <w:rPr>
          <w:color w:val="000000"/>
        </w:rPr>
        <w:t xml:space="preserve"> na svojoj </w:t>
      </w:r>
      <w:r>
        <w:rPr>
          <w:color w:val="000000"/>
        </w:rPr>
        <w:t>9</w:t>
      </w:r>
      <w:r w:rsidRPr="001E377D">
        <w:rPr>
          <w:color w:val="000000"/>
        </w:rPr>
        <w:t xml:space="preserve">. </w:t>
      </w:r>
      <w:r w:rsidRPr="00314C6A">
        <w:t>sjednici održanoj 16. rujna 2026. godine, donosi</w:t>
      </w:r>
    </w:p>
    <w:p w:rsidR="00E51612" w:rsidRPr="0021546D" w:rsidRDefault="00E51612" w:rsidP="00E51612">
      <w:pPr>
        <w:jc w:val="center"/>
        <w:rPr>
          <w:b/>
          <w:color w:val="FF0000"/>
          <w:lang w:eastAsia="hr-HR"/>
        </w:rPr>
      </w:pPr>
    </w:p>
    <w:p w:rsidR="00E51612" w:rsidRPr="00B40ABC" w:rsidRDefault="00E51612" w:rsidP="00E51612">
      <w:pPr>
        <w:pStyle w:val="Tijeloteksta"/>
      </w:pPr>
      <w:r w:rsidRPr="00B40ABC">
        <w:t xml:space="preserve">                                           </w:t>
      </w:r>
    </w:p>
    <w:p w:rsidR="00E51612" w:rsidRPr="00B40ABC" w:rsidRDefault="00E51612" w:rsidP="00E51612">
      <w:pPr>
        <w:pStyle w:val="Tijeloteksta"/>
        <w:jc w:val="center"/>
        <w:rPr>
          <w:b/>
          <w:bCs/>
        </w:rPr>
      </w:pPr>
      <w:r w:rsidRPr="00B40ABC">
        <w:rPr>
          <w:b/>
        </w:rPr>
        <w:t>PROGRA</w:t>
      </w:r>
      <w:r>
        <w:rPr>
          <w:b/>
        </w:rPr>
        <w:t xml:space="preserve">M </w:t>
      </w:r>
      <w:r w:rsidRPr="00B40ABC">
        <w:rPr>
          <w:b/>
          <w:bCs/>
        </w:rPr>
        <w:t xml:space="preserve">JAVNIH POTREBA U SOCIJALNOJ SKRBI </w:t>
      </w:r>
      <w:r>
        <w:rPr>
          <w:b/>
          <w:bCs/>
        </w:rPr>
        <w:t>I ZDRAVSTVU NA PODRUČJU O</w:t>
      </w:r>
      <w:r w:rsidRPr="00B40ABC">
        <w:rPr>
          <w:b/>
          <w:bCs/>
        </w:rPr>
        <w:t xml:space="preserve">PĆINE </w:t>
      </w:r>
      <w:r>
        <w:rPr>
          <w:b/>
          <w:bCs/>
        </w:rPr>
        <w:t>GORNJI BOGIĆEVCI</w:t>
      </w:r>
      <w:r w:rsidRPr="00B40ABC">
        <w:rPr>
          <w:b/>
          <w:bCs/>
        </w:rPr>
        <w:t xml:space="preserve">  ZA 202</w:t>
      </w:r>
      <w:r>
        <w:rPr>
          <w:b/>
          <w:bCs/>
        </w:rPr>
        <w:t>6</w:t>
      </w:r>
      <w:r w:rsidRPr="00B40ABC">
        <w:rPr>
          <w:b/>
          <w:bCs/>
        </w:rPr>
        <w:t>. GODINU</w:t>
      </w:r>
    </w:p>
    <w:p w:rsidR="00E51612" w:rsidRPr="00B40ABC" w:rsidRDefault="00E51612" w:rsidP="00E51612">
      <w:pPr>
        <w:pStyle w:val="Tijeloteksta"/>
        <w:jc w:val="center"/>
        <w:rPr>
          <w:b/>
          <w:bCs/>
        </w:rPr>
      </w:pPr>
    </w:p>
    <w:p w:rsidR="00E51612" w:rsidRPr="00155A46" w:rsidRDefault="00E51612" w:rsidP="00E51612">
      <w:pPr>
        <w:pStyle w:val="Tijeloteksta"/>
        <w:jc w:val="center"/>
        <w:rPr>
          <w:b/>
          <w:bCs/>
        </w:rPr>
      </w:pPr>
      <w:r w:rsidRPr="00155A46">
        <w:rPr>
          <w:b/>
          <w:bCs/>
        </w:rPr>
        <w:t>Članak 1.</w:t>
      </w:r>
    </w:p>
    <w:p w:rsidR="00E51612" w:rsidRDefault="00E51612" w:rsidP="00E51612">
      <w:pPr>
        <w:pStyle w:val="Tijeloteksta"/>
        <w:rPr>
          <w:b/>
        </w:rPr>
      </w:pPr>
    </w:p>
    <w:p w:rsidR="00E51612" w:rsidRDefault="00E51612" w:rsidP="00E51612">
      <w:pPr>
        <w:pStyle w:val="Tijeloteksta"/>
      </w:pPr>
      <w:r w:rsidRPr="00E22541">
        <w:t xml:space="preserve">Programom javnih potreba u socijalnoj skrbi </w:t>
      </w:r>
      <w:r>
        <w:t xml:space="preserve">i zdravstvu </w:t>
      </w:r>
      <w:r w:rsidRPr="00E22541">
        <w:t xml:space="preserve">na području </w:t>
      </w:r>
      <w:r>
        <w:t>o</w:t>
      </w:r>
      <w:r w:rsidRPr="00E22541">
        <w:t xml:space="preserve">pćine </w:t>
      </w:r>
      <w:r>
        <w:t xml:space="preserve">Gornji </w:t>
      </w:r>
      <w:proofErr w:type="spellStart"/>
      <w:r>
        <w:t>Bogićevci</w:t>
      </w:r>
      <w:proofErr w:type="spellEnd"/>
      <w:r w:rsidRPr="00B40ABC">
        <w:t xml:space="preserve"> </w:t>
      </w:r>
      <w:r>
        <w:t xml:space="preserve">za 2026. godinu (u daljnjem tekstu: Program) utvrđuju se i obuhvaćaju oblici javnih potreba u socijalnoj skrbi, mjere, obujam i način pružanja pomoći radi zaštite životnog standarda i zbrinjavanja socijalno ugroženih osoba na području općine Gornji </w:t>
      </w:r>
      <w:proofErr w:type="spellStart"/>
      <w:r>
        <w:t>Bogićevci</w:t>
      </w:r>
      <w:proofErr w:type="spellEnd"/>
      <w:r>
        <w:t xml:space="preserve">. Sredstva za realizaciju Programa planirana su u Proračunu Općine Gornji </w:t>
      </w:r>
      <w:proofErr w:type="spellStart"/>
      <w:r>
        <w:t>Bogićevci</w:t>
      </w:r>
      <w:proofErr w:type="spellEnd"/>
      <w:r>
        <w:t xml:space="preserve"> za 2026. godinu u iznosu od </w:t>
      </w:r>
      <w:r>
        <w:rPr>
          <w:b/>
          <w:bCs/>
        </w:rPr>
        <w:t>3.405,00</w:t>
      </w:r>
      <w:r w:rsidRPr="002B60B8">
        <w:rPr>
          <w:b/>
          <w:bCs/>
        </w:rPr>
        <w:t xml:space="preserve"> eura</w:t>
      </w:r>
      <w:r w:rsidRPr="00EC6111">
        <w:rPr>
          <w:color w:val="000000"/>
        </w:rPr>
        <w:t>.</w:t>
      </w:r>
      <w:r>
        <w:t xml:space="preserve"> Programom se osiguravaju i ostvaruju pomoći u novcu ili naravi za podmirenje osnovnih životnih potreba socijalno ugroženih i drugih osoba koje one same ili uz pomoć članova obitelji ne mogu zadovoljiti zbog nepovoljnih osobnih, gospodarskih, socijalnih ili drugih okolnosti. </w:t>
      </w:r>
    </w:p>
    <w:p w:rsidR="00E51612" w:rsidRDefault="00E51612" w:rsidP="00E51612">
      <w:pPr>
        <w:pStyle w:val="Tijeloteksta"/>
        <w:jc w:val="center"/>
      </w:pPr>
    </w:p>
    <w:p w:rsidR="00E51612" w:rsidRPr="00155A46" w:rsidRDefault="00E51612" w:rsidP="00E51612">
      <w:pPr>
        <w:pStyle w:val="Tijeloteksta"/>
        <w:jc w:val="center"/>
        <w:rPr>
          <w:b/>
          <w:bCs/>
        </w:rPr>
      </w:pPr>
      <w:r w:rsidRPr="00155A46">
        <w:rPr>
          <w:b/>
          <w:bCs/>
        </w:rPr>
        <w:t>Članak 2.</w:t>
      </w:r>
    </w:p>
    <w:p w:rsidR="00E51612" w:rsidRPr="00E22541" w:rsidRDefault="00E51612" w:rsidP="00E51612">
      <w:pPr>
        <w:pStyle w:val="Tijeloteksta"/>
      </w:pPr>
    </w:p>
    <w:p w:rsidR="00E51612" w:rsidRPr="00E22541" w:rsidRDefault="00E51612" w:rsidP="00E51612">
      <w:pPr>
        <w:pStyle w:val="Tijeloteksta"/>
      </w:pPr>
      <w:r w:rsidRPr="00E22541">
        <w:t xml:space="preserve">Programom javnih potreba u socijalnoj skrbi na području </w:t>
      </w:r>
      <w:r>
        <w:t>o</w:t>
      </w:r>
      <w:r w:rsidRPr="00E22541">
        <w:t xml:space="preserve">pćine </w:t>
      </w:r>
      <w:r>
        <w:t xml:space="preserve">Gornji </w:t>
      </w:r>
      <w:proofErr w:type="spellStart"/>
      <w:r>
        <w:t>Bogićevci</w:t>
      </w:r>
      <w:proofErr w:type="spellEnd"/>
      <w:r w:rsidRPr="00E22541">
        <w:t xml:space="preserve"> za 202</w:t>
      </w:r>
      <w:r>
        <w:t>6</w:t>
      </w:r>
      <w:r w:rsidRPr="00E22541">
        <w:t>. godinu (u daljnjem tekstu: Program) obuhvaćene su slijedeće</w:t>
      </w:r>
      <w:r>
        <w:t xml:space="preserve"> aktivnosti</w:t>
      </w:r>
      <w:r w:rsidRPr="00E22541">
        <w:t>:</w:t>
      </w:r>
    </w:p>
    <w:p w:rsidR="00E51612" w:rsidRPr="00B40ABC" w:rsidRDefault="00E51612" w:rsidP="00E51612">
      <w:pPr>
        <w:pStyle w:val="Tijeloteksta"/>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93"/>
        <w:gridCol w:w="5811"/>
        <w:gridCol w:w="2168"/>
      </w:tblGrid>
      <w:tr w:rsidR="00E51612" w:rsidRPr="00B40ABC" w:rsidTr="00D43573">
        <w:trPr>
          <w:trHeight w:val="571"/>
        </w:trPr>
        <w:tc>
          <w:tcPr>
            <w:tcW w:w="993" w:type="dxa"/>
            <w:shd w:val="clear" w:color="auto" w:fill="auto"/>
          </w:tcPr>
          <w:p w:rsidR="00E51612" w:rsidRPr="002162B2" w:rsidRDefault="00E51612" w:rsidP="00D43573">
            <w:pPr>
              <w:pStyle w:val="Tijeloteksta"/>
              <w:tabs>
                <w:tab w:val="left" w:pos="19275"/>
              </w:tabs>
              <w:jc w:val="left"/>
            </w:pPr>
            <w:r w:rsidRPr="002162B2">
              <w:t xml:space="preserve">Redni </w:t>
            </w:r>
          </w:p>
          <w:p w:rsidR="00E51612" w:rsidRPr="002162B2" w:rsidRDefault="00E51612" w:rsidP="00D43573">
            <w:pPr>
              <w:pStyle w:val="Tijeloteksta"/>
              <w:tabs>
                <w:tab w:val="left" w:pos="19275"/>
              </w:tabs>
              <w:jc w:val="left"/>
            </w:pPr>
            <w:r w:rsidRPr="002162B2">
              <w:lastRenderedPageBreak/>
              <w:t>broj</w:t>
            </w:r>
          </w:p>
        </w:tc>
        <w:tc>
          <w:tcPr>
            <w:tcW w:w="5811" w:type="dxa"/>
            <w:shd w:val="clear" w:color="auto" w:fill="auto"/>
          </w:tcPr>
          <w:p w:rsidR="00E51612" w:rsidRPr="002162B2" w:rsidRDefault="00E51612" w:rsidP="00D43573">
            <w:pPr>
              <w:pStyle w:val="Tijeloteksta"/>
              <w:tabs>
                <w:tab w:val="left" w:pos="17505"/>
              </w:tabs>
              <w:jc w:val="center"/>
            </w:pPr>
            <w:r w:rsidRPr="002162B2">
              <w:lastRenderedPageBreak/>
              <w:t>Aktivnost</w:t>
            </w:r>
          </w:p>
        </w:tc>
        <w:tc>
          <w:tcPr>
            <w:tcW w:w="2168" w:type="dxa"/>
            <w:shd w:val="clear" w:color="auto" w:fill="auto"/>
          </w:tcPr>
          <w:p w:rsidR="00E51612" w:rsidRPr="002162B2" w:rsidRDefault="00E51612" w:rsidP="00D43573">
            <w:pPr>
              <w:pStyle w:val="Tijeloteksta"/>
              <w:tabs>
                <w:tab w:val="left" w:pos="17505"/>
              </w:tabs>
              <w:jc w:val="center"/>
            </w:pPr>
            <w:r w:rsidRPr="002162B2">
              <w:t>Ukupno</w:t>
            </w:r>
          </w:p>
          <w:p w:rsidR="00E51612" w:rsidRPr="002162B2" w:rsidRDefault="00E51612" w:rsidP="00D43573">
            <w:pPr>
              <w:pStyle w:val="Tijeloteksta"/>
              <w:tabs>
                <w:tab w:val="left" w:pos="17505"/>
              </w:tabs>
              <w:jc w:val="center"/>
            </w:pPr>
            <w:r w:rsidRPr="002162B2">
              <w:lastRenderedPageBreak/>
              <w:t>(EUR)</w:t>
            </w:r>
          </w:p>
        </w:tc>
      </w:tr>
      <w:tr w:rsidR="00E51612" w:rsidRPr="00B40ABC" w:rsidTr="00D43573">
        <w:trPr>
          <w:trHeight w:val="285"/>
        </w:trPr>
        <w:tc>
          <w:tcPr>
            <w:tcW w:w="993" w:type="dxa"/>
            <w:shd w:val="clear" w:color="auto" w:fill="auto"/>
          </w:tcPr>
          <w:p w:rsidR="00E51612" w:rsidRPr="002162B2" w:rsidRDefault="00E51612" w:rsidP="00D43573">
            <w:pPr>
              <w:pStyle w:val="Tijeloteksta"/>
              <w:tabs>
                <w:tab w:val="left" w:pos="19275"/>
              </w:tabs>
              <w:jc w:val="center"/>
            </w:pPr>
            <w:r w:rsidRPr="002162B2">
              <w:lastRenderedPageBreak/>
              <w:t>1.</w:t>
            </w:r>
          </w:p>
        </w:tc>
        <w:tc>
          <w:tcPr>
            <w:tcW w:w="5811" w:type="dxa"/>
            <w:shd w:val="clear" w:color="auto" w:fill="auto"/>
          </w:tcPr>
          <w:p w:rsidR="00E51612" w:rsidRPr="002162B2" w:rsidRDefault="00E51612" w:rsidP="00D43573">
            <w:pPr>
              <w:pStyle w:val="Tijeloteksta"/>
              <w:tabs>
                <w:tab w:val="left" w:pos="17505"/>
              </w:tabs>
              <w:jc w:val="left"/>
            </w:pPr>
            <w:r w:rsidRPr="002162B2">
              <w:t>Jednokratne novčane pomoći</w:t>
            </w:r>
          </w:p>
        </w:tc>
        <w:tc>
          <w:tcPr>
            <w:tcW w:w="2168" w:type="dxa"/>
            <w:shd w:val="clear" w:color="auto" w:fill="auto"/>
          </w:tcPr>
          <w:p w:rsidR="00E51612" w:rsidRPr="002162B2" w:rsidRDefault="00E51612" w:rsidP="00D43573">
            <w:pPr>
              <w:pStyle w:val="Tijeloteksta"/>
              <w:tabs>
                <w:tab w:val="left" w:pos="19275"/>
              </w:tabs>
              <w:jc w:val="center"/>
            </w:pPr>
            <w:r>
              <w:t>1.800,</w:t>
            </w:r>
            <w:r w:rsidRPr="002162B2">
              <w:t>00</w:t>
            </w:r>
          </w:p>
        </w:tc>
      </w:tr>
      <w:tr w:rsidR="00E51612" w:rsidRPr="00B40ABC" w:rsidTr="00D43573">
        <w:trPr>
          <w:trHeight w:val="285"/>
        </w:trPr>
        <w:tc>
          <w:tcPr>
            <w:tcW w:w="993" w:type="dxa"/>
            <w:shd w:val="clear" w:color="auto" w:fill="auto"/>
          </w:tcPr>
          <w:p w:rsidR="00E51612" w:rsidRPr="002162B2" w:rsidRDefault="00E51612" w:rsidP="00D43573">
            <w:pPr>
              <w:pStyle w:val="Tijeloteksta"/>
              <w:tabs>
                <w:tab w:val="left" w:pos="19275"/>
              </w:tabs>
              <w:jc w:val="center"/>
            </w:pPr>
            <w:r w:rsidRPr="002162B2">
              <w:t>2.</w:t>
            </w:r>
          </w:p>
        </w:tc>
        <w:tc>
          <w:tcPr>
            <w:tcW w:w="5811" w:type="dxa"/>
            <w:shd w:val="clear" w:color="auto" w:fill="auto"/>
          </w:tcPr>
          <w:p w:rsidR="00E51612" w:rsidRPr="002162B2" w:rsidRDefault="00E51612" w:rsidP="00D43573">
            <w:pPr>
              <w:pStyle w:val="Tijeloteksta"/>
              <w:tabs>
                <w:tab w:val="left" w:pos="17505"/>
              </w:tabs>
              <w:jc w:val="left"/>
            </w:pPr>
            <w:r w:rsidRPr="002162B2">
              <w:t>Javni radovi</w:t>
            </w:r>
          </w:p>
        </w:tc>
        <w:tc>
          <w:tcPr>
            <w:tcW w:w="2168" w:type="dxa"/>
            <w:shd w:val="clear" w:color="auto" w:fill="auto"/>
          </w:tcPr>
          <w:p w:rsidR="00E51612" w:rsidRPr="002162B2" w:rsidRDefault="00E51612" w:rsidP="00D43573">
            <w:pPr>
              <w:pStyle w:val="Tijeloteksta"/>
              <w:tabs>
                <w:tab w:val="left" w:pos="19275"/>
              </w:tabs>
              <w:jc w:val="center"/>
            </w:pPr>
            <w:r>
              <w:t>0,00</w:t>
            </w:r>
          </w:p>
        </w:tc>
      </w:tr>
      <w:tr w:rsidR="00E51612" w:rsidRPr="00B40ABC" w:rsidTr="00D43573">
        <w:trPr>
          <w:trHeight w:val="285"/>
        </w:trPr>
        <w:tc>
          <w:tcPr>
            <w:tcW w:w="993" w:type="dxa"/>
            <w:shd w:val="clear" w:color="auto" w:fill="auto"/>
          </w:tcPr>
          <w:p w:rsidR="00E51612" w:rsidRPr="002162B2" w:rsidRDefault="00E51612" w:rsidP="00D43573">
            <w:pPr>
              <w:pStyle w:val="Tijeloteksta"/>
              <w:tabs>
                <w:tab w:val="left" w:pos="19275"/>
              </w:tabs>
              <w:jc w:val="center"/>
            </w:pPr>
            <w:r w:rsidRPr="002162B2">
              <w:t>3.</w:t>
            </w:r>
          </w:p>
        </w:tc>
        <w:tc>
          <w:tcPr>
            <w:tcW w:w="5811" w:type="dxa"/>
            <w:shd w:val="clear" w:color="auto" w:fill="auto"/>
          </w:tcPr>
          <w:p w:rsidR="00E51612" w:rsidRPr="002162B2" w:rsidRDefault="00E51612" w:rsidP="00D43573">
            <w:pPr>
              <w:pStyle w:val="Tijeloteksta"/>
              <w:tabs>
                <w:tab w:val="left" w:pos="19275"/>
              </w:tabs>
              <w:jc w:val="left"/>
            </w:pPr>
            <w:r w:rsidRPr="002162B2">
              <w:t>Sufinanciranje Crvenog Križa</w:t>
            </w:r>
          </w:p>
        </w:tc>
        <w:tc>
          <w:tcPr>
            <w:tcW w:w="2168" w:type="dxa"/>
            <w:shd w:val="clear" w:color="auto" w:fill="auto"/>
          </w:tcPr>
          <w:p w:rsidR="00E51612" w:rsidRPr="002162B2" w:rsidRDefault="00E51612" w:rsidP="00D43573">
            <w:pPr>
              <w:pStyle w:val="Tijeloteksta"/>
              <w:tabs>
                <w:tab w:val="left" w:pos="19275"/>
              </w:tabs>
              <w:jc w:val="center"/>
            </w:pPr>
            <w:r>
              <w:t>1.605</w:t>
            </w:r>
            <w:r w:rsidRPr="002162B2">
              <w:t xml:space="preserve">,00 </w:t>
            </w:r>
          </w:p>
        </w:tc>
      </w:tr>
      <w:tr w:rsidR="00E51612" w:rsidRPr="00B40ABC" w:rsidTr="00D43573">
        <w:trPr>
          <w:trHeight w:val="286"/>
        </w:trPr>
        <w:tc>
          <w:tcPr>
            <w:tcW w:w="993" w:type="dxa"/>
            <w:shd w:val="clear" w:color="auto" w:fill="auto"/>
          </w:tcPr>
          <w:p w:rsidR="00E51612" w:rsidRPr="002162B2" w:rsidRDefault="00E51612" w:rsidP="00D43573">
            <w:pPr>
              <w:pStyle w:val="Tijeloteksta"/>
              <w:tabs>
                <w:tab w:val="left" w:pos="19275"/>
              </w:tabs>
              <w:jc w:val="center"/>
            </w:pPr>
            <w:r w:rsidRPr="002162B2">
              <w:t>4.</w:t>
            </w:r>
          </w:p>
        </w:tc>
        <w:tc>
          <w:tcPr>
            <w:tcW w:w="5811" w:type="dxa"/>
            <w:shd w:val="clear" w:color="auto" w:fill="auto"/>
          </w:tcPr>
          <w:p w:rsidR="00E51612" w:rsidRPr="002162B2" w:rsidRDefault="00E51612" w:rsidP="00D43573">
            <w:pPr>
              <w:pStyle w:val="Tijeloteksta"/>
              <w:tabs>
                <w:tab w:val="left" w:pos="19275"/>
              </w:tabs>
              <w:jc w:val="left"/>
            </w:pPr>
            <w:r w:rsidRPr="002162B2">
              <w:t>Pomoć za stambeno zbrinjavanje mladih obitelji</w:t>
            </w:r>
          </w:p>
        </w:tc>
        <w:tc>
          <w:tcPr>
            <w:tcW w:w="2168" w:type="dxa"/>
            <w:shd w:val="clear" w:color="auto" w:fill="auto"/>
          </w:tcPr>
          <w:p w:rsidR="00E51612" w:rsidRPr="002162B2" w:rsidRDefault="00E51612" w:rsidP="00D43573">
            <w:pPr>
              <w:pStyle w:val="Tijeloteksta"/>
              <w:tabs>
                <w:tab w:val="left" w:pos="19275"/>
              </w:tabs>
              <w:jc w:val="center"/>
              <w:rPr>
                <w:color w:val="000000"/>
              </w:rPr>
            </w:pPr>
            <w:r>
              <w:rPr>
                <w:color w:val="000000"/>
              </w:rPr>
              <w:t>0</w:t>
            </w:r>
            <w:r w:rsidRPr="002162B2">
              <w:rPr>
                <w:color w:val="000000"/>
              </w:rPr>
              <w:t>,00</w:t>
            </w:r>
          </w:p>
        </w:tc>
      </w:tr>
      <w:tr w:rsidR="00E51612" w:rsidRPr="00B40ABC" w:rsidTr="00D43573">
        <w:trPr>
          <w:trHeight w:val="61"/>
        </w:trPr>
        <w:tc>
          <w:tcPr>
            <w:tcW w:w="6804" w:type="dxa"/>
            <w:gridSpan w:val="2"/>
            <w:shd w:val="clear" w:color="auto" w:fill="auto"/>
          </w:tcPr>
          <w:p w:rsidR="00E51612" w:rsidRPr="002162B2" w:rsidRDefault="00E51612" w:rsidP="00D43573">
            <w:pPr>
              <w:pStyle w:val="Tijeloteksta"/>
              <w:tabs>
                <w:tab w:val="left" w:pos="19275"/>
              </w:tabs>
              <w:jc w:val="center"/>
              <w:rPr>
                <w:b/>
                <w:color w:val="000000"/>
              </w:rPr>
            </w:pPr>
            <w:r w:rsidRPr="002162B2">
              <w:rPr>
                <w:b/>
                <w:color w:val="000000"/>
              </w:rPr>
              <w:t>Ukupno:</w:t>
            </w:r>
          </w:p>
        </w:tc>
        <w:tc>
          <w:tcPr>
            <w:tcW w:w="2168" w:type="dxa"/>
            <w:shd w:val="clear" w:color="auto" w:fill="auto"/>
          </w:tcPr>
          <w:p w:rsidR="00E51612" w:rsidRPr="002162B2" w:rsidRDefault="00E51612" w:rsidP="00D43573">
            <w:pPr>
              <w:pStyle w:val="Tijeloteksta"/>
              <w:tabs>
                <w:tab w:val="left" w:pos="19275"/>
              </w:tabs>
              <w:jc w:val="center"/>
              <w:rPr>
                <w:b/>
                <w:color w:val="000000"/>
              </w:rPr>
            </w:pPr>
            <w:r>
              <w:rPr>
                <w:b/>
                <w:color w:val="000000"/>
              </w:rPr>
              <w:t>3.405,00</w:t>
            </w:r>
          </w:p>
        </w:tc>
      </w:tr>
    </w:tbl>
    <w:p w:rsidR="00E51612" w:rsidRPr="00B40ABC" w:rsidRDefault="00E51612" w:rsidP="00E51612">
      <w:pPr>
        <w:pStyle w:val="Tijeloteksta"/>
        <w:tabs>
          <w:tab w:val="left" w:pos="19275"/>
        </w:tabs>
        <w:ind w:left="1065"/>
        <w:jc w:val="left"/>
      </w:pPr>
    </w:p>
    <w:p w:rsidR="00E51612" w:rsidRDefault="00E51612" w:rsidP="00E51612">
      <w:pPr>
        <w:pStyle w:val="Tijeloteksta"/>
        <w:tabs>
          <w:tab w:val="left" w:pos="19275"/>
        </w:tabs>
        <w:jc w:val="center"/>
        <w:rPr>
          <w:b/>
          <w:bCs/>
        </w:rPr>
      </w:pPr>
    </w:p>
    <w:p w:rsidR="00E51612" w:rsidRPr="00155A46" w:rsidRDefault="00E51612" w:rsidP="00E51612">
      <w:pPr>
        <w:pStyle w:val="Tijeloteksta"/>
        <w:tabs>
          <w:tab w:val="left" w:pos="19275"/>
        </w:tabs>
        <w:jc w:val="center"/>
        <w:rPr>
          <w:b/>
          <w:bCs/>
        </w:rPr>
      </w:pPr>
      <w:r w:rsidRPr="00155A46">
        <w:rPr>
          <w:b/>
          <w:bCs/>
        </w:rPr>
        <w:t>Članak 3.</w:t>
      </w:r>
    </w:p>
    <w:p w:rsidR="00E51612" w:rsidRPr="00B40ABC" w:rsidRDefault="00E51612" w:rsidP="00E51612">
      <w:pPr>
        <w:pStyle w:val="Tijeloteksta"/>
        <w:tabs>
          <w:tab w:val="left" w:pos="19275"/>
        </w:tabs>
        <w:jc w:val="center"/>
      </w:pPr>
    </w:p>
    <w:p w:rsidR="00E51612" w:rsidRDefault="00E51612" w:rsidP="00E51612">
      <w:pPr>
        <w:pStyle w:val="Tijeloteksta"/>
        <w:tabs>
          <w:tab w:val="left" w:pos="19320"/>
        </w:tabs>
        <w:jc w:val="left"/>
      </w:pPr>
      <w:r>
        <w:t xml:space="preserve">Pravo na dodjelu pomoći iz ovog Programa ostvaruje se podnošenjem pismene zamolbe Jedinstvenom upravnom odjelu Općine Gornji </w:t>
      </w:r>
      <w:proofErr w:type="spellStart"/>
      <w:r>
        <w:t>Bogićevci</w:t>
      </w:r>
      <w:proofErr w:type="spellEnd"/>
      <w:r>
        <w:t>. Raspored sredstava iz ovog Programa vršit će se temeljem odluke Općinskog načelnika, ugovora ili rješenja Jedinstvenog upravnog odjela o priznavanju prava iz socijalne skrbi.</w:t>
      </w:r>
    </w:p>
    <w:p w:rsidR="00E51612" w:rsidRDefault="00E51612" w:rsidP="00E51612">
      <w:pPr>
        <w:pStyle w:val="Tijeloteksta"/>
        <w:tabs>
          <w:tab w:val="left" w:pos="19320"/>
        </w:tabs>
        <w:jc w:val="left"/>
      </w:pPr>
    </w:p>
    <w:p w:rsidR="00E51612" w:rsidRPr="00651214" w:rsidRDefault="00E51612" w:rsidP="00E51612">
      <w:pPr>
        <w:pStyle w:val="Tijeloteksta"/>
        <w:tabs>
          <w:tab w:val="left" w:pos="19320"/>
        </w:tabs>
        <w:ind w:left="1080" w:hanging="360"/>
        <w:rPr>
          <w:b/>
          <w:bCs/>
        </w:rPr>
      </w:pPr>
      <w:r>
        <w:t xml:space="preserve">                                                        </w:t>
      </w:r>
      <w:r w:rsidRPr="00651214">
        <w:rPr>
          <w:b/>
          <w:bCs/>
        </w:rPr>
        <w:t>Članak 4.</w:t>
      </w:r>
    </w:p>
    <w:p w:rsidR="00E51612" w:rsidRPr="00B40ABC" w:rsidRDefault="00E51612" w:rsidP="00E51612">
      <w:pPr>
        <w:pStyle w:val="Tijeloteksta"/>
        <w:tabs>
          <w:tab w:val="left" w:pos="19320"/>
        </w:tabs>
        <w:ind w:left="1080" w:hanging="360"/>
        <w:jc w:val="left"/>
      </w:pPr>
      <w:r w:rsidRPr="00B40ABC">
        <w:t xml:space="preserve">                                                              </w:t>
      </w:r>
    </w:p>
    <w:p w:rsidR="00E51612" w:rsidRPr="00B40ABC" w:rsidRDefault="00E51612" w:rsidP="00E51612">
      <w:pPr>
        <w:pStyle w:val="Tijeloteksta"/>
        <w:tabs>
          <w:tab w:val="left" w:pos="19320"/>
        </w:tabs>
        <w:jc w:val="left"/>
      </w:pPr>
      <w:r w:rsidRPr="00B40ABC">
        <w:t xml:space="preserve">Ovaj Program stupa na </w:t>
      </w:r>
      <w:r>
        <w:t>snagu osmi dan od dana objave</w:t>
      </w:r>
      <w:r w:rsidRPr="00B40ABC">
        <w:t xml:space="preserve"> u  „Službenom </w:t>
      </w:r>
      <w:r>
        <w:t>glasniku</w:t>
      </w:r>
      <w:r w:rsidRPr="00B40ABC">
        <w:t xml:space="preserve"> </w:t>
      </w:r>
      <w:r>
        <w:t xml:space="preserve">Općine Gornji </w:t>
      </w:r>
      <w:proofErr w:type="spellStart"/>
      <w:r>
        <w:t>Bogićevci</w:t>
      </w:r>
      <w:proofErr w:type="spellEnd"/>
      <w:r w:rsidRPr="00B40ABC">
        <w:t>“</w:t>
      </w:r>
      <w:r>
        <w:t>.</w:t>
      </w:r>
    </w:p>
    <w:p w:rsidR="00E51612" w:rsidRPr="00B40ABC" w:rsidRDefault="00E51612" w:rsidP="00E51612">
      <w:pPr>
        <w:pStyle w:val="Tijeloteksta"/>
        <w:tabs>
          <w:tab w:val="left" w:pos="19320"/>
        </w:tabs>
        <w:ind w:left="1080" w:hanging="360"/>
        <w:jc w:val="left"/>
      </w:pPr>
    </w:p>
    <w:p w:rsidR="00E51612" w:rsidRPr="00B40ABC" w:rsidRDefault="00E51612" w:rsidP="00E51612">
      <w:pPr>
        <w:pStyle w:val="Tijeloteksta"/>
        <w:tabs>
          <w:tab w:val="left" w:pos="19320"/>
        </w:tabs>
        <w:ind w:left="1080" w:hanging="360"/>
        <w:jc w:val="left"/>
      </w:pPr>
      <w:r w:rsidRPr="00B40ABC">
        <w:t xml:space="preserve">                                                             </w:t>
      </w:r>
    </w:p>
    <w:p w:rsidR="00E51612" w:rsidRDefault="00E51612" w:rsidP="00E51612">
      <w:pPr>
        <w:rPr>
          <w:b/>
          <w:iCs/>
        </w:rPr>
      </w:pPr>
      <w:r w:rsidRPr="00161610">
        <w:rPr>
          <w:b/>
          <w:i/>
        </w:rPr>
        <w:t xml:space="preserve">                                  </w:t>
      </w:r>
      <w:r w:rsidRPr="00B71432">
        <w:rPr>
          <w:b/>
          <w:iCs/>
        </w:rPr>
        <w:t>OPĆINSKO VIJEĆE</w:t>
      </w:r>
      <w:r>
        <w:rPr>
          <w:b/>
          <w:i/>
        </w:rPr>
        <w:t xml:space="preserve"> </w:t>
      </w:r>
      <w:r w:rsidRPr="00161610">
        <w:rPr>
          <w:b/>
          <w:i/>
        </w:rPr>
        <w:t xml:space="preserve"> </w:t>
      </w:r>
      <w:r w:rsidRPr="00161610">
        <w:rPr>
          <w:b/>
          <w:iCs/>
        </w:rPr>
        <w:t>OPĆIN</w:t>
      </w:r>
      <w:r>
        <w:rPr>
          <w:b/>
          <w:iCs/>
        </w:rPr>
        <w:t>E GORNJI BOGIĆEVCI</w:t>
      </w:r>
    </w:p>
    <w:p w:rsidR="00E51612" w:rsidRPr="0021546D" w:rsidRDefault="00E51612" w:rsidP="00E51612">
      <w:pPr>
        <w:rPr>
          <w:b/>
          <w:iCs/>
          <w:color w:val="FF0000"/>
        </w:rPr>
      </w:pPr>
    </w:p>
    <w:p w:rsidR="00E51612" w:rsidRPr="00314C6A" w:rsidRDefault="00E51612" w:rsidP="00E51612">
      <w:r w:rsidRPr="00314C6A">
        <w:t>KLASA: 400-05/26-02/01</w:t>
      </w:r>
    </w:p>
    <w:p w:rsidR="00E51612" w:rsidRPr="00314C6A" w:rsidRDefault="00E51612" w:rsidP="00E51612">
      <w:r w:rsidRPr="00314C6A">
        <w:t>URBROJ: 2178-22-03-26-06</w:t>
      </w:r>
    </w:p>
    <w:p w:rsidR="00E51612" w:rsidRPr="00314C6A" w:rsidRDefault="00E51612" w:rsidP="00E51612">
      <w:r w:rsidRPr="00314C6A">
        <w:t xml:space="preserve">Gornji </w:t>
      </w:r>
      <w:proofErr w:type="spellStart"/>
      <w:r w:rsidRPr="00314C6A">
        <w:t>Bogićevci</w:t>
      </w:r>
      <w:proofErr w:type="spellEnd"/>
      <w:r w:rsidRPr="00314C6A">
        <w:t>, 16. rujna 2026. godine</w:t>
      </w:r>
    </w:p>
    <w:p w:rsidR="00E51612" w:rsidRDefault="00E51612" w:rsidP="00E51612"/>
    <w:p w:rsidR="00E51612" w:rsidRDefault="00E51612" w:rsidP="00E51612"/>
    <w:p w:rsidR="00E51612" w:rsidRDefault="00E51612" w:rsidP="00E51612"/>
    <w:p w:rsidR="00E51612" w:rsidRPr="00161610" w:rsidRDefault="00E51612" w:rsidP="00E51612">
      <w:pPr>
        <w:rPr>
          <w:b/>
          <w:i/>
        </w:rPr>
      </w:pPr>
    </w:p>
    <w:p w:rsidR="00E51612" w:rsidRPr="00161610" w:rsidRDefault="00E51612" w:rsidP="00E51612">
      <w:pPr>
        <w:jc w:val="right"/>
      </w:pPr>
      <w:r w:rsidRPr="00161610">
        <w:t xml:space="preserve">        PREDSJEDNIK OPĆINSKOG VIJEĆA</w:t>
      </w:r>
    </w:p>
    <w:p w:rsidR="00E51612" w:rsidRPr="00161610" w:rsidRDefault="00E51612" w:rsidP="00E51612">
      <w:pPr>
        <w:ind w:left="4956" w:firstLine="708"/>
        <w:jc w:val="center"/>
      </w:pPr>
      <w:r>
        <w:t>Željko Klarić</w:t>
      </w:r>
    </w:p>
    <w:p w:rsidR="00E51612" w:rsidRDefault="00E51612" w:rsidP="00E51612"/>
    <w:p w:rsidR="00E51612" w:rsidRDefault="00E51612" w:rsidP="00E51612"/>
    <w:p w:rsidR="00E51612" w:rsidRPr="00161610" w:rsidRDefault="00E51612" w:rsidP="00E51612"/>
    <w:p w:rsidR="00E51612" w:rsidRPr="00161610" w:rsidRDefault="00E51612" w:rsidP="00E51612">
      <w:r w:rsidRPr="00161610">
        <w:t>Dostaviti:</w:t>
      </w:r>
    </w:p>
    <w:p w:rsidR="00E51612" w:rsidRPr="00B71432" w:rsidRDefault="00E51612" w:rsidP="00753169">
      <w:pPr>
        <w:numPr>
          <w:ilvl w:val="0"/>
          <w:numId w:val="35"/>
        </w:numPr>
        <w:spacing w:line="240" w:lineRule="auto"/>
        <w:contextualSpacing/>
      </w:pPr>
      <w:r>
        <w:t>Jedinstveni upravni odjel</w:t>
      </w:r>
    </w:p>
    <w:p w:rsidR="00E51612" w:rsidRDefault="00E51612" w:rsidP="00753169">
      <w:pPr>
        <w:numPr>
          <w:ilvl w:val="0"/>
          <w:numId w:val="35"/>
        </w:numPr>
        <w:spacing w:line="240" w:lineRule="auto"/>
        <w:contextualSpacing/>
      </w:pPr>
      <w:r>
        <w:t xml:space="preserve">Službeni glasnik Općine Gornji </w:t>
      </w:r>
      <w:proofErr w:type="spellStart"/>
      <w:r>
        <w:t>Bogićevci</w:t>
      </w:r>
      <w:proofErr w:type="spellEnd"/>
    </w:p>
    <w:p w:rsidR="00E51612" w:rsidRDefault="00E51612" w:rsidP="00753169">
      <w:pPr>
        <w:numPr>
          <w:ilvl w:val="0"/>
          <w:numId w:val="35"/>
        </w:numPr>
        <w:spacing w:line="240" w:lineRule="auto"/>
        <w:contextualSpacing/>
      </w:pPr>
      <w:r>
        <w:t>Pismohrana.</w:t>
      </w:r>
    </w:p>
    <w:p w:rsidR="00E51612" w:rsidRDefault="00E51612" w:rsidP="00E51612"/>
    <w:p w:rsidR="00E51612" w:rsidRDefault="00E51612" w:rsidP="00E51612"/>
    <w:p w:rsidR="00E51612" w:rsidRDefault="00E51612" w:rsidP="00E51612"/>
    <w:p w:rsidR="00E51612" w:rsidRDefault="00E51612" w:rsidP="00E51612">
      <w:pPr>
        <w:pStyle w:val="Tijeloteksta"/>
        <w:tabs>
          <w:tab w:val="left" w:pos="19320"/>
        </w:tabs>
        <w:jc w:val="left"/>
        <w:rPr>
          <w:sz w:val="22"/>
        </w:rPr>
      </w:pPr>
    </w:p>
    <w:p w:rsidR="00E51612" w:rsidRPr="00161610" w:rsidRDefault="00E51612" w:rsidP="00E51612">
      <w:pPr>
        <w:pStyle w:val="Tijeloteksta"/>
      </w:pPr>
      <w:r w:rsidRPr="00161610">
        <w:t xml:space="preserve">                  </w:t>
      </w:r>
      <w:r>
        <w:rPr>
          <w:noProof/>
        </w:rPr>
        <w:drawing>
          <wp:inline distT="0" distB="0" distL="0" distR="0">
            <wp:extent cx="485775" cy="647700"/>
            <wp:effectExtent l="19050" t="0" r="9525" b="0"/>
            <wp:docPr id="16"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5"/>
                    <pic:cNvPicPr>
                      <a:picLocks noChangeAspect="1" noChangeArrowheads="1"/>
                    </pic:cNvPicPr>
                  </pic:nvPicPr>
                  <pic:blipFill>
                    <a:blip r:embed="rId7" cstate="print"/>
                    <a:srcRect/>
                    <a:stretch>
                      <a:fillRect/>
                    </a:stretch>
                  </pic:blipFill>
                  <pic:spPr bwMode="auto">
                    <a:xfrm>
                      <a:off x="0" y="0"/>
                      <a:ext cx="485775" cy="647700"/>
                    </a:xfrm>
                    <a:prstGeom prst="rect">
                      <a:avLst/>
                    </a:prstGeom>
                    <a:noFill/>
                    <a:ln w="9525">
                      <a:noFill/>
                      <a:miter lim="800000"/>
                      <a:headEnd/>
                      <a:tailEnd/>
                    </a:ln>
                  </pic:spPr>
                </pic:pic>
              </a:graphicData>
            </a:graphic>
          </wp:inline>
        </w:drawing>
      </w:r>
    </w:p>
    <w:p w:rsidR="00E51612" w:rsidRPr="00161610" w:rsidRDefault="00E51612" w:rsidP="00E51612">
      <w:pPr>
        <w:pStyle w:val="Tijeloteksta"/>
        <w:ind w:firstLine="720"/>
      </w:pPr>
    </w:p>
    <w:p w:rsidR="00E51612" w:rsidRPr="00161610" w:rsidRDefault="00E51612" w:rsidP="00E51612">
      <w:pPr>
        <w:rPr>
          <w:sz w:val="24"/>
          <w:szCs w:val="24"/>
        </w:rPr>
      </w:pPr>
      <w:r w:rsidRPr="00161610">
        <w:rPr>
          <w:sz w:val="24"/>
          <w:szCs w:val="24"/>
        </w:rPr>
        <w:t>REPUBLIKA HRVATSKA</w:t>
      </w:r>
    </w:p>
    <w:p w:rsidR="00E51612" w:rsidRPr="00161610" w:rsidRDefault="00E51612" w:rsidP="00E51612">
      <w:pPr>
        <w:rPr>
          <w:sz w:val="24"/>
          <w:szCs w:val="24"/>
        </w:rPr>
      </w:pPr>
      <w:r w:rsidRPr="00161610">
        <w:rPr>
          <w:sz w:val="24"/>
          <w:szCs w:val="24"/>
        </w:rPr>
        <w:t>BRODSKO-POSAVSKA ŽUPANIJA</w:t>
      </w:r>
    </w:p>
    <w:p w:rsidR="00E51612" w:rsidRPr="00161610" w:rsidRDefault="00E51612" w:rsidP="00E51612">
      <w:pPr>
        <w:rPr>
          <w:sz w:val="24"/>
          <w:szCs w:val="24"/>
        </w:rPr>
      </w:pPr>
      <w:r w:rsidRPr="00161610">
        <w:rPr>
          <w:sz w:val="24"/>
          <w:szCs w:val="24"/>
        </w:rPr>
        <w:t xml:space="preserve">OPĆINA </w:t>
      </w:r>
      <w:r>
        <w:rPr>
          <w:sz w:val="24"/>
          <w:szCs w:val="24"/>
        </w:rPr>
        <w:t>GORNJI BOGIĆEVCI</w:t>
      </w:r>
    </w:p>
    <w:p w:rsidR="00E51612" w:rsidRPr="00161610" w:rsidRDefault="00E51612" w:rsidP="00E51612">
      <w:pPr>
        <w:rPr>
          <w:sz w:val="24"/>
          <w:szCs w:val="24"/>
        </w:rPr>
      </w:pPr>
      <w:r w:rsidRPr="00161610">
        <w:rPr>
          <w:sz w:val="24"/>
          <w:szCs w:val="24"/>
        </w:rPr>
        <w:t>OPĆINSKO VIJEĆE</w:t>
      </w:r>
    </w:p>
    <w:p w:rsidR="00E51612" w:rsidRPr="00161610" w:rsidRDefault="00E51612" w:rsidP="00E51612">
      <w:pPr>
        <w:jc w:val="both"/>
        <w:rPr>
          <w:sz w:val="24"/>
          <w:szCs w:val="24"/>
        </w:rPr>
      </w:pPr>
      <w:r w:rsidRPr="00161610">
        <w:rPr>
          <w:sz w:val="24"/>
          <w:szCs w:val="24"/>
        </w:rPr>
        <w:t xml:space="preserve">Trg hrvatskih branitelja 1, </w:t>
      </w:r>
    </w:p>
    <w:p w:rsidR="00E51612" w:rsidRPr="00161610" w:rsidRDefault="00E51612" w:rsidP="00E51612">
      <w:pPr>
        <w:jc w:val="both"/>
        <w:rPr>
          <w:sz w:val="24"/>
          <w:szCs w:val="24"/>
        </w:rPr>
      </w:pPr>
      <w:r w:rsidRPr="00161610">
        <w:rPr>
          <w:sz w:val="24"/>
          <w:szCs w:val="24"/>
        </w:rPr>
        <w:t xml:space="preserve">35429 Gornji </w:t>
      </w:r>
      <w:proofErr w:type="spellStart"/>
      <w:r w:rsidRPr="00161610">
        <w:rPr>
          <w:sz w:val="24"/>
          <w:szCs w:val="24"/>
        </w:rPr>
        <w:t>Bogićevci</w:t>
      </w:r>
      <w:proofErr w:type="spellEnd"/>
    </w:p>
    <w:p w:rsidR="00E51612" w:rsidRPr="00161610" w:rsidRDefault="00E51612" w:rsidP="00E51612">
      <w:pPr>
        <w:rPr>
          <w:sz w:val="24"/>
          <w:szCs w:val="24"/>
        </w:rPr>
      </w:pPr>
      <w:r w:rsidRPr="00161610">
        <w:rPr>
          <w:sz w:val="24"/>
          <w:szCs w:val="24"/>
        </w:rPr>
        <w:t>OIB: 89414039518</w:t>
      </w:r>
    </w:p>
    <w:p w:rsidR="00E51612" w:rsidRPr="00161610" w:rsidRDefault="00E51612" w:rsidP="00E51612">
      <w:pPr>
        <w:rPr>
          <w:sz w:val="24"/>
          <w:szCs w:val="24"/>
        </w:rPr>
      </w:pPr>
      <w:proofErr w:type="spellStart"/>
      <w:r w:rsidRPr="00161610">
        <w:rPr>
          <w:sz w:val="24"/>
          <w:szCs w:val="24"/>
        </w:rPr>
        <w:t>Tel</w:t>
      </w:r>
      <w:proofErr w:type="spellEnd"/>
      <w:r w:rsidRPr="00161610">
        <w:rPr>
          <w:sz w:val="24"/>
          <w:szCs w:val="24"/>
        </w:rPr>
        <w:t>: 035/375-056</w:t>
      </w:r>
    </w:p>
    <w:p w:rsidR="00E51612" w:rsidRDefault="00E51612" w:rsidP="00E51612">
      <w:pPr>
        <w:rPr>
          <w:sz w:val="24"/>
        </w:rPr>
      </w:pPr>
    </w:p>
    <w:p w:rsidR="00E51612" w:rsidRPr="00093B20" w:rsidRDefault="00E51612" w:rsidP="00E51612">
      <w:pPr>
        <w:rPr>
          <w:color w:val="FF0000"/>
          <w:sz w:val="24"/>
        </w:rPr>
      </w:pPr>
      <w:r>
        <w:rPr>
          <w:sz w:val="24"/>
        </w:rPr>
        <w:tab/>
        <w:t xml:space="preserve">Na temelju članka 25.stavak 6, 7 i 8 i članka 49. stavak 4 Zakona o poljoprivrednom zemljištu („Narodne novine“ broj 20/18, 115/18, 98/19 i 57/22) i  </w:t>
      </w:r>
      <w:r w:rsidRPr="00B968F2">
        <w:rPr>
          <w:sz w:val="24"/>
        </w:rPr>
        <w:t xml:space="preserve">te članka 39. stavak 5 Statuta općine Gornji </w:t>
      </w:r>
      <w:proofErr w:type="spellStart"/>
      <w:r w:rsidRPr="00B968F2">
        <w:rPr>
          <w:sz w:val="24"/>
        </w:rPr>
        <w:t>Bogićevci</w:t>
      </w:r>
      <w:proofErr w:type="spellEnd"/>
      <w:r w:rsidRPr="00B968F2">
        <w:rPr>
          <w:sz w:val="24"/>
        </w:rPr>
        <w:t xml:space="preserve"> („Službeni glasnik Općine Gornji </w:t>
      </w:r>
      <w:proofErr w:type="spellStart"/>
      <w:r w:rsidRPr="00B968F2">
        <w:rPr>
          <w:sz w:val="24"/>
        </w:rPr>
        <w:t>Bogićevci</w:t>
      </w:r>
      <w:proofErr w:type="spellEnd"/>
      <w:r w:rsidRPr="00B968F2">
        <w:rPr>
          <w:sz w:val="24"/>
        </w:rPr>
        <w:t>“, broj 02/21, Općinsko vijeće opć</w:t>
      </w:r>
      <w:r>
        <w:rPr>
          <w:sz w:val="24"/>
        </w:rPr>
        <w:t xml:space="preserve">ine Gornji </w:t>
      </w:r>
      <w:proofErr w:type="spellStart"/>
      <w:r>
        <w:rPr>
          <w:sz w:val="24"/>
        </w:rPr>
        <w:t>Bogićevci</w:t>
      </w:r>
      <w:proofErr w:type="spellEnd"/>
      <w:r>
        <w:rPr>
          <w:sz w:val="24"/>
        </w:rPr>
        <w:t xml:space="preserve"> na svojoj </w:t>
      </w:r>
      <w:r>
        <w:rPr>
          <w:color w:val="000000"/>
          <w:sz w:val="24"/>
        </w:rPr>
        <w:t>9</w:t>
      </w:r>
      <w:r w:rsidRPr="00DE0D8F">
        <w:rPr>
          <w:color w:val="000000"/>
          <w:sz w:val="24"/>
        </w:rPr>
        <w:t xml:space="preserve">. sjednici održanoj </w:t>
      </w:r>
      <w:r>
        <w:rPr>
          <w:color w:val="000000"/>
          <w:sz w:val="24"/>
        </w:rPr>
        <w:t>16. rujna 2026</w:t>
      </w:r>
      <w:r w:rsidRPr="00DE0D8F">
        <w:rPr>
          <w:color w:val="000000"/>
          <w:sz w:val="24"/>
        </w:rPr>
        <w:t>. godine, donosi</w:t>
      </w:r>
    </w:p>
    <w:p w:rsidR="00E51612" w:rsidRPr="00093B20" w:rsidRDefault="00E51612" w:rsidP="00E51612">
      <w:pPr>
        <w:pStyle w:val="Tijeloteksta"/>
        <w:jc w:val="left"/>
        <w:rPr>
          <w:color w:val="FF0000"/>
          <w:lang w:val="en-GB"/>
        </w:rPr>
      </w:pPr>
    </w:p>
    <w:p w:rsidR="00E51612" w:rsidRDefault="00E51612" w:rsidP="00E51612">
      <w:pPr>
        <w:jc w:val="center"/>
        <w:rPr>
          <w:rStyle w:val="fontstyle01"/>
          <w:rFonts w:ascii="Times New Roman" w:hAnsi="Times New Roman"/>
          <w:sz w:val="24"/>
          <w:szCs w:val="24"/>
        </w:rPr>
      </w:pPr>
      <w:r w:rsidRPr="00F2764F">
        <w:rPr>
          <w:rStyle w:val="fontstyle01"/>
          <w:rFonts w:ascii="Times New Roman" w:hAnsi="Times New Roman"/>
          <w:sz w:val="24"/>
          <w:szCs w:val="24"/>
        </w:rPr>
        <w:t>PROGRAM</w:t>
      </w:r>
      <w:r>
        <w:rPr>
          <w:rStyle w:val="fontstyle01"/>
          <w:rFonts w:ascii="Times New Roman" w:hAnsi="Times New Roman"/>
          <w:sz w:val="24"/>
          <w:szCs w:val="24"/>
        </w:rPr>
        <w:t xml:space="preserve"> </w:t>
      </w:r>
      <w:r w:rsidRPr="00F2764F">
        <w:rPr>
          <w:rStyle w:val="fontstyle01"/>
          <w:rFonts w:ascii="Times New Roman" w:hAnsi="Times New Roman"/>
          <w:sz w:val="24"/>
          <w:szCs w:val="24"/>
        </w:rPr>
        <w:t xml:space="preserve">KORIŠTENJA SREDSTAVA </w:t>
      </w:r>
      <w:r>
        <w:rPr>
          <w:rStyle w:val="fontstyle01"/>
          <w:rFonts w:ascii="Times New Roman" w:hAnsi="Times New Roman"/>
          <w:sz w:val="24"/>
          <w:szCs w:val="24"/>
        </w:rPr>
        <w:t>OD RASPOLAGANJA POLJOPRIVREDNIM ZEMLJIŠTEM U VLASNIŠTVU REPUBLIKE HRVATSKE NA PODRUČJU OPĆINE GORNJI BOGIĆEVCI ZA 2026. GODINU</w:t>
      </w:r>
    </w:p>
    <w:p w:rsidR="00E51612" w:rsidRDefault="00E51612" w:rsidP="00E51612">
      <w:pPr>
        <w:pStyle w:val="Naslov1"/>
        <w:jc w:val="both"/>
      </w:pPr>
      <w:r>
        <w:lastRenderedPageBreak/>
        <w:t xml:space="preserve">                                                         </w:t>
      </w:r>
    </w:p>
    <w:p w:rsidR="00E51612" w:rsidRDefault="00E51612" w:rsidP="00E51612">
      <w:pPr>
        <w:jc w:val="center"/>
        <w:rPr>
          <w:sz w:val="24"/>
        </w:rPr>
      </w:pPr>
      <w:r w:rsidRPr="00174BCD">
        <w:rPr>
          <w:b/>
          <w:bCs/>
          <w:sz w:val="24"/>
        </w:rPr>
        <w:t>Članak 1</w:t>
      </w:r>
      <w:r>
        <w:rPr>
          <w:sz w:val="24"/>
        </w:rPr>
        <w:t>.</w:t>
      </w:r>
    </w:p>
    <w:p w:rsidR="00E51612" w:rsidRDefault="00E51612" w:rsidP="00E51612">
      <w:pPr>
        <w:jc w:val="center"/>
        <w:rPr>
          <w:sz w:val="24"/>
        </w:rPr>
      </w:pPr>
    </w:p>
    <w:p w:rsidR="00E51612" w:rsidRDefault="00E51612" w:rsidP="00E51612">
      <w:pPr>
        <w:pStyle w:val="BodyText2"/>
        <w:jc w:val="left"/>
        <w:rPr>
          <w:color w:val="000000"/>
          <w:szCs w:val="24"/>
          <w:lang w:val="en-GB"/>
        </w:rPr>
      </w:pPr>
      <w:r>
        <w:tab/>
        <w:t>Ovim Programom korištenja sredstava ostvarenih od</w:t>
      </w:r>
      <w:r>
        <w:rPr>
          <w:color w:val="000000"/>
          <w:szCs w:val="24"/>
          <w:lang w:val="en-GB"/>
        </w:rPr>
        <w:t xml:space="preserve"> </w:t>
      </w:r>
      <w:proofErr w:type="spellStart"/>
      <w:r>
        <w:rPr>
          <w:color w:val="000000"/>
          <w:szCs w:val="24"/>
          <w:lang w:val="en-GB"/>
        </w:rPr>
        <w:t>raspolaganja</w:t>
      </w:r>
      <w:proofErr w:type="spellEnd"/>
      <w:r>
        <w:rPr>
          <w:color w:val="000000"/>
          <w:szCs w:val="24"/>
          <w:lang w:val="en-GB"/>
        </w:rPr>
        <w:t xml:space="preserve"> </w:t>
      </w:r>
      <w:proofErr w:type="spellStart"/>
      <w:r>
        <w:rPr>
          <w:color w:val="000000"/>
          <w:szCs w:val="24"/>
          <w:lang w:val="en-GB"/>
        </w:rPr>
        <w:t>poljoprivrednim</w:t>
      </w:r>
      <w:proofErr w:type="spellEnd"/>
      <w:r>
        <w:rPr>
          <w:color w:val="000000"/>
          <w:szCs w:val="24"/>
          <w:lang w:val="en-GB"/>
        </w:rPr>
        <w:t xml:space="preserve"> </w:t>
      </w:r>
      <w:proofErr w:type="spellStart"/>
      <w:r>
        <w:rPr>
          <w:color w:val="000000"/>
          <w:szCs w:val="24"/>
          <w:lang w:val="en-GB"/>
        </w:rPr>
        <w:t>zemljištem</w:t>
      </w:r>
      <w:proofErr w:type="spellEnd"/>
      <w:r>
        <w:rPr>
          <w:color w:val="000000"/>
          <w:szCs w:val="24"/>
          <w:lang w:val="en-GB"/>
        </w:rPr>
        <w:t xml:space="preserve"> u </w:t>
      </w:r>
      <w:proofErr w:type="spellStart"/>
      <w:r>
        <w:rPr>
          <w:color w:val="000000"/>
          <w:szCs w:val="24"/>
          <w:lang w:val="en-GB"/>
        </w:rPr>
        <w:t>vlasništvu</w:t>
      </w:r>
      <w:proofErr w:type="spellEnd"/>
      <w:r>
        <w:rPr>
          <w:color w:val="000000"/>
          <w:szCs w:val="24"/>
          <w:lang w:val="en-GB"/>
        </w:rPr>
        <w:t xml:space="preserve"> </w:t>
      </w:r>
      <w:proofErr w:type="spellStart"/>
      <w:r>
        <w:rPr>
          <w:color w:val="000000"/>
          <w:szCs w:val="24"/>
          <w:lang w:val="en-GB"/>
        </w:rPr>
        <w:t>Republike</w:t>
      </w:r>
      <w:proofErr w:type="spellEnd"/>
      <w:r>
        <w:rPr>
          <w:color w:val="000000"/>
          <w:szCs w:val="24"/>
          <w:lang w:val="en-GB"/>
        </w:rPr>
        <w:t xml:space="preserve"> </w:t>
      </w:r>
      <w:proofErr w:type="spellStart"/>
      <w:r>
        <w:rPr>
          <w:color w:val="000000"/>
          <w:szCs w:val="24"/>
          <w:lang w:val="en-GB"/>
        </w:rPr>
        <w:t>Hrvatske</w:t>
      </w:r>
      <w:proofErr w:type="spellEnd"/>
      <w:r>
        <w:rPr>
          <w:color w:val="000000"/>
          <w:szCs w:val="24"/>
          <w:lang w:val="en-GB"/>
        </w:rPr>
        <w:t xml:space="preserve"> </w:t>
      </w:r>
      <w:proofErr w:type="spellStart"/>
      <w:r w:rsidRPr="00070968">
        <w:rPr>
          <w:color w:val="000000"/>
          <w:szCs w:val="24"/>
          <w:lang w:val="en-GB"/>
        </w:rPr>
        <w:t>propisuje</w:t>
      </w:r>
      <w:proofErr w:type="spellEnd"/>
      <w:r w:rsidRPr="00070968">
        <w:rPr>
          <w:color w:val="000000"/>
          <w:szCs w:val="24"/>
          <w:lang w:val="en-GB"/>
        </w:rPr>
        <w:t xml:space="preserve"> se </w:t>
      </w:r>
      <w:proofErr w:type="spellStart"/>
      <w:r w:rsidRPr="00070968">
        <w:rPr>
          <w:color w:val="000000"/>
          <w:szCs w:val="24"/>
          <w:lang w:val="en-GB"/>
        </w:rPr>
        <w:t>korištenje</w:t>
      </w:r>
      <w:proofErr w:type="spellEnd"/>
      <w:r w:rsidRPr="00070968">
        <w:rPr>
          <w:color w:val="000000"/>
          <w:szCs w:val="24"/>
          <w:lang w:val="en-GB"/>
        </w:rPr>
        <w:t xml:space="preserve"> </w:t>
      </w:r>
      <w:proofErr w:type="spellStart"/>
      <w:r w:rsidRPr="00070968">
        <w:rPr>
          <w:color w:val="000000"/>
          <w:szCs w:val="24"/>
          <w:lang w:val="en-GB"/>
        </w:rPr>
        <w:t>sredstava</w:t>
      </w:r>
      <w:proofErr w:type="spellEnd"/>
      <w:r w:rsidRPr="00070968">
        <w:rPr>
          <w:color w:val="000000"/>
          <w:szCs w:val="24"/>
          <w:lang w:val="en-GB"/>
        </w:rPr>
        <w:t xml:space="preserve"> </w:t>
      </w:r>
      <w:proofErr w:type="spellStart"/>
      <w:r w:rsidRPr="00070968">
        <w:rPr>
          <w:color w:val="000000"/>
          <w:szCs w:val="24"/>
          <w:lang w:val="en-GB"/>
        </w:rPr>
        <w:t>iz</w:t>
      </w:r>
      <w:proofErr w:type="spellEnd"/>
      <w:r>
        <w:rPr>
          <w:color w:val="000000"/>
          <w:szCs w:val="24"/>
          <w:lang w:val="en-GB"/>
        </w:rPr>
        <w:t xml:space="preserve"> </w:t>
      </w:r>
      <w:proofErr w:type="spellStart"/>
      <w:r>
        <w:rPr>
          <w:color w:val="000000"/>
          <w:szCs w:val="24"/>
          <w:lang w:val="en-GB"/>
        </w:rPr>
        <w:t>Proračuna</w:t>
      </w:r>
      <w:proofErr w:type="spellEnd"/>
      <w:r>
        <w:rPr>
          <w:color w:val="000000"/>
          <w:szCs w:val="24"/>
          <w:lang w:val="en-GB"/>
        </w:rPr>
        <w:t xml:space="preserve"> </w:t>
      </w:r>
      <w:proofErr w:type="spellStart"/>
      <w:r>
        <w:rPr>
          <w:color w:val="000000"/>
          <w:szCs w:val="24"/>
          <w:lang w:val="en-GB"/>
        </w:rPr>
        <w:t>Općine</w:t>
      </w:r>
      <w:proofErr w:type="spellEnd"/>
      <w:r>
        <w:rPr>
          <w:color w:val="000000"/>
          <w:szCs w:val="24"/>
          <w:lang w:val="en-GB"/>
        </w:rPr>
        <w:t xml:space="preserve"> </w:t>
      </w:r>
      <w:proofErr w:type="spellStart"/>
      <w:r>
        <w:rPr>
          <w:color w:val="000000"/>
          <w:szCs w:val="24"/>
          <w:lang w:val="en-GB"/>
        </w:rPr>
        <w:t>Gornji</w:t>
      </w:r>
      <w:proofErr w:type="spellEnd"/>
      <w:r>
        <w:rPr>
          <w:color w:val="000000"/>
          <w:szCs w:val="24"/>
          <w:lang w:val="en-GB"/>
        </w:rPr>
        <w:t xml:space="preserve"> </w:t>
      </w:r>
      <w:proofErr w:type="spellStart"/>
      <w:r>
        <w:rPr>
          <w:color w:val="000000"/>
          <w:szCs w:val="24"/>
          <w:lang w:val="en-GB"/>
        </w:rPr>
        <w:t>Bogićevci</w:t>
      </w:r>
      <w:proofErr w:type="spellEnd"/>
      <w:r w:rsidRPr="00070968">
        <w:rPr>
          <w:color w:val="000000"/>
          <w:szCs w:val="24"/>
          <w:lang w:val="en-GB"/>
        </w:rPr>
        <w:t xml:space="preserve"> </w:t>
      </w:r>
      <w:proofErr w:type="spellStart"/>
      <w:r w:rsidRPr="00070968">
        <w:rPr>
          <w:color w:val="000000"/>
          <w:szCs w:val="24"/>
          <w:lang w:val="en-GB"/>
        </w:rPr>
        <w:t>za</w:t>
      </w:r>
      <w:proofErr w:type="spellEnd"/>
      <w:r w:rsidRPr="00070968">
        <w:rPr>
          <w:color w:val="000000"/>
          <w:szCs w:val="24"/>
          <w:lang w:val="en-GB"/>
        </w:rPr>
        <w:t xml:space="preserve"> 202</w:t>
      </w:r>
      <w:r>
        <w:rPr>
          <w:color w:val="000000"/>
          <w:szCs w:val="24"/>
          <w:lang w:val="en-GB"/>
        </w:rPr>
        <w:t>6</w:t>
      </w:r>
      <w:r w:rsidRPr="00070968">
        <w:rPr>
          <w:color w:val="000000"/>
          <w:szCs w:val="24"/>
          <w:lang w:val="en-GB"/>
        </w:rPr>
        <w:t xml:space="preserve">. </w:t>
      </w:r>
      <w:proofErr w:type="spellStart"/>
      <w:r w:rsidRPr="00070968">
        <w:rPr>
          <w:color w:val="000000"/>
          <w:szCs w:val="24"/>
          <w:lang w:val="en-GB"/>
        </w:rPr>
        <w:t>godinu</w:t>
      </w:r>
      <w:proofErr w:type="spellEnd"/>
      <w:r w:rsidRPr="00070968">
        <w:rPr>
          <w:color w:val="000000"/>
          <w:szCs w:val="24"/>
          <w:lang w:val="en-GB"/>
        </w:rPr>
        <w:t xml:space="preserve"> </w:t>
      </w:r>
      <w:proofErr w:type="spellStart"/>
      <w:r w:rsidRPr="00090E5F">
        <w:rPr>
          <w:color w:val="000000"/>
          <w:szCs w:val="24"/>
          <w:lang w:val="en-GB"/>
        </w:rPr>
        <w:t>za</w:t>
      </w:r>
      <w:proofErr w:type="spellEnd"/>
      <w:r w:rsidRPr="00090E5F">
        <w:rPr>
          <w:color w:val="000000"/>
          <w:szCs w:val="24"/>
          <w:lang w:val="en-GB"/>
        </w:rPr>
        <w:t xml:space="preserve"> </w:t>
      </w:r>
      <w:proofErr w:type="spellStart"/>
      <w:r w:rsidRPr="00090E5F">
        <w:rPr>
          <w:color w:val="000000"/>
          <w:szCs w:val="24"/>
          <w:lang w:val="en-GB"/>
        </w:rPr>
        <w:t>financiranje</w:t>
      </w:r>
      <w:proofErr w:type="spellEnd"/>
      <w:r w:rsidRPr="00090E5F">
        <w:rPr>
          <w:color w:val="000000"/>
          <w:szCs w:val="24"/>
          <w:lang w:val="en-GB"/>
        </w:rPr>
        <w:t xml:space="preserve"> </w:t>
      </w:r>
      <w:proofErr w:type="spellStart"/>
      <w:r w:rsidRPr="00090E5F">
        <w:rPr>
          <w:color w:val="000000"/>
          <w:szCs w:val="24"/>
          <w:lang w:val="en-GB"/>
        </w:rPr>
        <w:t>troškova</w:t>
      </w:r>
      <w:proofErr w:type="spellEnd"/>
      <w:r w:rsidRPr="00090E5F">
        <w:rPr>
          <w:color w:val="000000"/>
          <w:szCs w:val="24"/>
          <w:lang w:val="en-GB"/>
        </w:rPr>
        <w:t xml:space="preserve"> </w:t>
      </w:r>
      <w:proofErr w:type="spellStart"/>
      <w:r w:rsidRPr="00090E5F">
        <w:rPr>
          <w:color w:val="000000"/>
          <w:szCs w:val="24"/>
          <w:lang w:val="en-GB"/>
        </w:rPr>
        <w:t>vezano</w:t>
      </w:r>
      <w:proofErr w:type="spellEnd"/>
      <w:r w:rsidRPr="00090E5F">
        <w:rPr>
          <w:color w:val="000000"/>
          <w:szCs w:val="24"/>
          <w:lang w:val="en-GB"/>
        </w:rPr>
        <w:t xml:space="preserve"> </w:t>
      </w:r>
      <w:proofErr w:type="spellStart"/>
      <w:r w:rsidRPr="00090E5F">
        <w:rPr>
          <w:color w:val="000000"/>
          <w:szCs w:val="24"/>
          <w:lang w:val="en-GB"/>
        </w:rPr>
        <w:t>uz</w:t>
      </w:r>
      <w:proofErr w:type="spellEnd"/>
      <w:r w:rsidRPr="00090E5F">
        <w:rPr>
          <w:color w:val="000000"/>
          <w:szCs w:val="24"/>
          <w:lang w:val="en-GB"/>
        </w:rPr>
        <w:t xml:space="preserve"> </w:t>
      </w:r>
      <w:proofErr w:type="spellStart"/>
      <w:r w:rsidRPr="00090E5F">
        <w:rPr>
          <w:color w:val="000000"/>
          <w:szCs w:val="24"/>
          <w:lang w:val="en-GB"/>
        </w:rPr>
        <w:t>provedbu</w:t>
      </w:r>
      <w:proofErr w:type="spellEnd"/>
      <w:r w:rsidRPr="00090E5F">
        <w:rPr>
          <w:color w:val="000000"/>
          <w:szCs w:val="24"/>
          <w:lang w:val="en-GB"/>
        </w:rPr>
        <w:t xml:space="preserve"> </w:t>
      </w:r>
      <w:proofErr w:type="spellStart"/>
      <w:r w:rsidRPr="00090E5F">
        <w:rPr>
          <w:color w:val="000000"/>
          <w:szCs w:val="24"/>
          <w:lang w:val="en-GB"/>
        </w:rPr>
        <w:t>Zakona</w:t>
      </w:r>
      <w:proofErr w:type="spellEnd"/>
      <w:r w:rsidRPr="00090E5F">
        <w:rPr>
          <w:color w:val="000000"/>
          <w:szCs w:val="24"/>
          <w:lang w:val="en-GB"/>
        </w:rPr>
        <w:t xml:space="preserve"> o </w:t>
      </w:r>
      <w:proofErr w:type="spellStart"/>
      <w:r w:rsidRPr="00090E5F">
        <w:rPr>
          <w:color w:val="000000"/>
          <w:szCs w:val="24"/>
          <w:lang w:val="en-GB"/>
        </w:rPr>
        <w:t>poljoprivrednom</w:t>
      </w:r>
      <w:proofErr w:type="spellEnd"/>
      <w:r>
        <w:rPr>
          <w:color w:val="000000"/>
          <w:szCs w:val="24"/>
          <w:lang w:val="en-GB"/>
        </w:rPr>
        <w:t xml:space="preserve"> </w:t>
      </w:r>
      <w:proofErr w:type="spellStart"/>
      <w:r w:rsidRPr="00090E5F">
        <w:rPr>
          <w:color w:val="000000"/>
          <w:szCs w:val="24"/>
          <w:lang w:val="en-GB"/>
        </w:rPr>
        <w:t>zemljištu</w:t>
      </w:r>
      <w:proofErr w:type="spellEnd"/>
      <w:r>
        <w:rPr>
          <w:color w:val="000000"/>
          <w:szCs w:val="24"/>
          <w:lang w:val="en-GB"/>
        </w:rPr>
        <w:t>.</w:t>
      </w:r>
    </w:p>
    <w:p w:rsidR="00E51612" w:rsidRDefault="00E51612" w:rsidP="00E51612">
      <w:pPr>
        <w:pStyle w:val="BodyText2"/>
        <w:jc w:val="left"/>
        <w:rPr>
          <w:color w:val="000000"/>
          <w:szCs w:val="24"/>
          <w:lang w:val="en-GB"/>
        </w:rPr>
      </w:pPr>
    </w:p>
    <w:p w:rsidR="00E51612" w:rsidRPr="00174BCD" w:rsidRDefault="00E51612" w:rsidP="00E51612">
      <w:pPr>
        <w:pStyle w:val="BodyText2"/>
        <w:rPr>
          <w:b/>
          <w:bCs/>
        </w:rPr>
      </w:pPr>
      <w:r>
        <w:t xml:space="preserve">                                                             </w:t>
      </w:r>
      <w:r w:rsidRPr="00174BCD">
        <w:rPr>
          <w:b/>
          <w:bCs/>
        </w:rPr>
        <w:t>Članak 2.</w:t>
      </w:r>
    </w:p>
    <w:p w:rsidR="00E51612" w:rsidRDefault="00E51612" w:rsidP="00E51612">
      <w:pPr>
        <w:pStyle w:val="BodyText2"/>
        <w:jc w:val="left"/>
        <w:rPr>
          <w:color w:val="000000"/>
          <w:szCs w:val="24"/>
          <w:lang w:val="en-GB"/>
        </w:rPr>
      </w:pPr>
    </w:p>
    <w:p w:rsidR="00E51612" w:rsidRDefault="00E51612" w:rsidP="00E51612">
      <w:pPr>
        <w:pStyle w:val="BodyText2"/>
        <w:jc w:val="left"/>
        <w:rPr>
          <w:color w:val="000000"/>
          <w:szCs w:val="24"/>
          <w:lang w:val="en-GB"/>
        </w:rPr>
      </w:pPr>
      <w:r>
        <w:rPr>
          <w:color w:val="000000"/>
          <w:szCs w:val="24"/>
          <w:lang w:val="en-GB"/>
        </w:rPr>
        <w:t xml:space="preserve">     U </w:t>
      </w:r>
      <w:proofErr w:type="spellStart"/>
      <w:r>
        <w:rPr>
          <w:color w:val="000000"/>
          <w:szCs w:val="24"/>
          <w:lang w:val="en-GB"/>
        </w:rPr>
        <w:t>Proračunu</w:t>
      </w:r>
      <w:proofErr w:type="spellEnd"/>
      <w:r>
        <w:rPr>
          <w:color w:val="000000"/>
          <w:szCs w:val="24"/>
          <w:lang w:val="en-GB"/>
        </w:rPr>
        <w:t xml:space="preserve"> </w:t>
      </w:r>
      <w:proofErr w:type="spellStart"/>
      <w:r>
        <w:rPr>
          <w:color w:val="000000"/>
          <w:szCs w:val="24"/>
          <w:lang w:val="en-GB"/>
        </w:rPr>
        <w:t>Općine</w:t>
      </w:r>
      <w:proofErr w:type="spellEnd"/>
      <w:r>
        <w:rPr>
          <w:color w:val="000000"/>
          <w:szCs w:val="24"/>
          <w:lang w:val="en-GB"/>
        </w:rPr>
        <w:t xml:space="preserve"> </w:t>
      </w:r>
      <w:proofErr w:type="spellStart"/>
      <w:r>
        <w:rPr>
          <w:color w:val="000000"/>
          <w:szCs w:val="24"/>
          <w:lang w:val="en-GB"/>
        </w:rPr>
        <w:t>Gornji</w:t>
      </w:r>
      <w:proofErr w:type="spellEnd"/>
      <w:r>
        <w:rPr>
          <w:color w:val="000000"/>
          <w:szCs w:val="24"/>
          <w:lang w:val="en-GB"/>
        </w:rPr>
        <w:t xml:space="preserve"> </w:t>
      </w:r>
      <w:proofErr w:type="spellStart"/>
      <w:r>
        <w:rPr>
          <w:color w:val="000000"/>
          <w:szCs w:val="24"/>
          <w:lang w:val="en-GB"/>
        </w:rPr>
        <w:t>Bogićevci</w:t>
      </w:r>
      <w:proofErr w:type="spellEnd"/>
      <w:r>
        <w:rPr>
          <w:color w:val="000000"/>
          <w:szCs w:val="24"/>
          <w:lang w:val="en-GB"/>
        </w:rPr>
        <w:t xml:space="preserve"> u 2026. </w:t>
      </w:r>
      <w:proofErr w:type="spellStart"/>
      <w:r>
        <w:rPr>
          <w:color w:val="000000"/>
          <w:szCs w:val="24"/>
          <w:lang w:val="en-GB"/>
        </w:rPr>
        <w:t>godini</w:t>
      </w:r>
      <w:proofErr w:type="spellEnd"/>
      <w:r>
        <w:rPr>
          <w:color w:val="000000"/>
          <w:szCs w:val="24"/>
          <w:lang w:val="en-GB"/>
        </w:rPr>
        <w:t xml:space="preserve"> </w:t>
      </w:r>
      <w:proofErr w:type="spellStart"/>
      <w:r>
        <w:rPr>
          <w:color w:val="000000"/>
          <w:szCs w:val="24"/>
          <w:lang w:val="en-GB"/>
        </w:rPr>
        <w:t>ostvareni</w:t>
      </w:r>
      <w:proofErr w:type="spellEnd"/>
      <w:r>
        <w:rPr>
          <w:color w:val="000000"/>
          <w:szCs w:val="24"/>
          <w:lang w:val="en-GB"/>
        </w:rPr>
        <w:t xml:space="preserve"> </w:t>
      </w:r>
      <w:proofErr w:type="spellStart"/>
      <w:r>
        <w:rPr>
          <w:color w:val="000000"/>
          <w:szCs w:val="24"/>
          <w:lang w:val="en-GB"/>
        </w:rPr>
        <w:t>prihod</w:t>
      </w:r>
      <w:proofErr w:type="spellEnd"/>
      <w:r>
        <w:rPr>
          <w:color w:val="000000"/>
          <w:szCs w:val="24"/>
          <w:lang w:val="en-GB"/>
        </w:rPr>
        <w:t xml:space="preserve"> </w:t>
      </w:r>
      <w:proofErr w:type="spellStart"/>
      <w:r>
        <w:rPr>
          <w:color w:val="000000"/>
          <w:szCs w:val="24"/>
          <w:lang w:val="en-GB"/>
        </w:rPr>
        <w:t>po</w:t>
      </w:r>
      <w:proofErr w:type="spellEnd"/>
      <w:r>
        <w:rPr>
          <w:color w:val="000000"/>
          <w:szCs w:val="24"/>
          <w:lang w:val="en-GB"/>
        </w:rPr>
        <w:t xml:space="preserve"> </w:t>
      </w:r>
      <w:proofErr w:type="spellStart"/>
      <w:r>
        <w:rPr>
          <w:color w:val="000000"/>
          <w:szCs w:val="24"/>
          <w:lang w:val="en-GB"/>
        </w:rPr>
        <w:t>polugodišnjem</w:t>
      </w:r>
      <w:proofErr w:type="spellEnd"/>
      <w:r>
        <w:rPr>
          <w:color w:val="000000"/>
          <w:szCs w:val="24"/>
          <w:lang w:val="en-GB"/>
        </w:rPr>
        <w:t xml:space="preserve"> </w:t>
      </w:r>
      <w:proofErr w:type="spellStart"/>
      <w:r>
        <w:rPr>
          <w:color w:val="000000"/>
          <w:szCs w:val="24"/>
          <w:lang w:val="en-GB"/>
        </w:rPr>
        <w:t>izvršenju</w:t>
      </w:r>
      <w:proofErr w:type="spellEnd"/>
      <w:r>
        <w:rPr>
          <w:color w:val="000000"/>
          <w:szCs w:val="24"/>
          <w:lang w:val="en-GB"/>
        </w:rPr>
        <w:t xml:space="preserve"> </w:t>
      </w:r>
      <w:proofErr w:type="spellStart"/>
      <w:r>
        <w:rPr>
          <w:color w:val="000000"/>
          <w:szCs w:val="24"/>
          <w:lang w:val="en-GB"/>
        </w:rPr>
        <w:t>iznosi</w:t>
      </w:r>
      <w:proofErr w:type="spellEnd"/>
      <w:r>
        <w:rPr>
          <w:color w:val="000000"/>
          <w:szCs w:val="24"/>
          <w:lang w:val="en-GB"/>
        </w:rPr>
        <w:t xml:space="preserve"> </w:t>
      </w:r>
      <w:r>
        <w:rPr>
          <w:b/>
          <w:bCs/>
          <w:szCs w:val="24"/>
          <w:lang w:val="en-GB"/>
        </w:rPr>
        <w:t>2.171,69</w:t>
      </w:r>
      <w:r>
        <w:rPr>
          <w:color w:val="000000"/>
          <w:szCs w:val="24"/>
          <w:lang w:val="en-GB"/>
        </w:rPr>
        <w:t xml:space="preserve"> </w:t>
      </w:r>
      <w:proofErr w:type="spellStart"/>
      <w:r>
        <w:rPr>
          <w:color w:val="000000"/>
          <w:szCs w:val="24"/>
          <w:lang w:val="en-GB"/>
        </w:rPr>
        <w:t>eura</w:t>
      </w:r>
      <w:proofErr w:type="spellEnd"/>
      <w:r>
        <w:rPr>
          <w:color w:val="000000"/>
          <w:szCs w:val="24"/>
          <w:lang w:val="en-GB"/>
        </w:rPr>
        <w:t>:</w:t>
      </w:r>
    </w:p>
    <w:p w:rsidR="00E51612" w:rsidRDefault="00E51612" w:rsidP="00E51612">
      <w:pPr>
        <w:pStyle w:val="BodyText2"/>
        <w:jc w:val="left"/>
        <w:rPr>
          <w:color w:val="000000"/>
          <w:szCs w:val="24"/>
          <w:lang w:val="en-GB"/>
        </w:rPr>
      </w:pPr>
    </w:p>
    <w:tbl>
      <w:tblPr>
        <w:tblW w:w="8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6"/>
        <w:gridCol w:w="5438"/>
        <w:gridCol w:w="2691"/>
      </w:tblGrid>
      <w:tr w:rsidR="00E51612" w:rsidTr="00D43573">
        <w:trPr>
          <w:trHeight w:val="348"/>
        </w:trPr>
        <w:tc>
          <w:tcPr>
            <w:tcW w:w="0" w:type="auto"/>
            <w:shd w:val="clear" w:color="auto" w:fill="auto"/>
          </w:tcPr>
          <w:p w:rsidR="00E51612" w:rsidRDefault="00E51612" w:rsidP="00D43573">
            <w:pPr>
              <w:pStyle w:val="BodyText2"/>
              <w:jc w:val="left"/>
            </w:pPr>
          </w:p>
        </w:tc>
        <w:tc>
          <w:tcPr>
            <w:tcW w:w="0" w:type="auto"/>
            <w:shd w:val="clear" w:color="auto" w:fill="auto"/>
          </w:tcPr>
          <w:p w:rsidR="00E51612" w:rsidRDefault="00E51612" w:rsidP="00D43573">
            <w:pPr>
              <w:pStyle w:val="BodyText2"/>
              <w:jc w:val="center"/>
            </w:pPr>
            <w:r w:rsidRPr="008D2E2F">
              <w:t xml:space="preserve">VRSTA </w:t>
            </w:r>
            <w:r>
              <w:t>PRI</w:t>
            </w:r>
            <w:r w:rsidRPr="008D2E2F">
              <w:t>HODA</w:t>
            </w:r>
          </w:p>
        </w:tc>
        <w:tc>
          <w:tcPr>
            <w:tcW w:w="0" w:type="auto"/>
            <w:shd w:val="clear" w:color="auto" w:fill="auto"/>
          </w:tcPr>
          <w:p w:rsidR="00E51612" w:rsidRDefault="00E51612" w:rsidP="00D43573">
            <w:pPr>
              <w:pStyle w:val="BodyText2"/>
              <w:jc w:val="center"/>
            </w:pPr>
            <w:r>
              <w:t>PLANIRANI PRIHOD (EUR)</w:t>
            </w:r>
          </w:p>
        </w:tc>
      </w:tr>
      <w:tr w:rsidR="00E51612" w:rsidTr="00D43573">
        <w:trPr>
          <w:trHeight w:val="348"/>
        </w:trPr>
        <w:tc>
          <w:tcPr>
            <w:tcW w:w="0" w:type="auto"/>
            <w:shd w:val="clear" w:color="auto" w:fill="auto"/>
          </w:tcPr>
          <w:p w:rsidR="00E51612" w:rsidRDefault="00E51612" w:rsidP="00D43573">
            <w:pPr>
              <w:pStyle w:val="BodyText2"/>
              <w:jc w:val="left"/>
            </w:pPr>
            <w:r>
              <w:t>1.</w:t>
            </w:r>
          </w:p>
        </w:tc>
        <w:tc>
          <w:tcPr>
            <w:tcW w:w="0" w:type="auto"/>
            <w:shd w:val="clear" w:color="auto" w:fill="auto"/>
          </w:tcPr>
          <w:p w:rsidR="00E51612" w:rsidRDefault="00E51612" w:rsidP="00D43573">
            <w:pPr>
              <w:pStyle w:val="BodyText2"/>
              <w:jc w:val="left"/>
            </w:pPr>
            <w:r>
              <w:t>Prihod od zakupa  i privremenog korištenja poljoprivrednog zemljišta</w:t>
            </w:r>
          </w:p>
        </w:tc>
        <w:tc>
          <w:tcPr>
            <w:tcW w:w="0" w:type="auto"/>
            <w:shd w:val="clear" w:color="auto" w:fill="auto"/>
          </w:tcPr>
          <w:p w:rsidR="00E51612" w:rsidRDefault="00E51612" w:rsidP="00D43573">
            <w:pPr>
              <w:pStyle w:val="BodyText2"/>
              <w:jc w:val="center"/>
            </w:pPr>
            <w:r>
              <w:t>2.171,69</w:t>
            </w:r>
          </w:p>
        </w:tc>
      </w:tr>
      <w:tr w:rsidR="00E51612" w:rsidTr="00D43573">
        <w:trPr>
          <w:trHeight w:val="348"/>
        </w:trPr>
        <w:tc>
          <w:tcPr>
            <w:tcW w:w="0" w:type="auto"/>
            <w:shd w:val="clear" w:color="auto" w:fill="auto"/>
          </w:tcPr>
          <w:p w:rsidR="00E51612" w:rsidRDefault="00E51612" w:rsidP="00D43573">
            <w:pPr>
              <w:pStyle w:val="BodyText2"/>
              <w:jc w:val="left"/>
            </w:pPr>
          </w:p>
        </w:tc>
        <w:tc>
          <w:tcPr>
            <w:tcW w:w="0" w:type="auto"/>
            <w:shd w:val="clear" w:color="auto" w:fill="auto"/>
          </w:tcPr>
          <w:p w:rsidR="00E51612" w:rsidRPr="00174BCD" w:rsidRDefault="00E51612" w:rsidP="00D43573">
            <w:pPr>
              <w:pStyle w:val="BodyText2"/>
              <w:jc w:val="left"/>
              <w:rPr>
                <w:b/>
                <w:bCs/>
              </w:rPr>
            </w:pPr>
            <w:r w:rsidRPr="00174BCD">
              <w:rPr>
                <w:b/>
                <w:bCs/>
              </w:rPr>
              <w:t>UKUPNO</w:t>
            </w:r>
          </w:p>
        </w:tc>
        <w:tc>
          <w:tcPr>
            <w:tcW w:w="0" w:type="auto"/>
            <w:shd w:val="clear" w:color="auto" w:fill="auto"/>
          </w:tcPr>
          <w:p w:rsidR="00E51612" w:rsidRPr="00174BCD" w:rsidRDefault="00E51612" w:rsidP="00D43573">
            <w:pPr>
              <w:pStyle w:val="BodyText2"/>
              <w:jc w:val="center"/>
              <w:rPr>
                <w:b/>
                <w:bCs/>
              </w:rPr>
            </w:pPr>
            <w:r>
              <w:rPr>
                <w:b/>
                <w:bCs/>
              </w:rPr>
              <w:t>2.171,69 EUR</w:t>
            </w:r>
          </w:p>
        </w:tc>
      </w:tr>
    </w:tbl>
    <w:p w:rsidR="00E51612" w:rsidRDefault="00E51612" w:rsidP="00E51612">
      <w:pPr>
        <w:pStyle w:val="BodyText2"/>
        <w:jc w:val="left"/>
      </w:pPr>
    </w:p>
    <w:p w:rsidR="00E51612" w:rsidRPr="00174BCD" w:rsidRDefault="00E51612" w:rsidP="00E51612">
      <w:pPr>
        <w:pStyle w:val="BodyText2"/>
        <w:rPr>
          <w:b/>
          <w:bCs/>
        </w:rPr>
      </w:pPr>
      <w:r w:rsidRPr="00174BCD">
        <w:rPr>
          <w:b/>
          <w:bCs/>
        </w:rPr>
        <w:t xml:space="preserve">                                                             Članak 3.</w:t>
      </w:r>
    </w:p>
    <w:p w:rsidR="00E51612" w:rsidRDefault="00E51612" w:rsidP="00E51612">
      <w:pPr>
        <w:pStyle w:val="BodyText2"/>
        <w:jc w:val="left"/>
      </w:pPr>
      <w:r>
        <w:t xml:space="preserve">   </w:t>
      </w:r>
    </w:p>
    <w:p w:rsidR="00E51612" w:rsidRDefault="00E51612" w:rsidP="00E51612">
      <w:pPr>
        <w:pStyle w:val="BodyText2"/>
        <w:jc w:val="left"/>
      </w:pPr>
      <w:r>
        <w:t>Ostvarena sredstva iz članka 2. ovog Programa namjenski će se koristiti za:</w:t>
      </w:r>
    </w:p>
    <w:p w:rsidR="00E51612" w:rsidRDefault="00E51612" w:rsidP="00E51612">
      <w:pPr>
        <w:pStyle w:val="BodyText2"/>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6"/>
        <w:gridCol w:w="6255"/>
        <w:gridCol w:w="2637"/>
      </w:tblGrid>
      <w:tr w:rsidR="00E51612" w:rsidTr="00D43573">
        <w:tc>
          <w:tcPr>
            <w:tcW w:w="0" w:type="auto"/>
            <w:shd w:val="clear" w:color="auto" w:fill="auto"/>
          </w:tcPr>
          <w:p w:rsidR="00E51612" w:rsidRDefault="00E51612" w:rsidP="00D43573">
            <w:pPr>
              <w:pStyle w:val="BodyText2"/>
              <w:jc w:val="left"/>
            </w:pPr>
          </w:p>
        </w:tc>
        <w:tc>
          <w:tcPr>
            <w:tcW w:w="0" w:type="auto"/>
            <w:shd w:val="clear" w:color="auto" w:fill="auto"/>
          </w:tcPr>
          <w:p w:rsidR="00E51612" w:rsidRDefault="00E51612" w:rsidP="00D43573">
            <w:pPr>
              <w:pStyle w:val="BodyText2"/>
              <w:jc w:val="left"/>
            </w:pPr>
            <w:r w:rsidRPr="008D2E2F">
              <w:t>VRSTA RASHODA (prema namjeni)</w:t>
            </w:r>
          </w:p>
        </w:tc>
        <w:tc>
          <w:tcPr>
            <w:tcW w:w="0" w:type="auto"/>
            <w:shd w:val="clear" w:color="auto" w:fill="auto"/>
          </w:tcPr>
          <w:p w:rsidR="00E51612" w:rsidRDefault="00E51612" w:rsidP="00D43573">
            <w:pPr>
              <w:pStyle w:val="BodyText2"/>
              <w:jc w:val="center"/>
            </w:pPr>
            <w:r>
              <w:t>PLANIRANI PRIHOD (EUR)</w:t>
            </w:r>
          </w:p>
        </w:tc>
      </w:tr>
      <w:tr w:rsidR="00E51612" w:rsidTr="00D43573">
        <w:tc>
          <w:tcPr>
            <w:tcW w:w="0" w:type="auto"/>
            <w:shd w:val="clear" w:color="auto" w:fill="auto"/>
          </w:tcPr>
          <w:p w:rsidR="00E51612" w:rsidRDefault="00E51612" w:rsidP="00D43573">
            <w:pPr>
              <w:pStyle w:val="BodyText2"/>
              <w:jc w:val="left"/>
            </w:pPr>
            <w:r>
              <w:t>1.</w:t>
            </w:r>
          </w:p>
        </w:tc>
        <w:tc>
          <w:tcPr>
            <w:tcW w:w="0" w:type="auto"/>
            <w:shd w:val="clear" w:color="auto" w:fill="auto"/>
          </w:tcPr>
          <w:p w:rsidR="00E51612" w:rsidRDefault="00E51612" w:rsidP="00D43573">
            <w:pPr>
              <w:pStyle w:val="BodyText2"/>
              <w:jc w:val="left"/>
            </w:pPr>
            <w:r>
              <w:t>Uređenje ruralnog prostora izgradnjom i održavanjem ruralne infrastrukture</w:t>
            </w:r>
          </w:p>
        </w:tc>
        <w:tc>
          <w:tcPr>
            <w:tcW w:w="0" w:type="auto"/>
            <w:shd w:val="clear" w:color="auto" w:fill="auto"/>
          </w:tcPr>
          <w:p w:rsidR="00E51612" w:rsidRDefault="00E51612" w:rsidP="00D43573">
            <w:pPr>
              <w:pStyle w:val="BodyText2"/>
              <w:jc w:val="center"/>
            </w:pPr>
          </w:p>
          <w:p w:rsidR="00E51612" w:rsidRDefault="00E51612" w:rsidP="00D43573">
            <w:pPr>
              <w:pStyle w:val="BodyText2"/>
              <w:jc w:val="center"/>
            </w:pPr>
            <w:r>
              <w:t>2.171,69</w:t>
            </w:r>
          </w:p>
        </w:tc>
      </w:tr>
      <w:tr w:rsidR="00E51612" w:rsidTr="00D43573">
        <w:tc>
          <w:tcPr>
            <w:tcW w:w="0" w:type="auto"/>
            <w:shd w:val="clear" w:color="auto" w:fill="auto"/>
          </w:tcPr>
          <w:p w:rsidR="00E51612" w:rsidRDefault="00E51612" w:rsidP="00D43573">
            <w:pPr>
              <w:pStyle w:val="BodyText2"/>
              <w:jc w:val="left"/>
            </w:pPr>
            <w:r>
              <w:t>2.</w:t>
            </w:r>
          </w:p>
        </w:tc>
        <w:tc>
          <w:tcPr>
            <w:tcW w:w="0" w:type="auto"/>
            <w:shd w:val="clear" w:color="auto" w:fill="auto"/>
          </w:tcPr>
          <w:p w:rsidR="00E51612" w:rsidRDefault="00E51612" w:rsidP="00D43573">
            <w:pPr>
              <w:pStyle w:val="BodyText2"/>
              <w:jc w:val="left"/>
            </w:pPr>
            <w:r>
              <w:t>Sufinanciranje LAG-a „Zapadna Slavonija“</w:t>
            </w:r>
          </w:p>
        </w:tc>
        <w:tc>
          <w:tcPr>
            <w:tcW w:w="0" w:type="auto"/>
            <w:shd w:val="clear" w:color="auto" w:fill="auto"/>
          </w:tcPr>
          <w:p w:rsidR="00E51612" w:rsidRDefault="00E51612" w:rsidP="00D43573">
            <w:pPr>
              <w:pStyle w:val="BodyText2"/>
              <w:jc w:val="center"/>
            </w:pPr>
            <w:r>
              <w:t>0,00</w:t>
            </w:r>
          </w:p>
        </w:tc>
      </w:tr>
      <w:tr w:rsidR="00E51612" w:rsidTr="00D43573">
        <w:tc>
          <w:tcPr>
            <w:tcW w:w="0" w:type="auto"/>
            <w:shd w:val="clear" w:color="auto" w:fill="auto"/>
          </w:tcPr>
          <w:p w:rsidR="00E51612" w:rsidRDefault="00E51612" w:rsidP="00D43573">
            <w:pPr>
              <w:pStyle w:val="BodyText2"/>
              <w:jc w:val="left"/>
            </w:pPr>
            <w:r>
              <w:t>3.</w:t>
            </w:r>
          </w:p>
        </w:tc>
        <w:tc>
          <w:tcPr>
            <w:tcW w:w="0" w:type="auto"/>
            <w:shd w:val="clear" w:color="auto" w:fill="auto"/>
          </w:tcPr>
          <w:p w:rsidR="00E51612" w:rsidRDefault="00E51612" w:rsidP="00D43573">
            <w:pPr>
              <w:pStyle w:val="BodyText2"/>
              <w:jc w:val="left"/>
            </w:pPr>
            <w:r>
              <w:t>Podmirenje dijela troškova u vezi s provedbom Zakona o poljoprivrednom zemljištu</w:t>
            </w:r>
          </w:p>
        </w:tc>
        <w:tc>
          <w:tcPr>
            <w:tcW w:w="0" w:type="auto"/>
            <w:shd w:val="clear" w:color="auto" w:fill="auto"/>
          </w:tcPr>
          <w:p w:rsidR="00E51612" w:rsidRDefault="00E51612" w:rsidP="00D43573">
            <w:pPr>
              <w:pStyle w:val="BodyText2"/>
              <w:jc w:val="center"/>
            </w:pPr>
            <w:r>
              <w:t>0,00</w:t>
            </w:r>
          </w:p>
        </w:tc>
      </w:tr>
      <w:tr w:rsidR="00E51612" w:rsidTr="00D43573">
        <w:tc>
          <w:tcPr>
            <w:tcW w:w="0" w:type="auto"/>
            <w:shd w:val="clear" w:color="auto" w:fill="auto"/>
          </w:tcPr>
          <w:p w:rsidR="00E51612" w:rsidRDefault="00E51612" w:rsidP="00D43573">
            <w:pPr>
              <w:pStyle w:val="BodyText2"/>
              <w:jc w:val="left"/>
            </w:pPr>
            <w:r>
              <w:t>4.</w:t>
            </w:r>
          </w:p>
        </w:tc>
        <w:tc>
          <w:tcPr>
            <w:tcW w:w="0" w:type="auto"/>
            <w:shd w:val="clear" w:color="auto" w:fill="auto"/>
          </w:tcPr>
          <w:p w:rsidR="00E51612" w:rsidRDefault="00E51612" w:rsidP="00D43573">
            <w:pPr>
              <w:pStyle w:val="BodyText2"/>
              <w:jc w:val="left"/>
            </w:pPr>
            <w:r>
              <w:t>Katastarsko geodetska izmjera i sređivanje zemljišnih knjiga</w:t>
            </w:r>
          </w:p>
        </w:tc>
        <w:tc>
          <w:tcPr>
            <w:tcW w:w="0" w:type="auto"/>
            <w:shd w:val="clear" w:color="auto" w:fill="auto"/>
          </w:tcPr>
          <w:p w:rsidR="00E51612" w:rsidRDefault="00E51612" w:rsidP="00D43573">
            <w:pPr>
              <w:pStyle w:val="BodyText2"/>
              <w:jc w:val="center"/>
            </w:pPr>
            <w:r>
              <w:t>0,00</w:t>
            </w:r>
          </w:p>
        </w:tc>
      </w:tr>
      <w:tr w:rsidR="00E51612" w:rsidTr="00D43573">
        <w:tc>
          <w:tcPr>
            <w:tcW w:w="0" w:type="auto"/>
            <w:shd w:val="clear" w:color="auto" w:fill="auto"/>
          </w:tcPr>
          <w:p w:rsidR="00E51612" w:rsidRDefault="00E51612" w:rsidP="00D43573">
            <w:pPr>
              <w:pStyle w:val="BodyText2"/>
              <w:jc w:val="left"/>
            </w:pPr>
          </w:p>
        </w:tc>
        <w:tc>
          <w:tcPr>
            <w:tcW w:w="0" w:type="auto"/>
            <w:shd w:val="clear" w:color="auto" w:fill="auto"/>
          </w:tcPr>
          <w:p w:rsidR="00E51612" w:rsidRPr="00174BCD" w:rsidRDefault="00E51612" w:rsidP="00D43573">
            <w:pPr>
              <w:pStyle w:val="BodyText2"/>
              <w:jc w:val="left"/>
              <w:rPr>
                <w:b/>
                <w:bCs/>
              </w:rPr>
            </w:pPr>
            <w:r w:rsidRPr="00174BCD">
              <w:rPr>
                <w:b/>
                <w:bCs/>
              </w:rPr>
              <w:t>UKUPNO</w:t>
            </w:r>
          </w:p>
        </w:tc>
        <w:tc>
          <w:tcPr>
            <w:tcW w:w="0" w:type="auto"/>
            <w:shd w:val="clear" w:color="auto" w:fill="auto"/>
          </w:tcPr>
          <w:p w:rsidR="00E51612" w:rsidRPr="00174BCD" w:rsidRDefault="00E51612" w:rsidP="00D43573">
            <w:pPr>
              <w:pStyle w:val="BodyText2"/>
              <w:jc w:val="center"/>
              <w:rPr>
                <w:b/>
                <w:bCs/>
              </w:rPr>
            </w:pPr>
            <w:r>
              <w:rPr>
                <w:b/>
                <w:bCs/>
              </w:rPr>
              <w:t>2.171,69</w:t>
            </w:r>
          </w:p>
        </w:tc>
      </w:tr>
    </w:tbl>
    <w:p w:rsidR="00E51612" w:rsidRDefault="00E51612" w:rsidP="00E51612">
      <w:pPr>
        <w:pStyle w:val="BodyText2"/>
      </w:pPr>
      <w:r>
        <w:t xml:space="preserve">                                                          </w:t>
      </w:r>
    </w:p>
    <w:p w:rsidR="00E51612" w:rsidRPr="00174BCD" w:rsidRDefault="00E51612" w:rsidP="00E51612">
      <w:pPr>
        <w:pStyle w:val="BodyText2"/>
        <w:jc w:val="center"/>
        <w:rPr>
          <w:b/>
          <w:bCs/>
        </w:rPr>
      </w:pPr>
      <w:r w:rsidRPr="00174BCD">
        <w:rPr>
          <w:b/>
          <w:bCs/>
        </w:rPr>
        <w:t>Članak 4.</w:t>
      </w:r>
    </w:p>
    <w:p w:rsidR="00E51612" w:rsidRDefault="00E51612" w:rsidP="00E51612">
      <w:pPr>
        <w:pStyle w:val="BodyText2"/>
      </w:pPr>
    </w:p>
    <w:p w:rsidR="00E51612" w:rsidRDefault="00E51612" w:rsidP="00E51612">
      <w:pPr>
        <w:pStyle w:val="BodyText2"/>
      </w:pPr>
      <w:r>
        <w:t xml:space="preserve">     Ukoliko se tijekom godine ukaže potreba za izmjenom iznosa subvencioniranja po mjerama, ovlašćuje se Općinski načelnik na donošenje odluke o preraspodjeli sredstava za subvencioniranje.</w:t>
      </w:r>
    </w:p>
    <w:p w:rsidR="00E51612" w:rsidRDefault="00E51612" w:rsidP="00E51612">
      <w:pPr>
        <w:pStyle w:val="BodyText2"/>
      </w:pPr>
      <w:r>
        <w:t xml:space="preserve">     Izvješće o </w:t>
      </w:r>
      <w:r w:rsidRPr="00CF6B33">
        <w:t xml:space="preserve"> ostvarenju ovog Programa </w:t>
      </w:r>
      <w:r>
        <w:t xml:space="preserve">Općinski načelnik dostavlja Općinskom vijeću na razmatranje i usvajanje s Godišnjim izvješćem Proračuna Općine Gornji </w:t>
      </w:r>
      <w:proofErr w:type="spellStart"/>
      <w:r>
        <w:t>Bogićevci</w:t>
      </w:r>
      <w:proofErr w:type="spellEnd"/>
      <w:r>
        <w:t xml:space="preserve"> za 2026. godinu.</w:t>
      </w:r>
    </w:p>
    <w:p w:rsidR="00E51612" w:rsidRDefault="00E51612" w:rsidP="00E51612">
      <w:pPr>
        <w:pStyle w:val="BodyText2"/>
        <w:jc w:val="left"/>
      </w:pPr>
      <w:r>
        <w:t xml:space="preserve">     Nakon što Općinsko vijeće Općine Gornji </w:t>
      </w:r>
      <w:proofErr w:type="spellStart"/>
      <w:r>
        <w:t>Bogićevci</w:t>
      </w:r>
      <w:proofErr w:type="spellEnd"/>
      <w:r>
        <w:t xml:space="preserve"> usvoji Program, Izvješće o ostvarenju ovog Programa Općinski </w:t>
      </w:r>
      <w:proofErr w:type="spellStart"/>
      <w:r>
        <w:t>načenik</w:t>
      </w:r>
      <w:proofErr w:type="spellEnd"/>
      <w:r>
        <w:t xml:space="preserve"> će dostaviti nadležnom Ministarstvu do </w:t>
      </w:r>
      <w:r w:rsidRPr="00CF6B33">
        <w:t>31. ožujka 202</w:t>
      </w:r>
      <w:r>
        <w:t>7</w:t>
      </w:r>
      <w:r w:rsidRPr="00CF6B33">
        <w:t>.</w:t>
      </w:r>
      <w:r>
        <w:t xml:space="preserve"> godine.</w:t>
      </w:r>
      <w:r w:rsidRPr="00CF6B33">
        <w:t xml:space="preserve"> </w:t>
      </w:r>
    </w:p>
    <w:p w:rsidR="00E51612" w:rsidRPr="00174BCD" w:rsidRDefault="00E51612" w:rsidP="00E51612">
      <w:pPr>
        <w:pStyle w:val="BodyText2"/>
        <w:jc w:val="center"/>
        <w:rPr>
          <w:b/>
          <w:bCs/>
        </w:rPr>
      </w:pPr>
      <w:r w:rsidRPr="00174BCD">
        <w:rPr>
          <w:b/>
          <w:bCs/>
        </w:rPr>
        <w:t>Članak 5.</w:t>
      </w:r>
    </w:p>
    <w:p w:rsidR="00E51612" w:rsidRDefault="00E51612" w:rsidP="00E51612">
      <w:pPr>
        <w:pStyle w:val="BodyText2"/>
      </w:pPr>
    </w:p>
    <w:p w:rsidR="00E51612" w:rsidRPr="00194DC8" w:rsidRDefault="00E51612" w:rsidP="00E51612">
      <w:pPr>
        <w:pStyle w:val="BodyText2"/>
        <w:jc w:val="left"/>
        <w:rPr>
          <w:szCs w:val="24"/>
        </w:rPr>
      </w:pPr>
      <w:r>
        <w:rPr>
          <w:color w:val="000000"/>
          <w:szCs w:val="24"/>
          <w:lang w:val="en-GB"/>
        </w:rPr>
        <w:lastRenderedPageBreak/>
        <w:t xml:space="preserve"> </w:t>
      </w:r>
      <w:proofErr w:type="spellStart"/>
      <w:r w:rsidRPr="00194DC8">
        <w:rPr>
          <w:color w:val="000000"/>
          <w:szCs w:val="24"/>
          <w:lang w:val="en-GB"/>
        </w:rPr>
        <w:t>Ovaj</w:t>
      </w:r>
      <w:proofErr w:type="spellEnd"/>
      <w:r w:rsidRPr="00194DC8">
        <w:rPr>
          <w:color w:val="000000"/>
          <w:szCs w:val="24"/>
          <w:lang w:val="en-GB"/>
        </w:rPr>
        <w:t xml:space="preserve"> Program</w:t>
      </w:r>
      <w:r w:rsidRPr="00D22A3B">
        <w:t xml:space="preserve"> </w:t>
      </w:r>
      <w:proofErr w:type="spellStart"/>
      <w:r w:rsidRPr="00D22A3B">
        <w:rPr>
          <w:color w:val="000000"/>
          <w:szCs w:val="24"/>
          <w:lang w:val="en-GB"/>
        </w:rPr>
        <w:t>stupa</w:t>
      </w:r>
      <w:proofErr w:type="spellEnd"/>
      <w:r w:rsidRPr="00D22A3B">
        <w:rPr>
          <w:color w:val="000000"/>
          <w:szCs w:val="24"/>
          <w:lang w:val="en-GB"/>
        </w:rPr>
        <w:t xml:space="preserve"> </w:t>
      </w:r>
      <w:proofErr w:type="spellStart"/>
      <w:r w:rsidRPr="00D22A3B">
        <w:rPr>
          <w:color w:val="000000"/>
          <w:szCs w:val="24"/>
          <w:lang w:val="en-GB"/>
        </w:rPr>
        <w:t>na</w:t>
      </w:r>
      <w:proofErr w:type="spellEnd"/>
      <w:r w:rsidRPr="00D22A3B">
        <w:rPr>
          <w:color w:val="000000"/>
          <w:szCs w:val="24"/>
          <w:lang w:val="en-GB"/>
        </w:rPr>
        <w:t xml:space="preserve"> </w:t>
      </w:r>
      <w:proofErr w:type="spellStart"/>
      <w:r w:rsidRPr="00D22A3B">
        <w:rPr>
          <w:color w:val="000000"/>
          <w:szCs w:val="24"/>
          <w:lang w:val="en-GB"/>
        </w:rPr>
        <w:t>snagu</w:t>
      </w:r>
      <w:proofErr w:type="spellEnd"/>
      <w:r w:rsidRPr="00D22A3B">
        <w:rPr>
          <w:color w:val="000000"/>
          <w:szCs w:val="24"/>
          <w:lang w:val="en-GB"/>
        </w:rPr>
        <w:t xml:space="preserve"> </w:t>
      </w:r>
      <w:proofErr w:type="spellStart"/>
      <w:r>
        <w:rPr>
          <w:color w:val="000000"/>
          <w:szCs w:val="24"/>
          <w:lang w:val="en-GB"/>
        </w:rPr>
        <w:t>osmi</w:t>
      </w:r>
      <w:proofErr w:type="spellEnd"/>
      <w:r>
        <w:rPr>
          <w:color w:val="000000"/>
          <w:szCs w:val="24"/>
          <w:lang w:val="en-GB"/>
        </w:rPr>
        <w:t xml:space="preserve"> </w:t>
      </w:r>
      <w:proofErr w:type="spellStart"/>
      <w:r>
        <w:rPr>
          <w:color w:val="000000"/>
          <w:szCs w:val="24"/>
          <w:lang w:val="en-GB"/>
        </w:rPr>
        <w:t>dan</w:t>
      </w:r>
      <w:proofErr w:type="spellEnd"/>
      <w:r>
        <w:rPr>
          <w:color w:val="000000"/>
          <w:szCs w:val="24"/>
          <w:lang w:val="en-GB"/>
        </w:rPr>
        <w:t xml:space="preserve"> </w:t>
      </w:r>
      <w:proofErr w:type="spellStart"/>
      <w:r>
        <w:rPr>
          <w:color w:val="000000"/>
          <w:szCs w:val="24"/>
          <w:lang w:val="en-GB"/>
        </w:rPr>
        <w:t>od</w:t>
      </w:r>
      <w:proofErr w:type="spellEnd"/>
      <w:r>
        <w:rPr>
          <w:color w:val="000000"/>
          <w:szCs w:val="24"/>
          <w:lang w:val="en-GB"/>
        </w:rPr>
        <w:t xml:space="preserve"> </w:t>
      </w:r>
      <w:proofErr w:type="spellStart"/>
      <w:r>
        <w:rPr>
          <w:color w:val="000000"/>
          <w:szCs w:val="24"/>
          <w:lang w:val="en-GB"/>
        </w:rPr>
        <w:t>dana</w:t>
      </w:r>
      <w:proofErr w:type="spellEnd"/>
      <w:r>
        <w:rPr>
          <w:color w:val="000000"/>
          <w:szCs w:val="24"/>
          <w:lang w:val="en-GB"/>
        </w:rPr>
        <w:t xml:space="preserve"> </w:t>
      </w:r>
      <w:proofErr w:type="spellStart"/>
      <w:r>
        <w:rPr>
          <w:color w:val="000000"/>
          <w:szCs w:val="24"/>
          <w:lang w:val="en-GB"/>
        </w:rPr>
        <w:t>objave</w:t>
      </w:r>
      <w:proofErr w:type="spellEnd"/>
      <w:r>
        <w:rPr>
          <w:color w:val="000000"/>
          <w:szCs w:val="24"/>
          <w:lang w:val="en-GB"/>
        </w:rPr>
        <w:t xml:space="preserve"> u “</w:t>
      </w:r>
      <w:proofErr w:type="spellStart"/>
      <w:r>
        <w:rPr>
          <w:color w:val="000000"/>
          <w:szCs w:val="24"/>
          <w:lang w:val="en-GB"/>
        </w:rPr>
        <w:t>Službenom</w:t>
      </w:r>
      <w:proofErr w:type="spellEnd"/>
      <w:r>
        <w:rPr>
          <w:color w:val="000000"/>
          <w:szCs w:val="24"/>
          <w:lang w:val="en-GB"/>
        </w:rPr>
        <w:t xml:space="preserve"> </w:t>
      </w:r>
      <w:proofErr w:type="spellStart"/>
      <w:r>
        <w:rPr>
          <w:color w:val="000000"/>
          <w:szCs w:val="24"/>
          <w:lang w:val="en-GB"/>
        </w:rPr>
        <w:t>glasniku</w:t>
      </w:r>
      <w:proofErr w:type="spellEnd"/>
      <w:r w:rsidRPr="00194DC8">
        <w:rPr>
          <w:color w:val="000000"/>
          <w:szCs w:val="24"/>
          <w:lang w:val="en-GB"/>
        </w:rPr>
        <w:t xml:space="preserve"> </w:t>
      </w:r>
      <w:proofErr w:type="spellStart"/>
      <w:r>
        <w:rPr>
          <w:color w:val="000000"/>
          <w:szCs w:val="24"/>
          <w:lang w:val="en-GB"/>
        </w:rPr>
        <w:t>Općine</w:t>
      </w:r>
      <w:proofErr w:type="spellEnd"/>
      <w:r>
        <w:rPr>
          <w:color w:val="000000"/>
          <w:szCs w:val="24"/>
          <w:lang w:val="en-GB"/>
        </w:rPr>
        <w:t xml:space="preserve"> </w:t>
      </w:r>
      <w:proofErr w:type="spellStart"/>
      <w:r>
        <w:rPr>
          <w:color w:val="000000"/>
          <w:szCs w:val="24"/>
          <w:lang w:val="en-GB"/>
        </w:rPr>
        <w:t>Gornji</w:t>
      </w:r>
      <w:proofErr w:type="spellEnd"/>
      <w:r>
        <w:rPr>
          <w:color w:val="000000"/>
          <w:szCs w:val="24"/>
          <w:lang w:val="en-GB"/>
        </w:rPr>
        <w:t xml:space="preserve"> </w:t>
      </w:r>
      <w:proofErr w:type="spellStart"/>
      <w:r>
        <w:rPr>
          <w:color w:val="000000"/>
          <w:szCs w:val="24"/>
          <w:lang w:val="en-GB"/>
        </w:rPr>
        <w:t>Bogićevci</w:t>
      </w:r>
      <w:proofErr w:type="spellEnd"/>
      <w:r>
        <w:rPr>
          <w:color w:val="000000"/>
          <w:szCs w:val="24"/>
          <w:lang w:val="en-GB"/>
        </w:rPr>
        <w:t>“.</w:t>
      </w:r>
    </w:p>
    <w:p w:rsidR="00E51612" w:rsidRPr="00194DC8" w:rsidRDefault="00E51612" w:rsidP="00E51612">
      <w:pPr>
        <w:pStyle w:val="BodyText2"/>
        <w:rPr>
          <w:szCs w:val="24"/>
        </w:rPr>
      </w:pPr>
    </w:p>
    <w:p w:rsidR="00E51612" w:rsidRDefault="00E51612" w:rsidP="00E51612">
      <w:pPr>
        <w:pStyle w:val="BodyText2"/>
        <w:jc w:val="center"/>
      </w:pPr>
    </w:p>
    <w:p w:rsidR="00E51612" w:rsidRDefault="00E51612" w:rsidP="00E51612">
      <w:pPr>
        <w:rPr>
          <w:b/>
          <w:iCs/>
          <w:sz w:val="24"/>
          <w:szCs w:val="24"/>
        </w:rPr>
      </w:pPr>
      <w:r w:rsidRPr="00161610">
        <w:rPr>
          <w:b/>
          <w:i/>
          <w:sz w:val="24"/>
          <w:szCs w:val="24"/>
        </w:rPr>
        <w:t xml:space="preserve">                            </w:t>
      </w:r>
      <w:r w:rsidRPr="00B71432">
        <w:rPr>
          <w:b/>
          <w:iCs/>
          <w:sz w:val="24"/>
          <w:szCs w:val="24"/>
        </w:rPr>
        <w:t>OPĆINSKO VIJEĆE</w:t>
      </w:r>
      <w:r>
        <w:rPr>
          <w:b/>
          <w:i/>
          <w:sz w:val="24"/>
          <w:szCs w:val="24"/>
        </w:rPr>
        <w:t xml:space="preserve"> </w:t>
      </w:r>
      <w:r w:rsidRPr="00161610">
        <w:rPr>
          <w:b/>
          <w:i/>
          <w:sz w:val="24"/>
          <w:szCs w:val="24"/>
        </w:rPr>
        <w:t xml:space="preserve"> </w:t>
      </w:r>
      <w:r w:rsidRPr="00161610">
        <w:rPr>
          <w:b/>
          <w:iCs/>
          <w:sz w:val="24"/>
          <w:szCs w:val="24"/>
        </w:rPr>
        <w:t>OPĆIN</w:t>
      </w:r>
      <w:r>
        <w:rPr>
          <w:b/>
          <w:iCs/>
          <w:sz w:val="24"/>
          <w:szCs w:val="24"/>
        </w:rPr>
        <w:t>E GORNJI BOGIĆEVCI</w:t>
      </w:r>
    </w:p>
    <w:p w:rsidR="00E51612" w:rsidRDefault="00E51612" w:rsidP="00E51612">
      <w:pPr>
        <w:rPr>
          <w:b/>
          <w:iCs/>
          <w:sz w:val="24"/>
          <w:szCs w:val="24"/>
        </w:rPr>
      </w:pPr>
    </w:p>
    <w:p w:rsidR="00E51612" w:rsidRDefault="00E51612" w:rsidP="00E51612">
      <w:pPr>
        <w:rPr>
          <w:sz w:val="24"/>
          <w:szCs w:val="24"/>
        </w:rPr>
      </w:pPr>
    </w:p>
    <w:p w:rsidR="00E51612" w:rsidRPr="00DE0D8F" w:rsidRDefault="00E51612" w:rsidP="00E51612">
      <w:pPr>
        <w:rPr>
          <w:color w:val="000000"/>
          <w:sz w:val="24"/>
          <w:szCs w:val="24"/>
        </w:rPr>
      </w:pPr>
      <w:r>
        <w:rPr>
          <w:color w:val="000000"/>
          <w:sz w:val="24"/>
          <w:szCs w:val="24"/>
        </w:rPr>
        <w:t>KLASA: 400-05/26</w:t>
      </w:r>
      <w:r w:rsidRPr="00DE0D8F">
        <w:rPr>
          <w:color w:val="000000"/>
          <w:sz w:val="24"/>
          <w:szCs w:val="24"/>
        </w:rPr>
        <w:t>-02</w:t>
      </w:r>
      <w:r>
        <w:rPr>
          <w:color w:val="000000"/>
          <w:sz w:val="24"/>
          <w:szCs w:val="24"/>
        </w:rPr>
        <w:t>/</w:t>
      </w:r>
      <w:r w:rsidRPr="00DE0D8F">
        <w:rPr>
          <w:color w:val="000000"/>
          <w:sz w:val="24"/>
          <w:szCs w:val="24"/>
        </w:rPr>
        <w:t>01</w:t>
      </w:r>
    </w:p>
    <w:p w:rsidR="00E51612" w:rsidRPr="00DE0D8F" w:rsidRDefault="00E51612" w:rsidP="00E51612">
      <w:pPr>
        <w:rPr>
          <w:color w:val="000000"/>
          <w:sz w:val="24"/>
          <w:szCs w:val="24"/>
        </w:rPr>
      </w:pPr>
      <w:r>
        <w:rPr>
          <w:color w:val="000000"/>
          <w:sz w:val="24"/>
          <w:szCs w:val="24"/>
        </w:rPr>
        <w:t>URBROJ: 2178-22-03-26-05</w:t>
      </w:r>
    </w:p>
    <w:p w:rsidR="00E51612" w:rsidRPr="00DE0D8F" w:rsidRDefault="00E51612" w:rsidP="00E51612">
      <w:pPr>
        <w:rPr>
          <w:b/>
          <w:i/>
          <w:color w:val="000000"/>
          <w:sz w:val="24"/>
          <w:szCs w:val="24"/>
        </w:rPr>
      </w:pPr>
      <w:r w:rsidRPr="00DE0D8F">
        <w:rPr>
          <w:color w:val="000000"/>
          <w:sz w:val="24"/>
          <w:szCs w:val="24"/>
        </w:rPr>
        <w:t xml:space="preserve">Gornji </w:t>
      </w:r>
      <w:proofErr w:type="spellStart"/>
      <w:r w:rsidRPr="00DE0D8F">
        <w:rPr>
          <w:color w:val="000000"/>
          <w:sz w:val="24"/>
          <w:szCs w:val="24"/>
        </w:rPr>
        <w:t>Bogićevci</w:t>
      </w:r>
      <w:proofErr w:type="spellEnd"/>
      <w:r w:rsidRPr="00DE0D8F">
        <w:rPr>
          <w:color w:val="000000"/>
          <w:sz w:val="24"/>
          <w:szCs w:val="24"/>
        </w:rPr>
        <w:t xml:space="preserve">, </w:t>
      </w:r>
      <w:r>
        <w:rPr>
          <w:color w:val="000000"/>
          <w:sz w:val="24"/>
          <w:szCs w:val="24"/>
        </w:rPr>
        <w:t>16. rujna 2026</w:t>
      </w:r>
      <w:r w:rsidRPr="00DE0D8F">
        <w:rPr>
          <w:color w:val="000000"/>
          <w:sz w:val="24"/>
          <w:szCs w:val="24"/>
        </w:rPr>
        <w:t>. godine</w:t>
      </w:r>
    </w:p>
    <w:p w:rsidR="00E51612" w:rsidRDefault="00E51612" w:rsidP="00E51612">
      <w:pPr>
        <w:jc w:val="right"/>
        <w:rPr>
          <w:sz w:val="24"/>
          <w:szCs w:val="24"/>
        </w:rPr>
      </w:pPr>
      <w:r w:rsidRPr="00161610">
        <w:rPr>
          <w:sz w:val="24"/>
          <w:szCs w:val="24"/>
        </w:rPr>
        <w:t xml:space="preserve">        </w:t>
      </w:r>
    </w:p>
    <w:p w:rsidR="00E51612" w:rsidRDefault="00E51612" w:rsidP="00E51612">
      <w:pPr>
        <w:jc w:val="right"/>
        <w:rPr>
          <w:sz w:val="24"/>
          <w:szCs w:val="24"/>
        </w:rPr>
      </w:pPr>
    </w:p>
    <w:p w:rsidR="00E51612" w:rsidRDefault="00E51612" w:rsidP="00E51612">
      <w:pPr>
        <w:jc w:val="right"/>
        <w:rPr>
          <w:sz w:val="24"/>
          <w:szCs w:val="24"/>
        </w:rPr>
      </w:pPr>
    </w:p>
    <w:p w:rsidR="00E51612" w:rsidRDefault="00E51612" w:rsidP="00E51612">
      <w:pPr>
        <w:jc w:val="right"/>
        <w:rPr>
          <w:sz w:val="24"/>
          <w:szCs w:val="24"/>
        </w:rPr>
      </w:pPr>
    </w:p>
    <w:p w:rsidR="00E51612" w:rsidRDefault="00E51612" w:rsidP="00E51612">
      <w:pPr>
        <w:jc w:val="right"/>
        <w:rPr>
          <w:sz w:val="24"/>
          <w:szCs w:val="24"/>
        </w:rPr>
      </w:pPr>
    </w:p>
    <w:p w:rsidR="00E51612" w:rsidRDefault="00E51612" w:rsidP="00E51612">
      <w:pPr>
        <w:jc w:val="right"/>
        <w:rPr>
          <w:sz w:val="24"/>
          <w:szCs w:val="24"/>
        </w:rPr>
      </w:pPr>
    </w:p>
    <w:p w:rsidR="00E51612" w:rsidRPr="00161610" w:rsidRDefault="00E51612" w:rsidP="00E51612">
      <w:pPr>
        <w:jc w:val="right"/>
        <w:rPr>
          <w:sz w:val="24"/>
          <w:szCs w:val="24"/>
        </w:rPr>
      </w:pPr>
      <w:r w:rsidRPr="00161610">
        <w:rPr>
          <w:sz w:val="24"/>
          <w:szCs w:val="24"/>
        </w:rPr>
        <w:t>PREDSJEDNIK OPĆINSKOG VIJEĆA</w:t>
      </w:r>
    </w:p>
    <w:p w:rsidR="00E51612" w:rsidRPr="00161610" w:rsidRDefault="00E51612" w:rsidP="00E51612">
      <w:pPr>
        <w:ind w:left="4956" w:firstLine="708"/>
        <w:jc w:val="center"/>
        <w:rPr>
          <w:sz w:val="24"/>
          <w:szCs w:val="24"/>
        </w:rPr>
      </w:pPr>
      <w:r>
        <w:rPr>
          <w:sz w:val="24"/>
          <w:szCs w:val="24"/>
        </w:rPr>
        <w:t>Željko Klarić</w:t>
      </w:r>
    </w:p>
    <w:p w:rsidR="00E51612" w:rsidRDefault="00E51612" w:rsidP="00E51612">
      <w:pPr>
        <w:rPr>
          <w:sz w:val="24"/>
          <w:szCs w:val="24"/>
        </w:rPr>
      </w:pPr>
    </w:p>
    <w:p w:rsidR="00E51612" w:rsidRDefault="00E51612" w:rsidP="00E51612">
      <w:pPr>
        <w:rPr>
          <w:sz w:val="24"/>
          <w:szCs w:val="24"/>
        </w:rPr>
      </w:pPr>
    </w:p>
    <w:p w:rsidR="00E51612" w:rsidRPr="00161610" w:rsidRDefault="00E51612" w:rsidP="00E51612">
      <w:pPr>
        <w:rPr>
          <w:sz w:val="24"/>
          <w:szCs w:val="24"/>
        </w:rPr>
      </w:pPr>
    </w:p>
    <w:p w:rsidR="00E51612" w:rsidRPr="00161610" w:rsidRDefault="00E51612" w:rsidP="00E51612">
      <w:pPr>
        <w:rPr>
          <w:sz w:val="24"/>
          <w:szCs w:val="24"/>
        </w:rPr>
      </w:pPr>
      <w:r w:rsidRPr="00161610">
        <w:rPr>
          <w:sz w:val="24"/>
          <w:szCs w:val="24"/>
        </w:rPr>
        <w:t>Dostaviti:</w:t>
      </w:r>
    </w:p>
    <w:p w:rsidR="00E51612" w:rsidRPr="00B71432" w:rsidRDefault="00E51612" w:rsidP="00753169">
      <w:pPr>
        <w:numPr>
          <w:ilvl w:val="0"/>
          <w:numId w:val="36"/>
        </w:numPr>
        <w:spacing w:line="240" w:lineRule="auto"/>
        <w:contextualSpacing/>
        <w:rPr>
          <w:sz w:val="24"/>
          <w:szCs w:val="24"/>
        </w:rPr>
      </w:pPr>
      <w:r>
        <w:rPr>
          <w:sz w:val="24"/>
          <w:szCs w:val="24"/>
        </w:rPr>
        <w:t>Jedinstveni upravni odjel</w:t>
      </w:r>
    </w:p>
    <w:p w:rsidR="00E51612" w:rsidRPr="006455D2" w:rsidRDefault="00E51612" w:rsidP="00753169">
      <w:pPr>
        <w:numPr>
          <w:ilvl w:val="0"/>
          <w:numId w:val="36"/>
        </w:numPr>
        <w:spacing w:line="240" w:lineRule="auto"/>
        <w:contextualSpacing/>
        <w:rPr>
          <w:sz w:val="24"/>
          <w:szCs w:val="24"/>
        </w:rPr>
      </w:pPr>
      <w:r>
        <w:rPr>
          <w:sz w:val="24"/>
          <w:szCs w:val="24"/>
        </w:rPr>
        <w:t xml:space="preserve">Službeni glasnik Općine Gornji </w:t>
      </w:r>
      <w:proofErr w:type="spellStart"/>
      <w:r>
        <w:rPr>
          <w:sz w:val="24"/>
          <w:szCs w:val="24"/>
        </w:rPr>
        <w:t>Bogićevci</w:t>
      </w:r>
      <w:proofErr w:type="spellEnd"/>
    </w:p>
    <w:p w:rsidR="00E51612" w:rsidRDefault="00E51612" w:rsidP="00753169">
      <w:pPr>
        <w:numPr>
          <w:ilvl w:val="0"/>
          <w:numId w:val="36"/>
        </w:numPr>
        <w:spacing w:line="240" w:lineRule="auto"/>
        <w:contextualSpacing/>
        <w:rPr>
          <w:sz w:val="24"/>
          <w:szCs w:val="24"/>
        </w:rPr>
      </w:pPr>
      <w:r>
        <w:rPr>
          <w:sz w:val="24"/>
          <w:szCs w:val="24"/>
        </w:rPr>
        <w:t>Pismohrana.</w:t>
      </w:r>
    </w:p>
    <w:p w:rsidR="00E51612" w:rsidRDefault="00E51612" w:rsidP="00E51612">
      <w:pPr>
        <w:rPr>
          <w:sz w:val="24"/>
          <w:szCs w:val="24"/>
        </w:rPr>
      </w:pPr>
    </w:p>
    <w:p w:rsidR="00E51612" w:rsidRDefault="00E51612" w:rsidP="00E51612">
      <w:pPr>
        <w:rPr>
          <w:sz w:val="24"/>
          <w:szCs w:val="24"/>
        </w:rPr>
      </w:pPr>
    </w:p>
    <w:p w:rsidR="00E51612" w:rsidRDefault="00E51612" w:rsidP="00E51612">
      <w:pPr>
        <w:pStyle w:val="BodyText2"/>
        <w:jc w:val="left"/>
      </w:pPr>
    </w:p>
    <w:p w:rsidR="00E51612" w:rsidRDefault="00E51612" w:rsidP="00E51612">
      <w:pPr>
        <w:pStyle w:val="BodyText2"/>
        <w:jc w:val="left"/>
      </w:pPr>
    </w:p>
    <w:p w:rsidR="00E51612" w:rsidRDefault="00E51612" w:rsidP="00E51612">
      <w:pPr>
        <w:pStyle w:val="BodyText2"/>
        <w:jc w:val="center"/>
      </w:pPr>
      <w:r>
        <w:t>OBRAZLOŽENJE</w:t>
      </w:r>
    </w:p>
    <w:p w:rsidR="00E51612" w:rsidRDefault="00E51612" w:rsidP="00E51612">
      <w:pPr>
        <w:pStyle w:val="BodyText2"/>
        <w:jc w:val="left"/>
      </w:pPr>
    </w:p>
    <w:p w:rsidR="00E51612" w:rsidRDefault="00E51612" w:rsidP="00E51612">
      <w:pPr>
        <w:pStyle w:val="BodyText2"/>
      </w:pPr>
      <w:r>
        <w:t xml:space="preserve">     Prema odredbama </w:t>
      </w:r>
      <w:r w:rsidRPr="009A4AB0">
        <w:t>članak</w:t>
      </w:r>
      <w:r>
        <w:t>a</w:t>
      </w:r>
      <w:r w:rsidRPr="009A4AB0">
        <w:t xml:space="preserve"> 27. stavak 2. </w:t>
      </w:r>
      <w:r>
        <w:t>Zakona o poljoprivrednom zemljištu (”Narodne novine” br. 20/18, 115/18, 98/19 i 57/22) oblici raspolaganja poljoprivrednim zem1jištem u vlasništvu države su zakup, zakup za ribnjake, zakup zajedničkih pašnjaka, zamjena, prodaja, prodaja izravnom pogodbom, davanje na korištenje izravnom pogodbom, razvrgnuće suvlasničke zajednice, osnivanje prava građenja i osnivanje prava služnosti.</w:t>
      </w:r>
    </w:p>
    <w:p w:rsidR="00E51612" w:rsidRDefault="00E51612" w:rsidP="00E51612">
      <w:pPr>
        <w:pStyle w:val="BodyText2"/>
      </w:pPr>
      <w:r>
        <w:lastRenderedPageBreak/>
        <w:t xml:space="preserve">     Člankom 49. stavkom 1. Zakona uređen je raspored sredstava od raspolaganja poljoprivrednim zemljištem u vlasništvu države na način da su sredstva ostvarena od zakupa, zakupa za ribnjake, prodaje izravnom pogodbom i davanja na korištenje bez javnog poziva prihod državnog proračuna 25%, 10% proračuna jedinice područne (regionalne) samouprave i 65% proračuna jedinice lokalne samouprave, odnosno Grada Zagreba, na čijem se području poljoprivredno zemljište nalazi.</w:t>
      </w:r>
    </w:p>
    <w:p w:rsidR="00E51612" w:rsidRDefault="00E51612" w:rsidP="00E51612">
      <w:pPr>
        <w:pStyle w:val="BodyText2"/>
      </w:pPr>
      <w:r>
        <w:t xml:space="preserve">     Zakon detaljno definira i namjenu korištenja ostvarenih prihoda temeljem raspolaganja državnim poljoprivrednim zemljištem ( katastarsko-geodetske izmjere zemljišta, za podmirenje troškova postupaka koji se vode u svrhu sređivanja imovinskopravnih odnosa i zemljišnih knjiga, za subvencioniranje dijela troškova za sređivanje zemljišnoknjižnog stanja poljoprivrednog zemljišta u privatnom vlasništvu,  za podmirenje dijela stvarnih troškova u vezi s provedbom Zakona, program razminiranja zemljišta, program uređenja ruralnog prostora izgradnjom i održavanjem ruralne infrastrukture vezane za poljoprivredu i </w:t>
      </w:r>
      <w:proofErr w:type="spellStart"/>
      <w:r>
        <w:t>akvakulturu</w:t>
      </w:r>
      <w:proofErr w:type="spellEnd"/>
      <w:r>
        <w:t xml:space="preserve">, program uređenja zemljišta u postupku komasacije i hidromelioracije, za troškove održavanja sustava za navodnjavanje, program očuvanja ugroženih područja i očuvanja biološke raznolikosti i za program sufinanciranja aktivnosti izrade programa, projekata i ostalih dokumenata neophodnih za provedbu mjera potpore iz Programa ruralnog razvoja, a čija se izrada ne sufinancira kroz mjere potpore iz toga Programa i druge poticajne mjere za unapređenje poljoprivrede i </w:t>
      </w:r>
      <w:proofErr w:type="spellStart"/>
      <w:r>
        <w:t>akvakulture</w:t>
      </w:r>
      <w:proofErr w:type="spellEnd"/>
      <w:r>
        <w:t>).</w:t>
      </w:r>
    </w:p>
    <w:p w:rsidR="00E51612" w:rsidRDefault="00E51612" w:rsidP="00E51612">
      <w:pPr>
        <w:pStyle w:val="BodyText2"/>
      </w:pPr>
      <w:r>
        <w:t xml:space="preserve">     Sredstva ostvarena od naknade za promjenu namjene poljoprivrednog zemljišta prihod su državnog proračuna u visini od 70%, i jedinica lokalne samouprave odnosno Grada Zagreba, na čijem se području poljoprivredno zemljište nalazi u visini od 30%. Sredstva koja su prihod jedinica lokalne samouprave namijenjena za okrupnjavanje, navodnjavanje, privođenje funkciji i povećanje vrijednosti poljoprivrednog zemljišta.</w:t>
      </w:r>
    </w:p>
    <w:p w:rsidR="00E51612" w:rsidRDefault="00E51612" w:rsidP="00E51612">
      <w:pPr>
        <w:pStyle w:val="BodyText2"/>
      </w:pPr>
      <w:r>
        <w:t xml:space="preserve">      </w:t>
      </w:r>
      <w:r w:rsidRPr="00641EB2">
        <w:t>Sredstva ostvarena od naknade za promjenu namjene poljoprivrednog zemljišta</w:t>
      </w:r>
      <w:r>
        <w:t xml:space="preserve"> koja su prihod jedinica lokalne samouprave namijenjena su isključivo za okrupnjavanje, navodnjavanje, privođenje funkciji i povećanje vrijednosti poljoprivrednog zemljišta.</w:t>
      </w:r>
    </w:p>
    <w:p w:rsidR="00E51612" w:rsidRDefault="00E51612" w:rsidP="00E51612">
      <w:pPr>
        <w:pStyle w:val="BodyText2"/>
      </w:pPr>
      <w:r>
        <w:t xml:space="preserve">     </w:t>
      </w:r>
      <w:r w:rsidRPr="003D175B">
        <w:t>Ovim Programom predviđeno je korištenje ostvarenih sredstava za dio navedenih aktivnosti.</w:t>
      </w:r>
    </w:p>
    <w:p w:rsidR="00E51612" w:rsidRDefault="00E51612" w:rsidP="00E51612">
      <w:pPr>
        <w:pStyle w:val="BodyText2"/>
        <w:jc w:val="left"/>
      </w:pPr>
      <w:r>
        <w:t xml:space="preserve">     Temeljem Zakona, jedinice lokalne i područne (regionalne) samouprave i Grad Zagreb dužne su donijeti Program utroška sredstava ostvarenih od raspolaganja poljoprivrednim zemljištem u vlasništvu države kao i Program korištenja sredstava </w:t>
      </w:r>
      <w:r w:rsidRPr="00641EB2">
        <w:t>ostvarena od naknade za promjenu namjene poljoprivrednog zemljišta</w:t>
      </w:r>
      <w:r>
        <w:t>.</w:t>
      </w:r>
    </w:p>
    <w:p w:rsidR="00E51612" w:rsidRDefault="00E51612" w:rsidP="00E51612">
      <w:pPr>
        <w:pStyle w:val="BodyText2"/>
        <w:jc w:val="left"/>
      </w:pPr>
      <w:r>
        <w:t xml:space="preserve">     </w:t>
      </w:r>
    </w:p>
    <w:p w:rsidR="00E51612" w:rsidRDefault="00E51612" w:rsidP="00E51612">
      <w:pPr>
        <w:spacing w:after="0" w:line="240" w:lineRule="auto"/>
        <w:rPr>
          <w:rFonts w:ascii="Times New Roman" w:hAnsi="Times New Roman" w:cs="Times New Roman"/>
          <w:sz w:val="24"/>
          <w:szCs w:val="24"/>
        </w:rPr>
      </w:pPr>
    </w:p>
    <w:p w:rsidR="00E51612" w:rsidRDefault="00E51612" w:rsidP="00E51612">
      <w:pPr>
        <w:spacing w:after="0" w:line="240" w:lineRule="auto"/>
        <w:rPr>
          <w:rFonts w:ascii="Times New Roman" w:hAnsi="Times New Roman" w:cs="Times New Roman"/>
          <w:sz w:val="24"/>
          <w:szCs w:val="24"/>
        </w:rPr>
      </w:pPr>
    </w:p>
    <w:p w:rsidR="00E51612" w:rsidRDefault="00E51612" w:rsidP="00E51612">
      <w:pPr>
        <w:spacing w:after="0" w:line="240" w:lineRule="auto"/>
        <w:rPr>
          <w:rFonts w:ascii="Times New Roman" w:hAnsi="Times New Roman" w:cs="Times New Roman"/>
          <w:sz w:val="24"/>
          <w:szCs w:val="24"/>
        </w:rPr>
      </w:pPr>
    </w:p>
    <w:p w:rsidR="00E51612" w:rsidRDefault="00E51612" w:rsidP="00E51612">
      <w:pPr>
        <w:spacing w:after="0" w:line="240" w:lineRule="auto"/>
        <w:rPr>
          <w:rFonts w:ascii="Times New Roman" w:hAnsi="Times New Roman" w:cs="Times New Roman"/>
          <w:sz w:val="24"/>
          <w:szCs w:val="24"/>
        </w:rPr>
      </w:pPr>
    </w:p>
    <w:p w:rsidR="00E51612" w:rsidRDefault="00E51612" w:rsidP="00E51612">
      <w:pPr>
        <w:spacing w:after="0" w:line="240" w:lineRule="auto"/>
        <w:rPr>
          <w:rFonts w:ascii="Times New Roman" w:hAnsi="Times New Roman" w:cs="Times New Roman"/>
          <w:sz w:val="24"/>
          <w:szCs w:val="24"/>
        </w:rPr>
      </w:pPr>
    </w:p>
    <w:p w:rsidR="00E51612" w:rsidRDefault="00E51612" w:rsidP="00E51612">
      <w:pPr>
        <w:spacing w:after="0" w:line="240" w:lineRule="auto"/>
        <w:rPr>
          <w:rFonts w:ascii="Times New Roman" w:hAnsi="Times New Roman" w:cs="Times New Roman"/>
          <w:sz w:val="24"/>
          <w:szCs w:val="24"/>
        </w:rPr>
      </w:pPr>
    </w:p>
    <w:p w:rsidR="00E51612" w:rsidRDefault="00E51612" w:rsidP="00E51612">
      <w:pPr>
        <w:spacing w:after="0"/>
        <w:rPr>
          <w:rFonts w:ascii="Times New Roman" w:hAnsi="Times New Roman" w:cs="Times New Roman"/>
          <w:sz w:val="24"/>
          <w:szCs w:val="24"/>
        </w:rPr>
      </w:pPr>
      <w:r>
        <w:rPr>
          <w:rFonts w:ascii="Times New Roman" w:hAnsi="Times New Roman" w:cs="Times New Roman"/>
          <w:noProof/>
          <w:sz w:val="24"/>
          <w:szCs w:val="24"/>
          <w:lang w:eastAsia="hr-HR"/>
        </w:rPr>
        <w:drawing>
          <wp:inline distT="0" distB="0" distL="0" distR="0">
            <wp:extent cx="484505" cy="642620"/>
            <wp:effectExtent l="0" t="0" r="0" b="5080"/>
            <wp:docPr id="17"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lika 5"/>
                    <pic:cNvPicPr>
                      <a:picLocks noChangeAspect="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tretch>
                      <a:fillRect/>
                    </a:stretch>
                  </pic:blipFill>
                  <pic:spPr>
                    <a:xfrm>
                      <a:off x="0" y="0"/>
                      <a:ext cx="491493" cy="651704"/>
                    </a:xfrm>
                    <a:prstGeom prst="rect">
                      <a:avLst/>
                    </a:prstGeom>
                  </pic:spPr>
                </pic:pic>
              </a:graphicData>
            </a:graphic>
          </wp:inline>
        </w:drawing>
      </w:r>
    </w:p>
    <w:p w:rsidR="00E51612" w:rsidRDefault="00E51612" w:rsidP="00E51612">
      <w:pPr>
        <w:spacing w:after="0"/>
        <w:rPr>
          <w:rFonts w:ascii="Times New Roman" w:hAnsi="Times New Roman" w:cs="Times New Roman"/>
          <w:sz w:val="24"/>
          <w:szCs w:val="24"/>
        </w:rPr>
      </w:pPr>
    </w:p>
    <w:p w:rsidR="00E51612" w:rsidRDefault="00E51612" w:rsidP="00E51612">
      <w:pPr>
        <w:spacing w:after="0"/>
        <w:jc w:val="both"/>
        <w:rPr>
          <w:rFonts w:ascii="Times New Roman" w:hAnsi="Times New Roman" w:cs="Times New Roman"/>
          <w:sz w:val="24"/>
          <w:szCs w:val="24"/>
        </w:rPr>
      </w:pPr>
      <w:r>
        <w:rPr>
          <w:rFonts w:ascii="Times New Roman" w:hAnsi="Times New Roman" w:cs="Times New Roman"/>
          <w:sz w:val="24"/>
          <w:szCs w:val="24"/>
        </w:rPr>
        <w:t>REPUBLIKA HRVATSKA</w:t>
      </w:r>
    </w:p>
    <w:p w:rsidR="00E51612" w:rsidRDefault="00E51612" w:rsidP="00E51612">
      <w:pPr>
        <w:spacing w:after="0"/>
        <w:jc w:val="both"/>
        <w:rPr>
          <w:rFonts w:ascii="Times New Roman" w:hAnsi="Times New Roman" w:cs="Times New Roman"/>
          <w:sz w:val="24"/>
          <w:szCs w:val="24"/>
        </w:rPr>
      </w:pPr>
      <w:r>
        <w:rPr>
          <w:rFonts w:ascii="Times New Roman" w:hAnsi="Times New Roman" w:cs="Times New Roman"/>
          <w:sz w:val="24"/>
          <w:szCs w:val="24"/>
        </w:rPr>
        <w:t>BRODSKO-POSAVSKA ŽUPANIJA</w:t>
      </w:r>
    </w:p>
    <w:p w:rsidR="00E51612" w:rsidRDefault="00E51612" w:rsidP="00E51612">
      <w:pPr>
        <w:spacing w:after="0"/>
        <w:jc w:val="both"/>
        <w:rPr>
          <w:rFonts w:ascii="Times New Roman" w:hAnsi="Times New Roman" w:cs="Times New Roman"/>
          <w:sz w:val="24"/>
          <w:szCs w:val="24"/>
        </w:rPr>
      </w:pPr>
      <w:r>
        <w:rPr>
          <w:rFonts w:ascii="Times New Roman" w:hAnsi="Times New Roman" w:cs="Times New Roman"/>
          <w:sz w:val="24"/>
          <w:szCs w:val="24"/>
        </w:rPr>
        <w:t>OPĆINA GORNJI BOGIĆEVCI</w:t>
      </w:r>
    </w:p>
    <w:p w:rsidR="00E51612" w:rsidRDefault="00E51612" w:rsidP="00E51612">
      <w:pPr>
        <w:spacing w:after="0"/>
        <w:jc w:val="both"/>
        <w:rPr>
          <w:rFonts w:ascii="Times New Roman" w:hAnsi="Times New Roman" w:cs="Times New Roman"/>
          <w:sz w:val="24"/>
          <w:szCs w:val="24"/>
        </w:rPr>
      </w:pPr>
      <w:r>
        <w:rPr>
          <w:rFonts w:ascii="Times New Roman" w:hAnsi="Times New Roman" w:cs="Times New Roman"/>
          <w:sz w:val="24"/>
          <w:szCs w:val="24"/>
        </w:rPr>
        <w:t>OPĆINSKO VIJEĆE</w:t>
      </w:r>
    </w:p>
    <w:p w:rsidR="00E51612" w:rsidRDefault="00E51612" w:rsidP="00E51612">
      <w:pPr>
        <w:spacing w:after="0"/>
        <w:jc w:val="both"/>
        <w:rPr>
          <w:rFonts w:ascii="Times New Roman" w:hAnsi="Times New Roman" w:cs="Times New Roman"/>
          <w:sz w:val="24"/>
          <w:szCs w:val="24"/>
        </w:rPr>
      </w:pPr>
      <w:r>
        <w:rPr>
          <w:rFonts w:ascii="Times New Roman" w:hAnsi="Times New Roman" w:cs="Times New Roman"/>
          <w:sz w:val="24"/>
          <w:szCs w:val="24"/>
        </w:rPr>
        <w:t xml:space="preserve">Trg hrvatskih branitelja 1, </w:t>
      </w:r>
    </w:p>
    <w:p w:rsidR="00E51612" w:rsidRDefault="00E51612" w:rsidP="00E51612">
      <w:pPr>
        <w:spacing w:after="0"/>
        <w:jc w:val="both"/>
        <w:rPr>
          <w:rFonts w:ascii="Times New Roman" w:hAnsi="Times New Roman" w:cs="Times New Roman"/>
          <w:sz w:val="24"/>
          <w:szCs w:val="24"/>
        </w:rPr>
      </w:pPr>
      <w:r>
        <w:rPr>
          <w:rFonts w:ascii="Times New Roman" w:hAnsi="Times New Roman" w:cs="Times New Roman"/>
          <w:sz w:val="24"/>
          <w:szCs w:val="24"/>
        </w:rPr>
        <w:lastRenderedPageBreak/>
        <w:t xml:space="preserve">35429 Gornji </w:t>
      </w:r>
      <w:proofErr w:type="spellStart"/>
      <w:r>
        <w:rPr>
          <w:rFonts w:ascii="Times New Roman" w:hAnsi="Times New Roman" w:cs="Times New Roman"/>
          <w:sz w:val="24"/>
          <w:szCs w:val="24"/>
        </w:rPr>
        <w:t>Bogićevci</w:t>
      </w:r>
      <w:proofErr w:type="spellEnd"/>
    </w:p>
    <w:p w:rsidR="00E51612" w:rsidRDefault="00E51612" w:rsidP="00E51612">
      <w:pPr>
        <w:spacing w:after="0"/>
        <w:rPr>
          <w:rFonts w:ascii="Times New Roman" w:hAnsi="Times New Roman" w:cs="Times New Roman"/>
          <w:sz w:val="24"/>
          <w:szCs w:val="24"/>
        </w:rPr>
      </w:pPr>
      <w:r>
        <w:rPr>
          <w:rFonts w:ascii="Times New Roman" w:hAnsi="Times New Roman" w:cs="Times New Roman"/>
          <w:sz w:val="24"/>
          <w:szCs w:val="24"/>
        </w:rPr>
        <w:t>OIB: 89414039518</w:t>
      </w:r>
    </w:p>
    <w:p w:rsidR="00E51612" w:rsidRDefault="00E51612" w:rsidP="00E51612">
      <w:pPr>
        <w:spacing w:after="0"/>
        <w:rPr>
          <w:rFonts w:ascii="Times New Roman" w:hAnsi="Times New Roman" w:cs="Times New Roman"/>
          <w:sz w:val="24"/>
          <w:szCs w:val="24"/>
        </w:rPr>
      </w:pPr>
      <w:proofErr w:type="spellStart"/>
      <w:r>
        <w:rPr>
          <w:rFonts w:ascii="Times New Roman" w:hAnsi="Times New Roman" w:cs="Times New Roman"/>
          <w:sz w:val="24"/>
          <w:szCs w:val="24"/>
        </w:rPr>
        <w:t>Tel</w:t>
      </w:r>
      <w:proofErr w:type="spellEnd"/>
      <w:r>
        <w:rPr>
          <w:rFonts w:ascii="Times New Roman" w:hAnsi="Times New Roman" w:cs="Times New Roman"/>
          <w:sz w:val="24"/>
          <w:szCs w:val="24"/>
        </w:rPr>
        <w:t>: 035/375-056</w:t>
      </w:r>
    </w:p>
    <w:p w:rsidR="00E51612" w:rsidRDefault="00E51612" w:rsidP="00E51612">
      <w:pPr>
        <w:spacing w:after="0" w:line="240" w:lineRule="auto"/>
        <w:ind w:firstLine="708"/>
        <w:jc w:val="both"/>
        <w:rPr>
          <w:rFonts w:ascii="Times New Roman" w:eastAsia="Times New Roman" w:hAnsi="Times New Roman" w:cs="Times New Roman"/>
          <w:sz w:val="24"/>
          <w:szCs w:val="24"/>
          <w:lang w:eastAsia="hr-HR"/>
        </w:rPr>
      </w:pPr>
    </w:p>
    <w:p w:rsidR="00E51612" w:rsidRDefault="00E51612" w:rsidP="00E51612">
      <w:pPr>
        <w:spacing w:after="0" w:line="240" w:lineRule="auto"/>
        <w:ind w:firstLine="708"/>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Na temelju članka 72. stavka 1. Zakona o komunalnom gospodarstvu  („Narodne novine“, broj 68/18, 110/2018 i 32/20), a u vezi s člankom 19. Zakona o lokalnoj i područnoj (regionalnoj) samoupravi („Narodne novine“ broj 33/01, 60/01, 129/05, 109/07, 25/08, 36/09, 36/09, 150/11, 144/12, 19/13, 137/15, 123/17, 98/19, 144/20) i članka 39. stavak 5 Statuta općine Gornji </w:t>
      </w:r>
      <w:proofErr w:type="spellStart"/>
      <w:r>
        <w:rPr>
          <w:rFonts w:ascii="Times New Roman" w:eastAsia="Times New Roman" w:hAnsi="Times New Roman" w:cs="Times New Roman"/>
          <w:sz w:val="24"/>
          <w:szCs w:val="24"/>
          <w:lang w:eastAsia="hr-HR"/>
        </w:rPr>
        <w:t>Bogićevci</w:t>
      </w:r>
      <w:proofErr w:type="spellEnd"/>
      <w:r>
        <w:rPr>
          <w:rFonts w:ascii="Times New Roman" w:eastAsia="Times New Roman" w:hAnsi="Times New Roman" w:cs="Times New Roman"/>
          <w:sz w:val="24"/>
          <w:szCs w:val="24"/>
          <w:lang w:eastAsia="hr-HR"/>
        </w:rPr>
        <w:t xml:space="preserve"> („Službeni glasnik Općine Gornji </w:t>
      </w:r>
      <w:proofErr w:type="spellStart"/>
      <w:r>
        <w:rPr>
          <w:rFonts w:ascii="Times New Roman" w:eastAsia="Times New Roman" w:hAnsi="Times New Roman" w:cs="Times New Roman"/>
          <w:sz w:val="24"/>
          <w:szCs w:val="24"/>
          <w:lang w:eastAsia="hr-HR"/>
        </w:rPr>
        <w:t>Bogićevci</w:t>
      </w:r>
      <w:proofErr w:type="spellEnd"/>
      <w:r>
        <w:rPr>
          <w:rFonts w:ascii="Times New Roman" w:eastAsia="Times New Roman" w:hAnsi="Times New Roman" w:cs="Times New Roman"/>
          <w:sz w:val="24"/>
          <w:szCs w:val="24"/>
          <w:lang w:eastAsia="hr-HR"/>
        </w:rPr>
        <w:t xml:space="preserve">“, broj 02/21, Općinsko vijeće općine Gornji </w:t>
      </w:r>
      <w:proofErr w:type="spellStart"/>
      <w:r>
        <w:rPr>
          <w:rFonts w:ascii="Times New Roman" w:eastAsia="Times New Roman" w:hAnsi="Times New Roman" w:cs="Times New Roman"/>
          <w:sz w:val="24"/>
          <w:szCs w:val="24"/>
          <w:lang w:eastAsia="hr-HR"/>
        </w:rPr>
        <w:t>Bogićevci</w:t>
      </w:r>
      <w:proofErr w:type="spellEnd"/>
      <w:r>
        <w:rPr>
          <w:rFonts w:ascii="Times New Roman" w:eastAsia="Times New Roman" w:hAnsi="Times New Roman" w:cs="Times New Roman"/>
          <w:sz w:val="24"/>
          <w:szCs w:val="24"/>
          <w:lang w:eastAsia="hr-HR"/>
        </w:rPr>
        <w:t xml:space="preserve"> na svojoj </w:t>
      </w:r>
      <w:r>
        <w:rPr>
          <w:rFonts w:ascii="Times New Roman" w:eastAsia="Times New Roman" w:hAnsi="Times New Roman" w:cs="Times New Roman"/>
          <w:sz w:val="24"/>
          <w:szCs w:val="24"/>
          <w:lang w:val="en-US" w:eastAsia="hr-HR"/>
        </w:rPr>
        <w:t>9</w:t>
      </w:r>
      <w:r w:rsidRPr="00F00186">
        <w:rPr>
          <w:rFonts w:ascii="Times New Roman" w:eastAsia="Times New Roman" w:hAnsi="Times New Roman" w:cs="Times New Roman"/>
          <w:sz w:val="24"/>
          <w:szCs w:val="24"/>
          <w:lang w:eastAsia="hr-HR"/>
        </w:rPr>
        <w:t>. sjednici održanoj 16. rujna 2026. godine,</w:t>
      </w:r>
      <w:r>
        <w:rPr>
          <w:rFonts w:ascii="Times New Roman" w:eastAsia="Times New Roman" w:hAnsi="Times New Roman" w:cs="Times New Roman"/>
          <w:sz w:val="24"/>
          <w:szCs w:val="24"/>
          <w:lang w:eastAsia="hr-HR"/>
        </w:rPr>
        <w:t xml:space="preserve"> donosi</w:t>
      </w:r>
    </w:p>
    <w:p w:rsidR="00E51612" w:rsidRDefault="00E51612" w:rsidP="00E51612">
      <w:pPr>
        <w:spacing w:after="0" w:line="240" w:lineRule="auto"/>
        <w:ind w:firstLine="720"/>
        <w:jc w:val="both"/>
        <w:rPr>
          <w:rFonts w:ascii="Times New Roman" w:eastAsia="Times New Roman" w:hAnsi="Times New Roman" w:cs="Times New Roman"/>
          <w:sz w:val="24"/>
          <w:szCs w:val="24"/>
          <w:lang w:eastAsia="hr-HR"/>
        </w:rPr>
      </w:pPr>
    </w:p>
    <w:p w:rsidR="00E51612" w:rsidRDefault="00E51612" w:rsidP="00E51612">
      <w:pPr>
        <w:keepNext/>
        <w:spacing w:after="0" w:line="240" w:lineRule="auto"/>
        <w:jc w:val="center"/>
        <w:outlineLvl w:val="0"/>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PROGRAM</w:t>
      </w:r>
    </w:p>
    <w:p w:rsidR="00E51612" w:rsidRDefault="00E51612" w:rsidP="00E51612">
      <w:pPr>
        <w:keepNext/>
        <w:spacing w:after="0" w:line="240" w:lineRule="auto"/>
        <w:jc w:val="center"/>
        <w:outlineLvl w:val="0"/>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održavanja komunalne infrastrukture za 2026. godinu</w:t>
      </w:r>
    </w:p>
    <w:p w:rsidR="00E51612" w:rsidRDefault="00E51612" w:rsidP="00E5161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rsidR="00E51612" w:rsidRDefault="00E51612" w:rsidP="00E51612">
      <w:p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Članak 1.</w:t>
      </w:r>
    </w:p>
    <w:p w:rsidR="00E51612" w:rsidRDefault="00E51612" w:rsidP="00E51612">
      <w:pPr>
        <w:spacing w:after="0" w:line="240" w:lineRule="auto"/>
        <w:rPr>
          <w:rFonts w:ascii="Times New Roman" w:hAnsi="Times New Roman" w:cs="Times New Roman"/>
          <w:b/>
          <w:sz w:val="24"/>
          <w:szCs w:val="24"/>
        </w:rPr>
      </w:pPr>
    </w:p>
    <w:p w:rsidR="00E51612" w:rsidRDefault="00E51612" w:rsidP="00E51612">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t xml:space="preserve">Programom održavanja komunalne infrastrukture za 2026. godinu (u daljnjem tekstu: Program) određuje se održavanje komunalne infrastrukture na području općine Gornji </w:t>
      </w:r>
      <w:proofErr w:type="spellStart"/>
      <w:r>
        <w:rPr>
          <w:rFonts w:ascii="Times New Roman" w:eastAsia="Times New Roman" w:hAnsi="Times New Roman" w:cs="Times New Roman"/>
          <w:sz w:val="24"/>
          <w:szCs w:val="24"/>
          <w:lang w:eastAsia="hr-HR"/>
        </w:rPr>
        <w:t>Bogićevci</w:t>
      </w:r>
      <w:proofErr w:type="spellEnd"/>
      <w:r>
        <w:rPr>
          <w:rFonts w:ascii="Times New Roman" w:eastAsia="Times New Roman" w:hAnsi="Times New Roman" w:cs="Times New Roman"/>
          <w:sz w:val="24"/>
          <w:szCs w:val="24"/>
          <w:lang w:eastAsia="hr-HR"/>
        </w:rPr>
        <w:t xml:space="preserve"> za komunalne djelatnosti:</w:t>
      </w:r>
    </w:p>
    <w:p w:rsidR="00E51612" w:rsidRDefault="00E51612" w:rsidP="00E51612">
      <w:pPr>
        <w:spacing w:after="0" w:line="240" w:lineRule="auto"/>
        <w:jc w:val="both"/>
        <w:rPr>
          <w:rFonts w:ascii="Times New Roman" w:eastAsia="Times New Roman" w:hAnsi="Times New Roman" w:cs="Times New Roman"/>
          <w:sz w:val="24"/>
          <w:szCs w:val="24"/>
          <w:lang w:eastAsia="hr-HR"/>
        </w:rPr>
      </w:pPr>
    </w:p>
    <w:p w:rsidR="00E51612" w:rsidRDefault="00E51612" w:rsidP="00753169">
      <w:pPr>
        <w:numPr>
          <w:ilvl w:val="0"/>
          <w:numId w:val="10"/>
        </w:num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Održavanje nerazvrstanih cesta</w:t>
      </w:r>
    </w:p>
    <w:p w:rsidR="00E51612" w:rsidRDefault="00E51612" w:rsidP="00753169">
      <w:pPr>
        <w:numPr>
          <w:ilvl w:val="0"/>
          <w:numId w:val="10"/>
        </w:num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Održavanje javnih površina na kojima nije dopušten promet vozilima</w:t>
      </w:r>
    </w:p>
    <w:p w:rsidR="00E51612" w:rsidRDefault="00E51612" w:rsidP="00753169">
      <w:pPr>
        <w:numPr>
          <w:ilvl w:val="0"/>
          <w:numId w:val="10"/>
        </w:num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Održavanje građevina javne odvodnje </w:t>
      </w:r>
      <w:proofErr w:type="spellStart"/>
      <w:r>
        <w:rPr>
          <w:rFonts w:ascii="Times New Roman" w:eastAsia="Times New Roman" w:hAnsi="Times New Roman" w:cs="Times New Roman"/>
          <w:sz w:val="24"/>
          <w:szCs w:val="24"/>
          <w:lang w:eastAsia="hr-HR"/>
        </w:rPr>
        <w:t>oborinskih</w:t>
      </w:r>
      <w:proofErr w:type="spellEnd"/>
      <w:r>
        <w:rPr>
          <w:rFonts w:ascii="Times New Roman" w:eastAsia="Times New Roman" w:hAnsi="Times New Roman" w:cs="Times New Roman"/>
          <w:sz w:val="24"/>
          <w:szCs w:val="24"/>
          <w:lang w:eastAsia="hr-HR"/>
        </w:rPr>
        <w:t xml:space="preserve"> voda</w:t>
      </w:r>
    </w:p>
    <w:p w:rsidR="00E51612" w:rsidRDefault="00E51612" w:rsidP="00753169">
      <w:pPr>
        <w:numPr>
          <w:ilvl w:val="0"/>
          <w:numId w:val="10"/>
        </w:num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Održavanje javnih zelenih površina</w:t>
      </w:r>
    </w:p>
    <w:p w:rsidR="00E51612" w:rsidRDefault="00E51612" w:rsidP="00753169">
      <w:pPr>
        <w:numPr>
          <w:ilvl w:val="0"/>
          <w:numId w:val="10"/>
        </w:num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Održavanje građevina, uređaja i predmeta javne namjene</w:t>
      </w:r>
    </w:p>
    <w:p w:rsidR="00E51612" w:rsidRDefault="00E51612" w:rsidP="00753169">
      <w:pPr>
        <w:numPr>
          <w:ilvl w:val="0"/>
          <w:numId w:val="10"/>
        </w:num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Održavanje groblja</w:t>
      </w:r>
    </w:p>
    <w:p w:rsidR="00E51612" w:rsidRDefault="00E51612" w:rsidP="00753169">
      <w:pPr>
        <w:numPr>
          <w:ilvl w:val="0"/>
          <w:numId w:val="10"/>
        </w:num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Održavanje čistoće javnih površina</w:t>
      </w:r>
    </w:p>
    <w:p w:rsidR="00E51612" w:rsidRDefault="00E51612" w:rsidP="00753169">
      <w:pPr>
        <w:numPr>
          <w:ilvl w:val="0"/>
          <w:numId w:val="10"/>
        </w:num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Održavanje javne rasvjete</w:t>
      </w:r>
    </w:p>
    <w:p w:rsidR="00E51612" w:rsidRDefault="00E51612" w:rsidP="00E51612">
      <w:pPr>
        <w:spacing w:after="0" w:line="240" w:lineRule="auto"/>
        <w:jc w:val="both"/>
        <w:rPr>
          <w:rFonts w:ascii="Times New Roman" w:eastAsia="Times New Roman" w:hAnsi="Times New Roman" w:cs="Times New Roman"/>
          <w:sz w:val="24"/>
          <w:szCs w:val="24"/>
          <w:lang w:eastAsia="hr-HR"/>
        </w:rPr>
      </w:pPr>
    </w:p>
    <w:p w:rsidR="00E51612" w:rsidRDefault="00E51612" w:rsidP="00E51612">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t>Ovim Programom utvrđuje se:</w:t>
      </w:r>
    </w:p>
    <w:p w:rsidR="00E51612" w:rsidRDefault="00E51612" w:rsidP="00753169">
      <w:pPr>
        <w:numPr>
          <w:ilvl w:val="0"/>
          <w:numId w:val="11"/>
        </w:num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opis i opseg poslova održavanja komunalne infrastrukture s procjenom pojedinih troškova po djelatnostima</w:t>
      </w:r>
    </w:p>
    <w:p w:rsidR="00E51612" w:rsidRDefault="00E51612" w:rsidP="00753169">
      <w:pPr>
        <w:numPr>
          <w:ilvl w:val="0"/>
          <w:numId w:val="11"/>
        </w:num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iskaz financijskih sredstava potrebnih za ostvarivanje programa, s naznakom izvora financiranja.</w:t>
      </w:r>
    </w:p>
    <w:p w:rsidR="00E51612" w:rsidRDefault="00E51612" w:rsidP="00E51612">
      <w:pPr>
        <w:spacing w:after="0" w:line="240" w:lineRule="auto"/>
        <w:ind w:left="360"/>
        <w:jc w:val="both"/>
        <w:rPr>
          <w:rFonts w:ascii="Times New Roman" w:eastAsia="Times New Roman" w:hAnsi="Times New Roman" w:cs="Times New Roman"/>
          <w:sz w:val="24"/>
          <w:szCs w:val="24"/>
          <w:lang w:eastAsia="hr-HR"/>
        </w:rPr>
      </w:pPr>
    </w:p>
    <w:p w:rsidR="00E51612" w:rsidRDefault="00E51612" w:rsidP="00E51612">
      <w:pPr>
        <w:spacing w:after="0" w:line="240" w:lineRule="auto"/>
        <w:jc w:val="center"/>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Članak 2.</w:t>
      </w:r>
    </w:p>
    <w:p w:rsidR="00E51612" w:rsidRDefault="00E51612" w:rsidP="00E51612">
      <w:pPr>
        <w:spacing w:after="0" w:line="240" w:lineRule="auto"/>
        <w:jc w:val="center"/>
        <w:rPr>
          <w:rFonts w:ascii="Times New Roman" w:eastAsia="Times New Roman" w:hAnsi="Times New Roman" w:cs="Times New Roman"/>
          <w:b/>
          <w:sz w:val="24"/>
          <w:szCs w:val="24"/>
          <w:lang w:eastAsia="hr-HR"/>
        </w:rPr>
      </w:pPr>
    </w:p>
    <w:p w:rsidR="00E51612" w:rsidRDefault="00E51612" w:rsidP="00E51612">
      <w:pPr>
        <w:spacing w:after="0" w:line="240" w:lineRule="auto"/>
        <w:ind w:firstLine="708"/>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Ovaj Program izrađuje se i donosi u skladu s predvidivim i raspoloživim sredstvima i izvorima financiranja.</w:t>
      </w:r>
    </w:p>
    <w:p w:rsidR="00E51612" w:rsidRDefault="00E51612" w:rsidP="00E51612">
      <w:pPr>
        <w:spacing w:after="0" w:line="240" w:lineRule="auto"/>
        <w:ind w:firstLine="708"/>
        <w:jc w:val="both"/>
        <w:rPr>
          <w:rFonts w:ascii="Times New Roman" w:eastAsia="Times New Roman" w:hAnsi="Times New Roman" w:cs="Times New Roman"/>
          <w:sz w:val="24"/>
          <w:szCs w:val="24"/>
          <w:lang w:eastAsia="hr-HR"/>
        </w:rPr>
      </w:pPr>
    </w:p>
    <w:p w:rsidR="00E51612" w:rsidRDefault="00E51612" w:rsidP="00E51612">
      <w:pPr>
        <w:spacing w:after="0" w:line="240" w:lineRule="auto"/>
        <w:jc w:val="center"/>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Članak 3.</w:t>
      </w:r>
    </w:p>
    <w:p w:rsidR="00E51612" w:rsidRDefault="00E51612" w:rsidP="00E51612">
      <w:pPr>
        <w:spacing w:after="0" w:line="240" w:lineRule="auto"/>
        <w:jc w:val="center"/>
        <w:rPr>
          <w:rFonts w:ascii="Times New Roman" w:eastAsia="Times New Roman" w:hAnsi="Times New Roman" w:cs="Times New Roman"/>
          <w:b/>
          <w:sz w:val="24"/>
          <w:szCs w:val="24"/>
          <w:lang w:eastAsia="hr-HR"/>
        </w:rPr>
      </w:pPr>
    </w:p>
    <w:p w:rsidR="00E51612" w:rsidRDefault="00E51612" w:rsidP="00E51612">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t xml:space="preserve">U 2026. godini održavanje komunalne infrastrukture iz članka 1. ovog Programa u općini Gornji </w:t>
      </w:r>
      <w:proofErr w:type="spellStart"/>
      <w:r>
        <w:rPr>
          <w:rFonts w:ascii="Times New Roman" w:eastAsia="Times New Roman" w:hAnsi="Times New Roman" w:cs="Times New Roman"/>
          <w:sz w:val="24"/>
          <w:szCs w:val="24"/>
          <w:lang w:eastAsia="hr-HR"/>
        </w:rPr>
        <w:t>Bogićevci</w:t>
      </w:r>
      <w:proofErr w:type="spellEnd"/>
      <w:r>
        <w:rPr>
          <w:rFonts w:ascii="Times New Roman" w:eastAsia="Times New Roman" w:hAnsi="Times New Roman" w:cs="Times New Roman"/>
          <w:sz w:val="24"/>
          <w:szCs w:val="24"/>
          <w:lang w:eastAsia="hr-HR"/>
        </w:rPr>
        <w:t xml:space="preserve"> obuhvaća:</w:t>
      </w:r>
    </w:p>
    <w:p w:rsidR="00E51612" w:rsidRDefault="00E51612" w:rsidP="00E51612">
      <w:pPr>
        <w:spacing w:after="0" w:line="240" w:lineRule="auto"/>
        <w:jc w:val="both"/>
        <w:rPr>
          <w:rFonts w:ascii="Times New Roman" w:eastAsia="Times New Roman" w:hAnsi="Times New Roman" w:cs="Times New Roman"/>
          <w:sz w:val="24"/>
          <w:szCs w:val="24"/>
          <w:lang w:eastAsia="hr-HR"/>
        </w:rPr>
      </w:pPr>
    </w:p>
    <w:tbl>
      <w:tblPr>
        <w:tblStyle w:val="Reetkatablice"/>
        <w:tblW w:w="9635" w:type="dxa"/>
        <w:tblLook w:val="04A0"/>
      </w:tblPr>
      <w:tblGrid>
        <w:gridCol w:w="7650"/>
        <w:gridCol w:w="1985"/>
      </w:tblGrid>
      <w:tr w:rsidR="00E51612" w:rsidTr="00D43573">
        <w:tc>
          <w:tcPr>
            <w:tcW w:w="7650"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E51612" w:rsidRDefault="00E51612" w:rsidP="00753169">
            <w:pPr>
              <w:numPr>
                <w:ilvl w:val="0"/>
                <w:numId w:val="12"/>
              </w:numPr>
              <w:spacing w:after="0" w:line="240" w:lineRule="auto"/>
              <w:jc w:val="both"/>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Održavanje nerazvrstanih cesta</w:t>
            </w:r>
          </w:p>
          <w:p w:rsidR="00E51612" w:rsidRDefault="00E51612" w:rsidP="00D43573">
            <w:pPr>
              <w:spacing w:after="0" w:line="276" w:lineRule="auto"/>
              <w:ind w:left="-108"/>
              <w:rPr>
                <w:rFonts w:ascii="Times New Roman" w:hAnsi="Times New Roman" w:cs="Times New Roman"/>
                <w:i/>
                <w:iCs/>
                <w:sz w:val="24"/>
                <w:szCs w:val="24"/>
              </w:rPr>
            </w:pPr>
          </w:p>
        </w:tc>
        <w:tc>
          <w:tcPr>
            <w:tcW w:w="1985"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E51612" w:rsidRDefault="00E51612" w:rsidP="00D43573">
            <w:pPr>
              <w:spacing w:after="0" w:line="276" w:lineRule="auto"/>
              <w:ind w:left="-108"/>
              <w:jc w:val="center"/>
              <w:rPr>
                <w:rFonts w:ascii="Times New Roman" w:hAnsi="Times New Roman" w:cs="Times New Roman"/>
                <w:b/>
                <w:sz w:val="24"/>
                <w:szCs w:val="24"/>
              </w:rPr>
            </w:pPr>
            <w:r>
              <w:rPr>
                <w:rFonts w:ascii="Times New Roman" w:hAnsi="Times New Roman" w:cs="Times New Roman"/>
                <w:b/>
                <w:sz w:val="24"/>
                <w:szCs w:val="24"/>
              </w:rPr>
              <w:t>Polugodišnje izvršenje</w:t>
            </w:r>
          </w:p>
          <w:p w:rsidR="00E51612" w:rsidRDefault="00E51612" w:rsidP="00D43573">
            <w:pPr>
              <w:spacing w:after="0" w:line="276" w:lineRule="auto"/>
              <w:ind w:left="-108"/>
              <w:jc w:val="center"/>
              <w:rPr>
                <w:rFonts w:ascii="Times New Roman" w:hAnsi="Times New Roman" w:cs="Times New Roman"/>
                <w:i/>
                <w:iCs/>
                <w:sz w:val="24"/>
                <w:szCs w:val="24"/>
              </w:rPr>
            </w:pPr>
            <w:r>
              <w:rPr>
                <w:rFonts w:ascii="Times New Roman" w:hAnsi="Times New Roman" w:cs="Times New Roman"/>
                <w:b/>
                <w:sz w:val="24"/>
                <w:szCs w:val="24"/>
              </w:rPr>
              <w:t>2026.</w:t>
            </w:r>
          </w:p>
        </w:tc>
      </w:tr>
      <w:tr w:rsidR="00E51612" w:rsidTr="00D43573">
        <w:tc>
          <w:tcPr>
            <w:tcW w:w="7650" w:type="dxa"/>
            <w:tcBorders>
              <w:top w:val="single" w:sz="4" w:space="0" w:color="auto"/>
              <w:left w:val="single" w:sz="4" w:space="0" w:color="auto"/>
              <w:bottom w:val="single" w:sz="4" w:space="0" w:color="auto"/>
              <w:right w:val="single" w:sz="4" w:space="0" w:color="auto"/>
            </w:tcBorders>
          </w:tcPr>
          <w:p w:rsidR="00E51612" w:rsidRDefault="00E51612" w:rsidP="00D43573">
            <w:pPr>
              <w:spacing w:after="4" w:line="264" w:lineRule="auto"/>
              <w:ind w:left="-5" w:right="880"/>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 xml:space="preserve">Radovi na održavanju nerazvrstanih cesta obuhvaćaju: </w:t>
            </w:r>
          </w:p>
          <w:p w:rsidR="00E51612" w:rsidRDefault="00E51612" w:rsidP="00753169">
            <w:pPr>
              <w:numPr>
                <w:ilvl w:val="0"/>
                <w:numId w:val="13"/>
              </w:numPr>
              <w:spacing w:after="32" w:line="249" w:lineRule="auto"/>
              <w:ind w:right="1124" w:hanging="139"/>
              <w:jc w:val="both"/>
              <w:rPr>
                <w:rFonts w:ascii="Times New Roman" w:hAnsi="Times New Roman" w:cs="Times New Roman"/>
                <w:color w:val="FF0000"/>
                <w:sz w:val="24"/>
                <w:szCs w:val="24"/>
              </w:rPr>
            </w:pPr>
            <w:r>
              <w:rPr>
                <w:rFonts w:ascii="Times New Roman" w:hAnsi="Times New Roman" w:cs="Times New Roman"/>
                <w:bCs/>
                <w:sz w:val="24"/>
                <w:szCs w:val="24"/>
              </w:rPr>
              <w:lastRenderedPageBreak/>
              <w:t xml:space="preserve">saniranje tucanikom makadamskih nerazvrstanih cesta </w:t>
            </w:r>
          </w:p>
          <w:p w:rsidR="00E51612" w:rsidRDefault="00E51612" w:rsidP="00753169">
            <w:pPr>
              <w:numPr>
                <w:ilvl w:val="0"/>
                <w:numId w:val="13"/>
              </w:numPr>
              <w:spacing w:after="32" w:line="249" w:lineRule="auto"/>
              <w:ind w:right="1124" w:hanging="13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Košenje i </w:t>
            </w:r>
            <w:proofErr w:type="spellStart"/>
            <w:r>
              <w:rPr>
                <w:rFonts w:ascii="Times New Roman" w:hAnsi="Times New Roman" w:cs="Times New Roman"/>
                <w:color w:val="000000"/>
                <w:sz w:val="24"/>
                <w:szCs w:val="24"/>
              </w:rPr>
              <w:t>tarupiranje</w:t>
            </w:r>
            <w:proofErr w:type="spellEnd"/>
            <w:r>
              <w:rPr>
                <w:rFonts w:ascii="Times New Roman" w:hAnsi="Times New Roman" w:cs="Times New Roman"/>
                <w:color w:val="000000"/>
                <w:sz w:val="24"/>
                <w:szCs w:val="24"/>
              </w:rPr>
              <w:t xml:space="preserve"> javnih površina uz nerazvrstane ceste </w:t>
            </w:r>
          </w:p>
          <w:p w:rsidR="00E51612" w:rsidRDefault="00E51612" w:rsidP="00753169">
            <w:pPr>
              <w:numPr>
                <w:ilvl w:val="0"/>
                <w:numId w:val="13"/>
              </w:numPr>
              <w:spacing w:after="0" w:line="259" w:lineRule="auto"/>
              <w:ind w:right="1124" w:hanging="13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sanacija manjih oštećenja na kolniku nerazvrstanih cesta </w:t>
            </w:r>
          </w:p>
          <w:p w:rsidR="00E51612" w:rsidRDefault="00E51612" w:rsidP="00753169">
            <w:pPr>
              <w:numPr>
                <w:ilvl w:val="0"/>
                <w:numId w:val="13"/>
              </w:numPr>
              <w:spacing w:after="10" w:line="249" w:lineRule="auto"/>
              <w:ind w:right="1124" w:hanging="13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hitne intervencije na nerazvrstanim cestama i poljskim </w:t>
            </w:r>
            <w:proofErr w:type="spellStart"/>
            <w:r>
              <w:rPr>
                <w:rFonts w:ascii="Times New Roman" w:hAnsi="Times New Roman" w:cs="Times New Roman"/>
                <w:color w:val="000000"/>
                <w:sz w:val="24"/>
                <w:szCs w:val="24"/>
              </w:rPr>
              <w:t>putevima</w:t>
            </w:r>
            <w:proofErr w:type="spellEnd"/>
            <w:r>
              <w:rPr>
                <w:rFonts w:ascii="Times New Roman" w:hAnsi="Times New Roman" w:cs="Times New Roman"/>
                <w:color w:val="000000"/>
                <w:sz w:val="24"/>
                <w:szCs w:val="24"/>
              </w:rPr>
              <w:t xml:space="preserve"> </w:t>
            </w:r>
          </w:p>
          <w:p w:rsidR="00E51612" w:rsidRDefault="00E51612" w:rsidP="00753169">
            <w:pPr>
              <w:numPr>
                <w:ilvl w:val="0"/>
                <w:numId w:val="13"/>
              </w:numPr>
              <w:spacing w:after="32" w:line="249" w:lineRule="auto"/>
              <w:ind w:right="1124" w:hanging="13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Ravnanje, košenje, krčenje i održavanje prohodnosti i funkcionalnosti poljskih </w:t>
            </w:r>
            <w:proofErr w:type="spellStart"/>
            <w:r>
              <w:rPr>
                <w:rFonts w:ascii="Times New Roman" w:hAnsi="Times New Roman" w:cs="Times New Roman"/>
                <w:color w:val="000000"/>
                <w:sz w:val="24"/>
                <w:szCs w:val="24"/>
              </w:rPr>
              <w:t>puteva</w:t>
            </w:r>
            <w:proofErr w:type="spellEnd"/>
          </w:p>
          <w:p w:rsidR="00E51612" w:rsidRDefault="00E51612" w:rsidP="00753169">
            <w:pPr>
              <w:numPr>
                <w:ilvl w:val="0"/>
                <w:numId w:val="13"/>
              </w:numPr>
              <w:spacing w:after="32" w:line="249" w:lineRule="auto"/>
              <w:ind w:right="1124" w:hanging="13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Sanacija i nasipanje poljskih </w:t>
            </w:r>
            <w:proofErr w:type="spellStart"/>
            <w:r>
              <w:rPr>
                <w:rFonts w:ascii="Times New Roman" w:hAnsi="Times New Roman" w:cs="Times New Roman"/>
                <w:color w:val="000000"/>
                <w:sz w:val="24"/>
                <w:szCs w:val="24"/>
              </w:rPr>
              <w:t>puteva</w:t>
            </w:r>
            <w:proofErr w:type="spellEnd"/>
          </w:p>
          <w:p w:rsidR="00E51612" w:rsidRDefault="00E51612" w:rsidP="00D43573">
            <w:pPr>
              <w:spacing w:after="0" w:line="240" w:lineRule="auto"/>
              <w:jc w:val="both"/>
              <w:rPr>
                <w:rFonts w:ascii="Times New Roman" w:hAnsi="Times New Roman" w:cs="Times New Roman"/>
                <w:b/>
                <w:bCs/>
                <w:sz w:val="24"/>
                <w:szCs w:val="24"/>
              </w:rPr>
            </w:pPr>
          </w:p>
          <w:p w:rsidR="00E51612" w:rsidRDefault="00E51612" w:rsidP="00D43573">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Nerazvrstane ceste i </w:t>
            </w:r>
            <w:proofErr w:type="spellStart"/>
            <w:r>
              <w:rPr>
                <w:rFonts w:ascii="Times New Roman" w:hAnsi="Times New Roman" w:cs="Times New Roman"/>
                <w:b/>
                <w:bCs/>
                <w:sz w:val="24"/>
                <w:szCs w:val="24"/>
              </w:rPr>
              <w:t>putevi</w:t>
            </w:r>
            <w:proofErr w:type="spellEnd"/>
            <w:r>
              <w:rPr>
                <w:rFonts w:ascii="Times New Roman" w:hAnsi="Times New Roman" w:cs="Times New Roman"/>
                <w:b/>
                <w:bCs/>
                <w:sz w:val="24"/>
                <w:szCs w:val="24"/>
              </w:rPr>
              <w:t xml:space="preserve"> koji se održavaju: </w:t>
            </w:r>
          </w:p>
          <w:p w:rsidR="00E51612" w:rsidRDefault="00E51612" w:rsidP="00D4357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Održavanje poljskih </w:t>
            </w:r>
            <w:proofErr w:type="spellStart"/>
            <w:r>
              <w:rPr>
                <w:rFonts w:ascii="Times New Roman" w:hAnsi="Times New Roman" w:cs="Times New Roman"/>
                <w:sz w:val="24"/>
                <w:szCs w:val="24"/>
              </w:rPr>
              <w:t>puteva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cca</w:t>
            </w:r>
            <w:proofErr w:type="spellEnd"/>
            <w:r>
              <w:rPr>
                <w:rFonts w:ascii="Times New Roman" w:hAnsi="Times New Roman" w:cs="Times New Roman"/>
                <w:sz w:val="24"/>
                <w:szCs w:val="24"/>
              </w:rPr>
              <w:t xml:space="preserve"> 5000 metara).</w:t>
            </w:r>
          </w:p>
          <w:p w:rsidR="00E51612" w:rsidRDefault="00E51612" w:rsidP="00D4357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ulica </w:t>
            </w:r>
            <w:proofErr w:type="spellStart"/>
            <w:r>
              <w:rPr>
                <w:rFonts w:ascii="Times New Roman" w:hAnsi="Times New Roman" w:cs="Times New Roman"/>
                <w:sz w:val="24"/>
                <w:szCs w:val="24"/>
              </w:rPr>
              <w:t>Podgaj</w:t>
            </w:r>
            <w:proofErr w:type="spellEnd"/>
            <w:r>
              <w:rPr>
                <w:rFonts w:ascii="Times New Roman" w:hAnsi="Times New Roman" w:cs="Times New Roman"/>
                <w:sz w:val="24"/>
                <w:szCs w:val="24"/>
              </w:rPr>
              <w:t xml:space="preserve"> s odvojcima 760</w:t>
            </w:r>
            <w:r>
              <w:rPr>
                <w:rFonts w:ascii="Times New Roman" w:hAnsi="Times New Roman" w:cs="Times New Roman"/>
                <w:color w:val="FF0000"/>
                <w:sz w:val="24"/>
                <w:szCs w:val="24"/>
              </w:rPr>
              <w:t xml:space="preserve"> </w:t>
            </w:r>
            <w:r>
              <w:rPr>
                <w:rFonts w:ascii="Times New Roman" w:hAnsi="Times New Roman" w:cs="Times New Roman"/>
                <w:sz w:val="24"/>
                <w:szCs w:val="24"/>
              </w:rPr>
              <w:t>metara</w:t>
            </w:r>
          </w:p>
          <w:p w:rsidR="00E51612" w:rsidRDefault="00E51612" w:rsidP="00D4357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ulica Karlovac 550 metara</w:t>
            </w:r>
          </w:p>
          <w:p w:rsidR="00E51612" w:rsidRDefault="00E51612" w:rsidP="00D4357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ulica Stari kraj 1.000 metara</w:t>
            </w:r>
          </w:p>
          <w:p w:rsidR="00E51612" w:rsidRDefault="00E51612" w:rsidP="00D4357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ulica Doljnjak 400 metara</w:t>
            </w:r>
          </w:p>
          <w:p w:rsidR="00E51612" w:rsidRDefault="00E51612" w:rsidP="00D4357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ulica Brezine 2.200 metara</w:t>
            </w:r>
          </w:p>
          <w:p w:rsidR="00E51612" w:rsidRDefault="00E51612" w:rsidP="00D4357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cesta </w:t>
            </w:r>
            <w:proofErr w:type="spellStart"/>
            <w:r>
              <w:rPr>
                <w:rFonts w:ascii="Times New Roman" w:hAnsi="Times New Roman" w:cs="Times New Roman"/>
                <w:sz w:val="24"/>
                <w:szCs w:val="24"/>
              </w:rPr>
              <w:t>Ratkovac</w:t>
            </w:r>
            <w:proofErr w:type="spellEnd"/>
            <w:r>
              <w:rPr>
                <w:rFonts w:ascii="Times New Roman" w:hAnsi="Times New Roman" w:cs="Times New Roman"/>
                <w:sz w:val="24"/>
                <w:szCs w:val="24"/>
              </w:rPr>
              <w:t xml:space="preserve"> prema </w:t>
            </w:r>
            <w:proofErr w:type="spellStart"/>
            <w:r>
              <w:rPr>
                <w:rFonts w:ascii="Times New Roman" w:hAnsi="Times New Roman" w:cs="Times New Roman"/>
                <w:sz w:val="24"/>
                <w:szCs w:val="24"/>
              </w:rPr>
              <w:t>Kuljancima</w:t>
            </w:r>
            <w:proofErr w:type="spellEnd"/>
            <w:r>
              <w:rPr>
                <w:rFonts w:ascii="Times New Roman" w:hAnsi="Times New Roman" w:cs="Times New Roman"/>
                <w:sz w:val="24"/>
                <w:szCs w:val="24"/>
              </w:rPr>
              <w:t xml:space="preserve"> 600 metara</w:t>
            </w:r>
          </w:p>
          <w:p w:rsidR="00E51612" w:rsidRDefault="00E51612" w:rsidP="00D4357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cesta </w:t>
            </w:r>
            <w:proofErr w:type="spellStart"/>
            <w:r>
              <w:rPr>
                <w:rFonts w:ascii="Times New Roman" w:hAnsi="Times New Roman" w:cs="Times New Roman"/>
                <w:sz w:val="24"/>
                <w:szCs w:val="24"/>
              </w:rPr>
              <w:t>Ratkovac</w:t>
            </w:r>
            <w:proofErr w:type="spellEnd"/>
            <w:r>
              <w:rPr>
                <w:rFonts w:ascii="Times New Roman" w:hAnsi="Times New Roman" w:cs="Times New Roman"/>
                <w:sz w:val="24"/>
                <w:szCs w:val="24"/>
              </w:rPr>
              <w:t xml:space="preserve">, odvojak kod skretanja </w:t>
            </w:r>
            <w:proofErr w:type="spellStart"/>
            <w:r>
              <w:rPr>
                <w:rFonts w:ascii="Times New Roman" w:hAnsi="Times New Roman" w:cs="Times New Roman"/>
                <w:sz w:val="24"/>
                <w:szCs w:val="24"/>
              </w:rPr>
              <w:t>Širinci</w:t>
            </w:r>
            <w:proofErr w:type="spellEnd"/>
            <w:r>
              <w:rPr>
                <w:rFonts w:ascii="Times New Roman" w:hAnsi="Times New Roman" w:cs="Times New Roman"/>
                <w:sz w:val="24"/>
                <w:szCs w:val="24"/>
              </w:rPr>
              <w:t xml:space="preserve"> 100 metara</w:t>
            </w:r>
          </w:p>
          <w:p w:rsidR="00E51612" w:rsidRDefault="00E51612" w:rsidP="00D4357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cesta </w:t>
            </w:r>
            <w:proofErr w:type="spellStart"/>
            <w:r>
              <w:rPr>
                <w:rFonts w:ascii="Times New Roman" w:hAnsi="Times New Roman" w:cs="Times New Roman"/>
                <w:sz w:val="24"/>
                <w:szCs w:val="24"/>
              </w:rPr>
              <w:t>Smrtić</w:t>
            </w:r>
            <w:proofErr w:type="spellEnd"/>
            <w:r>
              <w:rPr>
                <w:rFonts w:ascii="Times New Roman" w:hAnsi="Times New Roman" w:cs="Times New Roman"/>
                <w:sz w:val="24"/>
                <w:szCs w:val="24"/>
              </w:rPr>
              <w:t>, odvojak kod društvenog doma 400 metara</w:t>
            </w:r>
          </w:p>
          <w:p w:rsidR="00E51612" w:rsidRDefault="00E51612" w:rsidP="00D4357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cesta </w:t>
            </w:r>
            <w:proofErr w:type="spellStart"/>
            <w:r>
              <w:rPr>
                <w:rFonts w:ascii="Times New Roman" w:hAnsi="Times New Roman" w:cs="Times New Roman"/>
                <w:sz w:val="24"/>
                <w:szCs w:val="24"/>
              </w:rPr>
              <w:t>Smrtić</w:t>
            </w:r>
            <w:proofErr w:type="spellEnd"/>
            <w:r>
              <w:rPr>
                <w:rFonts w:ascii="Times New Roman" w:hAnsi="Times New Roman" w:cs="Times New Roman"/>
                <w:sz w:val="24"/>
                <w:szCs w:val="24"/>
              </w:rPr>
              <w:t xml:space="preserve"> odvojak s južne strane groblja 200 metara</w:t>
            </w:r>
          </w:p>
          <w:p w:rsidR="00E51612" w:rsidRDefault="00E51612" w:rsidP="00D4357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cesta </w:t>
            </w:r>
            <w:proofErr w:type="spellStart"/>
            <w:r>
              <w:rPr>
                <w:rFonts w:ascii="Times New Roman" w:hAnsi="Times New Roman" w:cs="Times New Roman"/>
                <w:sz w:val="24"/>
                <w:szCs w:val="24"/>
              </w:rPr>
              <w:t>Smrtić</w:t>
            </w:r>
            <w:proofErr w:type="spellEnd"/>
            <w:r>
              <w:rPr>
                <w:rFonts w:ascii="Times New Roman" w:hAnsi="Times New Roman" w:cs="Times New Roman"/>
                <w:sz w:val="24"/>
                <w:szCs w:val="24"/>
              </w:rPr>
              <w:t xml:space="preserve"> prema groblju, sjeverna strana 250 metara</w:t>
            </w:r>
          </w:p>
          <w:p w:rsidR="00E51612" w:rsidRDefault="00E51612" w:rsidP="00D4357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cesta </w:t>
            </w:r>
            <w:proofErr w:type="spellStart"/>
            <w:r>
              <w:rPr>
                <w:rFonts w:ascii="Times New Roman" w:hAnsi="Times New Roman" w:cs="Times New Roman"/>
                <w:sz w:val="24"/>
                <w:szCs w:val="24"/>
              </w:rPr>
              <w:t>Dubovac</w:t>
            </w:r>
            <w:proofErr w:type="spellEnd"/>
            <w:r>
              <w:rPr>
                <w:rFonts w:ascii="Times New Roman" w:hAnsi="Times New Roman" w:cs="Times New Roman"/>
                <w:sz w:val="24"/>
                <w:szCs w:val="24"/>
              </w:rPr>
              <w:t xml:space="preserve"> prema izvoru 1000 metara</w:t>
            </w:r>
          </w:p>
          <w:p w:rsidR="00E51612" w:rsidRDefault="00E51612" w:rsidP="00D4357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cesta </w:t>
            </w:r>
            <w:proofErr w:type="spellStart"/>
            <w:r>
              <w:rPr>
                <w:rFonts w:ascii="Times New Roman" w:hAnsi="Times New Roman" w:cs="Times New Roman"/>
                <w:sz w:val="24"/>
                <w:szCs w:val="24"/>
              </w:rPr>
              <w:t>Dubovac</w:t>
            </w:r>
            <w:proofErr w:type="spellEnd"/>
            <w:r>
              <w:rPr>
                <w:rFonts w:ascii="Times New Roman" w:hAnsi="Times New Roman" w:cs="Times New Roman"/>
                <w:sz w:val="24"/>
                <w:szCs w:val="24"/>
              </w:rPr>
              <w:t xml:space="preserve"> prema PPK 300 metara</w:t>
            </w:r>
          </w:p>
          <w:p w:rsidR="00E51612" w:rsidRDefault="00E51612" w:rsidP="00D4357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cesta </w:t>
            </w:r>
            <w:proofErr w:type="spellStart"/>
            <w:r>
              <w:rPr>
                <w:rFonts w:ascii="Times New Roman" w:hAnsi="Times New Roman" w:cs="Times New Roman"/>
                <w:sz w:val="24"/>
                <w:szCs w:val="24"/>
              </w:rPr>
              <w:t>Dubovac</w:t>
            </w:r>
            <w:proofErr w:type="spellEnd"/>
            <w:r>
              <w:rPr>
                <w:rFonts w:ascii="Times New Roman" w:hAnsi="Times New Roman" w:cs="Times New Roman"/>
                <w:sz w:val="24"/>
                <w:szCs w:val="24"/>
              </w:rPr>
              <w:t xml:space="preserve"> uz željezničku prugu prema </w:t>
            </w:r>
            <w:proofErr w:type="spellStart"/>
            <w:r>
              <w:rPr>
                <w:rFonts w:ascii="Times New Roman" w:hAnsi="Times New Roman" w:cs="Times New Roman"/>
                <w:sz w:val="24"/>
                <w:szCs w:val="24"/>
              </w:rPr>
              <w:t>Mijatovićima</w:t>
            </w:r>
            <w:proofErr w:type="spellEnd"/>
            <w:r>
              <w:rPr>
                <w:rFonts w:ascii="Times New Roman" w:hAnsi="Times New Roman" w:cs="Times New Roman"/>
                <w:sz w:val="24"/>
                <w:szCs w:val="24"/>
              </w:rPr>
              <w:t xml:space="preserve"> 150 metara</w:t>
            </w:r>
          </w:p>
          <w:p w:rsidR="00E51612" w:rsidRDefault="00E51612" w:rsidP="00D4357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parkirališta ispred zgrade općinske uprava, u Karlovcu, u Starom kraju, kod groblja (mrtvačnica) Gornji </w:t>
            </w:r>
            <w:proofErr w:type="spellStart"/>
            <w:r>
              <w:rPr>
                <w:rFonts w:ascii="Times New Roman" w:hAnsi="Times New Roman" w:cs="Times New Roman"/>
                <w:sz w:val="24"/>
                <w:szCs w:val="24"/>
              </w:rPr>
              <w:t>Bogićevci</w:t>
            </w:r>
            <w:proofErr w:type="spellEnd"/>
            <w:r>
              <w:rPr>
                <w:rFonts w:ascii="Times New Roman" w:hAnsi="Times New Roman" w:cs="Times New Roman"/>
                <w:sz w:val="24"/>
                <w:szCs w:val="24"/>
              </w:rPr>
              <w:t>, te centar ispred crkve 1.000 m2</w:t>
            </w:r>
          </w:p>
          <w:p w:rsidR="00E51612" w:rsidRDefault="00E51612" w:rsidP="00D4357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prilaz groblju u </w:t>
            </w:r>
            <w:proofErr w:type="spellStart"/>
            <w:r>
              <w:rPr>
                <w:rFonts w:ascii="Times New Roman" w:hAnsi="Times New Roman" w:cs="Times New Roman"/>
                <w:sz w:val="24"/>
                <w:szCs w:val="24"/>
              </w:rPr>
              <w:t>Trnavi</w:t>
            </w:r>
            <w:proofErr w:type="spellEnd"/>
            <w:r>
              <w:rPr>
                <w:rFonts w:ascii="Times New Roman" w:hAnsi="Times New Roman" w:cs="Times New Roman"/>
                <w:sz w:val="24"/>
                <w:szCs w:val="24"/>
              </w:rPr>
              <w:t xml:space="preserve"> 300 m2</w:t>
            </w:r>
          </w:p>
          <w:p w:rsidR="00E51612" w:rsidRDefault="00E51612" w:rsidP="00D4357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cesta Kosovac prema groblju 400 metara</w:t>
            </w:r>
          </w:p>
          <w:p w:rsidR="00E51612" w:rsidRDefault="00E51612" w:rsidP="00D4357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Održavanje cesta u zimskim uvjetima odvijat će se prema Planu zimske službe.</w:t>
            </w:r>
          </w:p>
          <w:p w:rsidR="00E51612" w:rsidRDefault="00E51612" w:rsidP="00D43573">
            <w:pPr>
              <w:spacing w:after="0" w:line="240" w:lineRule="auto"/>
              <w:jc w:val="both"/>
              <w:rPr>
                <w:rFonts w:ascii="Times New Roman" w:hAnsi="Times New Roman" w:cs="Times New Roman"/>
                <w:sz w:val="24"/>
                <w:szCs w:val="24"/>
              </w:rPr>
            </w:pPr>
          </w:p>
          <w:p w:rsidR="00E51612" w:rsidRDefault="00E51612" w:rsidP="00D43573">
            <w:pPr>
              <w:spacing w:after="0" w:line="240" w:lineRule="auto"/>
              <w:jc w:val="both"/>
              <w:rPr>
                <w:rFonts w:ascii="Times New Roman" w:eastAsia="Times New Roman" w:hAnsi="Times New Roman" w:cs="Times New Roman"/>
                <w:i/>
                <w:iCs/>
                <w:sz w:val="24"/>
                <w:szCs w:val="24"/>
              </w:rPr>
            </w:pPr>
          </w:p>
        </w:tc>
        <w:tc>
          <w:tcPr>
            <w:tcW w:w="1985" w:type="dxa"/>
            <w:tcBorders>
              <w:top w:val="single" w:sz="4" w:space="0" w:color="auto"/>
              <w:left w:val="single" w:sz="4" w:space="0" w:color="auto"/>
              <w:bottom w:val="single" w:sz="4" w:space="0" w:color="auto"/>
              <w:right w:val="single" w:sz="4" w:space="0" w:color="auto"/>
            </w:tcBorders>
          </w:tcPr>
          <w:p w:rsidR="00E51612" w:rsidRDefault="00E51612" w:rsidP="00D43573">
            <w:pPr>
              <w:spacing w:after="0" w:line="240" w:lineRule="auto"/>
              <w:jc w:val="right"/>
              <w:rPr>
                <w:rFonts w:ascii="Times New Roman" w:eastAsia="Times New Roman" w:hAnsi="Times New Roman" w:cs="Times New Roman"/>
                <w:b/>
                <w:bCs/>
                <w:sz w:val="24"/>
                <w:szCs w:val="24"/>
              </w:rPr>
            </w:pPr>
          </w:p>
          <w:p w:rsidR="00E51612" w:rsidRDefault="00E51612" w:rsidP="00D43573">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44.063,85 EUR</w:t>
            </w:r>
          </w:p>
        </w:tc>
      </w:tr>
      <w:tr w:rsidR="00E51612" w:rsidTr="00D43573">
        <w:tc>
          <w:tcPr>
            <w:tcW w:w="765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E51612" w:rsidRDefault="00E51612" w:rsidP="00D43573">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UKUPNO:</w:t>
            </w:r>
          </w:p>
        </w:tc>
        <w:tc>
          <w:tcPr>
            <w:tcW w:w="1985"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E51612" w:rsidRDefault="00E51612" w:rsidP="00D43573">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44.063,85 EUR</w:t>
            </w:r>
          </w:p>
        </w:tc>
      </w:tr>
      <w:tr w:rsidR="00E51612" w:rsidTr="00D43573">
        <w:tc>
          <w:tcPr>
            <w:tcW w:w="7650" w:type="dxa"/>
            <w:tcBorders>
              <w:top w:val="single" w:sz="4" w:space="0" w:color="auto"/>
              <w:left w:val="single" w:sz="4" w:space="0" w:color="auto"/>
              <w:bottom w:val="single" w:sz="4" w:space="0" w:color="auto"/>
              <w:right w:val="single" w:sz="4" w:space="0" w:color="auto"/>
            </w:tcBorders>
          </w:tcPr>
          <w:p w:rsidR="00E51612" w:rsidRDefault="00E51612" w:rsidP="00D43573">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Izvori financiranja</w:t>
            </w:r>
          </w:p>
          <w:p w:rsidR="00E51612" w:rsidRDefault="00E51612" w:rsidP="00D43573">
            <w:pPr>
              <w:spacing w:after="0" w:line="276" w:lineRule="auto"/>
              <w:rPr>
                <w:rFonts w:ascii="Times New Roman" w:hAnsi="Times New Roman" w:cs="Times New Roman"/>
                <w:sz w:val="24"/>
                <w:szCs w:val="24"/>
              </w:rPr>
            </w:pPr>
            <w:r>
              <w:rPr>
                <w:rFonts w:ascii="Times New Roman" w:hAnsi="Times New Roman" w:cs="Times New Roman"/>
                <w:sz w:val="24"/>
                <w:szCs w:val="24"/>
              </w:rPr>
              <w:t>11 opći prihodi i primici: 7.200,59 EUR</w:t>
            </w:r>
          </w:p>
          <w:p w:rsidR="00E51612" w:rsidRDefault="00E51612" w:rsidP="00D43573">
            <w:pPr>
              <w:spacing w:after="0" w:line="276" w:lineRule="auto"/>
              <w:rPr>
                <w:rFonts w:ascii="Times New Roman" w:hAnsi="Times New Roman" w:cs="Times New Roman"/>
                <w:sz w:val="24"/>
                <w:szCs w:val="24"/>
              </w:rPr>
            </w:pPr>
            <w:r>
              <w:rPr>
                <w:rFonts w:ascii="Times New Roman" w:hAnsi="Times New Roman" w:cs="Times New Roman"/>
                <w:sz w:val="24"/>
                <w:szCs w:val="24"/>
              </w:rPr>
              <w:t>41 prihodi za posebne namjene: 36.792,76 EUR</w:t>
            </w:r>
          </w:p>
          <w:p w:rsidR="00E51612" w:rsidRDefault="00E51612" w:rsidP="00D43573">
            <w:pPr>
              <w:spacing w:after="0" w:line="276" w:lineRule="auto"/>
              <w:rPr>
                <w:rFonts w:ascii="Times New Roman" w:hAnsi="Times New Roman" w:cs="Times New Roman"/>
                <w:sz w:val="24"/>
                <w:szCs w:val="24"/>
              </w:rPr>
            </w:pPr>
            <w:r>
              <w:rPr>
                <w:rFonts w:ascii="Times New Roman" w:hAnsi="Times New Roman" w:cs="Times New Roman"/>
                <w:sz w:val="24"/>
                <w:szCs w:val="24"/>
              </w:rPr>
              <w:t>43 prihodi od komunalne naknade: 70,50 EUR</w:t>
            </w:r>
          </w:p>
          <w:p w:rsidR="00E51612" w:rsidRDefault="00E51612" w:rsidP="00D43573">
            <w:pPr>
              <w:spacing w:after="0" w:line="276" w:lineRule="auto"/>
              <w:rPr>
                <w:rFonts w:ascii="Times New Roman"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tcPr>
          <w:p w:rsidR="00E51612" w:rsidRDefault="00E51612" w:rsidP="00D43573">
            <w:pPr>
              <w:spacing w:after="0" w:line="240" w:lineRule="auto"/>
              <w:jc w:val="both"/>
              <w:rPr>
                <w:rFonts w:ascii="Times New Roman" w:eastAsia="Times New Roman" w:hAnsi="Times New Roman" w:cs="Times New Roman"/>
                <w:i/>
                <w:iCs/>
                <w:sz w:val="24"/>
                <w:szCs w:val="24"/>
              </w:rPr>
            </w:pPr>
          </w:p>
          <w:p w:rsidR="00E51612" w:rsidRDefault="00E51612" w:rsidP="00D43573">
            <w:pPr>
              <w:spacing w:after="0" w:line="240" w:lineRule="auto"/>
              <w:jc w:val="right"/>
              <w:rPr>
                <w:rFonts w:ascii="Times New Roman" w:eastAsia="Times New Roman" w:hAnsi="Times New Roman" w:cs="Times New Roman"/>
                <w:sz w:val="24"/>
                <w:szCs w:val="24"/>
              </w:rPr>
            </w:pPr>
          </w:p>
        </w:tc>
      </w:tr>
    </w:tbl>
    <w:p w:rsidR="00E51612" w:rsidRDefault="00E51612" w:rsidP="00E51612">
      <w:pPr>
        <w:spacing w:after="0" w:line="240" w:lineRule="auto"/>
        <w:jc w:val="both"/>
        <w:rPr>
          <w:rFonts w:ascii="Times New Roman" w:eastAsia="Times New Roman" w:hAnsi="Times New Roman" w:cs="Times New Roman"/>
          <w:sz w:val="24"/>
          <w:szCs w:val="24"/>
          <w:lang w:eastAsia="hr-HR"/>
        </w:rPr>
      </w:pPr>
    </w:p>
    <w:tbl>
      <w:tblPr>
        <w:tblStyle w:val="Reetkatablice"/>
        <w:tblW w:w="9634" w:type="dxa"/>
        <w:shd w:val="clear" w:color="auto" w:fill="DBE5F1" w:themeFill="accent1" w:themeFillTint="33"/>
        <w:tblLook w:val="04A0"/>
      </w:tblPr>
      <w:tblGrid>
        <w:gridCol w:w="7650"/>
        <w:gridCol w:w="1984"/>
      </w:tblGrid>
      <w:tr w:rsidR="00E51612" w:rsidTr="00D43573">
        <w:tc>
          <w:tcPr>
            <w:tcW w:w="7650"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E51612" w:rsidRDefault="00E51612" w:rsidP="00753169">
            <w:pPr>
              <w:pStyle w:val="Odlomakpopisa"/>
              <w:numPr>
                <w:ilvl w:val="0"/>
                <w:numId w:val="12"/>
              </w:numPr>
              <w:spacing w:after="0" w:line="240" w:lineRule="auto"/>
              <w:jc w:val="both"/>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Održavanje javnih površina na kojima nije dopušten promet vozilima</w:t>
            </w:r>
          </w:p>
          <w:p w:rsidR="00E51612" w:rsidRDefault="00E51612" w:rsidP="00D43573">
            <w:pPr>
              <w:spacing w:after="0" w:line="240" w:lineRule="auto"/>
              <w:jc w:val="both"/>
              <w:rPr>
                <w:rFonts w:ascii="Times New Roman" w:eastAsia="Times New Roman" w:hAnsi="Times New Roman" w:cs="Times New Roman"/>
                <w:b/>
                <w:bCs/>
                <w:sz w:val="24"/>
                <w:szCs w:val="24"/>
              </w:rPr>
            </w:pPr>
          </w:p>
        </w:tc>
        <w:tc>
          <w:tcPr>
            <w:tcW w:w="1984"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E51612" w:rsidRDefault="00E51612" w:rsidP="00D43573">
            <w:pPr>
              <w:spacing w:after="0" w:line="276" w:lineRule="auto"/>
              <w:ind w:left="-108"/>
              <w:jc w:val="center"/>
              <w:rPr>
                <w:rFonts w:ascii="Times New Roman" w:hAnsi="Times New Roman" w:cs="Times New Roman"/>
                <w:b/>
                <w:sz w:val="24"/>
                <w:szCs w:val="24"/>
              </w:rPr>
            </w:pPr>
            <w:r>
              <w:rPr>
                <w:rFonts w:ascii="Times New Roman" w:hAnsi="Times New Roman" w:cs="Times New Roman"/>
                <w:b/>
                <w:sz w:val="24"/>
                <w:szCs w:val="24"/>
              </w:rPr>
              <w:t>Polugodišnje izvršenje</w:t>
            </w:r>
          </w:p>
          <w:p w:rsidR="00E51612" w:rsidRDefault="00E51612" w:rsidP="00D43573">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sz w:val="24"/>
                <w:szCs w:val="24"/>
              </w:rPr>
              <w:t>2026.</w:t>
            </w:r>
          </w:p>
        </w:tc>
      </w:tr>
      <w:tr w:rsidR="00E51612" w:rsidTr="00D43573">
        <w:tc>
          <w:tcPr>
            <w:tcW w:w="7650" w:type="dxa"/>
            <w:tcBorders>
              <w:top w:val="single" w:sz="4" w:space="0" w:color="auto"/>
              <w:left w:val="single" w:sz="4" w:space="0" w:color="auto"/>
              <w:bottom w:val="single" w:sz="4" w:space="0" w:color="auto"/>
              <w:right w:val="single" w:sz="4" w:space="0" w:color="auto"/>
            </w:tcBorders>
            <w:shd w:val="clear" w:color="auto" w:fill="auto"/>
          </w:tcPr>
          <w:p w:rsidR="00E51612" w:rsidRDefault="00E51612" w:rsidP="00D43573">
            <w:pPr>
              <w:spacing w:after="0" w:line="240" w:lineRule="auto"/>
              <w:ind w:left="-5" w:right="1124"/>
              <w:rPr>
                <w:rFonts w:ascii="Times New Roman" w:hAnsi="Times New Roman" w:cs="Times New Roman"/>
                <w:sz w:val="24"/>
                <w:szCs w:val="24"/>
              </w:rPr>
            </w:pPr>
            <w:r>
              <w:rPr>
                <w:rFonts w:ascii="Times New Roman" w:hAnsi="Times New Roman" w:cs="Times New Roman"/>
                <w:sz w:val="24"/>
                <w:szCs w:val="24"/>
              </w:rPr>
              <w:t xml:space="preserve">Pod održavanjem javnih površina podrazumijeva se: </w:t>
            </w:r>
          </w:p>
          <w:p w:rsidR="00E51612" w:rsidRDefault="00E51612" w:rsidP="00D43573">
            <w:pPr>
              <w:spacing w:after="0" w:line="240" w:lineRule="auto"/>
              <w:ind w:left="-5" w:right="1124"/>
              <w:rPr>
                <w:rFonts w:ascii="Times New Roman" w:hAnsi="Times New Roman" w:cs="Times New Roman"/>
                <w:bCs/>
                <w:color w:val="000000"/>
                <w:sz w:val="24"/>
                <w:szCs w:val="24"/>
              </w:rPr>
            </w:pPr>
            <w:r>
              <w:rPr>
                <w:rFonts w:ascii="Times New Roman" w:hAnsi="Times New Roman" w:cs="Times New Roman"/>
                <w:color w:val="000000"/>
                <w:sz w:val="24"/>
                <w:szCs w:val="24"/>
              </w:rPr>
              <w:t>-</w:t>
            </w:r>
            <w:r>
              <w:rPr>
                <w:rFonts w:ascii="Times New Roman" w:hAnsi="Times New Roman" w:cs="Times New Roman"/>
                <w:bCs/>
                <w:color w:val="000000"/>
                <w:sz w:val="24"/>
                <w:szCs w:val="24"/>
              </w:rPr>
              <w:t xml:space="preserve"> održavanje makadamskih i pješačkih staza                                                            </w:t>
            </w:r>
          </w:p>
          <w:p w:rsidR="00E51612" w:rsidRDefault="00E51612" w:rsidP="00D43573">
            <w:pPr>
              <w:spacing w:after="0" w:line="24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 sadnja cvijeća i ukrasnog bilja, okopavanje od korova i nasipanje zemljom te </w:t>
            </w:r>
            <w:proofErr w:type="spellStart"/>
            <w:r>
              <w:rPr>
                <w:rFonts w:ascii="Times New Roman" w:hAnsi="Times New Roman" w:cs="Times New Roman"/>
                <w:bCs/>
                <w:color w:val="000000"/>
                <w:sz w:val="24"/>
                <w:szCs w:val="24"/>
              </w:rPr>
              <w:t>prihrana</w:t>
            </w:r>
            <w:proofErr w:type="spellEnd"/>
            <w:r>
              <w:rPr>
                <w:rFonts w:ascii="Times New Roman" w:hAnsi="Times New Roman" w:cs="Times New Roman"/>
                <w:bCs/>
                <w:color w:val="000000"/>
                <w:sz w:val="24"/>
                <w:szCs w:val="24"/>
              </w:rPr>
              <w:t xml:space="preserve"> tijekom godine na </w:t>
            </w:r>
            <w:proofErr w:type="spellStart"/>
            <w:r>
              <w:rPr>
                <w:rFonts w:ascii="Times New Roman" w:hAnsi="Times New Roman" w:cs="Times New Roman"/>
                <w:bCs/>
                <w:color w:val="000000"/>
                <w:sz w:val="24"/>
                <w:szCs w:val="24"/>
              </w:rPr>
              <w:t>parkovnim</w:t>
            </w:r>
            <w:proofErr w:type="spellEnd"/>
            <w:r>
              <w:rPr>
                <w:rFonts w:ascii="Times New Roman" w:hAnsi="Times New Roman" w:cs="Times New Roman"/>
                <w:bCs/>
                <w:color w:val="000000"/>
                <w:sz w:val="24"/>
                <w:szCs w:val="24"/>
              </w:rPr>
              <w:t xml:space="preserve"> površinama i u centru općine Gornji </w:t>
            </w:r>
            <w:proofErr w:type="spellStart"/>
            <w:r>
              <w:rPr>
                <w:rFonts w:ascii="Times New Roman" w:hAnsi="Times New Roman" w:cs="Times New Roman"/>
                <w:bCs/>
                <w:color w:val="000000"/>
                <w:sz w:val="24"/>
                <w:szCs w:val="24"/>
              </w:rPr>
              <w:t>Bogićevci</w:t>
            </w:r>
            <w:proofErr w:type="spellEnd"/>
            <w:r>
              <w:rPr>
                <w:rFonts w:ascii="Times New Roman" w:hAnsi="Times New Roman" w:cs="Times New Roman"/>
                <w:bCs/>
                <w:color w:val="000000"/>
                <w:sz w:val="24"/>
                <w:szCs w:val="24"/>
              </w:rPr>
              <w:t xml:space="preserve">                                                                      </w:t>
            </w:r>
          </w:p>
          <w:p w:rsidR="00E51612" w:rsidRDefault="00E51612" w:rsidP="00D43573">
            <w:pPr>
              <w:pStyle w:val="Tijeloteksta"/>
              <w:jc w:val="left"/>
              <w:rPr>
                <w:bCs/>
                <w:color w:val="000000"/>
              </w:rPr>
            </w:pPr>
            <w:r>
              <w:rPr>
                <w:bCs/>
                <w:color w:val="000000"/>
              </w:rPr>
              <w:t xml:space="preserve">- održavanje komunalnih objekata i uređaja u općoj upotrebi (autobusna </w:t>
            </w:r>
            <w:r>
              <w:rPr>
                <w:bCs/>
                <w:color w:val="000000"/>
              </w:rPr>
              <w:lastRenderedPageBreak/>
              <w:t xml:space="preserve">stajališta, fontana, kino dvorana, čišćenje zgrade Općine)                        </w:t>
            </w:r>
          </w:p>
          <w:p w:rsidR="00E51612" w:rsidRDefault="00E51612" w:rsidP="00D43573">
            <w:pPr>
              <w:spacing w:after="89"/>
              <w:rPr>
                <w:rFonts w:ascii="Times New Roman" w:eastAsia="Calibri" w:hAnsi="Times New Roman" w:cs="Times New Roman"/>
                <w:color w:val="000000"/>
                <w:sz w:val="24"/>
                <w:szCs w:val="24"/>
              </w:rPr>
            </w:pPr>
            <w:r>
              <w:rPr>
                <w:rFonts w:ascii="Times New Roman" w:hAnsi="Times New Roman" w:cs="Times New Roman"/>
                <w:bCs/>
                <w:color w:val="000000"/>
                <w:sz w:val="24"/>
                <w:szCs w:val="24"/>
              </w:rPr>
              <w:t xml:space="preserve">- uklanjanje protupravno  postavljenih objekata                                                                                                                                            </w:t>
            </w:r>
            <w:r>
              <w:rPr>
                <w:rFonts w:ascii="Times New Roman" w:eastAsia="Calibri" w:hAnsi="Times New Roman" w:cs="Times New Roman"/>
                <w:color w:val="000000"/>
                <w:sz w:val="24"/>
                <w:szCs w:val="24"/>
              </w:rPr>
              <w:t xml:space="preserve"> </w:t>
            </w:r>
          </w:p>
          <w:p w:rsidR="00E51612" w:rsidRDefault="00E51612" w:rsidP="00D4357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Radovi će se izvoditi prema potrebama i tijekom cijele godine.</w:t>
            </w:r>
          </w:p>
          <w:p w:rsidR="00E51612" w:rsidRDefault="00E51612" w:rsidP="00D43573">
            <w:pPr>
              <w:spacing w:after="0" w:line="240" w:lineRule="auto"/>
              <w:jc w:val="both"/>
              <w:rPr>
                <w:rFonts w:ascii="Times New Roman" w:eastAsia="Times New Roman" w:hAnsi="Times New Roman" w:cs="Times New Roman"/>
                <w:sz w:val="24"/>
                <w:szCs w:val="24"/>
              </w:rPr>
            </w:pPr>
          </w:p>
          <w:p w:rsidR="00E51612" w:rsidRDefault="00E51612" w:rsidP="00D4357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parkovi </w:t>
            </w:r>
            <w:proofErr w:type="spellStart"/>
            <w:r>
              <w:rPr>
                <w:rFonts w:ascii="Times New Roman" w:hAnsi="Times New Roman" w:cs="Times New Roman"/>
                <w:sz w:val="24"/>
                <w:szCs w:val="24"/>
              </w:rPr>
              <w:t>cca</w:t>
            </w:r>
            <w:proofErr w:type="spellEnd"/>
            <w:r>
              <w:rPr>
                <w:rFonts w:ascii="Times New Roman" w:hAnsi="Times New Roman" w:cs="Times New Roman"/>
                <w:sz w:val="24"/>
                <w:szCs w:val="24"/>
              </w:rPr>
              <w:t xml:space="preserve"> 15.000 m² </w:t>
            </w:r>
          </w:p>
          <w:p w:rsidR="00E51612" w:rsidRDefault="00E51612" w:rsidP="00D4357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groblja </w:t>
            </w:r>
            <w:proofErr w:type="spellStart"/>
            <w:r>
              <w:rPr>
                <w:rFonts w:ascii="Times New Roman" w:hAnsi="Times New Roman" w:cs="Times New Roman"/>
                <w:sz w:val="24"/>
                <w:szCs w:val="24"/>
              </w:rPr>
              <w:t>cca</w:t>
            </w:r>
            <w:proofErr w:type="spellEnd"/>
            <w:r>
              <w:rPr>
                <w:rFonts w:ascii="Times New Roman" w:hAnsi="Times New Roman" w:cs="Times New Roman"/>
                <w:sz w:val="24"/>
                <w:szCs w:val="24"/>
              </w:rPr>
              <w:t xml:space="preserve"> 50.000 m2</w:t>
            </w:r>
          </w:p>
          <w:p w:rsidR="00E51612" w:rsidRDefault="00E51612" w:rsidP="00D4357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nogostup Gornji </w:t>
            </w:r>
            <w:proofErr w:type="spellStart"/>
            <w:r>
              <w:rPr>
                <w:rFonts w:ascii="Times New Roman" w:hAnsi="Times New Roman" w:cs="Times New Roman"/>
                <w:sz w:val="24"/>
                <w:szCs w:val="24"/>
              </w:rPr>
              <w:t>Bogićevci</w:t>
            </w:r>
            <w:proofErr w:type="spellEnd"/>
            <w:r>
              <w:rPr>
                <w:rFonts w:ascii="Times New Roman" w:hAnsi="Times New Roman" w:cs="Times New Roman"/>
                <w:sz w:val="24"/>
                <w:szCs w:val="24"/>
              </w:rPr>
              <w:t xml:space="preserve"> 3000 m</w:t>
            </w:r>
          </w:p>
          <w:p w:rsidR="00E51612" w:rsidRDefault="00E51612" w:rsidP="00D4357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nogostup </w:t>
            </w:r>
            <w:proofErr w:type="spellStart"/>
            <w:r>
              <w:rPr>
                <w:rFonts w:ascii="Times New Roman" w:hAnsi="Times New Roman" w:cs="Times New Roman"/>
                <w:sz w:val="24"/>
                <w:szCs w:val="24"/>
              </w:rPr>
              <w:t>Smrtić</w:t>
            </w:r>
            <w:proofErr w:type="spellEnd"/>
            <w:r>
              <w:rPr>
                <w:rFonts w:ascii="Times New Roman" w:hAnsi="Times New Roman" w:cs="Times New Roman"/>
                <w:sz w:val="24"/>
                <w:szCs w:val="24"/>
              </w:rPr>
              <w:t xml:space="preserve"> 1800 metara</w:t>
            </w:r>
          </w:p>
          <w:p w:rsidR="00E51612" w:rsidRDefault="00E51612" w:rsidP="00D4357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nogostup Kosovac - glavna 750 metara </w:t>
            </w:r>
          </w:p>
          <w:p w:rsidR="00E51612" w:rsidRDefault="00E51612" w:rsidP="00D4357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nogostupa kroz naselje Kosovac-ulica Vukovarska 1.147 m</w:t>
            </w:r>
          </w:p>
          <w:p w:rsidR="00E51612" w:rsidRDefault="00E51612" w:rsidP="00D4357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nogostupa kroz naselje </w:t>
            </w:r>
            <w:proofErr w:type="spellStart"/>
            <w:r>
              <w:rPr>
                <w:rFonts w:ascii="Times New Roman" w:hAnsi="Times New Roman" w:cs="Times New Roman"/>
                <w:sz w:val="24"/>
                <w:szCs w:val="24"/>
              </w:rPr>
              <w:t>Dubovac</w:t>
            </w:r>
            <w:proofErr w:type="spellEnd"/>
            <w:r>
              <w:rPr>
                <w:rFonts w:ascii="Times New Roman" w:hAnsi="Times New Roman" w:cs="Times New Roman"/>
                <w:sz w:val="24"/>
                <w:szCs w:val="24"/>
              </w:rPr>
              <w:t xml:space="preserve"> 521 m</w:t>
            </w:r>
          </w:p>
          <w:p w:rsidR="00E51612" w:rsidRDefault="00E51612" w:rsidP="00D4357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oko dječjih zabavnih parkova u naseljima Gornji </w:t>
            </w:r>
            <w:proofErr w:type="spellStart"/>
            <w:r>
              <w:rPr>
                <w:rFonts w:ascii="Times New Roman" w:hAnsi="Times New Roman" w:cs="Times New Roman"/>
                <w:sz w:val="24"/>
                <w:szCs w:val="24"/>
              </w:rPr>
              <w:t>Bogićevci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Dubovac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Smrtić</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Ratkovac</w:t>
            </w:r>
            <w:proofErr w:type="spellEnd"/>
            <w:r>
              <w:rPr>
                <w:rFonts w:ascii="Times New Roman" w:hAnsi="Times New Roman" w:cs="Times New Roman"/>
                <w:sz w:val="24"/>
                <w:szCs w:val="24"/>
              </w:rPr>
              <w:t xml:space="preserve"> i </w:t>
            </w:r>
            <w:proofErr w:type="spellStart"/>
            <w:r>
              <w:rPr>
                <w:rFonts w:ascii="Times New Roman" w:hAnsi="Times New Roman" w:cs="Times New Roman"/>
                <w:sz w:val="24"/>
                <w:szCs w:val="24"/>
              </w:rPr>
              <w:t>Trnava</w:t>
            </w:r>
            <w:proofErr w:type="spellEnd"/>
          </w:p>
          <w:p w:rsidR="00E51612" w:rsidRDefault="00E51612" w:rsidP="00D43573">
            <w:pPr>
              <w:spacing w:after="0" w:line="240" w:lineRule="auto"/>
              <w:jc w:val="both"/>
              <w:rPr>
                <w:rFonts w:ascii="Times New Roman" w:eastAsia="Times New Roman" w:hAnsi="Times New Roman" w:cs="Times New Roman"/>
                <w:b/>
                <w:bCs/>
                <w:sz w:val="24"/>
                <w:szCs w:val="24"/>
              </w:rPr>
            </w:pP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E51612" w:rsidRDefault="00E51612" w:rsidP="00D43573">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0,00 EUR</w:t>
            </w:r>
          </w:p>
        </w:tc>
      </w:tr>
      <w:tr w:rsidR="00E51612" w:rsidTr="00D43573">
        <w:tc>
          <w:tcPr>
            <w:tcW w:w="7650"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E51612" w:rsidRDefault="00E51612" w:rsidP="00D43573">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UKUPNO:</w:t>
            </w:r>
          </w:p>
        </w:tc>
        <w:tc>
          <w:tcPr>
            <w:tcW w:w="1984"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E51612" w:rsidRDefault="00E51612" w:rsidP="00D43573">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0,00 EUR</w:t>
            </w:r>
          </w:p>
        </w:tc>
      </w:tr>
      <w:tr w:rsidR="00E51612" w:rsidTr="00D43573">
        <w:tc>
          <w:tcPr>
            <w:tcW w:w="7650" w:type="dxa"/>
            <w:tcBorders>
              <w:top w:val="single" w:sz="4" w:space="0" w:color="auto"/>
              <w:left w:val="single" w:sz="4" w:space="0" w:color="auto"/>
              <w:bottom w:val="single" w:sz="4" w:space="0" w:color="auto"/>
              <w:right w:val="single" w:sz="4" w:space="0" w:color="auto"/>
            </w:tcBorders>
            <w:shd w:val="clear" w:color="auto" w:fill="auto"/>
          </w:tcPr>
          <w:p w:rsidR="00E51612" w:rsidRDefault="00E51612" w:rsidP="00D43573">
            <w:pPr>
              <w:spacing w:after="0" w:line="240" w:lineRule="auto"/>
              <w:rPr>
                <w:rFonts w:ascii="Times New Roman" w:hAnsi="Times New Roman" w:cs="Times New Roman"/>
                <w:b/>
                <w:sz w:val="24"/>
                <w:szCs w:val="24"/>
              </w:rPr>
            </w:pPr>
            <w:r>
              <w:rPr>
                <w:rFonts w:ascii="Times New Roman" w:hAnsi="Times New Roman" w:cs="Times New Roman"/>
                <w:b/>
                <w:sz w:val="24"/>
                <w:szCs w:val="24"/>
              </w:rPr>
              <w:t>Izvori financiranja:</w:t>
            </w:r>
          </w:p>
          <w:p w:rsidR="00E51612" w:rsidRDefault="00E51612" w:rsidP="00753169">
            <w:pPr>
              <w:pStyle w:val="Odlomakpopisa"/>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opći prihodi i primici: 0,00 EUR</w:t>
            </w:r>
          </w:p>
          <w:p w:rsidR="00E51612" w:rsidRDefault="00E51612" w:rsidP="00D43573">
            <w:pPr>
              <w:spacing w:after="0" w:line="240" w:lineRule="auto"/>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E51612" w:rsidRDefault="00E51612" w:rsidP="00D43573">
            <w:pPr>
              <w:spacing w:after="0" w:line="240" w:lineRule="auto"/>
              <w:jc w:val="right"/>
              <w:rPr>
                <w:rFonts w:ascii="Times New Roman" w:eastAsia="Times New Roman" w:hAnsi="Times New Roman" w:cs="Times New Roman"/>
                <w:b/>
                <w:bCs/>
                <w:sz w:val="24"/>
                <w:szCs w:val="24"/>
              </w:rPr>
            </w:pPr>
          </w:p>
        </w:tc>
      </w:tr>
    </w:tbl>
    <w:p w:rsidR="00E51612" w:rsidRDefault="00E51612" w:rsidP="00E51612">
      <w:pPr>
        <w:spacing w:after="0" w:line="240" w:lineRule="auto"/>
        <w:jc w:val="both"/>
        <w:rPr>
          <w:rFonts w:ascii="Times New Roman" w:eastAsia="Times New Roman" w:hAnsi="Times New Roman" w:cs="Times New Roman"/>
          <w:sz w:val="24"/>
          <w:szCs w:val="24"/>
          <w:lang w:eastAsia="hr-HR"/>
        </w:rPr>
      </w:pPr>
    </w:p>
    <w:tbl>
      <w:tblPr>
        <w:tblStyle w:val="Reetkatablice"/>
        <w:tblW w:w="9634" w:type="dxa"/>
        <w:tblLook w:val="04A0"/>
      </w:tblPr>
      <w:tblGrid>
        <w:gridCol w:w="7650"/>
        <w:gridCol w:w="1984"/>
      </w:tblGrid>
      <w:tr w:rsidR="00E51612" w:rsidTr="00D43573">
        <w:tc>
          <w:tcPr>
            <w:tcW w:w="7650"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E51612" w:rsidRDefault="00E51612" w:rsidP="00753169">
            <w:pPr>
              <w:pStyle w:val="Odlomakpopisa"/>
              <w:numPr>
                <w:ilvl w:val="0"/>
                <w:numId w:val="12"/>
              </w:numPr>
              <w:spacing w:after="0" w:line="240" w:lineRule="auto"/>
              <w:jc w:val="both"/>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 xml:space="preserve">Održavanje građevina javne odvodnje </w:t>
            </w:r>
            <w:proofErr w:type="spellStart"/>
            <w:r>
              <w:rPr>
                <w:rFonts w:ascii="Times New Roman" w:eastAsia="Times New Roman" w:hAnsi="Times New Roman" w:cs="Times New Roman"/>
                <w:b/>
                <w:bCs/>
                <w:sz w:val="24"/>
                <w:szCs w:val="24"/>
                <w:lang w:eastAsia="hr-HR"/>
              </w:rPr>
              <w:t>oborinskih</w:t>
            </w:r>
            <w:proofErr w:type="spellEnd"/>
            <w:r>
              <w:rPr>
                <w:rFonts w:ascii="Times New Roman" w:eastAsia="Times New Roman" w:hAnsi="Times New Roman" w:cs="Times New Roman"/>
                <w:b/>
                <w:bCs/>
                <w:sz w:val="24"/>
                <w:szCs w:val="24"/>
                <w:lang w:eastAsia="hr-HR"/>
              </w:rPr>
              <w:t xml:space="preserve"> voda</w:t>
            </w:r>
          </w:p>
          <w:p w:rsidR="00E51612" w:rsidRDefault="00E51612" w:rsidP="00D43573">
            <w:pPr>
              <w:spacing w:after="0" w:line="240" w:lineRule="auto"/>
              <w:jc w:val="both"/>
              <w:rPr>
                <w:rFonts w:ascii="Times New Roman" w:eastAsia="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E51612" w:rsidRDefault="00E51612" w:rsidP="00D43573">
            <w:pPr>
              <w:spacing w:after="0" w:line="276" w:lineRule="auto"/>
              <w:ind w:left="-108"/>
              <w:jc w:val="center"/>
              <w:rPr>
                <w:rFonts w:ascii="Times New Roman" w:hAnsi="Times New Roman" w:cs="Times New Roman"/>
                <w:b/>
                <w:sz w:val="24"/>
                <w:szCs w:val="24"/>
              </w:rPr>
            </w:pPr>
            <w:r>
              <w:rPr>
                <w:rFonts w:ascii="Times New Roman" w:hAnsi="Times New Roman" w:cs="Times New Roman"/>
                <w:b/>
                <w:sz w:val="24"/>
                <w:szCs w:val="24"/>
              </w:rPr>
              <w:t>Polugodišnje izvršenje</w:t>
            </w:r>
          </w:p>
          <w:p w:rsidR="00E51612" w:rsidRDefault="00E51612" w:rsidP="00D43573">
            <w:pPr>
              <w:spacing w:after="0" w:line="240" w:lineRule="auto"/>
              <w:jc w:val="center"/>
              <w:rPr>
                <w:rFonts w:ascii="Times New Roman" w:eastAsia="Times New Roman" w:hAnsi="Times New Roman" w:cs="Times New Roman"/>
                <w:sz w:val="24"/>
                <w:szCs w:val="24"/>
              </w:rPr>
            </w:pPr>
            <w:r>
              <w:rPr>
                <w:rFonts w:ascii="Times New Roman" w:hAnsi="Times New Roman" w:cs="Times New Roman"/>
                <w:b/>
                <w:sz w:val="24"/>
                <w:szCs w:val="24"/>
              </w:rPr>
              <w:t>2026.</w:t>
            </w:r>
          </w:p>
        </w:tc>
      </w:tr>
      <w:tr w:rsidR="00E51612" w:rsidTr="00D43573">
        <w:tc>
          <w:tcPr>
            <w:tcW w:w="7650" w:type="dxa"/>
            <w:tcBorders>
              <w:top w:val="single" w:sz="4" w:space="0" w:color="auto"/>
              <w:left w:val="single" w:sz="4" w:space="0" w:color="auto"/>
              <w:bottom w:val="single" w:sz="4" w:space="0" w:color="auto"/>
              <w:right w:val="single" w:sz="4" w:space="0" w:color="auto"/>
            </w:tcBorders>
          </w:tcPr>
          <w:p w:rsidR="00E51612" w:rsidRDefault="00E51612" w:rsidP="00D43573">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Pod održavanjem građevina javne odvodnje podrazumijevaju se: </w:t>
            </w:r>
          </w:p>
          <w:p w:rsidR="00E51612" w:rsidRDefault="00E51612" w:rsidP="00D43573">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Održavanje, čišćenje slivnika, </w:t>
            </w:r>
            <w:proofErr w:type="spellStart"/>
            <w:r>
              <w:rPr>
                <w:rFonts w:ascii="Times New Roman" w:eastAsia="Times New Roman" w:hAnsi="Times New Roman" w:cs="Times New Roman"/>
                <w:bCs/>
                <w:sz w:val="24"/>
                <w:szCs w:val="24"/>
              </w:rPr>
              <w:t>izmuljenje</w:t>
            </w:r>
            <w:proofErr w:type="spellEnd"/>
            <w:r>
              <w:rPr>
                <w:rFonts w:ascii="Times New Roman" w:eastAsia="Times New Roman" w:hAnsi="Times New Roman" w:cs="Times New Roman"/>
                <w:bCs/>
                <w:sz w:val="24"/>
                <w:szCs w:val="24"/>
              </w:rPr>
              <w:t xml:space="preserve"> jaraka i kanalizacija, održavanje čistoće i održavanje  svih ostalih objekata  za odvodnju atmosferskih voda i odvodnih otvora na području Općine Gornji </w:t>
            </w:r>
            <w:proofErr w:type="spellStart"/>
            <w:r>
              <w:rPr>
                <w:rFonts w:ascii="Times New Roman" w:eastAsia="Times New Roman" w:hAnsi="Times New Roman" w:cs="Times New Roman"/>
                <w:bCs/>
                <w:sz w:val="24"/>
                <w:szCs w:val="24"/>
              </w:rPr>
              <w:t>Bogićevci</w:t>
            </w:r>
            <w:proofErr w:type="spellEnd"/>
            <w:r>
              <w:rPr>
                <w:rFonts w:ascii="Times New Roman" w:eastAsia="Times New Roman" w:hAnsi="Times New Roman" w:cs="Times New Roman"/>
                <w:bCs/>
                <w:sz w:val="24"/>
                <w:szCs w:val="24"/>
              </w:rPr>
              <w:t xml:space="preserve">       </w:t>
            </w:r>
          </w:p>
          <w:p w:rsidR="00E51612" w:rsidRDefault="00E51612" w:rsidP="00D43573">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Čišćenje kanala                                                     </w:t>
            </w:r>
          </w:p>
          <w:p w:rsidR="00E51612" w:rsidRDefault="00E51612" w:rsidP="00D43573">
            <w:pPr>
              <w:spacing w:after="0" w:line="240" w:lineRule="auto"/>
              <w:ind w:left="360"/>
              <w:jc w:val="both"/>
              <w:rPr>
                <w:rFonts w:ascii="Times New Roman" w:eastAsia="Times New Roman" w:hAnsi="Times New Roman" w:cs="Times New Roman"/>
                <w:bCs/>
                <w:sz w:val="24"/>
                <w:szCs w:val="24"/>
              </w:rPr>
            </w:pPr>
          </w:p>
          <w:p w:rsidR="00E51612" w:rsidRDefault="00E51612" w:rsidP="00D43573">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Cs/>
                <w:sz w:val="24"/>
                <w:szCs w:val="24"/>
              </w:rPr>
              <w:t>Radovi će se izvoditi prema potrebama i tijekom cijele godine</w:t>
            </w:r>
          </w:p>
        </w:tc>
        <w:tc>
          <w:tcPr>
            <w:tcW w:w="1984" w:type="dxa"/>
            <w:tcBorders>
              <w:top w:val="single" w:sz="4" w:space="0" w:color="auto"/>
              <w:left w:val="single" w:sz="4" w:space="0" w:color="auto"/>
              <w:bottom w:val="single" w:sz="4" w:space="0" w:color="auto"/>
              <w:right w:val="single" w:sz="4" w:space="0" w:color="auto"/>
            </w:tcBorders>
          </w:tcPr>
          <w:p w:rsidR="00E51612" w:rsidRDefault="00E51612" w:rsidP="00D43573">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9.421,69 EUR</w:t>
            </w:r>
          </w:p>
        </w:tc>
      </w:tr>
      <w:tr w:rsidR="00E51612" w:rsidTr="00D43573">
        <w:tc>
          <w:tcPr>
            <w:tcW w:w="7650"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E51612" w:rsidRDefault="00E51612" w:rsidP="00D43573">
            <w:pPr>
              <w:spacing w:after="0" w:line="276" w:lineRule="auto"/>
              <w:contextualSpacing/>
              <w:rPr>
                <w:rFonts w:ascii="Times New Roman" w:hAnsi="Times New Roman" w:cs="Times New Roman"/>
                <w:b/>
                <w:bCs/>
                <w:sz w:val="24"/>
                <w:szCs w:val="24"/>
                <w:highlight w:val="yellow"/>
              </w:rPr>
            </w:pPr>
            <w:r>
              <w:rPr>
                <w:rFonts w:ascii="Times New Roman" w:hAnsi="Times New Roman" w:cs="Times New Roman"/>
                <w:b/>
                <w:bCs/>
                <w:sz w:val="24"/>
                <w:szCs w:val="24"/>
              </w:rPr>
              <w:t>UKUPNO:</w:t>
            </w:r>
          </w:p>
        </w:tc>
        <w:tc>
          <w:tcPr>
            <w:tcW w:w="1984"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E51612" w:rsidRDefault="00E51612" w:rsidP="00D43573">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9.421,69 EUR</w:t>
            </w:r>
          </w:p>
        </w:tc>
      </w:tr>
      <w:tr w:rsidR="00E51612" w:rsidTr="00D43573">
        <w:tc>
          <w:tcPr>
            <w:tcW w:w="7650" w:type="dxa"/>
            <w:tcBorders>
              <w:top w:val="single" w:sz="4" w:space="0" w:color="auto"/>
              <w:left w:val="single" w:sz="4" w:space="0" w:color="auto"/>
              <w:bottom w:val="single" w:sz="4" w:space="0" w:color="auto"/>
              <w:right w:val="single" w:sz="4" w:space="0" w:color="auto"/>
            </w:tcBorders>
          </w:tcPr>
          <w:p w:rsidR="00E51612" w:rsidRDefault="00E51612" w:rsidP="00D43573">
            <w:pPr>
              <w:spacing w:after="0" w:line="276" w:lineRule="auto"/>
              <w:rPr>
                <w:rFonts w:ascii="Times New Roman" w:hAnsi="Times New Roman" w:cs="Times New Roman"/>
                <w:b/>
                <w:sz w:val="24"/>
                <w:szCs w:val="24"/>
              </w:rPr>
            </w:pPr>
            <w:r>
              <w:rPr>
                <w:rFonts w:ascii="Times New Roman" w:hAnsi="Times New Roman" w:cs="Times New Roman"/>
                <w:b/>
                <w:sz w:val="24"/>
                <w:szCs w:val="24"/>
              </w:rPr>
              <w:t>Izvori financiranja:</w:t>
            </w:r>
          </w:p>
          <w:p w:rsidR="00E51612" w:rsidRDefault="00E51612" w:rsidP="00D43573">
            <w:pPr>
              <w:spacing w:after="0" w:line="276" w:lineRule="auto"/>
              <w:rPr>
                <w:rFonts w:ascii="Times New Roman" w:hAnsi="Times New Roman" w:cs="Times New Roman"/>
                <w:sz w:val="24"/>
                <w:szCs w:val="24"/>
              </w:rPr>
            </w:pPr>
            <w:r>
              <w:rPr>
                <w:rFonts w:ascii="Times New Roman" w:hAnsi="Times New Roman" w:cs="Times New Roman"/>
                <w:sz w:val="24"/>
                <w:szCs w:val="24"/>
              </w:rPr>
              <w:t>11 opći prihodi i primici: 9.421,69 EUR</w:t>
            </w:r>
          </w:p>
          <w:p w:rsidR="00E51612" w:rsidRDefault="00E51612" w:rsidP="00D43573">
            <w:p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 </w:t>
            </w:r>
          </w:p>
        </w:tc>
        <w:tc>
          <w:tcPr>
            <w:tcW w:w="1984" w:type="dxa"/>
            <w:tcBorders>
              <w:top w:val="single" w:sz="4" w:space="0" w:color="auto"/>
              <w:left w:val="single" w:sz="4" w:space="0" w:color="auto"/>
              <w:bottom w:val="single" w:sz="4" w:space="0" w:color="auto"/>
              <w:right w:val="single" w:sz="4" w:space="0" w:color="auto"/>
            </w:tcBorders>
          </w:tcPr>
          <w:p w:rsidR="00E51612" w:rsidRDefault="00E51612" w:rsidP="00D43573">
            <w:pPr>
              <w:spacing w:after="0" w:line="240" w:lineRule="auto"/>
              <w:jc w:val="center"/>
              <w:rPr>
                <w:rFonts w:ascii="Times New Roman" w:eastAsia="Times New Roman" w:hAnsi="Times New Roman" w:cs="Times New Roman"/>
                <w:sz w:val="24"/>
                <w:szCs w:val="24"/>
              </w:rPr>
            </w:pPr>
          </w:p>
        </w:tc>
      </w:tr>
    </w:tbl>
    <w:p w:rsidR="00E51612" w:rsidRDefault="00E51612" w:rsidP="00E51612">
      <w:pPr>
        <w:spacing w:after="0" w:line="240" w:lineRule="auto"/>
        <w:ind w:left="360"/>
        <w:jc w:val="both"/>
        <w:rPr>
          <w:rFonts w:ascii="Times New Roman" w:eastAsia="Times New Roman" w:hAnsi="Times New Roman" w:cs="Times New Roman"/>
          <w:sz w:val="24"/>
          <w:szCs w:val="24"/>
          <w:lang w:eastAsia="hr-HR"/>
        </w:rPr>
      </w:pPr>
    </w:p>
    <w:tbl>
      <w:tblPr>
        <w:tblStyle w:val="Reetkatablice"/>
        <w:tblW w:w="9634" w:type="dxa"/>
        <w:tblLook w:val="04A0"/>
      </w:tblPr>
      <w:tblGrid>
        <w:gridCol w:w="7650"/>
        <w:gridCol w:w="1984"/>
      </w:tblGrid>
      <w:tr w:rsidR="00E51612" w:rsidTr="00D43573">
        <w:tc>
          <w:tcPr>
            <w:tcW w:w="7650"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E51612" w:rsidRDefault="00E51612" w:rsidP="00753169">
            <w:pPr>
              <w:pStyle w:val="Odlomakpopisa"/>
              <w:numPr>
                <w:ilvl w:val="0"/>
                <w:numId w:val="12"/>
              </w:numPr>
              <w:spacing w:after="0" w:line="240" w:lineRule="auto"/>
              <w:jc w:val="both"/>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Održavanje javnih zelenih površina</w:t>
            </w:r>
          </w:p>
          <w:p w:rsidR="00E51612" w:rsidRDefault="00E51612" w:rsidP="00D43573">
            <w:pPr>
              <w:spacing w:after="0" w:line="240" w:lineRule="auto"/>
              <w:jc w:val="both"/>
              <w:rPr>
                <w:rFonts w:ascii="Times New Roman" w:eastAsia="Times New Roman" w:hAnsi="Times New Roman" w:cs="Times New Roman"/>
                <w:b/>
                <w:bCs/>
                <w:sz w:val="24"/>
                <w:szCs w:val="24"/>
              </w:rPr>
            </w:pPr>
          </w:p>
        </w:tc>
        <w:tc>
          <w:tcPr>
            <w:tcW w:w="1984"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E51612" w:rsidRDefault="00E51612" w:rsidP="00D43573">
            <w:pPr>
              <w:spacing w:after="0" w:line="276" w:lineRule="auto"/>
              <w:ind w:left="-108"/>
              <w:jc w:val="center"/>
              <w:rPr>
                <w:rFonts w:ascii="Times New Roman" w:hAnsi="Times New Roman" w:cs="Times New Roman"/>
                <w:b/>
                <w:sz w:val="24"/>
                <w:szCs w:val="24"/>
              </w:rPr>
            </w:pPr>
            <w:r>
              <w:rPr>
                <w:rFonts w:ascii="Times New Roman" w:hAnsi="Times New Roman" w:cs="Times New Roman"/>
                <w:b/>
                <w:sz w:val="24"/>
                <w:szCs w:val="24"/>
              </w:rPr>
              <w:t>Polugodišnje izvršenje</w:t>
            </w:r>
          </w:p>
          <w:p w:rsidR="00E51612" w:rsidRDefault="00E51612" w:rsidP="00D43573">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sz w:val="24"/>
                <w:szCs w:val="24"/>
              </w:rPr>
              <w:t>2026.</w:t>
            </w:r>
          </w:p>
        </w:tc>
      </w:tr>
      <w:tr w:rsidR="00E51612" w:rsidTr="00D43573">
        <w:tc>
          <w:tcPr>
            <w:tcW w:w="7650" w:type="dxa"/>
            <w:tcBorders>
              <w:top w:val="single" w:sz="4" w:space="0" w:color="auto"/>
              <w:left w:val="single" w:sz="4" w:space="0" w:color="auto"/>
              <w:bottom w:val="single" w:sz="4" w:space="0" w:color="auto"/>
              <w:right w:val="single" w:sz="4" w:space="0" w:color="auto"/>
            </w:tcBorders>
          </w:tcPr>
          <w:p w:rsidR="00E51612" w:rsidRDefault="00E51612" w:rsidP="00D43573">
            <w:pPr>
              <w:spacing w:after="0" w:line="240" w:lineRule="auto"/>
              <w:ind w:left="-5" w:right="1124"/>
              <w:rPr>
                <w:rFonts w:ascii="Times New Roman" w:hAnsi="Times New Roman" w:cs="Times New Roman"/>
                <w:bCs/>
                <w:sz w:val="24"/>
                <w:szCs w:val="24"/>
              </w:rPr>
            </w:pPr>
            <w:r>
              <w:rPr>
                <w:rFonts w:ascii="Times New Roman" w:hAnsi="Times New Roman" w:cs="Times New Roman"/>
                <w:bCs/>
                <w:sz w:val="24"/>
                <w:szCs w:val="24"/>
              </w:rPr>
              <w:t xml:space="preserve">Pod održavanjem javnih zelenih površina podrazumijeva se:  </w:t>
            </w:r>
          </w:p>
          <w:p w:rsidR="00E51612" w:rsidRDefault="00E51612" w:rsidP="00D43573">
            <w:pPr>
              <w:spacing w:after="0" w:line="240" w:lineRule="auto"/>
              <w:ind w:left="-5" w:right="1124"/>
              <w:rPr>
                <w:rFonts w:ascii="Times New Roman" w:hAnsi="Times New Roman" w:cs="Times New Roman"/>
                <w:bCs/>
                <w:sz w:val="24"/>
                <w:szCs w:val="24"/>
              </w:rPr>
            </w:pPr>
            <w:r>
              <w:rPr>
                <w:rFonts w:ascii="Times New Roman" w:hAnsi="Times New Roman" w:cs="Times New Roman"/>
                <w:bCs/>
                <w:sz w:val="24"/>
                <w:szCs w:val="24"/>
              </w:rPr>
              <w:t xml:space="preserve">- redovno košenje i </w:t>
            </w:r>
            <w:proofErr w:type="spellStart"/>
            <w:r>
              <w:rPr>
                <w:rFonts w:ascii="Times New Roman" w:hAnsi="Times New Roman" w:cs="Times New Roman"/>
                <w:bCs/>
                <w:sz w:val="24"/>
                <w:szCs w:val="24"/>
              </w:rPr>
              <w:t>malčiranje</w:t>
            </w:r>
            <w:proofErr w:type="spellEnd"/>
            <w:r>
              <w:rPr>
                <w:rFonts w:ascii="Times New Roman" w:hAnsi="Times New Roman" w:cs="Times New Roman"/>
                <w:bCs/>
                <w:sz w:val="24"/>
                <w:szCs w:val="24"/>
              </w:rPr>
              <w:t xml:space="preserve"> javnih zelenih površina, parkova, dječjih igrališta   </w:t>
            </w:r>
          </w:p>
          <w:p w:rsidR="00E51612" w:rsidRDefault="00E51612" w:rsidP="00D43573">
            <w:pPr>
              <w:spacing w:after="0" w:line="240" w:lineRule="auto"/>
              <w:ind w:left="-5" w:right="1124"/>
              <w:rPr>
                <w:rFonts w:ascii="Times New Roman" w:hAnsi="Times New Roman" w:cs="Times New Roman"/>
                <w:bCs/>
                <w:sz w:val="24"/>
                <w:szCs w:val="24"/>
              </w:rPr>
            </w:pPr>
            <w:r>
              <w:rPr>
                <w:rFonts w:ascii="Times New Roman" w:hAnsi="Times New Roman" w:cs="Times New Roman"/>
                <w:bCs/>
                <w:sz w:val="24"/>
                <w:szCs w:val="24"/>
              </w:rPr>
              <w:t xml:space="preserve">- njegovanje, zaštita postojećih stabala, ukrasnog grmlja, uklanjanje bolesnih grana, sječa suhih stabala, sakupljanje suhog lišća i granja u parkovima i ostalim javnim površinama </w:t>
            </w:r>
          </w:p>
          <w:p w:rsidR="00E51612" w:rsidRDefault="00E51612" w:rsidP="00D43573">
            <w:pPr>
              <w:pStyle w:val="Tijeloteksta"/>
              <w:jc w:val="left"/>
              <w:rPr>
                <w:bCs/>
                <w:color w:val="000000"/>
              </w:rPr>
            </w:pPr>
            <w:r>
              <w:rPr>
                <w:bCs/>
                <w:color w:val="000000"/>
              </w:rPr>
              <w:t xml:space="preserve">- razni drugi radovi na javnim površinama (odvoz glomaznog otpada i </w:t>
            </w:r>
            <w:proofErr w:type="spellStart"/>
            <w:r>
              <w:rPr>
                <w:bCs/>
                <w:color w:val="000000"/>
              </w:rPr>
              <w:t>sl</w:t>
            </w:r>
            <w:proofErr w:type="spellEnd"/>
            <w:r>
              <w:rPr>
                <w:bCs/>
                <w:color w:val="000000"/>
              </w:rPr>
              <w:t xml:space="preserve">.)        </w:t>
            </w:r>
          </w:p>
          <w:p w:rsidR="00E51612" w:rsidRDefault="00E51612" w:rsidP="00D43573">
            <w:pPr>
              <w:spacing w:after="0" w:line="240" w:lineRule="auto"/>
              <w:ind w:left="-5" w:right="1124"/>
              <w:rPr>
                <w:rFonts w:ascii="Times New Roman" w:hAnsi="Times New Roman" w:cs="Times New Roman"/>
                <w:bCs/>
                <w:sz w:val="24"/>
                <w:szCs w:val="24"/>
              </w:rPr>
            </w:pPr>
          </w:p>
          <w:p w:rsidR="00E51612" w:rsidRDefault="00E51612" w:rsidP="00D43573">
            <w:pPr>
              <w:spacing w:after="0" w:line="276" w:lineRule="auto"/>
              <w:jc w:val="both"/>
              <w:rPr>
                <w:rFonts w:ascii="Times New Roman" w:eastAsia="Times New Roman" w:hAnsi="Times New Roman" w:cs="Times New Roman"/>
                <w:b/>
                <w:bCs/>
                <w:sz w:val="24"/>
                <w:szCs w:val="24"/>
              </w:rPr>
            </w:pPr>
            <w:r>
              <w:rPr>
                <w:rFonts w:ascii="Times New Roman" w:hAnsi="Times New Roman" w:cs="Times New Roman"/>
                <w:bCs/>
                <w:sz w:val="24"/>
                <w:szCs w:val="24"/>
              </w:rPr>
              <w:t>Radovi se izvode tijekom cijele godine.</w:t>
            </w:r>
          </w:p>
        </w:tc>
        <w:tc>
          <w:tcPr>
            <w:tcW w:w="1984" w:type="dxa"/>
            <w:tcBorders>
              <w:top w:val="single" w:sz="4" w:space="0" w:color="auto"/>
              <w:left w:val="single" w:sz="4" w:space="0" w:color="auto"/>
              <w:bottom w:val="single" w:sz="4" w:space="0" w:color="auto"/>
              <w:right w:val="single" w:sz="4" w:space="0" w:color="auto"/>
            </w:tcBorders>
          </w:tcPr>
          <w:p w:rsidR="00E51612" w:rsidRDefault="00E51612" w:rsidP="00D43573">
            <w:pPr>
              <w:spacing w:after="0" w:line="240" w:lineRule="auto"/>
              <w:jc w:val="center"/>
              <w:rPr>
                <w:rFonts w:ascii="Times New Roman" w:eastAsia="Times New Roman" w:hAnsi="Times New Roman" w:cs="Times New Roman"/>
                <w:b/>
                <w:bCs/>
                <w:sz w:val="24"/>
                <w:szCs w:val="24"/>
              </w:rPr>
            </w:pPr>
          </w:p>
          <w:p w:rsidR="00E51612" w:rsidRDefault="00E51612" w:rsidP="00D43573">
            <w:pPr>
              <w:spacing w:after="0" w:line="240" w:lineRule="auto"/>
              <w:jc w:val="center"/>
              <w:rPr>
                <w:rFonts w:ascii="Times New Roman" w:eastAsia="Times New Roman" w:hAnsi="Times New Roman" w:cs="Times New Roman"/>
                <w:b/>
                <w:bCs/>
                <w:sz w:val="24"/>
                <w:szCs w:val="24"/>
              </w:rPr>
            </w:pPr>
          </w:p>
          <w:p w:rsidR="00E51612" w:rsidRDefault="00E51612" w:rsidP="00D43573">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0,00 EUR</w:t>
            </w:r>
          </w:p>
        </w:tc>
      </w:tr>
      <w:tr w:rsidR="00E51612" w:rsidTr="00D43573">
        <w:tc>
          <w:tcPr>
            <w:tcW w:w="7650"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E51612" w:rsidRDefault="00E51612" w:rsidP="00D43573">
            <w:pPr>
              <w:spacing w:after="0"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UKUPNO:</w:t>
            </w:r>
          </w:p>
        </w:tc>
        <w:tc>
          <w:tcPr>
            <w:tcW w:w="1984"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E51612" w:rsidRDefault="00E51612" w:rsidP="00D43573">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0,00 EUR</w:t>
            </w:r>
          </w:p>
        </w:tc>
      </w:tr>
      <w:tr w:rsidR="00E51612" w:rsidTr="00D43573">
        <w:tc>
          <w:tcPr>
            <w:tcW w:w="7650" w:type="dxa"/>
            <w:tcBorders>
              <w:top w:val="single" w:sz="4" w:space="0" w:color="auto"/>
              <w:left w:val="single" w:sz="4" w:space="0" w:color="auto"/>
              <w:bottom w:val="single" w:sz="4" w:space="0" w:color="auto"/>
              <w:right w:val="single" w:sz="4" w:space="0" w:color="auto"/>
            </w:tcBorders>
          </w:tcPr>
          <w:p w:rsidR="00E51612" w:rsidRDefault="00E51612" w:rsidP="00D43573">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lastRenderedPageBreak/>
              <w:t>Izvor financiranja:</w:t>
            </w:r>
          </w:p>
          <w:p w:rsidR="00E51612" w:rsidRDefault="00E51612" w:rsidP="00D43573">
            <w:pPr>
              <w:spacing w:after="0" w:line="276" w:lineRule="auto"/>
              <w:rPr>
                <w:rFonts w:ascii="Times New Roman" w:hAnsi="Times New Roman" w:cs="Times New Roman"/>
                <w:sz w:val="24"/>
                <w:szCs w:val="24"/>
              </w:rPr>
            </w:pPr>
            <w:r>
              <w:rPr>
                <w:rFonts w:ascii="Times New Roman" w:hAnsi="Times New Roman" w:cs="Times New Roman"/>
                <w:sz w:val="24"/>
                <w:szCs w:val="24"/>
              </w:rPr>
              <w:t>11 opći prihodi i primici: 0,00 EUR</w:t>
            </w:r>
          </w:p>
        </w:tc>
        <w:tc>
          <w:tcPr>
            <w:tcW w:w="1984" w:type="dxa"/>
            <w:tcBorders>
              <w:top w:val="single" w:sz="4" w:space="0" w:color="auto"/>
              <w:left w:val="single" w:sz="4" w:space="0" w:color="auto"/>
              <w:bottom w:val="single" w:sz="4" w:space="0" w:color="auto"/>
              <w:right w:val="single" w:sz="4" w:space="0" w:color="auto"/>
            </w:tcBorders>
          </w:tcPr>
          <w:p w:rsidR="00E51612" w:rsidRDefault="00E51612" w:rsidP="00D43573">
            <w:pPr>
              <w:spacing w:after="0" w:line="240" w:lineRule="auto"/>
              <w:jc w:val="right"/>
              <w:rPr>
                <w:rFonts w:ascii="Times New Roman" w:eastAsia="Times New Roman" w:hAnsi="Times New Roman" w:cs="Times New Roman"/>
                <w:b/>
                <w:bCs/>
                <w:sz w:val="24"/>
                <w:szCs w:val="24"/>
              </w:rPr>
            </w:pPr>
          </w:p>
        </w:tc>
      </w:tr>
    </w:tbl>
    <w:p w:rsidR="00E51612" w:rsidRDefault="00E51612" w:rsidP="00E51612">
      <w:pPr>
        <w:spacing w:after="0" w:line="240" w:lineRule="auto"/>
        <w:ind w:left="360"/>
        <w:jc w:val="both"/>
        <w:rPr>
          <w:rFonts w:ascii="Times New Roman" w:eastAsia="Times New Roman" w:hAnsi="Times New Roman" w:cs="Times New Roman"/>
          <w:sz w:val="24"/>
          <w:szCs w:val="24"/>
          <w:lang w:eastAsia="hr-HR"/>
        </w:rPr>
      </w:pPr>
    </w:p>
    <w:p w:rsidR="00E51612" w:rsidRDefault="00E51612" w:rsidP="00E51612">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      </w:t>
      </w:r>
    </w:p>
    <w:tbl>
      <w:tblPr>
        <w:tblStyle w:val="Reetkatablice"/>
        <w:tblW w:w="9634" w:type="dxa"/>
        <w:tblLook w:val="04A0"/>
      </w:tblPr>
      <w:tblGrid>
        <w:gridCol w:w="7650"/>
        <w:gridCol w:w="1984"/>
      </w:tblGrid>
      <w:tr w:rsidR="00E51612" w:rsidTr="00D43573">
        <w:tc>
          <w:tcPr>
            <w:tcW w:w="7650"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E51612" w:rsidRDefault="00E51612" w:rsidP="00753169">
            <w:pPr>
              <w:pStyle w:val="Odlomakpopisa"/>
              <w:numPr>
                <w:ilvl w:val="0"/>
                <w:numId w:val="12"/>
              </w:numPr>
              <w:spacing w:after="0" w:line="240" w:lineRule="auto"/>
              <w:jc w:val="both"/>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Održavanje građevina, uređaja i predmeta javne namjene</w:t>
            </w:r>
          </w:p>
          <w:p w:rsidR="00E51612" w:rsidRDefault="00E51612" w:rsidP="00D43573">
            <w:pPr>
              <w:spacing w:after="0" w:line="240" w:lineRule="auto"/>
              <w:jc w:val="both"/>
              <w:rPr>
                <w:rFonts w:ascii="Times New Roman" w:eastAsia="Times New Roman" w:hAnsi="Times New Roman" w:cs="Times New Roman"/>
                <w:b/>
                <w:bCs/>
                <w:sz w:val="24"/>
                <w:szCs w:val="24"/>
              </w:rPr>
            </w:pPr>
          </w:p>
        </w:tc>
        <w:tc>
          <w:tcPr>
            <w:tcW w:w="1984"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E51612" w:rsidRDefault="00E51612" w:rsidP="00D43573">
            <w:pPr>
              <w:spacing w:after="0" w:line="276" w:lineRule="auto"/>
              <w:ind w:left="-108"/>
              <w:jc w:val="center"/>
              <w:rPr>
                <w:rFonts w:ascii="Times New Roman" w:hAnsi="Times New Roman" w:cs="Times New Roman"/>
                <w:b/>
                <w:sz w:val="24"/>
                <w:szCs w:val="24"/>
              </w:rPr>
            </w:pPr>
            <w:r>
              <w:rPr>
                <w:rFonts w:ascii="Times New Roman" w:hAnsi="Times New Roman" w:cs="Times New Roman"/>
                <w:b/>
                <w:sz w:val="24"/>
                <w:szCs w:val="24"/>
              </w:rPr>
              <w:t>Polugodišnje izvršenje</w:t>
            </w:r>
          </w:p>
          <w:p w:rsidR="00E51612" w:rsidRDefault="00E51612" w:rsidP="00D43573">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sz w:val="24"/>
                <w:szCs w:val="24"/>
              </w:rPr>
              <w:t>2026</w:t>
            </w:r>
          </w:p>
        </w:tc>
      </w:tr>
      <w:tr w:rsidR="00E51612" w:rsidTr="00D43573">
        <w:tc>
          <w:tcPr>
            <w:tcW w:w="7650" w:type="dxa"/>
            <w:tcBorders>
              <w:top w:val="single" w:sz="4" w:space="0" w:color="auto"/>
              <w:left w:val="single" w:sz="4" w:space="0" w:color="auto"/>
              <w:bottom w:val="single" w:sz="4" w:space="0" w:color="auto"/>
              <w:right w:val="single" w:sz="4" w:space="0" w:color="auto"/>
            </w:tcBorders>
          </w:tcPr>
          <w:p w:rsidR="00E51612" w:rsidRDefault="00E51612" w:rsidP="00D43573">
            <w:pPr>
              <w:spacing w:after="0" w:line="240" w:lineRule="auto"/>
              <w:ind w:left="-5" w:right="1124"/>
              <w:rPr>
                <w:rFonts w:ascii="Times New Roman" w:hAnsi="Times New Roman" w:cs="Times New Roman"/>
                <w:bCs/>
                <w:sz w:val="24"/>
                <w:szCs w:val="24"/>
              </w:rPr>
            </w:pPr>
            <w:r>
              <w:rPr>
                <w:rFonts w:ascii="Times New Roman" w:hAnsi="Times New Roman" w:cs="Times New Roman"/>
                <w:bCs/>
                <w:sz w:val="24"/>
                <w:szCs w:val="24"/>
              </w:rPr>
              <w:t>Pod održavanjem građevina i uređaja javne namjene podrazumijeva se održavanje, popravci i čišćenje tih građevina, uređaja i predmeta.</w:t>
            </w:r>
          </w:p>
          <w:p w:rsidR="00E51612" w:rsidRDefault="00E51612" w:rsidP="00D43573">
            <w:pPr>
              <w:spacing w:after="0" w:line="240" w:lineRule="auto"/>
              <w:ind w:left="-5" w:right="1124"/>
              <w:rPr>
                <w:rFonts w:ascii="Times New Roman" w:hAnsi="Times New Roman" w:cs="Times New Roman"/>
                <w:bCs/>
                <w:sz w:val="24"/>
                <w:szCs w:val="24"/>
              </w:rPr>
            </w:pPr>
          </w:p>
          <w:p w:rsidR="00E51612" w:rsidRDefault="00E51612" w:rsidP="00753169">
            <w:pPr>
              <w:pStyle w:val="Tijeloteksta"/>
              <w:numPr>
                <w:ilvl w:val="0"/>
                <w:numId w:val="15"/>
              </w:numPr>
              <w:suppressAutoHyphens/>
              <w:spacing w:line="240" w:lineRule="auto"/>
              <w:jc w:val="left"/>
              <w:rPr>
                <w:bCs/>
              </w:rPr>
            </w:pPr>
            <w:r>
              <w:rPr>
                <w:bCs/>
              </w:rPr>
              <w:t xml:space="preserve">Održavanje spomen obilježja       </w:t>
            </w:r>
          </w:p>
          <w:p w:rsidR="00E51612" w:rsidRDefault="00E51612" w:rsidP="00753169">
            <w:pPr>
              <w:pStyle w:val="Tijeloteksta"/>
              <w:numPr>
                <w:ilvl w:val="0"/>
                <w:numId w:val="15"/>
              </w:numPr>
              <w:suppressAutoHyphens/>
              <w:spacing w:line="240" w:lineRule="auto"/>
              <w:jc w:val="left"/>
              <w:rPr>
                <w:bCs/>
              </w:rPr>
            </w:pPr>
            <w:r>
              <w:rPr>
                <w:bCs/>
              </w:rPr>
              <w:t xml:space="preserve">Usluge bojanja i popravaka uličnih klupa i koševa za otpad          </w:t>
            </w:r>
          </w:p>
          <w:p w:rsidR="00E51612" w:rsidRDefault="00E51612" w:rsidP="00D43573">
            <w:pPr>
              <w:spacing w:after="0" w:line="240" w:lineRule="auto"/>
              <w:ind w:left="-5" w:right="1124"/>
              <w:rPr>
                <w:rFonts w:ascii="Times New Roman" w:hAnsi="Times New Roman" w:cs="Times New Roman"/>
                <w:bCs/>
                <w:sz w:val="24"/>
                <w:szCs w:val="24"/>
              </w:rPr>
            </w:pPr>
          </w:p>
          <w:p w:rsidR="00E51612" w:rsidRDefault="00E51612" w:rsidP="00D43573">
            <w:pPr>
              <w:spacing w:after="0" w:line="276" w:lineRule="auto"/>
              <w:jc w:val="both"/>
              <w:rPr>
                <w:rFonts w:ascii="Times New Roman" w:eastAsia="Times New Roman" w:hAnsi="Times New Roman" w:cs="Times New Roman"/>
                <w:b/>
                <w:bCs/>
                <w:sz w:val="24"/>
                <w:szCs w:val="24"/>
              </w:rPr>
            </w:pPr>
            <w:r>
              <w:rPr>
                <w:rFonts w:ascii="Times New Roman" w:hAnsi="Times New Roman" w:cs="Times New Roman"/>
                <w:bCs/>
                <w:sz w:val="24"/>
                <w:szCs w:val="24"/>
              </w:rPr>
              <w:t>Radovi se izvode tijekom cijele godine.</w:t>
            </w:r>
          </w:p>
        </w:tc>
        <w:tc>
          <w:tcPr>
            <w:tcW w:w="1984" w:type="dxa"/>
            <w:tcBorders>
              <w:top w:val="single" w:sz="4" w:space="0" w:color="auto"/>
              <w:left w:val="single" w:sz="4" w:space="0" w:color="auto"/>
              <w:bottom w:val="single" w:sz="4" w:space="0" w:color="auto"/>
              <w:right w:val="single" w:sz="4" w:space="0" w:color="auto"/>
            </w:tcBorders>
          </w:tcPr>
          <w:p w:rsidR="00E51612" w:rsidRDefault="00E51612" w:rsidP="00D43573">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11.111,55 EUR</w:t>
            </w:r>
          </w:p>
        </w:tc>
      </w:tr>
      <w:tr w:rsidR="00E51612" w:rsidTr="00D43573">
        <w:tc>
          <w:tcPr>
            <w:tcW w:w="7650"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E51612" w:rsidRDefault="00E51612" w:rsidP="00D43573">
            <w:pPr>
              <w:spacing w:after="0"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UKUPNO:</w:t>
            </w:r>
          </w:p>
        </w:tc>
        <w:tc>
          <w:tcPr>
            <w:tcW w:w="1984"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E51612" w:rsidRDefault="00E51612" w:rsidP="00D43573">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11.111,55 EUR</w:t>
            </w:r>
          </w:p>
        </w:tc>
      </w:tr>
      <w:tr w:rsidR="00E51612" w:rsidTr="00D43573">
        <w:tc>
          <w:tcPr>
            <w:tcW w:w="7650" w:type="dxa"/>
            <w:tcBorders>
              <w:top w:val="single" w:sz="4" w:space="0" w:color="auto"/>
              <w:left w:val="single" w:sz="4" w:space="0" w:color="auto"/>
              <w:bottom w:val="single" w:sz="4" w:space="0" w:color="auto"/>
              <w:right w:val="single" w:sz="4" w:space="0" w:color="auto"/>
            </w:tcBorders>
          </w:tcPr>
          <w:p w:rsidR="00E51612" w:rsidRDefault="00E51612" w:rsidP="00D43573">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Izvor financiranja:</w:t>
            </w:r>
          </w:p>
          <w:p w:rsidR="00E51612" w:rsidRDefault="00E51612" w:rsidP="00753169">
            <w:pPr>
              <w:pStyle w:val="Odlomakpopisa"/>
              <w:numPr>
                <w:ilvl w:val="0"/>
                <w:numId w:val="28"/>
              </w:numPr>
              <w:tabs>
                <w:tab w:val="left" w:pos="360"/>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opći prihodi i primici: 6.098,27 EUR</w:t>
            </w:r>
          </w:p>
          <w:p w:rsidR="00E51612" w:rsidRDefault="00E51612" w:rsidP="00D43573">
            <w:pPr>
              <w:spacing w:after="0" w:line="276"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  prihod od komunalnog doprinosa: 0,00 EUR</w:t>
            </w:r>
          </w:p>
          <w:p w:rsidR="00E51612" w:rsidRDefault="00E51612" w:rsidP="00D43573">
            <w:pPr>
              <w:spacing w:after="0" w:line="276"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  prihod od komunalne naknade: 0,00 EUR</w:t>
            </w:r>
          </w:p>
          <w:p w:rsidR="00E51612" w:rsidRDefault="00E51612" w:rsidP="00D43573">
            <w:pPr>
              <w:spacing w:after="0" w:line="276"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45  prihod od šumskog doprinosa: 5.013,28 EUR</w:t>
            </w:r>
          </w:p>
          <w:p w:rsidR="00E51612" w:rsidRDefault="00E51612" w:rsidP="00D43573">
            <w:pPr>
              <w:spacing w:after="0" w:line="276" w:lineRule="auto"/>
              <w:jc w:val="both"/>
              <w:rPr>
                <w:rFonts w:ascii="Times New Roman" w:eastAsia="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E51612" w:rsidRDefault="00E51612" w:rsidP="00D43573">
            <w:pPr>
              <w:spacing w:after="0" w:line="240" w:lineRule="auto"/>
              <w:jc w:val="right"/>
              <w:rPr>
                <w:rFonts w:ascii="Times New Roman" w:eastAsia="Times New Roman" w:hAnsi="Times New Roman" w:cs="Times New Roman"/>
                <w:b/>
                <w:bCs/>
                <w:sz w:val="24"/>
                <w:szCs w:val="24"/>
              </w:rPr>
            </w:pPr>
          </w:p>
        </w:tc>
      </w:tr>
    </w:tbl>
    <w:p w:rsidR="00E51612" w:rsidRDefault="00E51612" w:rsidP="00E51612">
      <w:pPr>
        <w:spacing w:after="0" w:line="240" w:lineRule="auto"/>
        <w:jc w:val="both"/>
        <w:rPr>
          <w:rFonts w:ascii="Times New Roman" w:eastAsia="Times New Roman" w:hAnsi="Times New Roman" w:cs="Times New Roman"/>
          <w:sz w:val="24"/>
          <w:szCs w:val="24"/>
          <w:lang w:eastAsia="hr-HR"/>
        </w:rPr>
      </w:pPr>
    </w:p>
    <w:tbl>
      <w:tblPr>
        <w:tblStyle w:val="Reetkatablice"/>
        <w:tblW w:w="9634" w:type="dxa"/>
        <w:tblLook w:val="04A0"/>
      </w:tblPr>
      <w:tblGrid>
        <w:gridCol w:w="7650"/>
        <w:gridCol w:w="1984"/>
      </w:tblGrid>
      <w:tr w:rsidR="00E51612" w:rsidTr="00D43573">
        <w:tc>
          <w:tcPr>
            <w:tcW w:w="7650"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E51612" w:rsidRDefault="00E51612" w:rsidP="00753169">
            <w:pPr>
              <w:pStyle w:val="Odlomakpopisa"/>
              <w:numPr>
                <w:ilvl w:val="0"/>
                <w:numId w:val="12"/>
              </w:numPr>
              <w:spacing w:after="0" w:line="240" w:lineRule="auto"/>
              <w:jc w:val="both"/>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Održavanje groblja</w:t>
            </w:r>
          </w:p>
          <w:p w:rsidR="00E51612" w:rsidRDefault="00E51612" w:rsidP="00D43573">
            <w:pPr>
              <w:spacing w:after="0" w:line="240" w:lineRule="auto"/>
              <w:ind w:left="360"/>
              <w:jc w:val="both"/>
              <w:rPr>
                <w:rFonts w:ascii="Times New Roman" w:eastAsia="Times New Roman" w:hAnsi="Times New Roman" w:cs="Times New Roman"/>
                <w:b/>
                <w:bCs/>
                <w:sz w:val="24"/>
                <w:szCs w:val="24"/>
                <w:lang w:eastAsia="hr-HR"/>
              </w:rPr>
            </w:pPr>
          </w:p>
          <w:p w:rsidR="00E51612" w:rsidRDefault="00E51612" w:rsidP="00D43573">
            <w:pPr>
              <w:spacing w:after="0" w:line="240" w:lineRule="auto"/>
              <w:jc w:val="both"/>
              <w:rPr>
                <w:rFonts w:ascii="Times New Roman" w:eastAsia="Times New Roman" w:hAnsi="Times New Roman" w:cs="Times New Roman"/>
                <w:b/>
                <w:bCs/>
                <w:sz w:val="24"/>
                <w:szCs w:val="24"/>
              </w:rPr>
            </w:pPr>
          </w:p>
        </w:tc>
        <w:tc>
          <w:tcPr>
            <w:tcW w:w="1984"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E51612" w:rsidRDefault="00E51612" w:rsidP="00D43573">
            <w:pPr>
              <w:spacing w:after="0" w:line="276" w:lineRule="auto"/>
              <w:ind w:left="-108"/>
              <w:jc w:val="center"/>
              <w:rPr>
                <w:rFonts w:ascii="Times New Roman" w:hAnsi="Times New Roman" w:cs="Times New Roman"/>
                <w:b/>
                <w:sz w:val="24"/>
                <w:szCs w:val="24"/>
              </w:rPr>
            </w:pPr>
            <w:r>
              <w:rPr>
                <w:rFonts w:ascii="Times New Roman" w:hAnsi="Times New Roman" w:cs="Times New Roman"/>
                <w:b/>
                <w:sz w:val="24"/>
                <w:szCs w:val="24"/>
              </w:rPr>
              <w:t>Polugodišnje izvršenje</w:t>
            </w:r>
          </w:p>
          <w:p w:rsidR="00E51612" w:rsidRDefault="00E51612" w:rsidP="00D43573">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sz w:val="24"/>
                <w:szCs w:val="24"/>
              </w:rPr>
              <w:t>2026.</w:t>
            </w:r>
          </w:p>
        </w:tc>
      </w:tr>
      <w:tr w:rsidR="00E51612" w:rsidTr="00D43573">
        <w:tc>
          <w:tcPr>
            <w:tcW w:w="7650" w:type="dxa"/>
            <w:tcBorders>
              <w:top w:val="single" w:sz="4" w:space="0" w:color="auto"/>
              <w:left w:val="single" w:sz="4" w:space="0" w:color="auto"/>
              <w:bottom w:val="single" w:sz="4" w:space="0" w:color="auto"/>
              <w:right w:val="single" w:sz="4" w:space="0" w:color="auto"/>
            </w:tcBorders>
          </w:tcPr>
          <w:p w:rsidR="00E51612" w:rsidRDefault="00E51612" w:rsidP="00D43573">
            <w:pPr>
              <w:spacing w:after="0" w:line="240" w:lineRule="auto"/>
              <w:ind w:right="1124"/>
              <w:rPr>
                <w:rFonts w:ascii="Times New Roman" w:hAnsi="Times New Roman" w:cs="Times New Roman"/>
                <w:sz w:val="24"/>
                <w:szCs w:val="24"/>
              </w:rPr>
            </w:pPr>
            <w:r>
              <w:rPr>
                <w:rFonts w:ascii="Times New Roman" w:hAnsi="Times New Roman" w:cs="Times New Roman"/>
                <w:sz w:val="24"/>
                <w:szCs w:val="24"/>
              </w:rPr>
              <w:t xml:space="preserve">Radovi na održavanju groblja obuhvaćaju slijedeće: </w:t>
            </w:r>
            <w:r>
              <w:rPr>
                <w:rFonts w:ascii="Times New Roman" w:hAnsi="Times New Roman" w:cs="Times New Roman"/>
                <w:bCs/>
                <w:sz w:val="24"/>
                <w:szCs w:val="24"/>
              </w:rPr>
              <w:t xml:space="preserve">održavanje prilaza grobljima, održavanje zgrade mrtvačnice                                 </w:t>
            </w:r>
          </w:p>
          <w:p w:rsidR="00E51612" w:rsidRDefault="00E51612" w:rsidP="00753169">
            <w:pPr>
              <w:numPr>
                <w:ilvl w:val="0"/>
                <w:numId w:val="16"/>
              </w:numPr>
              <w:spacing w:after="32" w:line="249" w:lineRule="auto"/>
              <w:ind w:left="-5" w:right="1124" w:hanging="139"/>
              <w:jc w:val="both"/>
              <w:rPr>
                <w:rFonts w:ascii="Times New Roman" w:hAnsi="Times New Roman" w:cs="Times New Roman"/>
                <w:sz w:val="24"/>
                <w:szCs w:val="24"/>
              </w:rPr>
            </w:pPr>
            <w:r>
              <w:rPr>
                <w:rFonts w:ascii="Times New Roman" w:hAnsi="Times New Roman" w:cs="Times New Roman"/>
                <w:sz w:val="24"/>
                <w:szCs w:val="24"/>
              </w:rPr>
              <w:t xml:space="preserve">Redovito košenje trave, traktorskom kosilicom i ručnom mehaničkom kosilicom, u svim grobljima na području Općine Gornji </w:t>
            </w:r>
            <w:proofErr w:type="spellStart"/>
            <w:r>
              <w:rPr>
                <w:rFonts w:ascii="Times New Roman" w:hAnsi="Times New Roman" w:cs="Times New Roman"/>
                <w:sz w:val="24"/>
                <w:szCs w:val="24"/>
              </w:rPr>
              <w:t>Bogićevci</w:t>
            </w:r>
            <w:proofErr w:type="spellEnd"/>
            <w:r>
              <w:rPr>
                <w:rFonts w:ascii="Times New Roman" w:hAnsi="Times New Roman" w:cs="Times New Roman"/>
                <w:sz w:val="24"/>
                <w:szCs w:val="24"/>
              </w:rPr>
              <w:t xml:space="preserve">  1-2 puta mjesečno ili po potrebi u vremenskom razdoblju od 1. travnja do 1. studenog. </w:t>
            </w:r>
          </w:p>
          <w:p w:rsidR="00E51612" w:rsidRDefault="00E51612" w:rsidP="00D43573">
            <w:pPr>
              <w:spacing w:after="0" w:line="276" w:lineRule="auto"/>
              <w:jc w:val="both"/>
              <w:rPr>
                <w:rFonts w:ascii="Times New Roman" w:eastAsia="Times New Roman" w:hAnsi="Times New Roman" w:cs="Times New Roman"/>
                <w:b/>
                <w:bCs/>
                <w:sz w:val="24"/>
                <w:szCs w:val="24"/>
              </w:rPr>
            </w:pPr>
          </w:p>
        </w:tc>
        <w:tc>
          <w:tcPr>
            <w:tcW w:w="1984" w:type="dxa"/>
            <w:tcBorders>
              <w:top w:val="single" w:sz="4" w:space="0" w:color="auto"/>
              <w:left w:val="single" w:sz="4" w:space="0" w:color="auto"/>
              <w:bottom w:val="single" w:sz="4" w:space="0" w:color="auto"/>
              <w:right w:val="single" w:sz="4" w:space="0" w:color="auto"/>
            </w:tcBorders>
          </w:tcPr>
          <w:p w:rsidR="00E51612" w:rsidRDefault="00E51612" w:rsidP="00D43573">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6.000,00 EUR</w:t>
            </w:r>
          </w:p>
        </w:tc>
      </w:tr>
      <w:tr w:rsidR="00E51612" w:rsidTr="00D43573">
        <w:tc>
          <w:tcPr>
            <w:tcW w:w="7650"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E51612" w:rsidRDefault="00E51612" w:rsidP="00D43573">
            <w:pPr>
              <w:spacing w:after="0"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UKUPNO:</w:t>
            </w:r>
          </w:p>
        </w:tc>
        <w:tc>
          <w:tcPr>
            <w:tcW w:w="1984"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E51612" w:rsidRDefault="00E51612" w:rsidP="00D43573">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6.000,00 EUR</w:t>
            </w:r>
          </w:p>
        </w:tc>
      </w:tr>
      <w:tr w:rsidR="00E51612" w:rsidTr="00D43573">
        <w:tc>
          <w:tcPr>
            <w:tcW w:w="7650" w:type="dxa"/>
            <w:tcBorders>
              <w:top w:val="single" w:sz="4" w:space="0" w:color="auto"/>
              <w:left w:val="single" w:sz="4" w:space="0" w:color="auto"/>
              <w:bottom w:val="single" w:sz="4" w:space="0" w:color="auto"/>
              <w:right w:val="single" w:sz="4" w:space="0" w:color="auto"/>
            </w:tcBorders>
          </w:tcPr>
          <w:p w:rsidR="00E51612" w:rsidRDefault="00E51612" w:rsidP="00D43573">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Izvor financiranja:</w:t>
            </w:r>
          </w:p>
          <w:p w:rsidR="00E51612" w:rsidRDefault="00E51612" w:rsidP="00D43573">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opći prihodi i primici: 0,00 EUR</w:t>
            </w:r>
          </w:p>
          <w:p w:rsidR="00E51612" w:rsidRDefault="00E51612" w:rsidP="00D43573">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 prihodi za posebne namjene: 6.000,00 EUR</w:t>
            </w:r>
          </w:p>
        </w:tc>
        <w:tc>
          <w:tcPr>
            <w:tcW w:w="1984" w:type="dxa"/>
            <w:tcBorders>
              <w:top w:val="single" w:sz="4" w:space="0" w:color="auto"/>
              <w:left w:val="single" w:sz="4" w:space="0" w:color="auto"/>
              <w:bottom w:val="single" w:sz="4" w:space="0" w:color="auto"/>
              <w:right w:val="single" w:sz="4" w:space="0" w:color="auto"/>
            </w:tcBorders>
          </w:tcPr>
          <w:p w:rsidR="00E51612" w:rsidRDefault="00E51612" w:rsidP="00D43573">
            <w:pPr>
              <w:spacing w:after="0" w:line="240" w:lineRule="auto"/>
              <w:jc w:val="right"/>
              <w:rPr>
                <w:rFonts w:ascii="Times New Roman" w:eastAsia="Times New Roman" w:hAnsi="Times New Roman" w:cs="Times New Roman"/>
                <w:b/>
                <w:bCs/>
                <w:sz w:val="24"/>
                <w:szCs w:val="24"/>
              </w:rPr>
            </w:pPr>
          </w:p>
        </w:tc>
      </w:tr>
    </w:tbl>
    <w:p w:rsidR="00E51612" w:rsidRDefault="00E51612" w:rsidP="00E51612">
      <w:pPr>
        <w:spacing w:after="0" w:line="240" w:lineRule="auto"/>
        <w:jc w:val="both"/>
        <w:rPr>
          <w:rFonts w:ascii="Times New Roman" w:eastAsia="Times New Roman" w:hAnsi="Times New Roman" w:cs="Times New Roman"/>
          <w:sz w:val="24"/>
          <w:szCs w:val="24"/>
          <w:lang w:eastAsia="hr-HR"/>
        </w:rPr>
      </w:pPr>
    </w:p>
    <w:tbl>
      <w:tblPr>
        <w:tblStyle w:val="Reetkatablice"/>
        <w:tblW w:w="9634" w:type="dxa"/>
        <w:tblLook w:val="04A0"/>
      </w:tblPr>
      <w:tblGrid>
        <w:gridCol w:w="7650"/>
        <w:gridCol w:w="1984"/>
      </w:tblGrid>
      <w:tr w:rsidR="00E51612" w:rsidTr="00D43573">
        <w:tc>
          <w:tcPr>
            <w:tcW w:w="7650"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E51612" w:rsidRDefault="00E51612" w:rsidP="00753169">
            <w:pPr>
              <w:pStyle w:val="Odlomakpopisa"/>
              <w:numPr>
                <w:ilvl w:val="0"/>
                <w:numId w:val="12"/>
              </w:numPr>
              <w:spacing w:after="0" w:line="240" w:lineRule="auto"/>
              <w:jc w:val="both"/>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Održavanje čistoće javnih površina</w:t>
            </w:r>
          </w:p>
          <w:p w:rsidR="00E51612" w:rsidRDefault="00E51612" w:rsidP="00D43573">
            <w:pPr>
              <w:spacing w:after="0" w:line="240" w:lineRule="auto"/>
              <w:ind w:left="360"/>
              <w:jc w:val="both"/>
              <w:rPr>
                <w:rFonts w:ascii="Times New Roman" w:eastAsia="Times New Roman" w:hAnsi="Times New Roman" w:cs="Times New Roman"/>
                <w:b/>
                <w:bCs/>
                <w:sz w:val="24"/>
                <w:szCs w:val="24"/>
                <w:lang w:eastAsia="hr-HR"/>
              </w:rPr>
            </w:pPr>
          </w:p>
          <w:p w:rsidR="00E51612" w:rsidRDefault="00E51612" w:rsidP="00D43573">
            <w:pPr>
              <w:spacing w:after="0" w:line="240" w:lineRule="auto"/>
              <w:jc w:val="both"/>
              <w:rPr>
                <w:rFonts w:ascii="Times New Roman" w:eastAsia="Times New Roman" w:hAnsi="Times New Roman" w:cs="Times New Roman"/>
                <w:b/>
                <w:bCs/>
                <w:sz w:val="24"/>
                <w:szCs w:val="24"/>
              </w:rPr>
            </w:pPr>
          </w:p>
        </w:tc>
        <w:tc>
          <w:tcPr>
            <w:tcW w:w="1984"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E51612" w:rsidRDefault="00E51612" w:rsidP="00D43573">
            <w:pPr>
              <w:spacing w:after="0" w:line="276" w:lineRule="auto"/>
              <w:ind w:left="-108"/>
              <w:jc w:val="center"/>
              <w:rPr>
                <w:rFonts w:ascii="Times New Roman" w:hAnsi="Times New Roman" w:cs="Times New Roman"/>
                <w:b/>
                <w:sz w:val="24"/>
                <w:szCs w:val="24"/>
              </w:rPr>
            </w:pPr>
            <w:r>
              <w:rPr>
                <w:rFonts w:ascii="Times New Roman" w:hAnsi="Times New Roman" w:cs="Times New Roman"/>
                <w:b/>
                <w:sz w:val="24"/>
                <w:szCs w:val="24"/>
              </w:rPr>
              <w:t>Polugodišnje izvršenje</w:t>
            </w:r>
          </w:p>
          <w:p w:rsidR="00E51612" w:rsidRDefault="00E51612" w:rsidP="00D43573">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sz w:val="24"/>
                <w:szCs w:val="24"/>
              </w:rPr>
              <w:t>2026.</w:t>
            </w:r>
          </w:p>
        </w:tc>
      </w:tr>
      <w:tr w:rsidR="00E51612" w:rsidTr="00D43573">
        <w:tc>
          <w:tcPr>
            <w:tcW w:w="7650" w:type="dxa"/>
            <w:tcBorders>
              <w:top w:val="single" w:sz="4" w:space="0" w:color="auto"/>
              <w:left w:val="single" w:sz="4" w:space="0" w:color="auto"/>
              <w:bottom w:val="single" w:sz="4" w:space="0" w:color="auto"/>
              <w:right w:val="single" w:sz="4" w:space="0" w:color="auto"/>
            </w:tcBorders>
          </w:tcPr>
          <w:p w:rsidR="00E51612" w:rsidRDefault="00E51612" w:rsidP="00D43573">
            <w:pPr>
              <w:tabs>
                <w:tab w:val="right" w:pos="9072"/>
              </w:tabs>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Pod čišćenjem javnih površina podrazumijeva se: </w:t>
            </w:r>
          </w:p>
          <w:p w:rsidR="00E51612" w:rsidRDefault="00E51612" w:rsidP="00D43573">
            <w:pPr>
              <w:tabs>
                <w:tab w:val="right" w:pos="9072"/>
              </w:tabs>
              <w:spacing w:after="0" w:line="240" w:lineRule="auto"/>
              <w:rPr>
                <w:rFonts w:ascii="Times New Roman" w:eastAsia="Times New Roman" w:hAnsi="Times New Roman" w:cs="Times New Roman"/>
                <w:b/>
                <w:bCs/>
                <w:sz w:val="24"/>
                <w:szCs w:val="24"/>
              </w:rPr>
            </w:pPr>
            <w:r>
              <w:rPr>
                <w:rFonts w:ascii="Times New Roman" w:hAnsi="Times New Roman" w:cs="Times New Roman"/>
                <w:bCs/>
                <w:sz w:val="24"/>
                <w:szCs w:val="24"/>
              </w:rPr>
              <w:t xml:space="preserve">- metenje javnih površina, sakupljanje lišća, uklanjanje uličnog otpada na području Gornjih </w:t>
            </w:r>
            <w:proofErr w:type="spellStart"/>
            <w:r>
              <w:rPr>
                <w:rFonts w:ascii="Times New Roman" w:hAnsi="Times New Roman" w:cs="Times New Roman"/>
                <w:bCs/>
                <w:sz w:val="24"/>
                <w:szCs w:val="24"/>
              </w:rPr>
              <w:t>Bogićevaca</w:t>
            </w:r>
            <w:proofErr w:type="spellEnd"/>
            <w:r>
              <w:rPr>
                <w:rFonts w:ascii="Times New Roman" w:hAnsi="Times New Roman" w:cs="Times New Roman"/>
                <w:bCs/>
                <w:sz w:val="24"/>
                <w:szCs w:val="24"/>
              </w:rPr>
              <w:t>. Radovi se izvode tijekom cijele godine i po potrebi.</w:t>
            </w:r>
          </w:p>
        </w:tc>
        <w:tc>
          <w:tcPr>
            <w:tcW w:w="1984" w:type="dxa"/>
            <w:tcBorders>
              <w:top w:val="single" w:sz="4" w:space="0" w:color="auto"/>
              <w:left w:val="single" w:sz="4" w:space="0" w:color="auto"/>
              <w:bottom w:val="single" w:sz="4" w:space="0" w:color="auto"/>
              <w:right w:val="single" w:sz="4" w:space="0" w:color="auto"/>
            </w:tcBorders>
          </w:tcPr>
          <w:p w:rsidR="00E51612" w:rsidRDefault="00E51612" w:rsidP="00D43573">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2.832,82 EUR</w:t>
            </w:r>
          </w:p>
        </w:tc>
      </w:tr>
      <w:tr w:rsidR="00E51612" w:rsidTr="00D43573">
        <w:tc>
          <w:tcPr>
            <w:tcW w:w="7650"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E51612" w:rsidRDefault="00E51612" w:rsidP="00D43573">
            <w:pPr>
              <w:spacing w:after="0"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UKUPNO:</w:t>
            </w:r>
          </w:p>
        </w:tc>
        <w:tc>
          <w:tcPr>
            <w:tcW w:w="1984"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E51612" w:rsidRDefault="00E51612" w:rsidP="00D43573">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2.832,82 EUR</w:t>
            </w:r>
          </w:p>
        </w:tc>
      </w:tr>
      <w:tr w:rsidR="00E51612" w:rsidTr="00D43573">
        <w:tc>
          <w:tcPr>
            <w:tcW w:w="7650" w:type="dxa"/>
            <w:tcBorders>
              <w:top w:val="single" w:sz="4" w:space="0" w:color="auto"/>
              <w:left w:val="single" w:sz="4" w:space="0" w:color="auto"/>
              <w:bottom w:val="single" w:sz="4" w:space="0" w:color="auto"/>
              <w:right w:val="single" w:sz="4" w:space="0" w:color="auto"/>
            </w:tcBorders>
          </w:tcPr>
          <w:p w:rsidR="00E51612" w:rsidRDefault="00E51612" w:rsidP="00D43573">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Izvor financiranja:</w:t>
            </w:r>
          </w:p>
          <w:p w:rsidR="00E51612" w:rsidRDefault="00E51612" w:rsidP="00D43573">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Opći prihodi i primici: 2.832,82 EUR</w:t>
            </w:r>
          </w:p>
          <w:p w:rsidR="00E51612" w:rsidRDefault="00E51612" w:rsidP="00D43573">
            <w:pPr>
              <w:spacing w:after="0" w:line="276" w:lineRule="auto"/>
              <w:jc w:val="both"/>
              <w:rPr>
                <w:rFonts w:ascii="Times New Roman" w:eastAsia="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E51612" w:rsidRDefault="00E51612" w:rsidP="00D43573">
            <w:pPr>
              <w:spacing w:after="0" w:line="240" w:lineRule="auto"/>
              <w:jc w:val="right"/>
              <w:rPr>
                <w:rFonts w:ascii="Times New Roman" w:eastAsia="Times New Roman" w:hAnsi="Times New Roman" w:cs="Times New Roman"/>
                <w:b/>
                <w:bCs/>
                <w:sz w:val="24"/>
                <w:szCs w:val="24"/>
              </w:rPr>
            </w:pPr>
          </w:p>
        </w:tc>
      </w:tr>
    </w:tbl>
    <w:p w:rsidR="00E51612" w:rsidRDefault="00E51612" w:rsidP="00E51612">
      <w:pPr>
        <w:spacing w:after="0" w:line="240" w:lineRule="auto"/>
        <w:jc w:val="both"/>
        <w:rPr>
          <w:rFonts w:ascii="Times New Roman" w:eastAsia="Times New Roman" w:hAnsi="Times New Roman" w:cs="Times New Roman"/>
          <w:sz w:val="24"/>
          <w:szCs w:val="24"/>
          <w:lang w:eastAsia="hr-HR"/>
        </w:rPr>
      </w:pPr>
    </w:p>
    <w:tbl>
      <w:tblPr>
        <w:tblStyle w:val="Reetkatablice"/>
        <w:tblW w:w="9634" w:type="dxa"/>
        <w:tblLook w:val="04A0"/>
      </w:tblPr>
      <w:tblGrid>
        <w:gridCol w:w="7650"/>
        <w:gridCol w:w="1984"/>
      </w:tblGrid>
      <w:tr w:rsidR="00E51612" w:rsidTr="00D43573">
        <w:tc>
          <w:tcPr>
            <w:tcW w:w="7650"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E51612" w:rsidRDefault="00E51612" w:rsidP="00753169">
            <w:pPr>
              <w:pStyle w:val="Odlomakpopisa"/>
              <w:numPr>
                <w:ilvl w:val="0"/>
                <w:numId w:val="12"/>
              </w:numPr>
              <w:spacing w:after="0" w:line="240" w:lineRule="auto"/>
              <w:jc w:val="both"/>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Održavanje javne rasvjete</w:t>
            </w:r>
          </w:p>
          <w:p w:rsidR="00E51612" w:rsidRDefault="00E51612" w:rsidP="00D43573">
            <w:pPr>
              <w:spacing w:after="0" w:line="240" w:lineRule="auto"/>
              <w:ind w:left="360"/>
              <w:jc w:val="both"/>
              <w:rPr>
                <w:rFonts w:ascii="Times New Roman" w:eastAsia="Times New Roman" w:hAnsi="Times New Roman" w:cs="Times New Roman"/>
                <w:b/>
                <w:bCs/>
                <w:sz w:val="24"/>
                <w:szCs w:val="24"/>
                <w:lang w:eastAsia="hr-HR"/>
              </w:rPr>
            </w:pPr>
          </w:p>
          <w:p w:rsidR="00E51612" w:rsidRDefault="00E51612" w:rsidP="00D43573">
            <w:pPr>
              <w:spacing w:after="0" w:line="240" w:lineRule="auto"/>
              <w:jc w:val="both"/>
              <w:rPr>
                <w:rFonts w:ascii="Times New Roman" w:eastAsia="Times New Roman" w:hAnsi="Times New Roman" w:cs="Times New Roman"/>
                <w:b/>
                <w:bCs/>
                <w:sz w:val="24"/>
                <w:szCs w:val="24"/>
              </w:rPr>
            </w:pPr>
          </w:p>
        </w:tc>
        <w:tc>
          <w:tcPr>
            <w:tcW w:w="1984"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E51612" w:rsidRDefault="00E51612" w:rsidP="00D43573">
            <w:pPr>
              <w:spacing w:after="0" w:line="276" w:lineRule="auto"/>
              <w:ind w:left="-108"/>
              <w:jc w:val="center"/>
              <w:rPr>
                <w:rFonts w:ascii="Times New Roman" w:hAnsi="Times New Roman" w:cs="Times New Roman"/>
                <w:b/>
                <w:sz w:val="24"/>
                <w:szCs w:val="24"/>
              </w:rPr>
            </w:pPr>
            <w:r>
              <w:rPr>
                <w:rFonts w:ascii="Times New Roman" w:hAnsi="Times New Roman" w:cs="Times New Roman"/>
                <w:b/>
                <w:sz w:val="24"/>
                <w:szCs w:val="24"/>
              </w:rPr>
              <w:t>Polugodišnje izvršenje</w:t>
            </w:r>
          </w:p>
          <w:p w:rsidR="00E51612" w:rsidRDefault="00E51612" w:rsidP="00D43573">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sz w:val="24"/>
                <w:szCs w:val="24"/>
              </w:rPr>
              <w:t>2026.</w:t>
            </w:r>
          </w:p>
        </w:tc>
      </w:tr>
      <w:tr w:rsidR="00E51612" w:rsidTr="00D43573">
        <w:tc>
          <w:tcPr>
            <w:tcW w:w="7650" w:type="dxa"/>
            <w:tcBorders>
              <w:top w:val="single" w:sz="4" w:space="0" w:color="auto"/>
              <w:left w:val="single" w:sz="4" w:space="0" w:color="auto"/>
              <w:bottom w:val="single" w:sz="4" w:space="0" w:color="auto"/>
              <w:right w:val="single" w:sz="4" w:space="0" w:color="auto"/>
            </w:tcBorders>
          </w:tcPr>
          <w:p w:rsidR="00E51612" w:rsidRDefault="00E51612" w:rsidP="00D43573">
            <w:pPr>
              <w:tabs>
                <w:tab w:val="right" w:pos="9072"/>
              </w:tabs>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Održavanje javne rasvjete odnosi se na: </w:t>
            </w:r>
          </w:p>
          <w:p w:rsidR="00E51612" w:rsidRDefault="00E51612" w:rsidP="00D43573">
            <w:pPr>
              <w:tabs>
                <w:tab w:val="right" w:pos="9072"/>
              </w:tabs>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Pr>
                <w:rFonts w:ascii="Times New Roman" w:hAnsi="Times New Roman" w:cs="Times New Roman"/>
                <w:bCs/>
                <w:sz w:val="24"/>
                <w:szCs w:val="24"/>
              </w:rPr>
              <w:tab/>
              <w:t xml:space="preserve">plaćanje utrošene električne energije za korištenje javne rasvjete u svim naseljima na području Općine Gornji </w:t>
            </w:r>
            <w:proofErr w:type="spellStart"/>
            <w:r>
              <w:rPr>
                <w:rFonts w:ascii="Times New Roman" w:hAnsi="Times New Roman" w:cs="Times New Roman"/>
                <w:bCs/>
                <w:sz w:val="24"/>
                <w:szCs w:val="24"/>
              </w:rPr>
              <w:t>Bogićevci</w:t>
            </w:r>
            <w:proofErr w:type="spellEnd"/>
            <w:r>
              <w:rPr>
                <w:rFonts w:ascii="Times New Roman" w:hAnsi="Times New Roman" w:cs="Times New Roman"/>
                <w:bCs/>
                <w:sz w:val="24"/>
                <w:szCs w:val="24"/>
              </w:rPr>
              <w:t xml:space="preserve"> tijekom cijele godine  </w:t>
            </w:r>
          </w:p>
          <w:p w:rsidR="00E51612" w:rsidRDefault="00E51612" w:rsidP="00D43573">
            <w:pPr>
              <w:tabs>
                <w:tab w:val="right" w:pos="9072"/>
              </w:tabs>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Pr>
                <w:rFonts w:ascii="Times New Roman" w:hAnsi="Times New Roman" w:cs="Times New Roman"/>
                <w:bCs/>
                <w:sz w:val="24"/>
                <w:szCs w:val="24"/>
              </w:rPr>
              <w:tab/>
              <w:t xml:space="preserve">Održavanje javne rasvjete što podrazumijeva sve potrebne radove na javnoj rasvjeti u naseljima na području Općine Gornji </w:t>
            </w:r>
            <w:proofErr w:type="spellStart"/>
            <w:r>
              <w:rPr>
                <w:rFonts w:ascii="Times New Roman" w:hAnsi="Times New Roman" w:cs="Times New Roman"/>
                <w:bCs/>
                <w:sz w:val="24"/>
                <w:szCs w:val="24"/>
              </w:rPr>
              <w:t>Bogićevci</w:t>
            </w:r>
            <w:proofErr w:type="spellEnd"/>
            <w:r>
              <w:rPr>
                <w:rFonts w:ascii="Times New Roman" w:hAnsi="Times New Roman" w:cs="Times New Roman"/>
                <w:bCs/>
                <w:sz w:val="24"/>
                <w:szCs w:val="24"/>
              </w:rPr>
              <w:t xml:space="preserve">, kao što je zamjena žarulja, odnosno rasvjetnih tijela, </w:t>
            </w:r>
            <w:proofErr w:type="spellStart"/>
            <w:r>
              <w:rPr>
                <w:rFonts w:ascii="Times New Roman" w:hAnsi="Times New Roman" w:cs="Times New Roman"/>
                <w:bCs/>
                <w:sz w:val="24"/>
                <w:szCs w:val="24"/>
              </w:rPr>
              <w:t>prigušnica</w:t>
            </w:r>
            <w:proofErr w:type="spellEnd"/>
            <w:r>
              <w:rPr>
                <w:rFonts w:ascii="Times New Roman" w:hAnsi="Times New Roman" w:cs="Times New Roman"/>
                <w:bCs/>
                <w:sz w:val="24"/>
                <w:szCs w:val="24"/>
              </w:rPr>
              <w:t xml:space="preserve">, rasvjetnih stupova  i </w:t>
            </w:r>
            <w:proofErr w:type="spellStart"/>
            <w:r>
              <w:rPr>
                <w:rFonts w:ascii="Times New Roman" w:hAnsi="Times New Roman" w:cs="Times New Roman"/>
                <w:bCs/>
                <w:sz w:val="24"/>
                <w:szCs w:val="24"/>
              </w:rPr>
              <w:t>dr</w:t>
            </w:r>
            <w:proofErr w:type="spellEnd"/>
            <w:r>
              <w:rPr>
                <w:rFonts w:ascii="Times New Roman" w:hAnsi="Times New Roman" w:cs="Times New Roman"/>
                <w:bCs/>
                <w:sz w:val="24"/>
                <w:szCs w:val="24"/>
              </w:rPr>
              <w:t xml:space="preserve">. (radovi će se izvoditi tijekom cijele godine) </w:t>
            </w:r>
          </w:p>
        </w:tc>
        <w:tc>
          <w:tcPr>
            <w:tcW w:w="1984" w:type="dxa"/>
            <w:tcBorders>
              <w:top w:val="single" w:sz="4" w:space="0" w:color="auto"/>
              <w:left w:val="single" w:sz="4" w:space="0" w:color="auto"/>
              <w:bottom w:val="single" w:sz="4" w:space="0" w:color="auto"/>
              <w:right w:val="single" w:sz="4" w:space="0" w:color="auto"/>
            </w:tcBorders>
          </w:tcPr>
          <w:p w:rsidR="00E51612" w:rsidRDefault="00E51612" w:rsidP="00D43573">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4.409,20 EUR</w:t>
            </w:r>
          </w:p>
        </w:tc>
      </w:tr>
      <w:tr w:rsidR="00E51612" w:rsidTr="00D43573">
        <w:tc>
          <w:tcPr>
            <w:tcW w:w="7650"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E51612" w:rsidRDefault="00E51612" w:rsidP="00D43573">
            <w:pPr>
              <w:spacing w:after="0"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UKUPNO:</w:t>
            </w:r>
          </w:p>
        </w:tc>
        <w:tc>
          <w:tcPr>
            <w:tcW w:w="1984"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E51612" w:rsidRDefault="00E51612" w:rsidP="00D43573">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4.409,20 EUR</w:t>
            </w:r>
          </w:p>
        </w:tc>
      </w:tr>
      <w:tr w:rsidR="00E51612" w:rsidTr="00D43573">
        <w:tc>
          <w:tcPr>
            <w:tcW w:w="7650" w:type="dxa"/>
            <w:tcBorders>
              <w:top w:val="single" w:sz="4" w:space="0" w:color="auto"/>
              <w:left w:val="single" w:sz="4" w:space="0" w:color="auto"/>
              <w:bottom w:val="single" w:sz="4" w:space="0" w:color="auto"/>
              <w:right w:val="single" w:sz="4" w:space="0" w:color="auto"/>
            </w:tcBorders>
          </w:tcPr>
          <w:p w:rsidR="00E51612" w:rsidRDefault="00E51612" w:rsidP="00D43573">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Izvor financiranja:</w:t>
            </w:r>
          </w:p>
          <w:p w:rsidR="00E51612" w:rsidRDefault="00E51612" w:rsidP="00D43573">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opći prihodi i primici: 4.409,20 EUR</w:t>
            </w:r>
          </w:p>
          <w:p w:rsidR="00E51612" w:rsidRDefault="00E51612" w:rsidP="00D43573">
            <w:pPr>
              <w:spacing w:after="0" w:line="276" w:lineRule="auto"/>
              <w:jc w:val="both"/>
              <w:rPr>
                <w:rFonts w:ascii="Times New Roman" w:eastAsia="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E51612" w:rsidRDefault="00E51612" w:rsidP="00D43573">
            <w:pPr>
              <w:spacing w:after="0" w:line="240" w:lineRule="auto"/>
              <w:jc w:val="right"/>
              <w:rPr>
                <w:rFonts w:ascii="Times New Roman" w:eastAsia="Times New Roman" w:hAnsi="Times New Roman" w:cs="Times New Roman"/>
                <w:b/>
                <w:bCs/>
                <w:sz w:val="24"/>
                <w:szCs w:val="24"/>
              </w:rPr>
            </w:pPr>
          </w:p>
        </w:tc>
      </w:tr>
    </w:tbl>
    <w:p w:rsidR="00E51612" w:rsidRDefault="00E51612" w:rsidP="00E51612">
      <w:pPr>
        <w:spacing w:after="0" w:line="240" w:lineRule="auto"/>
        <w:jc w:val="both"/>
        <w:rPr>
          <w:rFonts w:ascii="Times New Roman" w:eastAsia="Times New Roman" w:hAnsi="Times New Roman" w:cs="Times New Roman"/>
          <w:sz w:val="24"/>
          <w:szCs w:val="24"/>
          <w:lang w:eastAsia="hr-HR"/>
        </w:rPr>
      </w:pPr>
    </w:p>
    <w:p w:rsidR="00E51612" w:rsidRDefault="00E51612" w:rsidP="00E51612">
      <w:pPr>
        <w:spacing w:after="0" w:line="240" w:lineRule="auto"/>
        <w:rPr>
          <w:rFonts w:ascii="Times New Roman" w:eastAsia="Times New Roman" w:hAnsi="Times New Roman" w:cs="Times New Roman"/>
          <w:b/>
          <w:sz w:val="24"/>
          <w:szCs w:val="24"/>
          <w:lang w:eastAsia="hr-HR"/>
        </w:rPr>
      </w:pPr>
      <w:r>
        <w:rPr>
          <w:rFonts w:ascii="Times New Roman" w:eastAsia="Times New Roman" w:hAnsi="Times New Roman" w:cs="Times New Roman"/>
          <w:sz w:val="24"/>
          <w:szCs w:val="24"/>
          <w:lang w:eastAsia="hr-HR"/>
        </w:rPr>
        <w:t xml:space="preserve">                                                                     </w:t>
      </w:r>
      <w:r>
        <w:rPr>
          <w:rFonts w:ascii="Times New Roman" w:eastAsia="Times New Roman" w:hAnsi="Times New Roman" w:cs="Times New Roman"/>
          <w:b/>
          <w:sz w:val="24"/>
          <w:szCs w:val="24"/>
          <w:lang w:eastAsia="hr-HR"/>
        </w:rPr>
        <w:t>Članak 4.</w:t>
      </w:r>
    </w:p>
    <w:p w:rsidR="00E51612" w:rsidRDefault="00E51612" w:rsidP="00E51612">
      <w:pPr>
        <w:spacing w:after="0" w:line="240" w:lineRule="auto"/>
        <w:rPr>
          <w:rFonts w:ascii="Times New Roman" w:eastAsia="Times New Roman" w:hAnsi="Times New Roman" w:cs="Times New Roman"/>
          <w:b/>
          <w:sz w:val="24"/>
          <w:szCs w:val="24"/>
          <w:lang w:eastAsia="hr-HR"/>
        </w:rPr>
      </w:pPr>
    </w:p>
    <w:p w:rsidR="00E51612" w:rsidRDefault="00E51612" w:rsidP="00E51612">
      <w:pPr>
        <w:keepNext/>
        <w:ind w:firstLine="708"/>
        <w:jc w:val="both"/>
        <w:outlineLvl w:val="4"/>
        <w:rPr>
          <w:rFonts w:ascii="Times New Roman" w:hAnsi="Times New Roman" w:cs="Times New Roman"/>
          <w:sz w:val="24"/>
          <w:szCs w:val="24"/>
        </w:rPr>
      </w:pPr>
      <w:r>
        <w:rPr>
          <w:rFonts w:ascii="Times New Roman" w:hAnsi="Times New Roman" w:cs="Times New Roman"/>
          <w:sz w:val="24"/>
          <w:szCs w:val="24"/>
        </w:rPr>
        <w:t xml:space="preserve">Ovaj Program stupa na snagu osmi dan od dana objave u Službenom Glasniku Općine Gornji </w:t>
      </w:r>
      <w:proofErr w:type="spellStart"/>
      <w:r>
        <w:rPr>
          <w:rFonts w:ascii="Times New Roman" w:hAnsi="Times New Roman" w:cs="Times New Roman"/>
          <w:sz w:val="24"/>
          <w:szCs w:val="24"/>
        </w:rPr>
        <w:t>Bogićevci</w:t>
      </w:r>
      <w:proofErr w:type="spellEnd"/>
    </w:p>
    <w:p w:rsidR="00E51612" w:rsidRDefault="00E51612" w:rsidP="00E51612">
      <w:pPr>
        <w:keepNext/>
        <w:ind w:firstLine="708"/>
        <w:jc w:val="both"/>
        <w:outlineLvl w:val="4"/>
        <w:rPr>
          <w:rFonts w:ascii="Times New Roman" w:hAnsi="Times New Roman" w:cs="Times New Roman"/>
          <w:sz w:val="24"/>
          <w:szCs w:val="24"/>
        </w:rPr>
      </w:pPr>
      <w:r>
        <w:rPr>
          <w:rFonts w:ascii="Times New Roman" w:hAnsi="Times New Roman" w:cs="Times New Roman"/>
          <w:sz w:val="24"/>
          <w:szCs w:val="24"/>
        </w:rPr>
        <w:t xml:space="preserve">. </w:t>
      </w:r>
    </w:p>
    <w:p w:rsidR="00E51612" w:rsidRDefault="00E51612" w:rsidP="00E51612">
      <w:pPr>
        <w:keepNext/>
        <w:ind w:firstLine="708"/>
        <w:jc w:val="both"/>
        <w:outlineLvl w:val="4"/>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iCs/>
          <w:sz w:val="24"/>
          <w:szCs w:val="24"/>
        </w:rPr>
        <w:t xml:space="preserve">OPĆINA GORNJI BOGIĆEVCI OPĆINSKO VIJEĆE </w:t>
      </w:r>
    </w:p>
    <w:p w:rsidR="00E51612" w:rsidRDefault="00E51612" w:rsidP="00E51612">
      <w:pPr>
        <w:spacing w:after="0"/>
        <w:rPr>
          <w:rFonts w:ascii="Times New Roman" w:hAnsi="Times New Roman" w:cs="Times New Roman"/>
          <w:sz w:val="24"/>
          <w:szCs w:val="24"/>
        </w:rPr>
      </w:pPr>
      <w:r>
        <w:rPr>
          <w:rFonts w:ascii="Times New Roman" w:hAnsi="Times New Roman" w:cs="Times New Roman"/>
          <w:sz w:val="24"/>
          <w:szCs w:val="24"/>
        </w:rPr>
        <w:t xml:space="preserve"> </w:t>
      </w:r>
    </w:p>
    <w:p w:rsidR="00E51612" w:rsidRPr="00F00186" w:rsidRDefault="00E51612" w:rsidP="00E51612">
      <w:pPr>
        <w:spacing w:after="0"/>
        <w:rPr>
          <w:rFonts w:ascii="Times New Roman" w:hAnsi="Times New Roman" w:cs="Times New Roman"/>
          <w:sz w:val="24"/>
          <w:szCs w:val="24"/>
        </w:rPr>
      </w:pPr>
      <w:r w:rsidRPr="00F00186">
        <w:rPr>
          <w:rFonts w:ascii="Times New Roman" w:hAnsi="Times New Roman" w:cs="Times New Roman"/>
          <w:sz w:val="24"/>
          <w:szCs w:val="24"/>
        </w:rPr>
        <w:t>KLASA: 400-05/26-02/01</w:t>
      </w:r>
    </w:p>
    <w:p w:rsidR="00E51612" w:rsidRPr="00F00186" w:rsidRDefault="00E51612" w:rsidP="00E51612">
      <w:pPr>
        <w:spacing w:after="0"/>
        <w:rPr>
          <w:rFonts w:ascii="Times New Roman" w:hAnsi="Times New Roman" w:cs="Times New Roman"/>
          <w:sz w:val="24"/>
          <w:szCs w:val="24"/>
        </w:rPr>
      </w:pPr>
      <w:r w:rsidRPr="00F00186">
        <w:rPr>
          <w:rFonts w:ascii="Times New Roman" w:hAnsi="Times New Roman" w:cs="Times New Roman"/>
          <w:sz w:val="24"/>
          <w:szCs w:val="24"/>
        </w:rPr>
        <w:t>URBROJ: 2178-22-03-26-04</w:t>
      </w:r>
    </w:p>
    <w:p w:rsidR="00E51612" w:rsidRPr="00F00186" w:rsidRDefault="00E51612" w:rsidP="00E51612">
      <w:pPr>
        <w:spacing w:after="0"/>
        <w:rPr>
          <w:rFonts w:ascii="Times New Roman" w:hAnsi="Times New Roman" w:cs="Times New Roman"/>
          <w:sz w:val="24"/>
          <w:szCs w:val="24"/>
        </w:rPr>
      </w:pPr>
      <w:r w:rsidRPr="00F00186">
        <w:rPr>
          <w:rFonts w:ascii="Times New Roman" w:hAnsi="Times New Roman" w:cs="Times New Roman"/>
          <w:sz w:val="24"/>
          <w:szCs w:val="24"/>
        </w:rPr>
        <w:t xml:space="preserve">Gornji </w:t>
      </w:r>
      <w:proofErr w:type="spellStart"/>
      <w:r w:rsidRPr="00F00186">
        <w:rPr>
          <w:rFonts w:ascii="Times New Roman" w:hAnsi="Times New Roman" w:cs="Times New Roman"/>
          <w:sz w:val="24"/>
          <w:szCs w:val="24"/>
        </w:rPr>
        <w:t>Bogićevci</w:t>
      </w:r>
      <w:proofErr w:type="spellEnd"/>
      <w:r w:rsidRPr="00F00186">
        <w:rPr>
          <w:rFonts w:ascii="Times New Roman" w:hAnsi="Times New Roman" w:cs="Times New Roman"/>
          <w:sz w:val="24"/>
          <w:szCs w:val="24"/>
        </w:rPr>
        <w:t xml:space="preserve">, 16. rujan 2026. godine                                                               </w:t>
      </w:r>
    </w:p>
    <w:p w:rsidR="00E51612" w:rsidRDefault="00E51612" w:rsidP="00E51612">
      <w:pPr>
        <w:spacing w:after="0" w:line="240" w:lineRule="auto"/>
        <w:rPr>
          <w:rFonts w:ascii="Times New Roman" w:eastAsia="Times New Roman" w:hAnsi="Times New Roman" w:cs="Times New Roman"/>
          <w:bCs/>
          <w:sz w:val="24"/>
          <w:szCs w:val="24"/>
          <w:lang w:eastAsia="hr-HR"/>
        </w:rPr>
      </w:pPr>
      <w:r>
        <w:rPr>
          <w:rFonts w:ascii="Times New Roman" w:eastAsia="Times New Roman" w:hAnsi="Times New Roman" w:cs="Times New Roman"/>
          <w:bCs/>
          <w:sz w:val="24"/>
          <w:szCs w:val="24"/>
          <w:lang w:eastAsia="hr-HR"/>
        </w:rPr>
        <w:t xml:space="preserve">                                                                                </w:t>
      </w:r>
    </w:p>
    <w:p w:rsidR="00E51612" w:rsidRDefault="00E51612" w:rsidP="00E51612">
      <w:pPr>
        <w:spacing w:after="0" w:line="240" w:lineRule="auto"/>
        <w:rPr>
          <w:rFonts w:ascii="Times New Roman" w:eastAsia="Times New Roman" w:hAnsi="Times New Roman" w:cs="Times New Roman"/>
          <w:bCs/>
          <w:sz w:val="24"/>
          <w:szCs w:val="24"/>
          <w:lang w:eastAsia="hr-HR"/>
        </w:rPr>
      </w:pPr>
    </w:p>
    <w:p w:rsidR="00E51612" w:rsidRDefault="00E51612" w:rsidP="00E51612">
      <w:pPr>
        <w:spacing w:after="0" w:line="240" w:lineRule="auto"/>
        <w:rPr>
          <w:rFonts w:ascii="Times New Roman" w:eastAsia="Times New Roman" w:hAnsi="Times New Roman" w:cs="Times New Roman"/>
          <w:bCs/>
          <w:sz w:val="24"/>
          <w:szCs w:val="24"/>
          <w:lang w:eastAsia="hr-HR"/>
        </w:rPr>
      </w:pPr>
    </w:p>
    <w:p w:rsidR="00E51612" w:rsidRDefault="00E51612" w:rsidP="00E51612">
      <w:pPr>
        <w:spacing w:after="0" w:line="240" w:lineRule="auto"/>
        <w:rPr>
          <w:rFonts w:ascii="Times New Roman" w:eastAsia="Times New Roman" w:hAnsi="Times New Roman" w:cs="Times New Roman"/>
          <w:bCs/>
          <w:sz w:val="24"/>
          <w:szCs w:val="24"/>
          <w:lang w:eastAsia="hr-HR"/>
        </w:rPr>
      </w:pPr>
    </w:p>
    <w:p w:rsidR="00E51612" w:rsidRDefault="00E51612" w:rsidP="00E51612">
      <w:pPr>
        <w:spacing w:after="0" w:line="240" w:lineRule="auto"/>
        <w:ind w:left="4248" w:firstLine="708"/>
        <w:rPr>
          <w:rFonts w:ascii="Times New Roman" w:eastAsia="Times New Roman" w:hAnsi="Times New Roman" w:cs="Times New Roman"/>
          <w:bCs/>
          <w:sz w:val="24"/>
          <w:szCs w:val="24"/>
          <w:lang w:eastAsia="hr-HR"/>
        </w:rPr>
      </w:pPr>
      <w:r>
        <w:rPr>
          <w:rFonts w:ascii="Times New Roman" w:eastAsia="Times New Roman" w:hAnsi="Times New Roman" w:cs="Times New Roman"/>
          <w:bCs/>
          <w:sz w:val="24"/>
          <w:szCs w:val="24"/>
          <w:lang w:eastAsia="hr-HR"/>
        </w:rPr>
        <w:t>PREDSJEDNIK OPĆINSKOG  VIJEĆA</w:t>
      </w:r>
    </w:p>
    <w:p w:rsidR="00E51612" w:rsidRDefault="00E51612" w:rsidP="00E51612">
      <w:pPr>
        <w:spacing w:after="0" w:line="240" w:lineRule="auto"/>
        <w:ind w:left="5664" w:firstLine="708"/>
        <w:rPr>
          <w:rFonts w:ascii="Times New Roman" w:eastAsia="Times New Roman" w:hAnsi="Times New Roman" w:cs="Times New Roman"/>
          <w:bCs/>
          <w:sz w:val="24"/>
          <w:szCs w:val="24"/>
          <w:lang w:eastAsia="hr-HR"/>
        </w:rPr>
      </w:pPr>
      <w:r>
        <w:rPr>
          <w:rFonts w:ascii="Times New Roman" w:eastAsia="Times New Roman" w:hAnsi="Times New Roman" w:cs="Times New Roman"/>
          <w:bCs/>
          <w:sz w:val="24"/>
          <w:szCs w:val="24"/>
          <w:lang w:eastAsia="hr-HR"/>
        </w:rPr>
        <w:t>Željko Klarić</w:t>
      </w:r>
    </w:p>
    <w:p w:rsidR="00E51612" w:rsidRDefault="00E51612" w:rsidP="00E51612">
      <w:pPr>
        <w:rPr>
          <w:rFonts w:ascii="Times New Roman" w:hAnsi="Times New Roman" w:cs="Times New Roman"/>
          <w:sz w:val="24"/>
          <w:szCs w:val="24"/>
        </w:rPr>
      </w:pPr>
    </w:p>
    <w:p w:rsidR="00E51612" w:rsidRDefault="00E51612" w:rsidP="00E51612">
      <w:pPr>
        <w:rPr>
          <w:rFonts w:ascii="Times New Roman" w:hAnsi="Times New Roman" w:cs="Times New Roman"/>
          <w:sz w:val="24"/>
          <w:szCs w:val="24"/>
        </w:rPr>
      </w:pPr>
    </w:p>
    <w:p w:rsidR="00E51612" w:rsidRDefault="00E51612" w:rsidP="00E51612">
      <w:pPr>
        <w:rPr>
          <w:rFonts w:ascii="Times New Roman" w:hAnsi="Times New Roman" w:cs="Times New Roman"/>
          <w:sz w:val="24"/>
          <w:szCs w:val="24"/>
        </w:rPr>
      </w:pPr>
    </w:p>
    <w:p w:rsidR="00E51612" w:rsidRDefault="00E51612" w:rsidP="00E51612">
      <w:pPr>
        <w:rPr>
          <w:rFonts w:ascii="Times New Roman" w:hAnsi="Times New Roman" w:cs="Times New Roman"/>
          <w:sz w:val="24"/>
          <w:szCs w:val="24"/>
        </w:rPr>
      </w:pPr>
    </w:p>
    <w:p w:rsidR="00E51612" w:rsidRDefault="00E51612" w:rsidP="00E51612">
      <w:pPr>
        <w:rPr>
          <w:rFonts w:ascii="Times New Roman" w:hAnsi="Times New Roman" w:cs="Times New Roman"/>
          <w:sz w:val="24"/>
          <w:szCs w:val="24"/>
        </w:rPr>
      </w:pPr>
      <w:r>
        <w:rPr>
          <w:rFonts w:ascii="Times New Roman" w:hAnsi="Times New Roman" w:cs="Times New Roman"/>
          <w:sz w:val="24"/>
          <w:szCs w:val="24"/>
        </w:rPr>
        <w:t>DOSTAVITI:</w:t>
      </w:r>
    </w:p>
    <w:p w:rsidR="00E51612" w:rsidRDefault="00E51612" w:rsidP="00753169">
      <w:pPr>
        <w:numPr>
          <w:ilvl w:val="0"/>
          <w:numId w:val="37"/>
        </w:num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Jedinstveni upravni odjel</w:t>
      </w:r>
    </w:p>
    <w:p w:rsidR="00E51612" w:rsidRDefault="00E51612" w:rsidP="00753169">
      <w:pPr>
        <w:numPr>
          <w:ilvl w:val="0"/>
          <w:numId w:val="37"/>
        </w:num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Službeni Glasnik Općine Gornji </w:t>
      </w:r>
      <w:proofErr w:type="spellStart"/>
      <w:r>
        <w:rPr>
          <w:rFonts w:ascii="Times New Roman" w:hAnsi="Times New Roman" w:cs="Times New Roman"/>
          <w:sz w:val="24"/>
          <w:szCs w:val="24"/>
        </w:rPr>
        <w:t>Bogićevci</w:t>
      </w:r>
      <w:proofErr w:type="spellEnd"/>
    </w:p>
    <w:p w:rsidR="00E51612" w:rsidRDefault="00E51612" w:rsidP="00753169">
      <w:pPr>
        <w:numPr>
          <w:ilvl w:val="0"/>
          <w:numId w:val="37"/>
        </w:num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Ministarstvo prostornog uređenja, graditeljstva i državne imovine</w:t>
      </w:r>
    </w:p>
    <w:p w:rsidR="00E51612" w:rsidRDefault="00E51612" w:rsidP="00753169">
      <w:pPr>
        <w:numPr>
          <w:ilvl w:val="0"/>
          <w:numId w:val="37"/>
        </w:num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Pismohrana.</w:t>
      </w:r>
    </w:p>
    <w:p w:rsidR="00E51612" w:rsidRDefault="00E51612" w:rsidP="00E51612">
      <w:pPr>
        <w:spacing w:after="0" w:line="240" w:lineRule="auto"/>
        <w:rPr>
          <w:rFonts w:ascii="Times New Roman" w:hAnsi="Times New Roman" w:cs="Times New Roman"/>
          <w:sz w:val="24"/>
          <w:szCs w:val="24"/>
        </w:rPr>
      </w:pPr>
    </w:p>
    <w:p w:rsidR="00E51612" w:rsidRDefault="00E51612" w:rsidP="00E51612">
      <w:pPr>
        <w:rPr>
          <w:rFonts w:ascii="Times New Roman" w:hAnsi="Times New Roman" w:cs="Times New Roman"/>
          <w:sz w:val="24"/>
          <w:szCs w:val="24"/>
        </w:rPr>
      </w:pPr>
    </w:p>
    <w:p w:rsidR="00E51612" w:rsidRPr="00161610" w:rsidRDefault="00E51612" w:rsidP="00E51612">
      <w:pPr>
        <w:pStyle w:val="Tijeloteksta"/>
      </w:pPr>
      <w:r w:rsidRPr="00161610">
        <w:lastRenderedPageBreak/>
        <w:t xml:space="preserve">                    </w:t>
      </w:r>
      <w:r>
        <w:rPr>
          <w:noProof/>
        </w:rPr>
        <w:drawing>
          <wp:inline distT="0" distB="0" distL="0" distR="0">
            <wp:extent cx="485775" cy="647700"/>
            <wp:effectExtent l="19050" t="0" r="9525" b="0"/>
            <wp:docPr id="18"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5"/>
                    <pic:cNvPicPr>
                      <a:picLocks noChangeAspect="1" noChangeArrowheads="1"/>
                    </pic:cNvPicPr>
                  </pic:nvPicPr>
                  <pic:blipFill>
                    <a:blip r:embed="rId7" cstate="print"/>
                    <a:srcRect/>
                    <a:stretch>
                      <a:fillRect/>
                    </a:stretch>
                  </pic:blipFill>
                  <pic:spPr bwMode="auto">
                    <a:xfrm>
                      <a:off x="0" y="0"/>
                      <a:ext cx="485775" cy="647700"/>
                    </a:xfrm>
                    <a:prstGeom prst="rect">
                      <a:avLst/>
                    </a:prstGeom>
                    <a:noFill/>
                    <a:ln w="9525">
                      <a:noFill/>
                      <a:miter lim="800000"/>
                      <a:headEnd/>
                      <a:tailEnd/>
                    </a:ln>
                  </pic:spPr>
                </pic:pic>
              </a:graphicData>
            </a:graphic>
          </wp:inline>
        </w:drawing>
      </w:r>
    </w:p>
    <w:p w:rsidR="00E51612" w:rsidRPr="00161610" w:rsidRDefault="00E51612" w:rsidP="00E51612">
      <w:pPr>
        <w:pStyle w:val="Tijeloteksta"/>
        <w:ind w:firstLine="720"/>
      </w:pPr>
    </w:p>
    <w:p w:rsidR="00E51612" w:rsidRPr="00161610" w:rsidRDefault="00E51612" w:rsidP="00E51612">
      <w:pPr>
        <w:rPr>
          <w:sz w:val="24"/>
          <w:szCs w:val="24"/>
        </w:rPr>
      </w:pPr>
      <w:r w:rsidRPr="00161610">
        <w:rPr>
          <w:sz w:val="24"/>
          <w:szCs w:val="24"/>
        </w:rPr>
        <w:t>REPUBLIKA HRVATSKA</w:t>
      </w:r>
    </w:p>
    <w:p w:rsidR="00E51612" w:rsidRPr="00161610" w:rsidRDefault="00E51612" w:rsidP="00E51612">
      <w:pPr>
        <w:rPr>
          <w:sz w:val="24"/>
          <w:szCs w:val="24"/>
        </w:rPr>
      </w:pPr>
      <w:r w:rsidRPr="00161610">
        <w:rPr>
          <w:sz w:val="24"/>
          <w:szCs w:val="24"/>
        </w:rPr>
        <w:t>BRODSKO-POSAVSKA ŽUPANIJA</w:t>
      </w:r>
    </w:p>
    <w:p w:rsidR="00E51612" w:rsidRPr="00161610" w:rsidRDefault="00E51612" w:rsidP="00E51612">
      <w:pPr>
        <w:rPr>
          <w:sz w:val="24"/>
          <w:szCs w:val="24"/>
        </w:rPr>
      </w:pPr>
      <w:r w:rsidRPr="00161610">
        <w:rPr>
          <w:sz w:val="24"/>
          <w:szCs w:val="24"/>
        </w:rPr>
        <w:t xml:space="preserve">OPĆINA </w:t>
      </w:r>
      <w:r>
        <w:rPr>
          <w:sz w:val="24"/>
          <w:szCs w:val="24"/>
        </w:rPr>
        <w:t>GORNJI BOGIĆEVCI</w:t>
      </w:r>
    </w:p>
    <w:p w:rsidR="00E51612" w:rsidRPr="00161610" w:rsidRDefault="00E51612" w:rsidP="00E51612">
      <w:pPr>
        <w:rPr>
          <w:sz w:val="24"/>
          <w:szCs w:val="24"/>
        </w:rPr>
      </w:pPr>
      <w:r w:rsidRPr="00161610">
        <w:rPr>
          <w:sz w:val="24"/>
          <w:szCs w:val="24"/>
        </w:rPr>
        <w:t>OPĆINSKO VIJEĆE</w:t>
      </w:r>
    </w:p>
    <w:p w:rsidR="00E51612" w:rsidRPr="00161610" w:rsidRDefault="00E51612" w:rsidP="00E51612">
      <w:pPr>
        <w:jc w:val="both"/>
        <w:rPr>
          <w:sz w:val="24"/>
          <w:szCs w:val="24"/>
        </w:rPr>
      </w:pPr>
      <w:r w:rsidRPr="00161610">
        <w:rPr>
          <w:sz w:val="24"/>
          <w:szCs w:val="24"/>
        </w:rPr>
        <w:t xml:space="preserve">Trg hrvatskih branitelja 1, </w:t>
      </w:r>
    </w:p>
    <w:p w:rsidR="00E51612" w:rsidRPr="00161610" w:rsidRDefault="00E51612" w:rsidP="00E51612">
      <w:pPr>
        <w:jc w:val="both"/>
        <w:rPr>
          <w:sz w:val="24"/>
          <w:szCs w:val="24"/>
        </w:rPr>
      </w:pPr>
      <w:r w:rsidRPr="00161610">
        <w:rPr>
          <w:sz w:val="24"/>
          <w:szCs w:val="24"/>
        </w:rPr>
        <w:t xml:space="preserve">35429 Gornji </w:t>
      </w:r>
      <w:proofErr w:type="spellStart"/>
      <w:r w:rsidRPr="00161610">
        <w:rPr>
          <w:sz w:val="24"/>
          <w:szCs w:val="24"/>
        </w:rPr>
        <w:t>Bogićevci</w:t>
      </w:r>
      <w:proofErr w:type="spellEnd"/>
    </w:p>
    <w:p w:rsidR="00E51612" w:rsidRPr="00161610" w:rsidRDefault="00E51612" w:rsidP="00E51612">
      <w:pPr>
        <w:rPr>
          <w:sz w:val="24"/>
          <w:szCs w:val="24"/>
        </w:rPr>
      </w:pPr>
      <w:r w:rsidRPr="00161610">
        <w:rPr>
          <w:sz w:val="24"/>
          <w:szCs w:val="24"/>
        </w:rPr>
        <w:t>OIB: 89414039518</w:t>
      </w:r>
    </w:p>
    <w:p w:rsidR="00E51612" w:rsidRDefault="00E51612" w:rsidP="00E51612">
      <w:pPr>
        <w:rPr>
          <w:sz w:val="24"/>
          <w:szCs w:val="24"/>
        </w:rPr>
      </w:pPr>
      <w:proofErr w:type="spellStart"/>
      <w:r w:rsidRPr="00161610">
        <w:rPr>
          <w:sz w:val="24"/>
          <w:szCs w:val="24"/>
        </w:rPr>
        <w:t>Tel</w:t>
      </w:r>
      <w:proofErr w:type="spellEnd"/>
      <w:r w:rsidRPr="00161610">
        <w:rPr>
          <w:sz w:val="24"/>
          <w:szCs w:val="24"/>
        </w:rPr>
        <w:t>: 035/375-056</w:t>
      </w:r>
    </w:p>
    <w:p w:rsidR="00E51612" w:rsidRPr="00161610" w:rsidRDefault="00E51612" w:rsidP="00E51612">
      <w:pPr>
        <w:rPr>
          <w:sz w:val="24"/>
          <w:szCs w:val="24"/>
        </w:rPr>
      </w:pPr>
    </w:p>
    <w:p w:rsidR="00E51612" w:rsidRPr="00440BAE" w:rsidRDefault="00E51612" w:rsidP="00E51612">
      <w:pPr>
        <w:pStyle w:val="Tijeloteksta"/>
        <w:rPr>
          <w:bCs/>
          <w:color w:val="FF0000"/>
        </w:rPr>
      </w:pPr>
      <w:r w:rsidRPr="008B019A">
        <w:rPr>
          <w:b/>
          <w:bCs/>
        </w:rPr>
        <w:tab/>
      </w:r>
      <w:r w:rsidRPr="008B019A">
        <w:rPr>
          <w:bCs/>
        </w:rPr>
        <w:t xml:space="preserve">Na temelju Zakona o vatrogastvu („Narodne novine“ broj 125/19), članka 16. Zakona o sustavu civilne zaštite („Narodne novine“ broj 82/15, 118/18, 31/20, 20/21 i 114/22), članka 16. Zakona o Hrvatskoj gorskoj službi spašavanja („Narodne novine“ broj 76/06 i 110/15) te </w:t>
      </w:r>
      <w:r w:rsidRPr="008B019A">
        <w:t xml:space="preserve">članka 39. stavak 5 Statuta općine Gornji </w:t>
      </w:r>
      <w:proofErr w:type="spellStart"/>
      <w:r w:rsidRPr="008B019A">
        <w:t>Bogićevci</w:t>
      </w:r>
      <w:proofErr w:type="spellEnd"/>
      <w:r w:rsidRPr="008B019A">
        <w:t xml:space="preserve"> („Službeni glasnik Općine Gornji </w:t>
      </w:r>
      <w:proofErr w:type="spellStart"/>
      <w:r w:rsidRPr="008B019A">
        <w:t>Bogićevci</w:t>
      </w:r>
      <w:proofErr w:type="spellEnd"/>
      <w:r w:rsidRPr="008B019A">
        <w:t>“, broj 02/21, Općinsko vijeće opć</w:t>
      </w:r>
      <w:r>
        <w:t xml:space="preserve">ine Gornji </w:t>
      </w:r>
      <w:proofErr w:type="spellStart"/>
      <w:r>
        <w:t>Bogićevci</w:t>
      </w:r>
      <w:proofErr w:type="spellEnd"/>
      <w:r>
        <w:t xml:space="preserve"> na </w:t>
      </w:r>
      <w:r w:rsidRPr="00882EDE">
        <w:rPr>
          <w:color w:val="000000"/>
        </w:rPr>
        <w:t xml:space="preserve">svojoj </w:t>
      </w:r>
      <w:r w:rsidRPr="00BA1FB3">
        <w:t xml:space="preserve">9. sjednici održanoj 16. rujna 2026. godine, </w:t>
      </w:r>
    </w:p>
    <w:p w:rsidR="00E51612" w:rsidRPr="00440BAE" w:rsidRDefault="00E51612" w:rsidP="00E51612">
      <w:pPr>
        <w:jc w:val="center"/>
        <w:rPr>
          <w:bCs/>
          <w:color w:val="FF0000"/>
          <w:sz w:val="24"/>
          <w:szCs w:val="24"/>
        </w:rPr>
      </w:pPr>
    </w:p>
    <w:p w:rsidR="00E51612" w:rsidRDefault="00E51612" w:rsidP="00E51612">
      <w:pPr>
        <w:jc w:val="center"/>
        <w:rPr>
          <w:b/>
          <w:bCs/>
          <w:sz w:val="24"/>
          <w:szCs w:val="24"/>
        </w:rPr>
      </w:pPr>
      <w:r>
        <w:rPr>
          <w:b/>
          <w:bCs/>
          <w:sz w:val="24"/>
          <w:szCs w:val="24"/>
        </w:rPr>
        <w:t>POLUGODIŠNJE IZVRŠENJE</w:t>
      </w:r>
    </w:p>
    <w:p w:rsidR="00E51612" w:rsidRDefault="00E51612" w:rsidP="00E51612">
      <w:pPr>
        <w:jc w:val="center"/>
        <w:rPr>
          <w:b/>
          <w:bCs/>
          <w:sz w:val="24"/>
          <w:szCs w:val="24"/>
        </w:rPr>
      </w:pPr>
      <w:r w:rsidRPr="008B019A">
        <w:rPr>
          <w:b/>
          <w:bCs/>
          <w:sz w:val="24"/>
          <w:szCs w:val="24"/>
        </w:rPr>
        <w:t xml:space="preserve">P  R  O  G  R  A  M  </w:t>
      </w:r>
      <w:r>
        <w:rPr>
          <w:b/>
          <w:bCs/>
          <w:sz w:val="24"/>
          <w:szCs w:val="24"/>
        </w:rPr>
        <w:t xml:space="preserve">A </w:t>
      </w:r>
    </w:p>
    <w:p w:rsidR="00E51612" w:rsidRPr="008B019A" w:rsidRDefault="00E51612" w:rsidP="00E51612">
      <w:pPr>
        <w:jc w:val="center"/>
        <w:rPr>
          <w:b/>
          <w:bCs/>
          <w:sz w:val="24"/>
          <w:szCs w:val="24"/>
        </w:rPr>
      </w:pPr>
      <w:r w:rsidRPr="008B019A">
        <w:rPr>
          <w:b/>
          <w:bCs/>
          <w:sz w:val="24"/>
          <w:szCs w:val="24"/>
        </w:rPr>
        <w:t>ORGANIZIRANJA I PROVOĐENJA ZAŠTITE I SPAŠAVANJA</w:t>
      </w:r>
    </w:p>
    <w:p w:rsidR="00E51612" w:rsidRPr="008B019A" w:rsidRDefault="00E51612" w:rsidP="00E51612">
      <w:pPr>
        <w:jc w:val="center"/>
        <w:rPr>
          <w:b/>
          <w:bCs/>
          <w:sz w:val="24"/>
          <w:szCs w:val="24"/>
        </w:rPr>
      </w:pPr>
      <w:r w:rsidRPr="008B019A">
        <w:rPr>
          <w:b/>
          <w:bCs/>
          <w:sz w:val="24"/>
          <w:szCs w:val="24"/>
        </w:rPr>
        <w:t>NA PODRUČJU OPĆINE GORNJI BOGIĆEVCI ZA  202</w:t>
      </w:r>
      <w:r>
        <w:rPr>
          <w:b/>
          <w:bCs/>
          <w:sz w:val="24"/>
          <w:szCs w:val="24"/>
        </w:rPr>
        <w:t>6</w:t>
      </w:r>
      <w:r w:rsidRPr="008B019A">
        <w:rPr>
          <w:b/>
          <w:bCs/>
          <w:sz w:val="24"/>
          <w:szCs w:val="24"/>
        </w:rPr>
        <w:t>. GODINU</w:t>
      </w:r>
    </w:p>
    <w:p w:rsidR="00E51612" w:rsidRPr="008B019A" w:rsidRDefault="00E51612" w:rsidP="00E51612">
      <w:pPr>
        <w:jc w:val="center"/>
        <w:rPr>
          <w:bCs/>
          <w:sz w:val="24"/>
          <w:szCs w:val="24"/>
        </w:rPr>
      </w:pPr>
    </w:p>
    <w:p w:rsidR="00E51612" w:rsidRPr="008B019A" w:rsidRDefault="00E51612" w:rsidP="00E51612">
      <w:pPr>
        <w:jc w:val="center"/>
        <w:rPr>
          <w:b/>
          <w:sz w:val="24"/>
          <w:szCs w:val="24"/>
        </w:rPr>
      </w:pPr>
      <w:r w:rsidRPr="008B019A">
        <w:rPr>
          <w:b/>
          <w:sz w:val="24"/>
          <w:szCs w:val="24"/>
        </w:rPr>
        <w:t>Članak 1.</w:t>
      </w:r>
    </w:p>
    <w:p w:rsidR="00E51612" w:rsidRPr="008B019A" w:rsidRDefault="00E51612" w:rsidP="00E51612">
      <w:pPr>
        <w:jc w:val="center"/>
        <w:rPr>
          <w:b/>
          <w:bCs/>
          <w:sz w:val="24"/>
          <w:szCs w:val="24"/>
        </w:rPr>
      </w:pPr>
    </w:p>
    <w:p w:rsidR="00E51612" w:rsidRPr="008B019A" w:rsidRDefault="00E51612" w:rsidP="00E51612">
      <w:pPr>
        <w:pStyle w:val="Tijeloteksta"/>
        <w:rPr>
          <w:bCs/>
        </w:rPr>
      </w:pPr>
      <w:r w:rsidRPr="008B019A">
        <w:rPr>
          <w:bCs/>
        </w:rPr>
        <w:t xml:space="preserve">U Proračunu Općine Gornji </w:t>
      </w:r>
      <w:proofErr w:type="spellStart"/>
      <w:r w:rsidRPr="008B019A">
        <w:rPr>
          <w:bCs/>
        </w:rPr>
        <w:t>Bogićevci</w:t>
      </w:r>
      <w:proofErr w:type="spellEnd"/>
      <w:r w:rsidRPr="008B019A">
        <w:rPr>
          <w:bCs/>
        </w:rPr>
        <w:t xml:space="preserve"> za 202</w:t>
      </w:r>
      <w:r>
        <w:rPr>
          <w:bCs/>
        </w:rPr>
        <w:t>6</w:t>
      </w:r>
      <w:r w:rsidRPr="008B019A">
        <w:rPr>
          <w:bCs/>
        </w:rPr>
        <w:t xml:space="preserve">. godinu osiguravaju se sredstva za   provođenje Programa organiziranja i provođenja zaštite i spašavanja na području općine </w:t>
      </w:r>
      <w:r w:rsidRPr="008B019A">
        <w:rPr>
          <w:bCs/>
        </w:rPr>
        <w:tab/>
        <w:t xml:space="preserve">Gornji </w:t>
      </w:r>
      <w:proofErr w:type="spellStart"/>
      <w:r w:rsidRPr="008B019A">
        <w:rPr>
          <w:bCs/>
        </w:rPr>
        <w:t>Bogićevci</w:t>
      </w:r>
      <w:proofErr w:type="spellEnd"/>
      <w:r w:rsidRPr="008B019A">
        <w:rPr>
          <w:bCs/>
        </w:rPr>
        <w:t xml:space="preserve"> za 202</w:t>
      </w:r>
      <w:r>
        <w:rPr>
          <w:bCs/>
        </w:rPr>
        <w:t>6</w:t>
      </w:r>
      <w:r w:rsidRPr="008B019A">
        <w:rPr>
          <w:bCs/>
        </w:rPr>
        <w:t xml:space="preserve">. godinu. Novčana sredstva u iznosu od </w:t>
      </w:r>
      <w:r>
        <w:rPr>
          <w:b/>
          <w:bCs/>
        </w:rPr>
        <w:t>6.288,61</w:t>
      </w:r>
      <w:r>
        <w:rPr>
          <w:bCs/>
        </w:rPr>
        <w:t xml:space="preserve"> EUR</w:t>
      </w:r>
      <w:r w:rsidRPr="008B019A">
        <w:rPr>
          <w:bCs/>
        </w:rPr>
        <w:t xml:space="preserve"> namijenjena su za slijedeće aktivnosti:</w:t>
      </w:r>
    </w:p>
    <w:p w:rsidR="00E51612" w:rsidRPr="008B019A" w:rsidRDefault="00E51612" w:rsidP="00E51612">
      <w:pPr>
        <w:pStyle w:val="Tijeloteksta"/>
        <w:jc w:val="left"/>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01"/>
        <w:gridCol w:w="5638"/>
        <w:gridCol w:w="1570"/>
      </w:tblGrid>
      <w:tr w:rsidR="00E51612" w:rsidRPr="008B019A" w:rsidTr="00D43573">
        <w:trPr>
          <w:trHeight w:val="276"/>
        </w:trPr>
        <w:tc>
          <w:tcPr>
            <w:tcW w:w="1101" w:type="dxa"/>
            <w:shd w:val="clear" w:color="auto" w:fill="A3DBFF"/>
          </w:tcPr>
          <w:p w:rsidR="00E51612" w:rsidRPr="008B019A" w:rsidRDefault="00E51612" w:rsidP="00D43573">
            <w:pPr>
              <w:pStyle w:val="Sadrajitablice"/>
              <w:snapToGrid w:val="0"/>
              <w:jc w:val="center"/>
              <w:rPr>
                <w:sz w:val="24"/>
                <w:szCs w:val="24"/>
              </w:rPr>
            </w:pPr>
            <w:r>
              <w:rPr>
                <w:sz w:val="24"/>
                <w:szCs w:val="24"/>
              </w:rPr>
              <w:t>REDNI BROJ</w:t>
            </w:r>
          </w:p>
        </w:tc>
        <w:tc>
          <w:tcPr>
            <w:tcW w:w="5638" w:type="dxa"/>
            <w:shd w:val="clear" w:color="auto" w:fill="A3DBFF"/>
          </w:tcPr>
          <w:p w:rsidR="00E51612" w:rsidRPr="008B019A" w:rsidRDefault="00E51612" w:rsidP="00D43573">
            <w:pPr>
              <w:pStyle w:val="Sadrajitablice"/>
              <w:snapToGrid w:val="0"/>
              <w:jc w:val="center"/>
              <w:rPr>
                <w:sz w:val="24"/>
                <w:szCs w:val="24"/>
              </w:rPr>
            </w:pPr>
            <w:r>
              <w:rPr>
                <w:sz w:val="24"/>
                <w:szCs w:val="24"/>
              </w:rPr>
              <w:t>AKTIVNOST</w:t>
            </w:r>
          </w:p>
        </w:tc>
        <w:tc>
          <w:tcPr>
            <w:tcW w:w="1570" w:type="dxa"/>
            <w:shd w:val="clear" w:color="auto" w:fill="A3DBFF"/>
          </w:tcPr>
          <w:p w:rsidR="00E51612" w:rsidRPr="008B019A" w:rsidRDefault="00E51612" w:rsidP="00D43573">
            <w:pPr>
              <w:pStyle w:val="Sadrajitablice"/>
              <w:snapToGrid w:val="0"/>
              <w:jc w:val="center"/>
              <w:rPr>
                <w:sz w:val="24"/>
                <w:szCs w:val="24"/>
              </w:rPr>
            </w:pPr>
            <w:r w:rsidRPr="008B019A">
              <w:rPr>
                <w:sz w:val="24"/>
                <w:szCs w:val="24"/>
              </w:rPr>
              <w:t>I</w:t>
            </w:r>
            <w:r>
              <w:rPr>
                <w:sz w:val="24"/>
                <w:szCs w:val="24"/>
              </w:rPr>
              <w:t>ZNOS</w:t>
            </w:r>
            <w:r w:rsidRPr="008B019A">
              <w:rPr>
                <w:sz w:val="24"/>
                <w:szCs w:val="24"/>
              </w:rPr>
              <w:t xml:space="preserve"> (EUR)</w:t>
            </w:r>
          </w:p>
        </w:tc>
      </w:tr>
      <w:tr w:rsidR="00E51612" w:rsidRPr="008B019A" w:rsidTr="00D43573">
        <w:trPr>
          <w:trHeight w:val="276"/>
        </w:trPr>
        <w:tc>
          <w:tcPr>
            <w:tcW w:w="1101" w:type="dxa"/>
            <w:shd w:val="clear" w:color="auto" w:fill="auto"/>
          </w:tcPr>
          <w:p w:rsidR="00E51612" w:rsidRPr="008B019A" w:rsidRDefault="00E51612" w:rsidP="00D43573">
            <w:pPr>
              <w:pStyle w:val="Sadrajitablice"/>
              <w:snapToGrid w:val="0"/>
              <w:jc w:val="center"/>
              <w:rPr>
                <w:sz w:val="24"/>
                <w:szCs w:val="24"/>
              </w:rPr>
            </w:pPr>
            <w:r w:rsidRPr="008B019A">
              <w:rPr>
                <w:sz w:val="24"/>
                <w:szCs w:val="24"/>
              </w:rPr>
              <w:t>1</w:t>
            </w:r>
          </w:p>
        </w:tc>
        <w:tc>
          <w:tcPr>
            <w:tcW w:w="5638" w:type="dxa"/>
            <w:shd w:val="clear" w:color="auto" w:fill="auto"/>
          </w:tcPr>
          <w:p w:rsidR="00E51612" w:rsidRPr="008B019A" w:rsidRDefault="00E51612" w:rsidP="00D43573">
            <w:pPr>
              <w:pStyle w:val="Sadrajitablice"/>
              <w:snapToGrid w:val="0"/>
              <w:rPr>
                <w:sz w:val="24"/>
                <w:szCs w:val="24"/>
              </w:rPr>
            </w:pPr>
            <w:r w:rsidRPr="008B019A">
              <w:rPr>
                <w:sz w:val="24"/>
                <w:szCs w:val="24"/>
              </w:rPr>
              <w:t>DVD GORNJI BOGIĆEVCI</w:t>
            </w:r>
          </w:p>
        </w:tc>
        <w:tc>
          <w:tcPr>
            <w:tcW w:w="1570" w:type="dxa"/>
            <w:shd w:val="clear" w:color="auto" w:fill="auto"/>
          </w:tcPr>
          <w:p w:rsidR="00E51612" w:rsidRPr="008B019A" w:rsidRDefault="00E51612" w:rsidP="00D43573">
            <w:pPr>
              <w:pStyle w:val="Sadrajitablice"/>
              <w:snapToGrid w:val="0"/>
              <w:jc w:val="center"/>
              <w:rPr>
                <w:sz w:val="24"/>
                <w:szCs w:val="24"/>
              </w:rPr>
            </w:pPr>
            <w:r>
              <w:rPr>
                <w:sz w:val="24"/>
                <w:szCs w:val="24"/>
              </w:rPr>
              <w:t>5.6</w:t>
            </w:r>
            <w:r w:rsidRPr="008B019A">
              <w:rPr>
                <w:sz w:val="24"/>
                <w:szCs w:val="24"/>
              </w:rPr>
              <w:t>00,00</w:t>
            </w:r>
          </w:p>
        </w:tc>
      </w:tr>
      <w:tr w:rsidR="00E51612" w:rsidRPr="008B019A" w:rsidTr="00D43573">
        <w:trPr>
          <w:trHeight w:val="276"/>
        </w:trPr>
        <w:tc>
          <w:tcPr>
            <w:tcW w:w="1101" w:type="dxa"/>
            <w:shd w:val="clear" w:color="auto" w:fill="auto"/>
          </w:tcPr>
          <w:p w:rsidR="00E51612" w:rsidRPr="008B019A" w:rsidRDefault="00E51612" w:rsidP="00D43573">
            <w:pPr>
              <w:pStyle w:val="Sadrajitablice"/>
              <w:snapToGrid w:val="0"/>
              <w:jc w:val="center"/>
              <w:rPr>
                <w:sz w:val="24"/>
                <w:szCs w:val="24"/>
              </w:rPr>
            </w:pPr>
            <w:r w:rsidRPr="008B019A">
              <w:rPr>
                <w:sz w:val="24"/>
                <w:szCs w:val="24"/>
              </w:rPr>
              <w:t>2</w:t>
            </w:r>
          </w:p>
        </w:tc>
        <w:tc>
          <w:tcPr>
            <w:tcW w:w="5638" w:type="dxa"/>
            <w:shd w:val="clear" w:color="auto" w:fill="auto"/>
          </w:tcPr>
          <w:p w:rsidR="00E51612" w:rsidRPr="008B019A" w:rsidRDefault="00E51612" w:rsidP="00D43573">
            <w:pPr>
              <w:pStyle w:val="Sadrajitablice"/>
              <w:snapToGrid w:val="0"/>
              <w:rPr>
                <w:sz w:val="24"/>
                <w:szCs w:val="24"/>
              </w:rPr>
            </w:pPr>
            <w:r w:rsidRPr="008B019A">
              <w:rPr>
                <w:sz w:val="24"/>
                <w:szCs w:val="24"/>
              </w:rPr>
              <w:t>CIVILNA ZAŠTITA</w:t>
            </w:r>
          </w:p>
        </w:tc>
        <w:tc>
          <w:tcPr>
            <w:tcW w:w="1570" w:type="dxa"/>
            <w:shd w:val="clear" w:color="auto" w:fill="auto"/>
          </w:tcPr>
          <w:p w:rsidR="00E51612" w:rsidRPr="008B019A" w:rsidRDefault="00E51612" w:rsidP="00D43573">
            <w:pPr>
              <w:pStyle w:val="Sadrajitablice"/>
              <w:snapToGrid w:val="0"/>
              <w:jc w:val="center"/>
              <w:rPr>
                <w:sz w:val="24"/>
                <w:szCs w:val="24"/>
              </w:rPr>
            </w:pPr>
            <w:r>
              <w:rPr>
                <w:sz w:val="24"/>
                <w:szCs w:val="24"/>
              </w:rPr>
              <w:t>525,00</w:t>
            </w:r>
          </w:p>
        </w:tc>
      </w:tr>
      <w:tr w:rsidR="00E51612" w:rsidRPr="008B019A" w:rsidTr="00D43573">
        <w:trPr>
          <w:trHeight w:val="276"/>
        </w:trPr>
        <w:tc>
          <w:tcPr>
            <w:tcW w:w="1101" w:type="dxa"/>
            <w:shd w:val="clear" w:color="auto" w:fill="auto"/>
          </w:tcPr>
          <w:p w:rsidR="00E51612" w:rsidRPr="008B019A" w:rsidRDefault="00E51612" w:rsidP="00D43573">
            <w:pPr>
              <w:pStyle w:val="Sadrajitablice"/>
              <w:snapToGrid w:val="0"/>
              <w:jc w:val="center"/>
              <w:rPr>
                <w:sz w:val="24"/>
                <w:szCs w:val="24"/>
              </w:rPr>
            </w:pPr>
            <w:r w:rsidRPr="008B019A">
              <w:rPr>
                <w:sz w:val="24"/>
                <w:szCs w:val="24"/>
              </w:rPr>
              <w:t>3</w:t>
            </w:r>
          </w:p>
        </w:tc>
        <w:tc>
          <w:tcPr>
            <w:tcW w:w="5638" w:type="dxa"/>
            <w:shd w:val="clear" w:color="auto" w:fill="auto"/>
          </w:tcPr>
          <w:p w:rsidR="00E51612" w:rsidRPr="008B019A" w:rsidRDefault="00E51612" w:rsidP="00D43573">
            <w:pPr>
              <w:pStyle w:val="Sadrajitablice"/>
              <w:snapToGrid w:val="0"/>
              <w:rPr>
                <w:sz w:val="24"/>
                <w:szCs w:val="24"/>
              </w:rPr>
            </w:pPr>
            <w:r w:rsidRPr="008B019A">
              <w:rPr>
                <w:sz w:val="24"/>
                <w:szCs w:val="24"/>
              </w:rPr>
              <w:t>SUFINANCIRANJE GORSKE SLUŽBE SPAŠAVANJA</w:t>
            </w:r>
          </w:p>
        </w:tc>
        <w:tc>
          <w:tcPr>
            <w:tcW w:w="1570" w:type="dxa"/>
            <w:shd w:val="clear" w:color="auto" w:fill="auto"/>
          </w:tcPr>
          <w:p w:rsidR="00E51612" w:rsidRPr="008B019A" w:rsidRDefault="00E51612" w:rsidP="00D43573">
            <w:pPr>
              <w:pStyle w:val="Sadrajitablice"/>
              <w:snapToGrid w:val="0"/>
              <w:jc w:val="center"/>
              <w:rPr>
                <w:sz w:val="24"/>
                <w:szCs w:val="24"/>
              </w:rPr>
            </w:pPr>
            <w:r>
              <w:rPr>
                <w:sz w:val="24"/>
                <w:szCs w:val="24"/>
              </w:rPr>
              <w:t>163,61</w:t>
            </w:r>
          </w:p>
        </w:tc>
      </w:tr>
      <w:tr w:rsidR="00E51612" w:rsidRPr="008B019A" w:rsidTr="00D43573">
        <w:trPr>
          <w:trHeight w:val="276"/>
        </w:trPr>
        <w:tc>
          <w:tcPr>
            <w:tcW w:w="1101" w:type="dxa"/>
            <w:shd w:val="clear" w:color="auto" w:fill="A3DBFF"/>
          </w:tcPr>
          <w:p w:rsidR="00E51612" w:rsidRPr="008B019A" w:rsidRDefault="00E51612" w:rsidP="00D43573">
            <w:pPr>
              <w:pStyle w:val="Sadrajitablice"/>
              <w:snapToGrid w:val="0"/>
              <w:rPr>
                <w:sz w:val="24"/>
                <w:szCs w:val="24"/>
              </w:rPr>
            </w:pPr>
          </w:p>
        </w:tc>
        <w:tc>
          <w:tcPr>
            <w:tcW w:w="5638" w:type="dxa"/>
            <w:shd w:val="clear" w:color="auto" w:fill="A3DBFF"/>
          </w:tcPr>
          <w:p w:rsidR="00E51612" w:rsidRPr="008B019A" w:rsidRDefault="00E51612" w:rsidP="00D43573">
            <w:pPr>
              <w:pStyle w:val="Sadrajitablice"/>
              <w:snapToGrid w:val="0"/>
              <w:rPr>
                <w:b/>
                <w:sz w:val="24"/>
                <w:szCs w:val="24"/>
              </w:rPr>
            </w:pPr>
            <w:r w:rsidRPr="008B019A">
              <w:rPr>
                <w:b/>
                <w:sz w:val="24"/>
                <w:szCs w:val="24"/>
              </w:rPr>
              <w:t>UKUPNO:</w:t>
            </w:r>
          </w:p>
        </w:tc>
        <w:tc>
          <w:tcPr>
            <w:tcW w:w="1570" w:type="dxa"/>
            <w:shd w:val="clear" w:color="auto" w:fill="A3DBFF"/>
          </w:tcPr>
          <w:p w:rsidR="00E51612" w:rsidRPr="008B019A" w:rsidRDefault="00E51612" w:rsidP="00D43573">
            <w:pPr>
              <w:pStyle w:val="Sadrajitablice"/>
              <w:snapToGrid w:val="0"/>
              <w:jc w:val="center"/>
              <w:rPr>
                <w:b/>
                <w:sz w:val="24"/>
                <w:szCs w:val="24"/>
              </w:rPr>
            </w:pPr>
            <w:r>
              <w:rPr>
                <w:b/>
                <w:sz w:val="24"/>
                <w:szCs w:val="24"/>
              </w:rPr>
              <w:t>6.288,61</w:t>
            </w:r>
          </w:p>
        </w:tc>
      </w:tr>
    </w:tbl>
    <w:p w:rsidR="00E51612" w:rsidRPr="008B019A" w:rsidRDefault="00E51612" w:rsidP="00E51612">
      <w:pPr>
        <w:rPr>
          <w:b/>
          <w:bCs/>
          <w:sz w:val="24"/>
          <w:szCs w:val="24"/>
        </w:rPr>
      </w:pPr>
    </w:p>
    <w:p w:rsidR="00E51612" w:rsidRPr="008B019A" w:rsidRDefault="00E51612" w:rsidP="00E51612">
      <w:pPr>
        <w:jc w:val="center"/>
        <w:rPr>
          <w:b/>
          <w:sz w:val="24"/>
          <w:szCs w:val="24"/>
        </w:rPr>
      </w:pPr>
      <w:r w:rsidRPr="008B019A">
        <w:rPr>
          <w:b/>
          <w:sz w:val="24"/>
          <w:szCs w:val="24"/>
        </w:rPr>
        <w:t>Članak 2.</w:t>
      </w:r>
    </w:p>
    <w:p w:rsidR="00E51612" w:rsidRPr="008B019A" w:rsidRDefault="00E51612" w:rsidP="00E51612">
      <w:pPr>
        <w:jc w:val="center"/>
        <w:rPr>
          <w:bCs/>
          <w:sz w:val="24"/>
          <w:szCs w:val="24"/>
        </w:rPr>
      </w:pPr>
    </w:p>
    <w:p w:rsidR="00E51612" w:rsidRPr="008B019A" w:rsidRDefault="00E51612" w:rsidP="00E51612">
      <w:pPr>
        <w:pStyle w:val="Tijeloteksta"/>
        <w:jc w:val="left"/>
        <w:rPr>
          <w:bCs/>
        </w:rPr>
      </w:pPr>
      <w:r w:rsidRPr="008B019A">
        <w:rPr>
          <w:bCs/>
        </w:rPr>
        <w:t xml:space="preserve">Ovaj Program stupa na snagu osmi dan od dana objave u “Službenom glasniku Općine Gornji </w:t>
      </w:r>
      <w:proofErr w:type="spellStart"/>
      <w:r w:rsidRPr="008B019A">
        <w:rPr>
          <w:bCs/>
        </w:rPr>
        <w:t>Bogićevci</w:t>
      </w:r>
      <w:proofErr w:type="spellEnd"/>
      <w:r w:rsidRPr="008B019A">
        <w:rPr>
          <w:bCs/>
        </w:rPr>
        <w:t>“.</w:t>
      </w:r>
    </w:p>
    <w:p w:rsidR="00E51612" w:rsidRDefault="00E51612" w:rsidP="00E51612">
      <w:pPr>
        <w:rPr>
          <w:b/>
          <w:i/>
          <w:sz w:val="24"/>
          <w:szCs w:val="24"/>
        </w:rPr>
      </w:pPr>
      <w:r w:rsidRPr="008B019A">
        <w:rPr>
          <w:bCs/>
          <w:szCs w:val="24"/>
        </w:rPr>
        <w:tab/>
      </w:r>
      <w:r w:rsidRPr="00161610">
        <w:rPr>
          <w:b/>
          <w:i/>
          <w:sz w:val="24"/>
          <w:szCs w:val="24"/>
        </w:rPr>
        <w:t xml:space="preserve">                    </w:t>
      </w:r>
    </w:p>
    <w:p w:rsidR="00E51612" w:rsidRDefault="00E51612" w:rsidP="00E51612">
      <w:pPr>
        <w:rPr>
          <w:b/>
          <w:i/>
          <w:sz w:val="24"/>
          <w:szCs w:val="24"/>
        </w:rPr>
      </w:pPr>
    </w:p>
    <w:p w:rsidR="00E51612" w:rsidRDefault="00E51612" w:rsidP="00E51612">
      <w:pPr>
        <w:jc w:val="center"/>
        <w:rPr>
          <w:b/>
          <w:iCs/>
          <w:sz w:val="24"/>
          <w:szCs w:val="24"/>
        </w:rPr>
      </w:pPr>
      <w:r w:rsidRPr="00B71432">
        <w:rPr>
          <w:b/>
          <w:iCs/>
          <w:sz w:val="24"/>
          <w:szCs w:val="24"/>
        </w:rPr>
        <w:t>OPĆINSKO VIJEĆE</w:t>
      </w:r>
      <w:r>
        <w:rPr>
          <w:b/>
          <w:i/>
          <w:sz w:val="24"/>
          <w:szCs w:val="24"/>
        </w:rPr>
        <w:t xml:space="preserve"> </w:t>
      </w:r>
      <w:r w:rsidRPr="00161610">
        <w:rPr>
          <w:b/>
          <w:i/>
          <w:sz w:val="24"/>
          <w:szCs w:val="24"/>
        </w:rPr>
        <w:t xml:space="preserve"> </w:t>
      </w:r>
      <w:r w:rsidRPr="00161610">
        <w:rPr>
          <w:b/>
          <w:iCs/>
          <w:sz w:val="24"/>
          <w:szCs w:val="24"/>
        </w:rPr>
        <w:t>OPĆIN</w:t>
      </w:r>
      <w:r>
        <w:rPr>
          <w:b/>
          <w:iCs/>
          <w:sz w:val="24"/>
          <w:szCs w:val="24"/>
        </w:rPr>
        <w:t>E GORNJI BOGIĆEVCI</w:t>
      </w:r>
    </w:p>
    <w:p w:rsidR="00E51612" w:rsidRDefault="00E51612" w:rsidP="00E51612">
      <w:pPr>
        <w:rPr>
          <w:b/>
          <w:iCs/>
          <w:sz w:val="24"/>
          <w:szCs w:val="24"/>
        </w:rPr>
      </w:pPr>
    </w:p>
    <w:p w:rsidR="00E51612" w:rsidRDefault="00E51612" w:rsidP="00E51612">
      <w:pPr>
        <w:rPr>
          <w:sz w:val="24"/>
          <w:szCs w:val="24"/>
        </w:rPr>
      </w:pPr>
    </w:p>
    <w:p w:rsidR="00E51612" w:rsidRPr="00BA1FB3" w:rsidRDefault="00E51612" w:rsidP="00E51612">
      <w:pPr>
        <w:pStyle w:val="Tijeloteksta"/>
        <w:jc w:val="left"/>
        <w:rPr>
          <w:bCs/>
        </w:rPr>
      </w:pPr>
      <w:r w:rsidRPr="00BA1FB3">
        <w:rPr>
          <w:bCs/>
        </w:rPr>
        <w:t>KLASA: 400-05-26-02-01</w:t>
      </w:r>
    </w:p>
    <w:p w:rsidR="00E51612" w:rsidRPr="00BA1FB3" w:rsidRDefault="00E51612" w:rsidP="00E51612">
      <w:pPr>
        <w:pStyle w:val="Tijeloteksta"/>
        <w:jc w:val="left"/>
        <w:rPr>
          <w:bCs/>
        </w:rPr>
      </w:pPr>
      <w:r w:rsidRPr="00BA1FB3">
        <w:rPr>
          <w:bCs/>
        </w:rPr>
        <w:t>URBROJ: 2178-22-03-26-03</w:t>
      </w:r>
    </w:p>
    <w:p w:rsidR="00E51612" w:rsidRPr="00BA1FB3" w:rsidRDefault="00E51612" w:rsidP="00E51612">
      <w:pPr>
        <w:pStyle w:val="Naslov2"/>
        <w:ind w:left="576" w:hanging="576"/>
        <w:rPr>
          <w:bCs/>
          <w:szCs w:val="24"/>
        </w:rPr>
      </w:pPr>
      <w:r w:rsidRPr="00BA1FB3">
        <w:rPr>
          <w:bCs/>
          <w:szCs w:val="24"/>
        </w:rPr>
        <w:t xml:space="preserve">Gornji </w:t>
      </w:r>
      <w:proofErr w:type="spellStart"/>
      <w:r w:rsidRPr="00BA1FB3">
        <w:rPr>
          <w:bCs/>
          <w:szCs w:val="24"/>
        </w:rPr>
        <w:t>Bogićevci</w:t>
      </w:r>
      <w:proofErr w:type="spellEnd"/>
      <w:r w:rsidRPr="00BA1FB3">
        <w:rPr>
          <w:bCs/>
          <w:szCs w:val="24"/>
        </w:rPr>
        <w:t>, 16. rujan 2026. godine</w:t>
      </w:r>
    </w:p>
    <w:p w:rsidR="00E51612" w:rsidRPr="00161610" w:rsidRDefault="00E51612" w:rsidP="00E51612">
      <w:pPr>
        <w:jc w:val="center"/>
        <w:rPr>
          <w:b/>
          <w:i/>
          <w:sz w:val="24"/>
          <w:szCs w:val="24"/>
        </w:rPr>
      </w:pPr>
    </w:p>
    <w:p w:rsidR="00E51612" w:rsidRDefault="00E51612" w:rsidP="00E51612">
      <w:pPr>
        <w:jc w:val="right"/>
        <w:rPr>
          <w:sz w:val="24"/>
          <w:szCs w:val="24"/>
        </w:rPr>
      </w:pPr>
      <w:r w:rsidRPr="00161610">
        <w:rPr>
          <w:sz w:val="24"/>
          <w:szCs w:val="24"/>
        </w:rPr>
        <w:t xml:space="preserve">       </w:t>
      </w:r>
      <w:r>
        <w:rPr>
          <w:sz w:val="24"/>
          <w:szCs w:val="24"/>
        </w:rPr>
        <w:t xml:space="preserve">  </w:t>
      </w:r>
    </w:p>
    <w:p w:rsidR="00E51612" w:rsidRDefault="00E51612" w:rsidP="00E51612">
      <w:pPr>
        <w:jc w:val="right"/>
        <w:rPr>
          <w:sz w:val="24"/>
          <w:szCs w:val="24"/>
        </w:rPr>
      </w:pPr>
    </w:p>
    <w:p w:rsidR="00E51612" w:rsidRPr="00161610" w:rsidRDefault="00E51612" w:rsidP="00E51612">
      <w:pPr>
        <w:ind w:firstLine="720"/>
        <w:jc w:val="right"/>
        <w:rPr>
          <w:sz w:val="24"/>
          <w:szCs w:val="24"/>
        </w:rPr>
      </w:pPr>
      <w:r>
        <w:rPr>
          <w:sz w:val="24"/>
          <w:szCs w:val="24"/>
        </w:rPr>
        <w:t xml:space="preserve"> </w:t>
      </w:r>
      <w:r w:rsidRPr="00161610">
        <w:rPr>
          <w:sz w:val="24"/>
          <w:szCs w:val="24"/>
        </w:rPr>
        <w:t xml:space="preserve"> </w:t>
      </w:r>
      <w:r>
        <w:rPr>
          <w:sz w:val="24"/>
          <w:szCs w:val="24"/>
        </w:rPr>
        <w:tab/>
      </w:r>
      <w:r>
        <w:rPr>
          <w:sz w:val="24"/>
          <w:szCs w:val="24"/>
        </w:rPr>
        <w:tab/>
      </w:r>
      <w:r>
        <w:rPr>
          <w:sz w:val="24"/>
          <w:szCs w:val="24"/>
        </w:rPr>
        <w:tab/>
      </w:r>
      <w:r>
        <w:rPr>
          <w:sz w:val="24"/>
          <w:szCs w:val="24"/>
        </w:rPr>
        <w:tab/>
      </w:r>
      <w:r w:rsidRPr="00161610">
        <w:rPr>
          <w:sz w:val="24"/>
          <w:szCs w:val="24"/>
        </w:rPr>
        <w:t>PREDSJEDNIK OPĆINSKOG VIJEĆA</w:t>
      </w:r>
    </w:p>
    <w:p w:rsidR="00E51612" w:rsidRPr="00161610" w:rsidRDefault="00E51612" w:rsidP="00E51612">
      <w:pPr>
        <w:ind w:left="4956" w:firstLine="708"/>
        <w:rPr>
          <w:sz w:val="24"/>
          <w:szCs w:val="24"/>
        </w:rPr>
      </w:pPr>
      <w:r>
        <w:rPr>
          <w:sz w:val="24"/>
          <w:szCs w:val="24"/>
        </w:rPr>
        <w:t>Željko Klarić</w:t>
      </w:r>
    </w:p>
    <w:p w:rsidR="00E51612" w:rsidRDefault="00E51612" w:rsidP="00E51612">
      <w:pPr>
        <w:rPr>
          <w:sz w:val="24"/>
          <w:szCs w:val="24"/>
        </w:rPr>
      </w:pPr>
    </w:p>
    <w:p w:rsidR="00E51612" w:rsidRDefault="00E51612" w:rsidP="00E51612">
      <w:pPr>
        <w:rPr>
          <w:sz w:val="24"/>
          <w:szCs w:val="24"/>
        </w:rPr>
      </w:pPr>
    </w:p>
    <w:p w:rsidR="00E51612" w:rsidRDefault="00E51612" w:rsidP="00E51612">
      <w:pPr>
        <w:rPr>
          <w:sz w:val="24"/>
          <w:szCs w:val="24"/>
        </w:rPr>
      </w:pPr>
    </w:p>
    <w:p w:rsidR="00E51612" w:rsidRDefault="00E51612" w:rsidP="00E51612">
      <w:pPr>
        <w:rPr>
          <w:sz w:val="24"/>
          <w:szCs w:val="24"/>
        </w:rPr>
      </w:pPr>
    </w:p>
    <w:p w:rsidR="00E51612" w:rsidRPr="00161610" w:rsidRDefault="00E51612" w:rsidP="00E51612">
      <w:pPr>
        <w:rPr>
          <w:sz w:val="24"/>
          <w:szCs w:val="24"/>
        </w:rPr>
      </w:pPr>
    </w:p>
    <w:p w:rsidR="00E51612" w:rsidRPr="00161610" w:rsidRDefault="00E51612" w:rsidP="00E51612">
      <w:pPr>
        <w:rPr>
          <w:sz w:val="24"/>
          <w:szCs w:val="24"/>
        </w:rPr>
      </w:pPr>
      <w:r w:rsidRPr="00161610">
        <w:rPr>
          <w:sz w:val="24"/>
          <w:szCs w:val="24"/>
        </w:rPr>
        <w:t>Dostaviti:</w:t>
      </w:r>
    </w:p>
    <w:p w:rsidR="00E51612" w:rsidRPr="00B71432" w:rsidRDefault="00E51612" w:rsidP="00753169">
      <w:pPr>
        <w:numPr>
          <w:ilvl w:val="0"/>
          <w:numId w:val="38"/>
        </w:numPr>
        <w:spacing w:line="240" w:lineRule="auto"/>
        <w:contextualSpacing/>
        <w:rPr>
          <w:sz w:val="24"/>
          <w:szCs w:val="24"/>
        </w:rPr>
      </w:pPr>
      <w:r>
        <w:rPr>
          <w:sz w:val="24"/>
          <w:szCs w:val="24"/>
        </w:rPr>
        <w:t>Jedinstveni upravni odjel</w:t>
      </w:r>
    </w:p>
    <w:p w:rsidR="00E51612" w:rsidRDefault="00E51612" w:rsidP="00753169">
      <w:pPr>
        <w:numPr>
          <w:ilvl w:val="0"/>
          <w:numId w:val="38"/>
        </w:numPr>
        <w:spacing w:line="240" w:lineRule="auto"/>
        <w:contextualSpacing/>
        <w:rPr>
          <w:sz w:val="24"/>
          <w:szCs w:val="24"/>
        </w:rPr>
      </w:pPr>
      <w:r>
        <w:rPr>
          <w:sz w:val="24"/>
          <w:szCs w:val="24"/>
        </w:rPr>
        <w:lastRenderedPageBreak/>
        <w:t xml:space="preserve">Službeni glasnik Općine Gornji </w:t>
      </w:r>
      <w:proofErr w:type="spellStart"/>
      <w:r>
        <w:rPr>
          <w:sz w:val="24"/>
          <w:szCs w:val="24"/>
        </w:rPr>
        <w:t>Bogićevci</w:t>
      </w:r>
      <w:proofErr w:type="spellEnd"/>
    </w:p>
    <w:p w:rsidR="00E51612" w:rsidRDefault="00E51612" w:rsidP="00753169">
      <w:pPr>
        <w:numPr>
          <w:ilvl w:val="0"/>
          <w:numId w:val="38"/>
        </w:numPr>
        <w:spacing w:line="240" w:lineRule="auto"/>
        <w:contextualSpacing/>
        <w:rPr>
          <w:sz w:val="24"/>
          <w:szCs w:val="24"/>
        </w:rPr>
      </w:pPr>
      <w:r>
        <w:rPr>
          <w:sz w:val="24"/>
          <w:szCs w:val="24"/>
        </w:rPr>
        <w:t>Pismohrana</w:t>
      </w:r>
    </w:p>
    <w:p w:rsidR="00E51612" w:rsidRDefault="00E51612" w:rsidP="00E51612">
      <w:pPr>
        <w:rPr>
          <w:sz w:val="24"/>
          <w:szCs w:val="24"/>
        </w:rPr>
      </w:pPr>
    </w:p>
    <w:p w:rsidR="00E51612" w:rsidRDefault="00E51612" w:rsidP="00E51612">
      <w:pPr>
        <w:rPr>
          <w:sz w:val="24"/>
          <w:szCs w:val="24"/>
        </w:rPr>
      </w:pPr>
    </w:p>
    <w:p w:rsidR="00E51612" w:rsidRPr="00473BC9" w:rsidRDefault="00E51612" w:rsidP="00E51612">
      <w:pPr>
        <w:pStyle w:val="Tijeloteksta"/>
        <w:rPr>
          <w:color w:val="000000"/>
        </w:rPr>
      </w:pPr>
      <w:r w:rsidRPr="00161610">
        <w:t xml:space="preserve">                    </w:t>
      </w:r>
      <w:r>
        <w:rPr>
          <w:noProof/>
        </w:rPr>
        <w:drawing>
          <wp:inline distT="0" distB="0" distL="0" distR="0">
            <wp:extent cx="485775" cy="647700"/>
            <wp:effectExtent l="19050" t="0" r="9525" b="0"/>
            <wp:docPr id="19"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5"/>
                    <pic:cNvPicPr>
                      <a:picLocks noChangeAspect="1" noChangeArrowheads="1"/>
                    </pic:cNvPicPr>
                  </pic:nvPicPr>
                  <pic:blipFill>
                    <a:blip r:embed="rId7" cstate="print"/>
                    <a:srcRect/>
                    <a:stretch>
                      <a:fillRect/>
                    </a:stretch>
                  </pic:blipFill>
                  <pic:spPr bwMode="auto">
                    <a:xfrm>
                      <a:off x="0" y="0"/>
                      <a:ext cx="485775" cy="647700"/>
                    </a:xfrm>
                    <a:prstGeom prst="rect">
                      <a:avLst/>
                    </a:prstGeom>
                    <a:noFill/>
                    <a:ln w="9525">
                      <a:noFill/>
                      <a:miter lim="800000"/>
                      <a:headEnd/>
                      <a:tailEnd/>
                    </a:ln>
                  </pic:spPr>
                </pic:pic>
              </a:graphicData>
            </a:graphic>
          </wp:inline>
        </w:drawing>
      </w:r>
    </w:p>
    <w:p w:rsidR="00E51612" w:rsidRPr="00473BC9" w:rsidRDefault="00E51612" w:rsidP="00E51612">
      <w:pPr>
        <w:pStyle w:val="Tijeloteksta"/>
        <w:ind w:firstLine="720"/>
        <w:rPr>
          <w:color w:val="000000"/>
        </w:rPr>
      </w:pPr>
    </w:p>
    <w:p w:rsidR="00E51612" w:rsidRPr="00473BC9" w:rsidRDefault="00E51612" w:rsidP="00E51612">
      <w:pPr>
        <w:rPr>
          <w:color w:val="000000"/>
        </w:rPr>
      </w:pPr>
      <w:r w:rsidRPr="00473BC9">
        <w:rPr>
          <w:color w:val="000000"/>
        </w:rPr>
        <w:t>REPUBLIKA HRVATSKA</w:t>
      </w:r>
    </w:p>
    <w:p w:rsidR="00E51612" w:rsidRPr="00473BC9" w:rsidRDefault="00E51612" w:rsidP="00E51612">
      <w:pPr>
        <w:rPr>
          <w:color w:val="000000"/>
        </w:rPr>
      </w:pPr>
      <w:r w:rsidRPr="00473BC9">
        <w:rPr>
          <w:color w:val="000000"/>
        </w:rPr>
        <w:t>BRODSKO-POSAVSKA ŽUPANIJA</w:t>
      </w:r>
    </w:p>
    <w:p w:rsidR="00E51612" w:rsidRPr="00473BC9" w:rsidRDefault="00E51612" w:rsidP="00E51612">
      <w:pPr>
        <w:rPr>
          <w:color w:val="000000"/>
        </w:rPr>
      </w:pPr>
      <w:r w:rsidRPr="00473BC9">
        <w:rPr>
          <w:color w:val="000000"/>
        </w:rPr>
        <w:t>OPĆINA GORNJI BOGIĆEVCI</w:t>
      </w:r>
    </w:p>
    <w:p w:rsidR="00E51612" w:rsidRPr="00473BC9" w:rsidRDefault="00E51612" w:rsidP="00E51612">
      <w:pPr>
        <w:rPr>
          <w:color w:val="000000"/>
        </w:rPr>
      </w:pPr>
      <w:r w:rsidRPr="00473BC9">
        <w:rPr>
          <w:color w:val="000000"/>
        </w:rPr>
        <w:t>OPĆINSKO VIJEĆE</w:t>
      </w:r>
    </w:p>
    <w:p w:rsidR="00E51612" w:rsidRPr="00473BC9" w:rsidRDefault="00E51612" w:rsidP="00E51612">
      <w:pPr>
        <w:jc w:val="both"/>
        <w:rPr>
          <w:color w:val="000000"/>
        </w:rPr>
      </w:pPr>
      <w:r w:rsidRPr="00473BC9">
        <w:rPr>
          <w:color w:val="000000"/>
        </w:rPr>
        <w:t xml:space="preserve">Trg hrvatskih branitelja 1, </w:t>
      </w:r>
    </w:p>
    <w:p w:rsidR="00E51612" w:rsidRPr="00473BC9" w:rsidRDefault="00E51612" w:rsidP="00E51612">
      <w:pPr>
        <w:jc w:val="both"/>
        <w:rPr>
          <w:color w:val="000000"/>
        </w:rPr>
      </w:pPr>
      <w:r w:rsidRPr="00473BC9">
        <w:rPr>
          <w:color w:val="000000"/>
        </w:rPr>
        <w:t xml:space="preserve">35429 Gornji </w:t>
      </w:r>
      <w:proofErr w:type="spellStart"/>
      <w:r w:rsidRPr="00473BC9">
        <w:rPr>
          <w:color w:val="000000"/>
        </w:rPr>
        <w:t>Bogićevci</w:t>
      </w:r>
      <w:proofErr w:type="spellEnd"/>
    </w:p>
    <w:p w:rsidR="00E51612" w:rsidRPr="00473BC9" w:rsidRDefault="00E51612" w:rsidP="00E51612">
      <w:pPr>
        <w:rPr>
          <w:color w:val="000000"/>
        </w:rPr>
      </w:pPr>
      <w:r w:rsidRPr="00473BC9">
        <w:rPr>
          <w:color w:val="000000"/>
        </w:rPr>
        <w:t>OIB: 89414039518</w:t>
      </w:r>
    </w:p>
    <w:p w:rsidR="00E51612" w:rsidRPr="00473BC9" w:rsidRDefault="00E51612" w:rsidP="00E51612">
      <w:pPr>
        <w:rPr>
          <w:color w:val="000000"/>
        </w:rPr>
      </w:pPr>
      <w:proofErr w:type="spellStart"/>
      <w:r w:rsidRPr="00473BC9">
        <w:rPr>
          <w:color w:val="000000"/>
        </w:rPr>
        <w:t>Tel</w:t>
      </w:r>
      <w:proofErr w:type="spellEnd"/>
      <w:r w:rsidRPr="00473BC9">
        <w:rPr>
          <w:color w:val="000000"/>
        </w:rPr>
        <w:t>: 035/375-056</w:t>
      </w:r>
    </w:p>
    <w:p w:rsidR="00E51612" w:rsidRPr="00473BC9" w:rsidRDefault="00E51612" w:rsidP="00E51612">
      <w:pPr>
        <w:rPr>
          <w:color w:val="000000"/>
        </w:rPr>
      </w:pPr>
    </w:p>
    <w:p w:rsidR="00E51612" w:rsidRPr="00473BC9" w:rsidRDefault="00E51612" w:rsidP="00E51612">
      <w:pPr>
        <w:jc w:val="both"/>
        <w:rPr>
          <w:color w:val="000000"/>
        </w:rPr>
      </w:pPr>
      <w:r w:rsidRPr="00473BC9">
        <w:rPr>
          <w:color w:val="000000"/>
        </w:rPr>
        <w:tab/>
        <w:t xml:space="preserve">Na temelju članka 21. Zakona o postupanju s nezakonito izgrađenim zgradama („Narodne novine“ broj 86/12, 143/13, 65/17 i 14/19) i članka 39. stavak 5 Statuta općine Gornji </w:t>
      </w:r>
      <w:proofErr w:type="spellStart"/>
      <w:r w:rsidRPr="00473BC9">
        <w:rPr>
          <w:color w:val="000000"/>
        </w:rPr>
        <w:t>Bogićevci</w:t>
      </w:r>
      <w:proofErr w:type="spellEnd"/>
      <w:r w:rsidRPr="00473BC9">
        <w:rPr>
          <w:color w:val="000000"/>
        </w:rPr>
        <w:t xml:space="preserve"> („Službeni glasnik Općine Gornji </w:t>
      </w:r>
      <w:proofErr w:type="spellStart"/>
      <w:r w:rsidRPr="00473BC9">
        <w:rPr>
          <w:color w:val="000000"/>
        </w:rPr>
        <w:t>Bogićevci</w:t>
      </w:r>
      <w:proofErr w:type="spellEnd"/>
      <w:r w:rsidRPr="00473BC9">
        <w:rPr>
          <w:color w:val="000000"/>
        </w:rPr>
        <w:t xml:space="preserve">“, broj 02/21, Općinsko vijeće općine Gornji </w:t>
      </w:r>
      <w:proofErr w:type="spellStart"/>
      <w:r w:rsidRPr="00473BC9">
        <w:rPr>
          <w:color w:val="000000"/>
        </w:rPr>
        <w:t>Bogićevci</w:t>
      </w:r>
      <w:proofErr w:type="spellEnd"/>
      <w:r w:rsidRPr="00473BC9">
        <w:rPr>
          <w:color w:val="000000"/>
        </w:rPr>
        <w:t xml:space="preserve"> na svojoj </w:t>
      </w:r>
      <w:r>
        <w:rPr>
          <w:color w:val="000000"/>
        </w:rPr>
        <w:t>9</w:t>
      </w:r>
      <w:r w:rsidRPr="00473BC9">
        <w:rPr>
          <w:color w:val="000000"/>
        </w:rPr>
        <w:t xml:space="preserve">. sjednici održanoj </w:t>
      </w:r>
      <w:r>
        <w:rPr>
          <w:color w:val="000000"/>
        </w:rPr>
        <w:t>16. rujna 2026</w:t>
      </w:r>
      <w:r w:rsidRPr="00473BC9">
        <w:rPr>
          <w:color w:val="000000"/>
        </w:rPr>
        <w:t>. godine, donosi</w:t>
      </w:r>
    </w:p>
    <w:p w:rsidR="00E51612" w:rsidRPr="00473BC9" w:rsidRDefault="00E51612" w:rsidP="00E51612">
      <w:pPr>
        <w:jc w:val="both"/>
        <w:rPr>
          <w:b/>
          <w:bCs/>
          <w:color w:val="000000"/>
          <w:sz w:val="28"/>
          <w:szCs w:val="28"/>
        </w:rPr>
      </w:pPr>
    </w:p>
    <w:p w:rsidR="00E51612" w:rsidRPr="00473BC9" w:rsidRDefault="00E51612" w:rsidP="00E51612">
      <w:pPr>
        <w:jc w:val="center"/>
        <w:rPr>
          <w:color w:val="000000"/>
        </w:rPr>
      </w:pPr>
      <w:r w:rsidRPr="00473BC9">
        <w:rPr>
          <w:b/>
          <w:bCs/>
          <w:color w:val="000000"/>
          <w:sz w:val="28"/>
          <w:szCs w:val="28"/>
        </w:rPr>
        <w:t>PROGRAM UTROŠKA NAKNADE ZA ZADRŽAVANJE NEZAKONITO IZGRAĐENIH ZGRADA U PROSTORU NA PODRUČJU OPĆINE GORNJI BOGIĆEVCI ZA 2026.</w:t>
      </w:r>
      <w:r w:rsidRPr="00473BC9">
        <w:rPr>
          <w:b/>
          <w:bCs/>
          <w:color w:val="000000"/>
        </w:rPr>
        <w:t xml:space="preserve"> GODINU</w:t>
      </w:r>
    </w:p>
    <w:p w:rsidR="00E51612" w:rsidRPr="00473BC9" w:rsidRDefault="00E51612" w:rsidP="00E51612">
      <w:pPr>
        <w:jc w:val="center"/>
        <w:rPr>
          <w:color w:val="000000"/>
        </w:rPr>
      </w:pPr>
    </w:p>
    <w:p w:rsidR="00E51612" w:rsidRPr="00473BC9" w:rsidRDefault="00E51612" w:rsidP="00E51612">
      <w:pPr>
        <w:jc w:val="center"/>
        <w:rPr>
          <w:b/>
          <w:bCs/>
          <w:color w:val="000000"/>
        </w:rPr>
      </w:pPr>
      <w:r w:rsidRPr="00473BC9">
        <w:rPr>
          <w:b/>
          <w:bCs/>
          <w:color w:val="000000"/>
        </w:rPr>
        <w:t>Članak 1.</w:t>
      </w:r>
    </w:p>
    <w:p w:rsidR="00E51612" w:rsidRPr="00473BC9" w:rsidRDefault="00E51612" w:rsidP="00E51612">
      <w:pPr>
        <w:jc w:val="both"/>
        <w:rPr>
          <w:color w:val="000000"/>
        </w:rPr>
      </w:pPr>
    </w:p>
    <w:p w:rsidR="00E51612" w:rsidRPr="00473BC9" w:rsidRDefault="00E51612" w:rsidP="00E51612">
      <w:pPr>
        <w:ind w:firstLine="708"/>
        <w:jc w:val="both"/>
        <w:rPr>
          <w:color w:val="000000"/>
        </w:rPr>
      </w:pPr>
      <w:r w:rsidRPr="00473BC9">
        <w:rPr>
          <w:color w:val="000000"/>
        </w:rPr>
        <w:t xml:space="preserve">Programom utroška sredstava naknade za zadržavanje nezakonito izgrađenih zgrada u prostoru Općine Gornji </w:t>
      </w:r>
      <w:proofErr w:type="spellStart"/>
      <w:r w:rsidRPr="00473BC9">
        <w:rPr>
          <w:color w:val="000000"/>
        </w:rPr>
        <w:t>Bogićevci</w:t>
      </w:r>
      <w:proofErr w:type="spellEnd"/>
      <w:r w:rsidRPr="00473BC9">
        <w:rPr>
          <w:color w:val="000000"/>
        </w:rPr>
        <w:t xml:space="preserve"> u 2026. godini utvrđuje se namjena korištenja naknade za zadržavanje nezakonito izgrađene zgrade u prostoru koja je prihod Općine Gornji </w:t>
      </w:r>
      <w:proofErr w:type="spellStart"/>
      <w:r w:rsidRPr="00473BC9">
        <w:rPr>
          <w:color w:val="000000"/>
        </w:rPr>
        <w:t>Bogićevci</w:t>
      </w:r>
      <w:proofErr w:type="spellEnd"/>
      <w:r w:rsidRPr="00473BC9">
        <w:rPr>
          <w:color w:val="000000"/>
        </w:rPr>
        <w:t xml:space="preserve"> za 2026. godinu. </w:t>
      </w:r>
    </w:p>
    <w:p w:rsidR="00E51612" w:rsidRPr="00473BC9" w:rsidRDefault="00E51612" w:rsidP="00E51612">
      <w:pPr>
        <w:ind w:firstLine="708"/>
        <w:jc w:val="both"/>
        <w:rPr>
          <w:color w:val="000000"/>
        </w:rPr>
      </w:pPr>
      <w:r w:rsidRPr="00473BC9">
        <w:rPr>
          <w:color w:val="000000"/>
        </w:rPr>
        <w:t xml:space="preserve">Trideset posto ukupnih sredstava naknade za zadržavanje nezakonito izgrađenih zgrada u prostoru prihod su jedinice lokalne samouprave na čijem se području nalazi nezakonito izgrađena zgrada, odnosno prihod su Proračuna Općine Gornji </w:t>
      </w:r>
      <w:proofErr w:type="spellStart"/>
      <w:r w:rsidRPr="00473BC9">
        <w:rPr>
          <w:color w:val="000000"/>
        </w:rPr>
        <w:t>Bogićevci</w:t>
      </w:r>
      <w:proofErr w:type="spellEnd"/>
      <w:r w:rsidRPr="00473BC9">
        <w:rPr>
          <w:color w:val="000000"/>
        </w:rPr>
        <w:t xml:space="preserve">.  </w:t>
      </w:r>
    </w:p>
    <w:p w:rsidR="00E51612" w:rsidRPr="00473BC9" w:rsidRDefault="00E51612" w:rsidP="00E51612">
      <w:pPr>
        <w:ind w:firstLine="720"/>
        <w:jc w:val="both"/>
        <w:rPr>
          <w:color w:val="000000"/>
        </w:rPr>
      </w:pPr>
      <w:r w:rsidRPr="00473BC9">
        <w:rPr>
          <w:color w:val="000000"/>
        </w:rPr>
        <w:lastRenderedPageBreak/>
        <w:t>Sredstva se koriste namjenski sukladno članku 31. stavak 3. Zakona o postupanju s nezakonito izgrađenim zgradama („Narodne novine“ broj 86/12, 143/13, 65/17 i 14/19).</w:t>
      </w:r>
    </w:p>
    <w:p w:rsidR="00E51612" w:rsidRPr="00473BC9" w:rsidRDefault="00E51612" w:rsidP="00E51612">
      <w:pPr>
        <w:ind w:firstLine="720"/>
        <w:jc w:val="both"/>
        <w:rPr>
          <w:color w:val="000000"/>
        </w:rPr>
      </w:pPr>
    </w:p>
    <w:p w:rsidR="00E51612" w:rsidRPr="00473BC9" w:rsidRDefault="00E51612" w:rsidP="00E51612">
      <w:pPr>
        <w:jc w:val="center"/>
        <w:rPr>
          <w:b/>
          <w:bCs/>
          <w:color w:val="000000"/>
        </w:rPr>
      </w:pPr>
      <w:r w:rsidRPr="00473BC9">
        <w:rPr>
          <w:b/>
          <w:bCs/>
          <w:color w:val="000000"/>
        </w:rPr>
        <w:t>Članak 2.</w:t>
      </w:r>
    </w:p>
    <w:p w:rsidR="00E51612" w:rsidRPr="00473BC9" w:rsidRDefault="00E51612" w:rsidP="00E51612">
      <w:pPr>
        <w:jc w:val="center"/>
        <w:rPr>
          <w:color w:val="000000"/>
        </w:rPr>
      </w:pPr>
    </w:p>
    <w:p w:rsidR="00E51612" w:rsidRPr="00D2746F" w:rsidRDefault="00E51612" w:rsidP="00E51612">
      <w:pPr>
        <w:ind w:firstLine="708"/>
        <w:jc w:val="both"/>
        <w:rPr>
          <w:b/>
          <w:color w:val="000000"/>
        </w:rPr>
      </w:pPr>
      <w:r w:rsidRPr="00473BC9">
        <w:rPr>
          <w:color w:val="000000"/>
        </w:rPr>
        <w:t xml:space="preserve">U Proračunu Općine Gornji </w:t>
      </w:r>
      <w:proofErr w:type="spellStart"/>
      <w:r w:rsidRPr="00473BC9">
        <w:rPr>
          <w:color w:val="000000"/>
        </w:rPr>
        <w:t>Bogićevci</w:t>
      </w:r>
      <w:proofErr w:type="spellEnd"/>
      <w:r w:rsidRPr="00473BC9">
        <w:rPr>
          <w:color w:val="000000"/>
        </w:rPr>
        <w:t xml:space="preserve"> za 2026. godinu planiran je prihod od naknade za zadržavanje nezakonito izgrađene zgrade u prostoru u iznosu od </w:t>
      </w:r>
      <w:r w:rsidRPr="00D2746F">
        <w:rPr>
          <w:color w:val="000000"/>
        </w:rPr>
        <w:t>2.000,00 eura</w:t>
      </w:r>
      <w:r>
        <w:rPr>
          <w:color w:val="000000"/>
        </w:rPr>
        <w:t xml:space="preserve">, a na polugodišnjem izvršenju ostvaren je u iznosu od </w:t>
      </w:r>
      <w:r w:rsidRPr="00D2746F">
        <w:rPr>
          <w:b/>
          <w:color w:val="000000"/>
        </w:rPr>
        <w:t xml:space="preserve">0,00 eura. </w:t>
      </w:r>
    </w:p>
    <w:p w:rsidR="00E51612" w:rsidRPr="00473BC9" w:rsidRDefault="00E51612" w:rsidP="00E51612">
      <w:pPr>
        <w:ind w:firstLine="708"/>
        <w:jc w:val="both"/>
        <w:rPr>
          <w:color w:val="000000"/>
        </w:rPr>
      </w:pPr>
      <w:r w:rsidRPr="00473BC9">
        <w:rPr>
          <w:color w:val="000000"/>
        </w:rPr>
        <w:t xml:space="preserve">Sredstva iz prethodnog stavka utrošit će se za izradu dokumenta prostornog uređenja, i to za: </w:t>
      </w:r>
    </w:p>
    <w:p w:rsidR="00E51612" w:rsidRPr="00473BC9" w:rsidRDefault="00E51612" w:rsidP="00E51612">
      <w:pPr>
        <w:ind w:firstLine="720"/>
        <w:jc w:val="both"/>
        <w:rPr>
          <w:b/>
          <w:color w:val="000000"/>
        </w:rPr>
      </w:pPr>
      <w:r w:rsidRPr="00473BC9">
        <w:rPr>
          <w:b/>
          <w:color w:val="000000"/>
        </w:rPr>
        <w:t xml:space="preserve">- Izmjene i dopune prostornog plana Gornji </w:t>
      </w:r>
      <w:proofErr w:type="spellStart"/>
      <w:r w:rsidRPr="00473BC9">
        <w:rPr>
          <w:b/>
          <w:color w:val="000000"/>
        </w:rPr>
        <w:t>Bogićevci</w:t>
      </w:r>
      <w:proofErr w:type="spellEnd"/>
      <w:r w:rsidRPr="00473BC9">
        <w:rPr>
          <w:b/>
          <w:color w:val="000000"/>
        </w:rPr>
        <w:t xml:space="preserve"> u 2026. godini.</w:t>
      </w:r>
    </w:p>
    <w:p w:rsidR="00E51612" w:rsidRPr="00473BC9" w:rsidRDefault="00E51612" w:rsidP="00E51612">
      <w:pPr>
        <w:jc w:val="both"/>
        <w:rPr>
          <w:color w:val="000000"/>
        </w:rPr>
      </w:pPr>
    </w:p>
    <w:p w:rsidR="00E51612" w:rsidRPr="00473BC9" w:rsidRDefault="00E51612" w:rsidP="00E51612">
      <w:pPr>
        <w:jc w:val="center"/>
        <w:rPr>
          <w:b/>
          <w:bCs/>
          <w:color w:val="000000"/>
        </w:rPr>
      </w:pPr>
      <w:r w:rsidRPr="00473BC9">
        <w:rPr>
          <w:b/>
          <w:bCs/>
          <w:color w:val="000000"/>
        </w:rPr>
        <w:t xml:space="preserve">Članak 3. </w:t>
      </w:r>
    </w:p>
    <w:p w:rsidR="00E51612" w:rsidRPr="00473BC9" w:rsidRDefault="00E51612" w:rsidP="00E51612">
      <w:pPr>
        <w:rPr>
          <w:color w:val="000000"/>
        </w:rPr>
      </w:pPr>
    </w:p>
    <w:p w:rsidR="00E51612" w:rsidRPr="00473BC9" w:rsidRDefault="00E51612" w:rsidP="00E51612">
      <w:pPr>
        <w:jc w:val="both"/>
        <w:rPr>
          <w:color w:val="000000"/>
        </w:rPr>
      </w:pPr>
      <w:r w:rsidRPr="00473BC9">
        <w:rPr>
          <w:color w:val="000000"/>
        </w:rPr>
        <w:t xml:space="preserve">Ovaj Program stupa na snagu osmi dan od dana objave u "Službenom  glasniku Općine Gornji </w:t>
      </w:r>
      <w:proofErr w:type="spellStart"/>
      <w:r w:rsidRPr="00473BC9">
        <w:rPr>
          <w:color w:val="000000"/>
        </w:rPr>
        <w:t>Bogićevci</w:t>
      </w:r>
      <w:proofErr w:type="spellEnd"/>
      <w:r w:rsidRPr="00473BC9">
        <w:rPr>
          <w:color w:val="000000"/>
        </w:rPr>
        <w:t>".</w:t>
      </w:r>
    </w:p>
    <w:p w:rsidR="00E51612" w:rsidRPr="00473BC9" w:rsidRDefault="00E51612" w:rsidP="00E51612">
      <w:pPr>
        <w:rPr>
          <w:b/>
          <w:i/>
          <w:color w:val="000000"/>
        </w:rPr>
      </w:pPr>
      <w:r w:rsidRPr="00473BC9">
        <w:rPr>
          <w:b/>
          <w:i/>
          <w:color w:val="000000"/>
        </w:rPr>
        <w:t xml:space="preserve">                                </w:t>
      </w:r>
    </w:p>
    <w:p w:rsidR="00E51612" w:rsidRPr="00473BC9" w:rsidRDefault="00E51612" w:rsidP="00E51612">
      <w:pPr>
        <w:rPr>
          <w:b/>
          <w:i/>
          <w:color w:val="000000"/>
        </w:rPr>
      </w:pPr>
    </w:p>
    <w:p w:rsidR="00E51612" w:rsidRPr="00473BC9" w:rsidRDefault="00E51612" w:rsidP="00E51612">
      <w:pPr>
        <w:jc w:val="center"/>
        <w:rPr>
          <w:b/>
          <w:iCs/>
          <w:color w:val="000000"/>
        </w:rPr>
      </w:pPr>
      <w:r w:rsidRPr="00473BC9">
        <w:rPr>
          <w:b/>
          <w:iCs/>
          <w:color w:val="000000"/>
        </w:rPr>
        <w:t>OPĆINSKO VIJEĆE</w:t>
      </w:r>
      <w:r w:rsidRPr="00473BC9">
        <w:rPr>
          <w:b/>
          <w:i/>
          <w:color w:val="000000"/>
        </w:rPr>
        <w:t xml:space="preserve">  </w:t>
      </w:r>
      <w:r w:rsidRPr="00473BC9">
        <w:rPr>
          <w:b/>
          <w:iCs/>
          <w:color w:val="000000"/>
        </w:rPr>
        <w:t>OPĆINE GORNJI BOGIĆEVCI</w:t>
      </w:r>
    </w:p>
    <w:p w:rsidR="00E51612" w:rsidRPr="00473BC9" w:rsidRDefault="00E51612" w:rsidP="00E51612">
      <w:pPr>
        <w:rPr>
          <w:b/>
          <w:iCs/>
          <w:color w:val="000000"/>
        </w:rPr>
      </w:pPr>
    </w:p>
    <w:p w:rsidR="00E51612" w:rsidRPr="00473BC9" w:rsidRDefault="00E51612" w:rsidP="00E51612">
      <w:pPr>
        <w:rPr>
          <w:color w:val="000000"/>
        </w:rPr>
      </w:pPr>
      <w:r>
        <w:rPr>
          <w:color w:val="000000"/>
        </w:rPr>
        <w:t>KLASA: 400-05/26-02/</w:t>
      </w:r>
      <w:r w:rsidRPr="00473BC9">
        <w:rPr>
          <w:color w:val="000000"/>
        </w:rPr>
        <w:t>01</w:t>
      </w:r>
    </w:p>
    <w:p w:rsidR="00E51612" w:rsidRPr="00473BC9" w:rsidRDefault="00E51612" w:rsidP="00E51612">
      <w:pPr>
        <w:rPr>
          <w:color w:val="000000"/>
        </w:rPr>
      </w:pPr>
      <w:r>
        <w:rPr>
          <w:color w:val="000000"/>
        </w:rPr>
        <w:t>URBROJ: 2178-22-03-26-02</w:t>
      </w:r>
    </w:p>
    <w:p w:rsidR="00E51612" w:rsidRPr="00473BC9" w:rsidRDefault="00E51612" w:rsidP="00E51612">
      <w:pPr>
        <w:rPr>
          <w:b/>
          <w:i/>
          <w:color w:val="000000"/>
        </w:rPr>
      </w:pPr>
      <w:r w:rsidRPr="00473BC9">
        <w:rPr>
          <w:color w:val="000000"/>
        </w:rPr>
        <w:t xml:space="preserve">Gornji </w:t>
      </w:r>
      <w:proofErr w:type="spellStart"/>
      <w:r w:rsidRPr="00473BC9">
        <w:rPr>
          <w:color w:val="000000"/>
        </w:rPr>
        <w:t>Bogićevci</w:t>
      </w:r>
      <w:proofErr w:type="spellEnd"/>
      <w:r w:rsidRPr="00473BC9">
        <w:rPr>
          <w:color w:val="000000"/>
        </w:rPr>
        <w:t>,</w:t>
      </w:r>
      <w:r>
        <w:rPr>
          <w:color w:val="000000"/>
        </w:rPr>
        <w:t xml:space="preserve"> 16.</w:t>
      </w:r>
      <w:r w:rsidRPr="00473BC9">
        <w:rPr>
          <w:color w:val="000000"/>
        </w:rPr>
        <w:t xml:space="preserve"> </w:t>
      </w:r>
      <w:r>
        <w:rPr>
          <w:color w:val="000000"/>
        </w:rPr>
        <w:t>rujna 2026</w:t>
      </w:r>
      <w:r w:rsidRPr="00473BC9">
        <w:rPr>
          <w:color w:val="000000"/>
        </w:rPr>
        <w:t>. godine</w:t>
      </w:r>
    </w:p>
    <w:p w:rsidR="00E51612" w:rsidRPr="00161610" w:rsidRDefault="00E51612" w:rsidP="00E51612">
      <w:pPr>
        <w:jc w:val="right"/>
      </w:pPr>
      <w:r w:rsidRPr="00161610">
        <w:t xml:space="preserve">        PREDSJEDNIK OPĆINSKOG VIJEĆA</w:t>
      </w:r>
    </w:p>
    <w:p w:rsidR="00E51612" w:rsidRPr="00161610" w:rsidRDefault="00E51612" w:rsidP="00E51612">
      <w:pPr>
        <w:ind w:left="4956" w:firstLine="708"/>
        <w:jc w:val="center"/>
      </w:pPr>
      <w:r>
        <w:t>Željko Klarić</w:t>
      </w:r>
    </w:p>
    <w:p w:rsidR="00E51612" w:rsidRPr="00161610" w:rsidRDefault="00E51612" w:rsidP="00E51612"/>
    <w:p w:rsidR="00E51612" w:rsidRDefault="00E51612" w:rsidP="00E51612"/>
    <w:p w:rsidR="00E51612" w:rsidRDefault="00E51612" w:rsidP="00E51612"/>
    <w:p w:rsidR="00E51612" w:rsidRDefault="00E51612" w:rsidP="00E51612"/>
    <w:p w:rsidR="00E51612" w:rsidRDefault="00E51612" w:rsidP="00E51612"/>
    <w:p w:rsidR="00E51612" w:rsidRDefault="00E51612" w:rsidP="00E51612"/>
    <w:p w:rsidR="00E51612" w:rsidRPr="00161610" w:rsidRDefault="00E51612" w:rsidP="00E51612">
      <w:r w:rsidRPr="00161610">
        <w:t>Dostaviti:</w:t>
      </w:r>
    </w:p>
    <w:p w:rsidR="00E51612" w:rsidRPr="00B71432" w:rsidRDefault="00E51612" w:rsidP="00753169">
      <w:pPr>
        <w:numPr>
          <w:ilvl w:val="0"/>
          <w:numId w:val="39"/>
        </w:numPr>
        <w:spacing w:line="240" w:lineRule="auto"/>
        <w:contextualSpacing/>
      </w:pPr>
      <w:r>
        <w:t>Jedinstveni upravni odjel</w:t>
      </w:r>
    </w:p>
    <w:p w:rsidR="00E51612" w:rsidRDefault="00E51612" w:rsidP="00753169">
      <w:pPr>
        <w:numPr>
          <w:ilvl w:val="0"/>
          <w:numId w:val="39"/>
        </w:numPr>
        <w:spacing w:line="240" w:lineRule="auto"/>
        <w:contextualSpacing/>
      </w:pPr>
      <w:r>
        <w:t xml:space="preserve">Službeni glasnik Općine Gornji </w:t>
      </w:r>
      <w:proofErr w:type="spellStart"/>
      <w:r>
        <w:t>Bogićevci</w:t>
      </w:r>
      <w:proofErr w:type="spellEnd"/>
    </w:p>
    <w:p w:rsidR="00E51612" w:rsidRDefault="00E51612" w:rsidP="00753169">
      <w:pPr>
        <w:numPr>
          <w:ilvl w:val="0"/>
          <w:numId w:val="39"/>
        </w:numPr>
        <w:spacing w:line="240" w:lineRule="auto"/>
        <w:contextualSpacing/>
      </w:pPr>
      <w:r>
        <w:lastRenderedPageBreak/>
        <w:t>Pismohrana.</w:t>
      </w:r>
    </w:p>
    <w:p w:rsidR="00E51612" w:rsidRDefault="00E51612" w:rsidP="00E51612"/>
    <w:p w:rsidR="00E51612" w:rsidRDefault="00E51612" w:rsidP="00E51612"/>
    <w:p w:rsidR="00E51612" w:rsidRPr="00E427B9" w:rsidRDefault="00E51612" w:rsidP="00E51612">
      <w:pPr>
        <w:pStyle w:val="Tijeloteksta"/>
      </w:pPr>
      <w:r w:rsidRPr="00161610">
        <w:t xml:space="preserve">                    </w:t>
      </w:r>
      <w:r>
        <w:rPr>
          <w:noProof/>
        </w:rPr>
        <w:drawing>
          <wp:inline distT="0" distB="0" distL="0" distR="0">
            <wp:extent cx="485775" cy="647700"/>
            <wp:effectExtent l="19050" t="0" r="9525" b="0"/>
            <wp:docPr id="20"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5"/>
                    <pic:cNvPicPr>
                      <a:picLocks noChangeAspect="1" noChangeArrowheads="1"/>
                    </pic:cNvPicPr>
                  </pic:nvPicPr>
                  <pic:blipFill>
                    <a:blip r:embed="rId7" cstate="print"/>
                    <a:srcRect/>
                    <a:stretch>
                      <a:fillRect/>
                    </a:stretch>
                  </pic:blipFill>
                  <pic:spPr bwMode="auto">
                    <a:xfrm>
                      <a:off x="0" y="0"/>
                      <a:ext cx="485775" cy="647700"/>
                    </a:xfrm>
                    <a:prstGeom prst="rect">
                      <a:avLst/>
                    </a:prstGeom>
                    <a:noFill/>
                    <a:ln w="9525">
                      <a:noFill/>
                      <a:miter lim="800000"/>
                      <a:headEnd/>
                      <a:tailEnd/>
                    </a:ln>
                  </pic:spPr>
                </pic:pic>
              </a:graphicData>
            </a:graphic>
          </wp:inline>
        </w:drawing>
      </w:r>
    </w:p>
    <w:p w:rsidR="00E51612" w:rsidRPr="00E427B9" w:rsidRDefault="00E51612" w:rsidP="00E51612">
      <w:pPr>
        <w:pStyle w:val="Tijeloteksta"/>
        <w:ind w:firstLine="720"/>
      </w:pPr>
    </w:p>
    <w:p w:rsidR="00E51612" w:rsidRPr="00E427B9" w:rsidRDefault="00E51612" w:rsidP="00E51612">
      <w:r w:rsidRPr="00E427B9">
        <w:t>REPUBLIKA HRVATSKA</w:t>
      </w:r>
    </w:p>
    <w:p w:rsidR="00E51612" w:rsidRPr="00E427B9" w:rsidRDefault="00E51612" w:rsidP="00E51612">
      <w:r w:rsidRPr="00E427B9">
        <w:t>BRODSKO-POSAVSKA ŽUPANIJA</w:t>
      </w:r>
    </w:p>
    <w:p w:rsidR="00E51612" w:rsidRPr="00E427B9" w:rsidRDefault="00E51612" w:rsidP="00E51612">
      <w:r w:rsidRPr="00E427B9">
        <w:t>OPĆINA GORNJI BOGIĆEVCI</w:t>
      </w:r>
    </w:p>
    <w:p w:rsidR="00E51612" w:rsidRPr="00E427B9" w:rsidRDefault="00E51612" w:rsidP="00E51612">
      <w:r w:rsidRPr="00E427B9">
        <w:t>OPĆINSKO VIJEĆE</w:t>
      </w:r>
    </w:p>
    <w:p w:rsidR="00E51612" w:rsidRPr="00E427B9" w:rsidRDefault="00E51612" w:rsidP="00E51612">
      <w:pPr>
        <w:jc w:val="both"/>
      </w:pPr>
      <w:r w:rsidRPr="00E427B9">
        <w:t xml:space="preserve">Trg hrvatskih branitelja 1, </w:t>
      </w:r>
    </w:p>
    <w:p w:rsidR="00E51612" w:rsidRPr="00E427B9" w:rsidRDefault="00E51612" w:rsidP="00E51612">
      <w:pPr>
        <w:jc w:val="both"/>
      </w:pPr>
      <w:r w:rsidRPr="00E427B9">
        <w:t xml:space="preserve">35429 Gornji </w:t>
      </w:r>
      <w:proofErr w:type="spellStart"/>
      <w:r w:rsidRPr="00E427B9">
        <w:t>Bogićevci</w:t>
      </w:r>
      <w:proofErr w:type="spellEnd"/>
    </w:p>
    <w:p w:rsidR="00E51612" w:rsidRPr="00E427B9" w:rsidRDefault="00E51612" w:rsidP="00E51612">
      <w:r w:rsidRPr="00E427B9">
        <w:t>OIB: 89414039518</w:t>
      </w:r>
    </w:p>
    <w:p w:rsidR="00E51612" w:rsidRPr="00E427B9" w:rsidRDefault="00E51612" w:rsidP="00E51612">
      <w:proofErr w:type="spellStart"/>
      <w:r w:rsidRPr="00E427B9">
        <w:t>Tel</w:t>
      </w:r>
      <w:proofErr w:type="spellEnd"/>
      <w:r w:rsidRPr="00E427B9">
        <w:t>: 035/375-056</w:t>
      </w:r>
    </w:p>
    <w:p w:rsidR="00E51612" w:rsidRPr="00E427B9" w:rsidRDefault="00E51612" w:rsidP="00E51612">
      <w:pPr>
        <w:pStyle w:val="Tijeloteksta"/>
        <w:jc w:val="left"/>
      </w:pPr>
    </w:p>
    <w:p w:rsidR="00E51612" w:rsidRPr="00E427B9" w:rsidRDefault="00E51612" w:rsidP="00E51612">
      <w:pPr>
        <w:pStyle w:val="Tijeloteksta"/>
        <w:jc w:val="left"/>
      </w:pPr>
      <w:r w:rsidRPr="00E427B9">
        <w:t xml:space="preserve">Na temelju članka 69. Zakona o šumama ("Narodne novine" broj 68/18, 115/18, 98/19, 32/20, 145/20 i 101/23) i članka 39. stavak 5 Statuta općine Gornji </w:t>
      </w:r>
      <w:proofErr w:type="spellStart"/>
      <w:r w:rsidRPr="00E427B9">
        <w:t>Bogićevci</w:t>
      </w:r>
      <w:proofErr w:type="spellEnd"/>
      <w:r w:rsidRPr="00E427B9">
        <w:t xml:space="preserve"> („Službeni glasnik Općine Gornji </w:t>
      </w:r>
      <w:proofErr w:type="spellStart"/>
      <w:r w:rsidRPr="00E427B9">
        <w:t>Bogićevci</w:t>
      </w:r>
      <w:proofErr w:type="spellEnd"/>
      <w:r w:rsidRPr="00E427B9">
        <w:t xml:space="preserve">“, broj 02/21, Općinsko vijeće općine Gornji </w:t>
      </w:r>
      <w:proofErr w:type="spellStart"/>
      <w:r w:rsidRPr="00E427B9">
        <w:t>Bogićevci</w:t>
      </w:r>
      <w:proofErr w:type="spellEnd"/>
      <w:r w:rsidRPr="00E427B9">
        <w:t xml:space="preserve"> na svojoj </w:t>
      </w:r>
      <w:r>
        <w:t>9</w:t>
      </w:r>
      <w:r w:rsidRPr="00E427B9">
        <w:t xml:space="preserve">. sjednici održanoj </w:t>
      </w:r>
      <w:r>
        <w:t>16. rujna 2026</w:t>
      </w:r>
      <w:r w:rsidRPr="00E427B9">
        <w:t>. godine, donosi</w:t>
      </w:r>
    </w:p>
    <w:p w:rsidR="00E51612" w:rsidRPr="00E427B9" w:rsidRDefault="00E51612" w:rsidP="00E51612">
      <w:pPr>
        <w:pStyle w:val="Tijeloteksta"/>
        <w:jc w:val="left"/>
        <w:rPr>
          <w:b/>
          <w:bCs/>
        </w:rPr>
      </w:pPr>
      <w:r w:rsidRPr="00E427B9">
        <w:t xml:space="preserve">                                                              </w:t>
      </w:r>
      <w:r w:rsidRPr="00E427B9">
        <w:rPr>
          <w:b/>
          <w:bCs/>
        </w:rPr>
        <w:t xml:space="preserve"> </w:t>
      </w:r>
    </w:p>
    <w:p w:rsidR="00E51612" w:rsidRPr="00E427B9" w:rsidRDefault="00E51612" w:rsidP="00E51612">
      <w:pPr>
        <w:pStyle w:val="Tijeloteksta"/>
        <w:jc w:val="center"/>
        <w:rPr>
          <w:b/>
          <w:sz w:val="28"/>
          <w:szCs w:val="28"/>
        </w:rPr>
      </w:pPr>
      <w:r w:rsidRPr="00E427B9">
        <w:rPr>
          <w:b/>
          <w:sz w:val="28"/>
          <w:szCs w:val="28"/>
        </w:rPr>
        <w:t>PROGRAM</w:t>
      </w:r>
    </w:p>
    <w:p w:rsidR="00E51612" w:rsidRPr="00E427B9" w:rsidRDefault="00E51612" w:rsidP="00E51612">
      <w:pPr>
        <w:pStyle w:val="Tijeloteksta"/>
        <w:jc w:val="center"/>
        <w:rPr>
          <w:b/>
          <w:sz w:val="28"/>
          <w:szCs w:val="28"/>
        </w:rPr>
      </w:pPr>
      <w:r w:rsidRPr="00E427B9">
        <w:rPr>
          <w:b/>
          <w:sz w:val="28"/>
          <w:szCs w:val="28"/>
        </w:rPr>
        <w:t>UTROŠKA SREDSTAVA ŠUMSKOG DOPRINOSA ZA 2026. GODINU</w:t>
      </w:r>
    </w:p>
    <w:p w:rsidR="00E51612" w:rsidRPr="00E427B9" w:rsidRDefault="00E51612" w:rsidP="00E51612">
      <w:pPr>
        <w:pStyle w:val="Tijeloteksta"/>
        <w:jc w:val="left"/>
      </w:pPr>
    </w:p>
    <w:p w:rsidR="00E51612" w:rsidRPr="00E427B9" w:rsidRDefault="00E51612" w:rsidP="00E51612">
      <w:pPr>
        <w:pStyle w:val="Tijeloteksta"/>
        <w:jc w:val="center"/>
      </w:pPr>
      <w:r w:rsidRPr="00E427B9">
        <w:rPr>
          <w:b/>
          <w:bCs/>
        </w:rPr>
        <w:t>Članak 1</w:t>
      </w:r>
      <w:r w:rsidRPr="00E427B9">
        <w:t>.</w:t>
      </w:r>
    </w:p>
    <w:p w:rsidR="00E51612" w:rsidRPr="00E427B9" w:rsidRDefault="00E51612" w:rsidP="00E51612">
      <w:pPr>
        <w:pStyle w:val="Tijeloteksta"/>
        <w:jc w:val="left"/>
      </w:pPr>
    </w:p>
    <w:p w:rsidR="00E51612" w:rsidRPr="00E427B9" w:rsidRDefault="00E51612" w:rsidP="00E51612">
      <w:pPr>
        <w:pStyle w:val="Tijeloteksta"/>
        <w:jc w:val="left"/>
      </w:pPr>
      <w:r w:rsidRPr="00E427B9">
        <w:t xml:space="preserve">Ovim Programom utvrđuje se visina prihoda i utrošak sredstava ostvarenih temeljem uplate šumskog doprinosa u proračun Općine Gornji </w:t>
      </w:r>
      <w:proofErr w:type="spellStart"/>
      <w:r w:rsidRPr="00E427B9">
        <w:t>Bogićevci</w:t>
      </w:r>
      <w:proofErr w:type="spellEnd"/>
      <w:r w:rsidRPr="00E427B9">
        <w:t xml:space="preserve"> za 2026. godinu, a kojeg Odredbom članka 69. stavka 1. Zakona o šumama („Narodne novine“ broj 68/18, 115/18, 98/19, 32/20, 145/20 i 101/23) pravne i fizičke osobe, osim malih </w:t>
      </w:r>
      <w:proofErr w:type="spellStart"/>
      <w:r w:rsidRPr="00E427B9">
        <w:t>šumoposjednika</w:t>
      </w:r>
      <w:proofErr w:type="spellEnd"/>
      <w:r w:rsidRPr="00E427B9">
        <w:t xml:space="preserve">, koje obavljaju prodaju proizvoda iskorištavanja šuma (drvni sortimenti) plaćaju jedinicama lokalne samouprave u odnosu na prodajnu cijenu proizvoda na panju. </w:t>
      </w:r>
    </w:p>
    <w:p w:rsidR="00E51612" w:rsidRPr="00E427B9" w:rsidRDefault="00E51612" w:rsidP="00E51612">
      <w:pPr>
        <w:pStyle w:val="Tijeloteksta"/>
        <w:jc w:val="left"/>
      </w:pPr>
    </w:p>
    <w:p w:rsidR="00E51612" w:rsidRPr="00E427B9" w:rsidRDefault="00E51612" w:rsidP="00E51612">
      <w:pPr>
        <w:pStyle w:val="Tijeloteksta"/>
        <w:jc w:val="center"/>
        <w:rPr>
          <w:b/>
          <w:bCs/>
        </w:rPr>
      </w:pPr>
      <w:r w:rsidRPr="00E427B9">
        <w:rPr>
          <w:b/>
          <w:bCs/>
        </w:rPr>
        <w:lastRenderedPageBreak/>
        <w:t xml:space="preserve">        Članak 2.</w:t>
      </w:r>
    </w:p>
    <w:p w:rsidR="00E51612" w:rsidRPr="00E427B9" w:rsidRDefault="00E51612" w:rsidP="00E51612">
      <w:pPr>
        <w:pStyle w:val="Tijeloteksta"/>
        <w:jc w:val="center"/>
      </w:pPr>
    </w:p>
    <w:p w:rsidR="00E51612" w:rsidRPr="00E427B9" w:rsidRDefault="00E51612" w:rsidP="00E51612">
      <w:pPr>
        <w:pStyle w:val="Tijeloteksta"/>
        <w:jc w:val="left"/>
      </w:pPr>
      <w:r w:rsidRPr="00E427B9">
        <w:t xml:space="preserve">Odredbom članka 69. stavak 2. Zakona o šumama („Narodne novine“ broj 68/18, 115/18, 98/19, 32/20, 145/20 i 101/23) Općini Gornji </w:t>
      </w:r>
      <w:proofErr w:type="spellStart"/>
      <w:r w:rsidRPr="00E427B9">
        <w:t>Bogićevci</w:t>
      </w:r>
      <w:proofErr w:type="spellEnd"/>
      <w:r w:rsidRPr="00E427B9">
        <w:t xml:space="preserve"> kao jedinici lokalne samouprave sa statusom potpomognutog područja utvrđenog posebnim propisom šumski doprinos plaća se u visini od 10%.  </w:t>
      </w:r>
    </w:p>
    <w:p w:rsidR="00E51612" w:rsidRPr="00E427B9" w:rsidRDefault="00E51612" w:rsidP="00E51612">
      <w:pPr>
        <w:pStyle w:val="Tijeloteksta"/>
        <w:jc w:val="left"/>
      </w:pPr>
      <w:r w:rsidRPr="00E427B9">
        <w:t>U 2026</w:t>
      </w:r>
      <w:r>
        <w:t>. godini na polugodišnjem izvršenju ostvaren je</w:t>
      </w:r>
      <w:r w:rsidRPr="00E427B9">
        <w:t xml:space="preserve"> prihod od </w:t>
      </w:r>
      <w:r w:rsidRPr="00E427B9">
        <w:rPr>
          <w:b/>
          <w:bCs/>
        </w:rPr>
        <w:t xml:space="preserve"> </w:t>
      </w:r>
      <w:r>
        <w:rPr>
          <w:b/>
          <w:bCs/>
        </w:rPr>
        <w:t>12.046,45</w:t>
      </w:r>
      <w:r w:rsidRPr="00E427B9">
        <w:rPr>
          <w:b/>
          <w:bCs/>
        </w:rPr>
        <w:t xml:space="preserve"> eura</w:t>
      </w:r>
      <w:r w:rsidRPr="00E427B9">
        <w:rPr>
          <w:b/>
        </w:rPr>
        <w:t xml:space="preserve">. </w:t>
      </w:r>
    </w:p>
    <w:p w:rsidR="00E51612" w:rsidRPr="00E427B9" w:rsidRDefault="00E51612" w:rsidP="00E51612">
      <w:pPr>
        <w:pStyle w:val="Tijeloteksta"/>
        <w:tabs>
          <w:tab w:val="left" w:pos="19320"/>
        </w:tabs>
        <w:ind w:left="1080" w:hanging="360"/>
        <w:jc w:val="left"/>
      </w:pPr>
    </w:p>
    <w:p w:rsidR="00E51612" w:rsidRPr="00E427B9" w:rsidRDefault="00E51612" w:rsidP="00E51612">
      <w:pPr>
        <w:pStyle w:val="Tijeloteksta"/>
        <w:tabs>
          <w:tab w:val="left" w:pos="19320"/>
        </w:tabs>
        <w:ind w:left="1080" w:hanging="360"/>
        <w:jc w:val="center"/>
        <w:rPr>
          <w:b/>
          <w:bCs/>
        </w:rPr>
      </w:pPr>
      <w:r w:rsidRPr="00E427B9">
        <w:rPr>
          <w:b/>
          <w:bCs/>
        </w:rPr>
        <w:t>Članak 3.</w:t>
      </w:r>
    </w:p>
    <w:p w:rsidR="00E51612" w:rsidRPr="00E427B9" w:rsidRDefault="00E51612" w:rsidP="00E51612">
      <w:pPr>
        <w:pStyle w:val="Tijeloteksta"/>
        <w:tabs>
          <w:tab w:val="left" w:pos="19320"/>
        </w:tabs>
        <w:jc w:val="left"/>
      </w:pPr>
    </w:p>
    <w:p w:rsidR="00E51612" w:rsidRPr="00E427B9" w:rsidRDefault="00E51612" w:rsidP="00E51612">
      <w:pPr>
        <w:pStyle w:val="Tijeloteksta"/>
        <w:tabs>
          <w:tab w:val="left" w:pos="19320"/>
        </w:tabs>
        <w:jc w:val="left"/>
      </w:pPr>
      <w:r w:rsidRPr="00E427B9">
        <w:t xml:space="preserve">Sredstva iz članka 2. ove Odluke utrošit će se za kapitalna ulaganja u komunalnu infrastrukturu Općine Gornji </w:t>
      </w:r>
      <w:proofErr w:type="spellStart"/>
      <w:r w:rsidRPr="00E427B9">
        <w:t>Bogićevci</w:t>
      </w:r>
      <w:proofErr w:type="spellEnd"/>
      <w:r w:rsidRPr="00E427B9">
        <w:t xml:space="preserve"> u iznosu od </w:t>
      </w:r>
      <w:r>
        <w:t>12.046,45</w:t>
      </w:r>
      <w:r w:rsidRPr="00E427B9">
        <w:t xml:space="preserve"> eura sukladno Programu građenja komunalne infrastrukture na području Općine Gornji </w:t>
      </w:r>
      <w:proofErr w:type="spellStart"/>
      <w:r w:rsidRPr="00E427B9">
        <w:t>Bogićevci</w:t>
      </w:r>
      <w:proofErr w:type="spellEnd"/>
      <w:r w:rsidRPr="00E427B9">
        <w:t xml:space="preserve"> za 2026. godinu.</w:t>
      </w:r>
    </w:p>
    <w:p w:rsidR="00E51612" w:rsidRPr="00E427B9" w:rsidRDefault="00E51612" w:rsidP="00E51612">
      <w:pPr>
        <w:pStyle w:val="Tijeloteksta"/>
        <w:tabs>
          <w:tab w:val="left" w:pos="19320"/>
        </w:tabs>
        <w:ind w:left="1080" w:hanging="360"/>
        <w:jc w:val="left"/>
      </w:pPr>
    </w:p>
    <w:p w:rsidR="00E51612" w:rsidRPr="00E427B9" w:rsidRDefault="00E51612" w:rsidP="00E51612">
      <w:pPr>
        <w:pStyle w:val="Tijeloteksta"/>
        <w:tabs>
          <w:tab w:val="left" w:pos="19320"/>
        </w:tabs>
        <w:ind w:left="1080" w:hanging="360"/>
        <w:jc w:val="left"/>
        <w:rPr>
          <w:b/>
          <w:bCs/>
        </w:rPr>
      </w:pPr>
      <w:r w:rsidRPr="00E427B9">
        <w:rPr>
          <w:b/>
          <w:bCs/>
        </w:rPr>
        <w:t xml:space="preserve">                                                               Članak 4.  </w:t>
      </w:r>
    </w:p>
    <w:p w:rsidR="00E51612" w:rsidRPr="00E427B9" w:rsidRDefault="00E51612" w:rsidP="00E51612">
      <w:pPr>
        <w:pStyle w:val="Tijeloteksta"/>
        <w:tabs>
          <w:tab w:val="left" w:pos="19320"/>
        </w:tabs>
        <w:ind w:left="1080" w:hanging="360"/>
        <w:jc w:val="left"/>
      </w:pPr>
    </w:p>
    <w:p w:rsidR="00E51612" w:rsidRPr="00E427B9" w:rsidRDefault="00E51612" w:rsidP="00E51612">
      <w:pPr>
        <w:pStyle w:val="Tijeloteksta"/>
        <w:tabs>
          <w:tab w:val="left" w:pos="19320"/>
        </w:tabs>
        <w:jc w:val="left"/>
      </w:pPr>
      <w:r w:rsidRPr="00E427B9">
        <w:t xml:space="preserve">Ovaj Program stupa na snagu osmi dan od dana objave  u "Službenom glasniku Općine Gornji </w:t>
      </w:r>
      <w:proofErr w:type="spellStart"/>
      <w:r w:rsidRPr="00E427B9">
        <w:t>Bogićevci</w:t>
      </w:r>
      <w:proofErr w:type="spellEnd"/>
      <w:r w:rsidRPr="00E427B9">
        <w:t>“.</w:t>
      </w:r>
    </w:p>
    <w:p w:rsidR="00E51612" w:rsidRPr="00E427B9" w:rsidRDefault="00E51612" w:rsidP="00E51612">
      <w:pPr>
        <w:rPr>
          <w:b/>
          <w:i/>
        </w:rPr>
      </w:pPr>
      <w:r w:rsidRPr="00E427B9">
        <w:rPr>
          <w:b/>
          <w:i/>
        </w:rPr>
        <w:t xml:space="preserve">                                </w:t>
      </w:r>
    </w:p>
    <w:p w:rsidR="00E51612" w:rsidRPr="00E427B9" w:rsidRDefault="00E51612" w:rsidP="00E51612">
      <w:pPr>
        <w:rPr>
          <w:b/>
          <w:i/>
        </w:rPr>
      </w:pPr>
    </w:p>
    <w:p w:rsidR="00E51612" w:rsidRPr="00E427B9" w:rsidRDefault="00E51612" w:rsidP="00E51612">
      <w:pPr>
        <w:jc w:val="center"/>
        <w:rPr>
          <w:b/>
          <w:iCs/>
        </w:rPr>
      </w:pPr>
      <w:r w:rsidRPr="00E427B9">
        <w:rPr>
          <w:b/>
          <w:iCs/>
        </w:rPr>
        <w:t>OPĆINSKO VIJEĆE</w:t>
      </w:r>
      <w:r w:rsidRPr="00E427B9">
        <w:rPr>
          <w:b/>
          <w:i/>
        </w:rPr>
        <w:t xml:space="preserve">  </w:t>
      </w:r>
      <w:r w:rsidRPr="00E427B9">
        <w:rPr>
          <w:b/>
          <w:iCs/>
        </w:rPr>
        <w:t>OPĆINE GORNJI BOGIĆEVCI</w:t>
      </w:r>
    </w:p>
    <w:p w:rsidR="00E51612" w:rsidRPr="00E427B9" w:rsidRDefault="00E51612" w:rsidP="00E51612">
      <w:pPr>
        <w:rPr>
          <w:b/>
          <w:iCs/>
        </w:rPr>
      </w:pPr>
    </w:p>
    <w:p w:rsidR="00E51612" w:rsidRPr="00E427B9" w:rsidRDefault="00E51612" w:rsidP="00E51612">
      <w:r>
        <w:t>KLASA: 400-05/26-02/</w:t>
      </w:r>
      <w:r w:rsidRPr="00E427B9">
        <w:t>01</w:t>
      </w:r>
    </w:p>
    <w:p w:rsidR="00E51612" w:rsidRPr="00E427B9" w:rsidRDefault="00E51612" w:rsidP="00E51612">
      <w:r w:rsidRPr="00E427B9">
        <w:t>URBROJ:</w:t>
      </w:r>
      <w:r>
        <w:t xml:space="preserve"> 2178-22-03-26-01</w:t>
      </w:r>
    </w:p>
    <w:p w:rsidR="00E51612" w:rsidRPr="00E427B9" w:rsidRDefault="00E51612" w:rsidP="00E51612">
      <w:pPr>
        <w:rPr>
          <w:b/>
          <w:i/>
        </w:rPr>
      </w:pPr>
      <w:r w:rsidRPr="00E427B9">
        <w:t xml:space="preserve">Gornji </w:t>
      </w:r>
      <w:proofErr w:type="spellStart"/>
      <w:r w:rsidRPr="00E427B9">
        <w:t>Bogićevci</w:t>
      </w:r>
      <w:proofErr w:type="spellEnd"/>
      <w:r w:rsidRPr="00E427B9">
        <w:t xml:space="preserve">, </w:t>
      </w:r>
      <w:r>
        <w:t>16. rujna 2026</w:t>
      </w:r>
      <w:r w:rsidRPr="00E427B9">
        <w:t>. godine</w:t>
      </w:r>
    </w:p>
    <w:p w:rsidR="00E51612" w:rsidRPr="00161610" w:rsidRDefault="00E51612" w:rsidP="00E51612">
      <w:pPr>
        <w:jc w:val="right"/>
      </w:pPr>
      <w:r w:rsidRPr="00161610">
        <w:t xml:space="preserve">        PREDSJEDNIK OPĆINSKOG VIJEĆA</w:t>
      </w:r>
    </w:p>
    <w:p w:rsidR="00E51612" w:rsidRPr="00161610" w:rsidRDefault="00E51612" w:rsidP="00E51612">
      <w:pPr>
        <w:ind w:left="4956" w:firstLine="708"/>
        <w:jc w:val="center"/>
      </w:pPr>
      <w:r>
        <w:t>Željko Klarić</w:t>
      </w:r>
    </w:p>
    <w:p w:rsidR="00E51612" w:rsidRPr="00161610" w:rsidRDefault="00E51612" w:rsidP="00E51612"/>
    <w:p w:rsidR="00E51612" w:rsidRDefault="00E51612" w:rsidP="00E51612"/>
    <w:p w:rsidR="00E51612" w:rsidRDefault="00E51612" w:rsidP="00E51612"/>
    <w:p w:rsidR="00E51612" w:rsidRPr="00161610" w:rsidRDefault="00E51612" w:rsidP="00E51612">
      <w:r w:rsidRPr="00161610">
        <w:t>Dostaviti:</w:t>
      </w:r>
    </w:p>
    <w:p w:rsidR="00E51612" w:rsidRPr="00B71432" w:rsidRDefault="00E51612" w:rsidP="00753169">
      <w:pPr>
        <w:numPr>
          <w:ilvl w:val="0"/>
          <w:numId w:val="40"/>
        </w:numPr>
        <w:spacing w:line="240" w:lineRule="auto"/>
        <w:contextualSpacing/>
      </w:pPr>
      <w:r>
        <w:t>Jedinstveni upravni odjel</w:t>
      </w:r>
    </w:p>
    <w:p w:rsidR="00E51612" w:rsidRDefault="00E51612" w:rsidP="00753169">
      <w:pPr>
        <w:numPr>
          <w:ilvl w:val="0"/>
          <w:numId w:val="40"/>
        </w:numPr>
        <w:spacing w:line="240" w:lineRule="auto"/>
        <w:contextualSpacing/>
      </w:pPr>
      <w:r>
        <w:t xml:space="preserve">Službeni glasnik Općine Gornji </w:t>
      </w:r>
      <w:proofErr w:type="spellStart"/>
      <w:r>
        <w:t>Bogićevci</w:t>
      </w:r>
      <w:proofErr w:type="spellEnd"/>
    </w:p>
    <w:p w:rsidR="00E51612" w:rsidRPr="00AC2686" w:rsidRDefault="00E51612" w:rsidP="00753169">
      <w:pPr>
        <w:numPr>
          <w:ilvl w:val="0"/>
          <w:numId w:val="40"/>
        </w:numPr>
        <w:spacing w:line="240" w:lineRule="auto"/>
        <w:contextualSpacing/>
      </w:pPr>
      <w:r>
        <w:lastRenderedPageBreak/>
        <w:t>Pismohrana</w:t>
      </w:r>
    </w:p>
    <w:p w:rsidR="00003F56" w:rsidRPr="00D567FE" w:rsidRDefault="00003F56" w:rsidP="00E51612">
      <w:pPr>
        <w:spacing w:after="0"/>
        <w:rPr>
          <w:rFonts w:ascii="Times New Roman" w:hAnsi="Times New Roman" w:cs="Times New Roman"/>
          <w:b/>
          <w:bCs/>
        </w:rPr>
      </w:pPr>
    </w:p>
    <w:p w:rsidR="00003F56" w:rsidRPr="00D567FE" w:rsidRDefault="00003F56" w:rsidP="00003F56">
      <w:pPr>
        <w:spacing w:after="0"/>
        <w:jc w:val="right"/>
        <w:rPr>
          <w:rFonts w:ascii="Times New Roman" w:hAnsi="Times New Roman" w:cs="Times New Roman"/>
        </w:rPr>
      </w:pPr>
    </w:p>
    <w:p w:rsidR="00003F56" w:rsidRPr="00D567FE" w:rsidRDefault="00003F56" w:rsidP="00003F56">
      <w:pPr>
        <w:spacing w:after="0"/>
        <w:rPr>
          <w:rFonts w:ascii="Times New Roman" w:hAnsi="Times New Roman"/>
        </w:rPr>
      </w:pPr>
    </w:p>
    <w:p w:rsidR="00003F56" w:rsidRPr="005F4C71" w:rsidRDefault="00003F56" w:rsidP="00F0563D">
      <w:pPr>
        <w:rPr>
          <w:b/>
          <w:i/>
          <w:sz w:val="28"/>
          <w:szCs w:val="24"/>
        </w:rPr>
      </w:pPr>
    </w:p>
    <w:p w:rsidR="00BC244C" w:rsidRDefault="005F4C71" w:rsidP="00BC244C">
      <w:pPr>
        <w:spacing w:after="0"/>
        <w:rPr>
          <w:rFonts w:ascii="Times New Roman" w:hAnsi="Times New Roman"/>
          <w:b/>
          <w:i/>
          <w:sz w:val="28"/>
        </w:rPr>
      </w:pPr>
      <w:r w:rsidRPr="005F4C71">
        <w:rPr>
          <w:rFonts w:ascii="Times New Roman" w:hAnsi="Times New Roman"/>
          <w:b/>
          <w:i/>
          <w:sz w:val="28"/>
          <w:u w:val="single"/>
        </w:rPr>
        <w:t>73.</w:t>
      </w:r>
      <w:r w:rsidRPr="005F4C71">
        <w:rPr>
          <w:rFonts w:ascii="Times New Roman" w:hAnsi="Times New Roman"/>
          <w:b/>
          <w:i/>
          <w:sz w:val="28"/>
        </w:rPr>
        <w:t xml:space="preserve"> II. Izmjene i dopune proračuna Općine Gornji </w:t>
      </w:r>
      <w:proofErr w:type="spellStart"/>
      <w:r w:rsidRPr="005F4C71">
        <w:rPr>
          <w:rFonts w:ascii="Times New Roman" w:hAnsi="Times New Roman"/>
          <w:b/>
          <w:i/>
          <w:sz w:val="28"/>
        </w:rPr>
        <w:t>Bogićevci</w:t>
      </w:r>
      <w:proofErr w:type="spellEnd"/>
      <w:r w:rsidRPr="005F4C71">
        <w:rPr>
          <w:rFonts w:ascii="Times New Roman" w:hAnsi="Times New Roman"/>
          <w:b/>
          <w:i/>
          <w:sz w:val="28"/>
        </w:rPr>
        <w:t xml:space="preserve"> 2026. </w:t>
      </w:r>
      <w:r w:rsidR="00003F56" w:rsidRPr="005F4C71">
        <w:rPr>
          <w:rFonts w:ascii="Times New Roman" w:hAnsi="Times New Roman"/>
          <w:b/>
          <w:i/>
          <w:sz w:val="28"/>
        </w:rPr>
        <w:t>G</w:t>
      </w:r>
      <w:r w:rsidRPr="005F4C71">
        <w:rPr>
          <w:rFonts w:ascii="Times New Roman" w:hAnsi="Times New Roman"/>
          <w:b/>
          <w:i/>
          <w:sz w:val="28"/>
        </w:rPr>
        <w:t>odine</w:t>
      </w:r>
    </w:p>
    <w:p w:rsidR="00003F56" w:rsidRDefault="00003F56" w:rsidP="00003F56">
      <w:pPr>
        <w:spacing w:after="0"/>
        <w:jc w:val="both"/>
        <w:rPr>
          <w:rFonts w:ascii="Times New Roman" w:hAnsi="Times New Roman" w:cs="Times New Roman"/>
          <w:sz w:val="24"/>
          <w:szCs w:val="24"/>
        </w:rPr>
      </w:pPr>
    </w:p>
    <w:p w:rsidR="00003F56" w:rsidRDefault="00003F56" w:rsidP="00003F56">
      <w:pPr>
        <w:spacing w:after="0"/>
        <w:jc w:val="both"/>
        <w:rPr>
          <w:rFonts w:ascii="Times New Roman" w:hAnsi="Times New Roman" w:cs="Times New Roman"/>
          <w:sz w:val="20"/>
          <w:szCs w:val="20"/>
        </w:rPr>
      </w:pPr>
      <w:r>
        <w:rPr>
          <w:rFonts w:ascii="Times New Roman" w:hAnsi="Times New Roman" w:cs="Times New Roman"/>
          <w:sz w:val="20"/>
          <w:szCs w:val="20"/>
        </w:rPr>
        <w:t>Na temelju članka 88</w:t>
      </w:r>
      <w:r w:rsidRPr="0052315C">
        <w:rPr>
          <w:rFonts w:ascii="Times New Roman" w:hAnsi="Times New Roman" w:cs="Times New Roman"/>
          <w:sz w:val="20"/>
          <w:szCs w:val="20"/>
        </w:rPr>
        <w:t xml:space="preserve">. Zakona o proračunu („Narodne novine“, broj 144/22) i članka </w:t>
      </w:r>
      <w:proofErr w:type="spellStart"/>
      <w:r>
        <w:rPr>
          <w:rFonts w:ascii="Times New Roman" w:hAnsi="Times New Roman" w:cs="Times New Roman"/>
          <w:sz w:val="20"/>
          <w:szCs w:val="20"/>
        </w:rPr>
        <w:t>članka</w:t>
      </w:r>
      <w:proofErr w:type="spellEnd"/>
      <w:r>
        <w:rPr>
          <w:rFonts w:ascii="Times New Roman" w:hAnsi="Times New Roman" w:cs="Times New Roman"/>
          <w:sz w:val="20"/>
          <w:szCs w:val="20"/>
        </w:rPr>
        <w:t xml:space="preserve"> 39. Statuta Općine Gornji </w:t>
      </w:r>
      <w:proofErr w:type="spellStart"/>
      <w:r>
        <w:rPr>
          <w:rFonts w:ascii="Times New Roman" w:hAnsi="Times New Roman" w:cs="Times New Roman"/>
          <w:sz w:val="20"/>
          <w:szCs w:val="20"/>
        </w:rPr>
        <w:t>Bogićevci</w:t>
      </w:r>
      <w:proofErr w:type="spellEnd"/>
      <w:r>
        <w:rPr>
          <w:rFonts w:ascii="Times New Roman" w:hAnsi="Times New Roman" w:cs="Times New Roman"/>
          <w:sz w:val="20"/>
          <w:szCs w:val="20"/>
        </w:rPr>
        <w:t xml:space="preserve"> (Službeni glasnik Općine Gornji </w:t>
      </w:r>
      <w:proofErr w:type="spellStart"/>
      <w:r>
        <w:rPr>
          <w:rFonts w:ascii="Times New Roman" w:hAnsi="Times New Roman" w:cs="Times New Roman"/>
          <w:sz w:val="20"/>
          <w:szCs w:val="20"/>
        </w:rPr>
        <w:t>Bogićevci</w:t>
      </w:r>
      <w:proofErr w:type="spellEnd"/>
      <w:r>
        <w:rPr>
          <w:rFonts w:ascii="Times New Roman" w:hAnsi="Times New Roman" w:cs="Times New Roman"/>
          <w:sz w:val="20"/>
          <w:szCs w:val="20"/>
        </w:rPr>
        <w:t xml:space="preserve"> broj 2/21.)</w:t>
      </w:r>
      <w:r w:rsidRPr="0052315C">
        <w:rPr>
          <w:rFonts w:ascii="Times New Roman" w:hAnsi="Times New Roman" w:cs="Times New Roman"/>
          <w:sz w:val="20"/>
          <w:szCs w:val="20"/>
        </w:rPr>
        <w:t>,</w:t>
      </w:r>
      <w:r>
        <w:rPr>
          <w:rFonts w:ascii="Times New Roman" w:hAnsi="Times New Roman" w:cs="Times New Roman"/>
          <w:sz w:val="20"/>
          <w:szCs w:val="20"/>
        </w:rPr>
        <w:t xml:space="preserve"> </w:t>
      </w:r>
      <w:r w:rsidRPr="0052315C">
        <w:rPr>
          <w:rFonts w:ascii="Times New Roman" w:hAnsi="Times New Roman" w:cs="Times New Roman"/>
          <w:sz w:val="20"/>
          <w:szCs w:val="20"/>
        </w:rPr>
        <w:t>Općinsko vijeće Opći</w:t>
      </w:r>
      <w:r>
        <w:rPr>
          <w:rFonts w:ascii="Times New Roman" w:hAnsi="Times New Roman" w:cs="Times New Roman"/>
          <w:sz w:val="20"/>
          <w:szCs w:val="20"/>
        </w:rPr>
        <w:t xml:space="preserve">ne Gornji </w:t>
      </w:r>
      <w:proofErr w:type="spellStart"/>
      <w:r>
        <w:rPr>
          <w:rFonts w:ascii="Times New Roman" w:hAnsi="Times New Roman" w:cs="Times New Roman"/>
          <w:sz w:val="20"/>
          <w:szCs w:val="20"/>
        </w:rPr>
        <w:t>Bogićevci</w:t>
      </w:r>
      <w:proofErr w:type="spellEnd"/>
      <w:r>
        <w:rPr>
          <w:rFonts w:ascii="Times New Roman" w:hAnsi="Times New Roman" w:cs="Times New Roman"/>
          <w:sz w:val="20"/>
          <w:szCs w:val="20"/>
        </w:rPr>
        <w:t xml:space="preserve"> na svojoj 9</w:t>
      </w:r>
      <w:r w:rsidRPr="0052315C">
        <w:rPr>
          <w:rFonts w:ascii="Times New Roman" w:hAnsi="Times New Roman" w:cs="Times New Roman"/>
          <w:sz w:val="20"/>
          <w:szCs w:val="20"/>
        </w:rPr>
        <w:t>. sjednici, održanoj</w:t>
      </w:r>
      <w:r>
        <w:rPr>
          <w:rFonts w:ascii="Times New Roman" w:hAnsi="Times New Roman" w:cs="Times New Roman"/>
          <w:sz w:val="20"/>
          <w:szCs w:val="20"/>
        </w:rPr>
        <w:t xml:space="preserve"> 16. rujna 2026</w:t>
      </w:r>
      <w:r w:rsidRPr="0052315C">
        <w:rPr>
          <w:rFonts w:ascii="Times New Roman" w:hAnsi="Times New Roman" w:cs="Times New Roman"/>
          <w:sz w:val="20"/>
          <w:szCs w:val="20"/>
        </w:rPr>
        <w:t>. godine, donosi:</w:t>
      </w:r>
    </w:p>
    <w:p w:rsidR="00003F56" w:rsidRDefault="00003F56" w:rsidP="00003F56">
      <w:pPr>
        <w:spacing w:after="0"/>
        <w:jc w:val="center"/>
        <w:rPr>
          <w:rFonts w:ascii="Times New Roman" w:hAnsi="Times New Roman" w:cs="Times New Roman"/>
          <w:sz w:val="20"/>
          <w:szCs w:val="20"/>
        </w:rPr>
      </w:pPr>
    </w:p>
    <w:p w:rsidR="00003F56" w:rsidRDefault="00003F56" w:rsidP="00003F56">
      <w:pPr>
        <w:spacing w:after="0"/>
        <w:jc w:val="center"/>
        <w:rPr>
          <w:rFonts w:ascii="Times New Roman" w:hAnsi="Times New Roman" w:cs="Times New Roman"/>
          <w:b/>
          <w:bCs/>
          <w:sz w:val="24"/>
          <w:szCs w:val="24"/>
        </w:rPr>
      </w:pPr>
      <w:r>
        <w:rPr>
          <w:rFonts w:ascii="Times New Roman" w:hAnsi="Times New Roman" w:cs="Times New Roman"/>
          <w:b/>
          <w:bCs/>
          <w:sz w:val="24"/>
          <w:szCs w:val="24"/>
        </w:rPr>
        <w:t>II. IZMJENE I DOPUNE PRORAČUNA OPĆINE GORNJI BOGIĆEVCI ZA 2026.</w:t>
      </w:r>
    </w:p>
    <w:p w:rsidR="00003F56" w:rsidRPr="00D567FE" w:rsidRDefault="00003F56" w:rsidP="00003F56">
      <w:pPr>
        <w:spacing w:after="0"/>
        <w:rPr>
          <w:rFonts w:ascii="Times New Roman" w:hAnsi="Times New Roman" w:cs="Times New Roman"/>
        </w:rPr>
      </w:pPr>
    </w:p>
    <w:p w:rsidR="00003F56" w:rsidRPr="00D567FE" w:rsidRDefault="00003F56" w:rsidP="00003F56">
      <w:pPr>
        <w:spacing w:after="0"/>
        <w:jc w:val="center"/>
        <w:rPr>
          <w:rFonts w:ascii="Times New Roman" w:hAnsi="Times New Roman" w:cs="Times New Roman"/>
          <w:b/>
          <w:bCs/>
        </w:rPr>
      </w:pPr>
      <w:r w:rsidRPr="00D567FE">
        <w:rPr>
          <w:rFonts w:ascii="Times New Roman" w:hAnsi="Times New Roman" w:cs="Times New Roman"/>
          <w:b/>
          <w:bCs/>
        </w:rPr>
        <w:t>Članak 1.</w:t>
      </w:r>
    </w:p>
    <w:p w:rsidR="00003F56" w:rsidRPr="00D567FE" w:rsidRDefault="00003F56" w:rsidP="00003F56">
      <w:pPr>
        <w:ind w:firstLine="708"/>
        <w:jc w:val="both"/>
        <w:rPr>
          <w:rFonts w:ascii="Times New Roman" w:hAnsi="Times New Roman" w:cs="Times New Roman"/>
        </w:rPr>
      </w:pPr>
      <w:r>
        <w:rPr>
          <w:rFonts w:ascii="Times New Roman" w:hAnsi="Times New Roman" w:cs="Times New Roman"/>
        </w:rPr>
        <w:t xml:space="preserve">U proračunu </w:t>
      </w:r>
      <w:r w:rsidRPr="00D567FE">
        <w:rPr>
          <w:rFonts w:ascii="Times New Roman" w:hAnsi="Times New Roman" w:cs="Times New Roman"/>
        </w:rPr>
        <w:t xml:space="preserve">Općine </w:t>
      </w:r>
      <w:r>
        <w:rPr>
          <w:rFonts w:ascii="Times New Roman" w:hAnsi="Times New Roman" w:cs="Times New Roman"/>
        </w:rPr>
        <w:t xml:space="preserve">Gornji </w:t>
      </w:r>
      <w:proofErr w:type="spellStart"/>
      <w:r>
        <w:rPr>
          <w:rFonts w:ascii="Times New Roman" w:hAnsi="Times New Roman" w:cs="Times New Roman"/>
        </w:rPr>
        <w:t>Bogićevci</w:t>
      </w:r>
      <w:proofErr w:type="spellEnd"/>
      <w:r w:rsidRPr="00D567FE">
        <w:rPr>
          <w:rFonts w:ascii="Times New Roman" w:hAnsi="Times New Roman" w:cs="Times New Roman"/>
        </w:rPr>
        <w:t xml:space="preserve"> za </w:t>
      </w:r>
      <w:r>
        <w:rPr>
          <w:rFonts w:ascii="Times New Roman" w:hAnsi="Times New Roman" w:cs="Times New Roman"/>
        </w:rPr>
        <w:t>2026</w:t>
      </w:r>
      <w:r w:rsidRPr="00D567FE">
        <w:rPr>
          <w:rFonts w:ascii="Times New Roman" w:hAnsi="Times New Roman" w:cs="Times New Roman"/>
        </w:rPr>
        <w:t xml:space="preserve">. godinu </w:t>
      </w:r>
      <w:r>
        <w:rPr>
          <w:rFonts w:ascii="Times New Roman" w:hAnsi="Times New Roman" w:cs="Times New Roman"/>
        </w:rPr>
        <w:t>članak 1. mijenja se i glasi:</w:t>
      </w:r>
    </w:p>
    <w:p w:rsidR="00003F56" w:rsidRDefault="00003F56" w:rsidP="00003F56">
      <w:pPr>
        <w:pStyle w:val="Odlomakpopisa"/>
        <w:numPr>
          <w:ilvl w:val="0"/>
          <w:numId w:val="4"/>
        </w:numPr>
        <w:spacing w:after="0" w:line="276" w:lineRule="auto"/>
        <w:ind w:left="360"/>
        <w:rPr>
          <w:rFonts w:ascii="Times New Roman" w:hAnsi="Times New Roman"/>
          <w:b/>
          <w:bCs/>
          <w:sz w:val="24"/>
          <w:szCs w:val="24"/>
        </w:rPr>
      </w:pPr>
      <w:r>
        <w:rPr>
          <w:rFonts w:ascii="Times New Roman" w:hAnsi="Times New Roman"/>
          <w:b/>
          <w:bCs/>
          <w:sz w:val="24"/>
          <w:szCs w:val="24"/>
        </w:rPr>
        <w:t>OPĆI DIO</w:t>
      </w:r>
    </w:p>
    <w:p w:rsidR="00003F56" w:rsidRPr="00D567FE" w:rsidRDefault="00003F56" w:rsidP="00753169">
      <w:pPr>
        <w:pStyle w:val="Odlomakpopisa"/>
        <w:numPr>
          <w:ilvl w:val="0"/>
          <w:numId w:val="19"/>
        </w:numPr>
        <w:spacing w:after="0" w:line="259" w:lineRule="auto"/>
        <w:ind w:left="284" w:hanging="284"/>
        <w:rPr>
          <w:rFonts w:ascii="Times New Roman" w:hAnsi="Times New Roman"/>
          <w:b/>
          <w:bCs/>
        </w:rPr>
      </w:pPr>
      <w:r w:rsidRPr="00D567FE">
        <w:rPr>
          <w:rFonts w:ascii="Times New Roman" w:hAnsi="Times New Roman"/>
          <w:b/>
          <w:bCs/>
        </w:rPr>
        <w:t>SAŽETAK RAČUNA PRIHODA I RASHODA</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171"/>
        <w:gridCol w:w="1300"/>
        <w:gridCol w:w="1300"/>
        <w:gridCol w:w="1300"/>
        <w:gridCol w:w="960"/>
      </w:tblGrid>
      <w:tr w:rsidR="00003F56" w:rsidRPr="00CA7625" w:rsidTr="00003F56">
        <w:tc>
          <w:tcPr>
            <w:tcW w:w="5171" w:type="dxa"/>
            <w:shd w:val="clear" w:color="auto" w:fill="505050"/>
          </w:tcPr>
          <w:p w:rsidR="00003F56" w:rsidRPr="00CA7625" w:rsidRDefault="00003F56" w:rsidP="00003F56">
            <w:pPr>
              <w:spacing w:after="0"/>
              <w:jc w:val="center"/>
              <w:rPr>
                <w:rFonts w:ascii="Times New Roman" w:hAnsi="Times New Roman"/>
                <w:b/>
                <w:color w:val="FFFFFF"/>
                <w:sz w:val="16"/>
                <w:szCs w:val="16"/>
              </w:rPr>
            </w:pPr>
            <w:r w:rsidRPr="00CA7625">
              <w:rPr>
                <w:rFonts w:ascii="Times New Roman" w:hAnsi="Times New Roman"/>
                <w:b/>
                <w:color w:val="FFFFFF"/>
                <w:sz w:val="16"/>
                <w:szCs w:val="16"/>
              </w:rPr>
              <w:t>RAZRED I NAZIV</w:t>
            </w:r>
          </w:p>
        </w:tc>
        <w:tc>
          <w:tcPr>
            <w:tcW w:w="1300" w:type="dxa"/>
            <w:shd w:val="clear" w:color="auto" w:fill="505050"/>
          </w:tcPr>
          <w:p w:rsidR="00003F56" w:rsidRPr="00CA7625" w:rsidRDefault="00003F56" w:rsidP="00003F56">
            <w:pPr>
              <w:spacing w:after="0"/>
              <w:jc w:val="center"/>
              <w:rPr>
                <w:rFonts w:ascii="Times New Roman" w:hAnsi="Times New Roman"/>
                <w:b/>
                <w:color w:val="FFFFFF"/>
                <w:sz w:val="16"/>
                <w:szCs w:val="16"/>
              </w:rPr>
            </w:pPr>
            <w:r w:rsidRPr="00CA7625">
              <w:rPr>
                <w:rFonts w:ascii="Times New Roman" w:hAnsi="Times New Roman"/>
                <w:b/>
                <w:color w:val="FFFFFF"/>
                <w:sz w:val="16"/>
                <w:szCs w:val="16"/>
              </w:rPr>
              <w:t>OPĆINA I. IZMJENE I DOPUNE PRORAČUNA ZA 2026.</w:t>
            </w:r>
          </w:p>
        </w:tc>
        <w:tc>
          <w:tcPr>
            <w:tcW w:w="1300" w:type="dxa"/>
            <w:shd w:val="clear" w:color="auto" w:fill="505050"/>
          </w:tcPr>
          <w:p w:rsidR="00003F56" w:rsidRPr="00CA7625" w:rsidRDefault="00003F56" w:rsidP="00003F56">
            <w:pPr>
              <w:spacing w:after="0"/>
              <w:jc w:val="center"/>
              <w:rPr>
                <w:rFonts w:ascii="Times New Roman" w:hAnsi="Times New Roman"/>
                <w:b/>
                <w:color w:val="FFFFFF"/>
                <w:sz w:val="16"/>
                <w:szCs w:val="16"/>
              </w:rPr>
            </w:pPr>
            <w:r w:rsidRPr="00CA7625">
              <w:rPr>
                <w:rFonts w:ascii="Times New Roman" w:hAnsi="Times New Roman"/>
                <w:b/>
                <w:color w:val="FFFFFF"/>
                <w:sz w:val="16"/>
                <w:szCs w:val="16"/>
              </w:rPr>
              <w:t>POVEĆANJE/SMANJENJE</w:t>
            </w:r>
          </w:p>
        </w:tc>
        <w:tc>
          <w:tcPr>
            <w:tcW w:w="1300" w:type="dxa"/>
            <w:shd w:val="clear" w:color="auto" w:fill="505050"/>
          </w:tcPr>
          <w:p w:rsidR="00003F56" w:rsidRPr="00CA7625" w:rsidRDefault="00003F56" w:rsidP="00003F56">
            <w:pPr>
              <w:spacing w:after="0"/>
              <w:jc w:val="center"/>
              <w:rPr>
                <w:rFonts w:ascii="Times New Roman" w:hAnsi="Times New Roman"/>
                <w:b/>
                <w:color w:val="FFFFFF"/>
                <w:sz w:val="16"/>
                <w:szCs w:val="16"/>
              </w:rPr>
            </w:pPr>
            <w:r w:rsidRPr="00CA7625">
              <w:rPr>
                <w:rFonts w:ascii="Times New Roman" w:hAnsi="Times New Roman"/>
                <w:b/>
                <w:color w:val="FFFFFF"/>
                <w:sz w:val="16"/>
                <w:szCs w:val="16"/>
              </w:rPr>
              <w:t>NOVI PLAN PRORAČUNA ZA 2026.</w:t>
            </w:r>
          </w:p>
        </w:tc>
        <w:tc>
          <w:tcPr>
            <w:tcW w:w="960" w:type="dxa"/>
            <w:shd w:val="clear" w:color="auto" w:fill="505050"/>
          </w:tcPr>
          <w:p w:rsidR="00003F56" w:rsidRPr="00CA7625" w:rsidRDefault="00003F56" w:rsidP="00003F56">
            <w:pPr>
              <w:spacing w:after="0"/>
              <w:jc w:val="center"/>
              <w:rPr>
                <w:rFonts w:ascii="Times New Roman" w:hAnsi="Times New Roman"/>
                <w:b/>
                <w:color w:val="FFFFFF"/>
                <w:sz w:val="16"/>
                <w:szCs w:val="16"/>
              </w:rPr>
            </w:pPr>
            <w:r w:rsidRPr="00CA7625">
              <w:rPr>
                <w:rFonts w:ascii="Times New Roman" w:hAnsi="Times New Roman"/>
                <w:b/>
                <w:color w:val="FFFFFF"/>
                <w:sz w:val="16"/>
                <w:szCs w:val="16"/>
              </w:rPr>
              <w:t>INDEKS 4/2</w:t>
            </w:r>
          </w:p>
        </w:tc>
      </w:tr>
      <w:tr w:rsidR="00003F56" w:rsidRPr="00CA7625" w:rsidTr="00003F56">
        <w:tc>
          <w:tcPr>
            <w:tcW w:w="5171" w:type="dxa"/>
            <w:shd w:val="clear" w:color="auto" w:fill="505050"/>
          </w:tcPr>
          <w:p w:rsidR="00003F56" w:rsidRPr="00CA7625" w:rsidRDefault="00003F56" w:rsidP="00003F56">
            <w:pPr>
              <w:spacing w:after="0"/>
              <w:jc w:val="center"/>
              <w:rPr>
                <w:rFonts w:ascii="Times New Roman" w:hAnsi="Times New Roman"/>
                <w:b/>
                <w:color w:val="FFFFFF"/>
                <w:sz w:val="16"/>
                <w:szCs w:val="16"/>
              </w:rPr>
            </w:pPr>
            <w:r>
              <w:rPr>
                <w:rFonts w:ascii="Times New Roman" w:hAnsi="Times New Roman"/>
                <w:b/>
                <w:color w:val="FFFFFF"/>
                <w:sz w:val="16"/>
                <w:szCs w:val="16"/>
              </w:rPr>
              <w:t>1</w:t>
            </w:r>
          </w:p>
        </w:tc>
        <w:tc>
          <w:tcPr>
            <w:tcW w:w="1300" w:type="dxa"/>
            <w:shd w:val="clear" w:color="auto" w:fill="505050"/>
          </w:tcPr>
          <w:p w:rsidR="00003F56" w:rsidRPr="00CA7625" w:rsidRDefault="00003F56" w:rsidP="00003F56">
            <w:pPr>
              <w:spacing w:after="0"/>
              <w:jc w:val="center"/>
              <w:rPr>
                <w:rFonts w:ascii="Times New Roman" w:hAnsi="Times New Roman"/>
                <w:b/>
                <w:color w:val="FFFFFF"/>
                <w:sz w:val="16"/>
                <w:szCs w:val="16"/>
              </w:rPr>
            </w:pPr>
            <w:r>
              <w:rPr>
                <w:rFonts w:ascii="Times New Roman" w:hAnsi="Times New Roman"/>
                <w:b/>
                <w:color w:val="FFFFFF"/>
                <w:sz w:val="16"/>
                <w:szCs w:val="16"/>
              </w:rPr>
              <w:t>2</w:t>
            </w:r>
          </w:p>
        </w:tc>
        <w:tc>
          <w:tcPr>
            <w:tcW w:w="1300" w:type="dxa"/>
            <w:shd w:val="clear" w:color="auto" w:fill="505050"/>
          </w:tcPr>
          <w:p w:rsidR="00003F56" w:rsidRPr="00CA7625" w:rsidRDefault="00003F56" w:rsidP="00003F56">
            <w:pPr>
              <w:spacing w:after="0"/>
              <w:jc w:val="center"/>
              <w:rPr>
                <w:rFonts w:ascii="Times New Roman" w:hAnsi="Times New Roman"/>
                <w:b/>
                <w:color w:val="FFFFFF"/>
                <w:sz w:val="16"/>
                <w:szCs w:val="16"/>
              </w:rPr>
            </w:pPr>
            <w:r>
              <w:rPr>
                <w:rFonts w:ascii="Times New Roman" w:hAnsi="Times New Roman"/>
                <w:b/>
                <w:color w:val="FFFFFF"/>
                <w:sz w:val="16"/>
                <w:szCs w:val="16"/>
              </w:rPr>
              <w:t>3</w:t>
            </w:r>
          </w:p>
        </w:tc>
        <w:tc>
          <w:tcPr>
            <w:tcW w:w="1300" w:type="dxa"/>
            <w:shd w:val="clear" w:color="auto" w:fill="505050"/>
          </w:tcPr>
          <w:p w:rsidR="00003F56" w:rsidRPr="00CA7625" w:rsidRDefault="00003F56" w:rsidP="00003F56">
            <w:pPr>
              <w:spacing w:after="0"/>
              <w:jc w:val="center"/>
              <w:rPr>
                <w:rFonts w:ascii="Times New Roman" w:hAnsi="Times New Roman"/>
                <w:b/>
                <w:color w:val="FFFFFF"/>
                <w:sz w:val="16"/>
                <w:szCs w:val="16"/>
              </w:rPr>
            </w:pPr>
            <w:r>
              <w:rPr>
                <w:rFonts w:ascii="Times New Roman" w:hAnsi="Times New Roman"/>
                <w:b/>
                <w:color w:val="FFFFFF"/>
                <w:sz w:val="16"/>
                <w:szCs w:val="16"/>
              </w:rPr>
              <w:t>4</w:t>
            </w:r>
          </w:p>
        </w:tc>
        <w:tc>
          <w:tcPr>
            <w:tcW w:w="960" w:type="dxa"/>
            <w:shd w:val="clear" w:color="auto" w:fill="505050"/>
          </w:tcPr>
          <w:p w:rsidR="00003F56" w:rsidRPr="00CA7625" w:rsidRDefault="00003F56" w:rsidP="00003F56">
            <w:pPr>
              <w:spacing w:after="0"/>
              <w:jc w:val="center"/>
              <w:rPr>
                <w:rFonts w:ascii="Times New Roman" w:hAnsi="Times New Roman"/>
                <w:b/>
                <w:color w:val="FFFFFF"/>
                <w:sz w:val="16"/>
                <w:szCs w:val="16"/>
              </w:rPr>
            </w:pPr>
            <w:r>
              <w:rPr>
                <w:rFonts w:ascii="Times New Roman" w:hAnsi="Times New Roman"/>
                <w:b/>
                <w:color w:val="FFFFFF"/>
                <w:sz w:val="16"/>
                <w:szCs w:val="16"/>
              </w:rPr>
              <w:t>5</w:t>
            </w:r>
          </w:p>
        </w:tc>
      </w:tr>
      <w:tr w:rsidR="00003F56" w:rsidRPr="00CA7625" w:rsidTr="00003F56">
        <w:tc>
          <w:tcPr>
            <w:tcW w:w="5171" w:type="dxa"/>
          </w:tcPr>
          <w:p w:rsidR="00003F56" w:rsidRPr="00CA7625" w:rsidRDefault="00003F56" w:rsidP="00003F56">
            <w:pPr>
              <w:spacing w:after="0"/>
              <w:rPr>
                <w:rFonts w:ascii="Times New Roman" w:hAnsi="Times New Roman"/>
                <w:b/>
                <w:sz w:val="16"/>
                <w:szCs w:val="16"/>
              </w:rPr>
            </w:pPr>
            <w:r w:rsidRPr="00CA7625">
              <w:rPr>
                <w:rFonts w:ascii="Times New Roman" w:hAnsi="Times New Roman"/>
                <w:b/>
                <w:sz w:val="16"/>
                <w:szCs w:val="16"/>
              </w:rPr>
              <w:t>PRIHODI UKUPNO</w:t>
            </w:r>
          </w:p>
        </w:tc>
        <w:tc>
          <w:tcPr>
            <w:tcW w:w="1300" w:type="dxa"/>
          </w:tcPr>
          <w:p w:rsidR="00003F56" w:rsidRPr="00CA7625" w:rsidRDefault="00003F56" w:rsidP="00003F56">
            <w:pPr>
              <w:spacing w:after="0"/>
              <w:jc w:val="right"/>
              <w:rPr>
                <w:rFonts w:ascii="Times New Roman" w:hAnsi="Times New Roman"/>
                <w:b/>
                <w:sz w:val="16"/>
                <w:szCs w:val="16"/>
              </w:rPr>
            </w:pPr>
            <w:r w:rsidRPr="00CA7625">
              <w:rPr>
                <w:rFonts w:ascii="Times New Roman" w:hAnsi="Times New Roman"/>
                <w:b/>
                <w:sz w:val="16"/>
                <w:szCs w:val="16"/>
              </w:rPr>
              <w:t>1.577.453,03</w:t>
            </w:r>
          </w:p>
        </w:tc>
        <w:tc>
          <w:tcPr>
            <w:tcW w:w="1300" w:type="dxa"/>
          </w:tcPr>
          <w:p w:rsidR="00003F56" w:rsidRPr="00CA7625" w:rsidRDefault="00003F56" w:rsidP="00003F56">
            <w:pPr>
              <w:spacing w:after="0"/>
              <w:jc w:val="right"/>
              <w:rPr>
                <w:rFonts w:ascii="Times New Roman" w:hAnsi="Times New Roman"/>
                <w:b/>
                <w:sz w:val="16"/>
                <w:szCs w:val="16"/>
              </w:rPr>
            </w:pPr>
            <w:r w:rsidRPr="00CA7625">
              <w:rPr>
                <w:rFonts w:ascii="Times New Roman" w:hAnsi="Times New Roman"/>
                <w:b/>
                <w:sz w:val="16"/>
                <w:szCs w:val="16"/>
              </w:rPr>
              <w:t>-178.843,03</w:t>
            </w:r>
          </w:p>
        </w:tc>
        <w:tc>
          <w:tcPr>
            <w:tcW w:w="1300" w:type="dxa"/>
          </w:tcPr>
          <w:p w:rsidR="00003F56" w:rsidRPr="00CA7625" w:rsidRDefault="00003F56" w:rsidP="00003F56">
            <w:pPr>
              <w:spacing w:after="0"/>
              <w:jc w:val="right"/>
              <w:rPr>
                <w:rFonts w:ascii="Times New Roman" w:hAnsi="Times New Roman"/>
                <w:b/>
                <w:sz w:val="16"/>
                <w:szCs w:val="16"/>
              </w:rPr>
            </w:pPr>
            <w:r w:rsidRPr="00CA7625">
              <w:rPr>
                <w:rFonts w:ascii="Times New Roman" w:hAnsi="Times New Roman"/>
                <w:b/>
                <w:sz w:val="16"/>
                <w:szCs w:val="16"/>
              </w:rPr>
              <w:t>1.398.610,00</w:t>
            </w:r>
          </w:p>
        </w:tc>
        <w:tc>
          <w:tcPr>
            <w:tcW w:w="960" w:type="dxa"/>
          </w:tcPr>
          <w:p w:rsidR="00003F56" w:rsidRPr="00CA7625" w:rsidRDefault="00003F56" w:rsidP="00003F56">
            <w:pPr>
              <w:spacing w:after="0"/>
              <w:jc w:val="right"/>
              <w:rPr>
                <w:rFonts w:ascii="Times New Roman" w:hAnsi="Times New Roman"/>
                <w:b/>
                <w:sz w:val="16"/>
                <w:szCs w:val="16"/>
              </w:rPr>
            </w:pPr>
            <w:r w:rsidRPr="00CA7625">
              <w:rPr>
                <w:rFonts w:ascii="Times New Roman" w:hAnsi="Times New Roman"/>
                <w:b/>
                <w:sz w:val="16"/>
                <w:szCs w:val="16"/>
              </w:rPr>
              <w:t>88,66%</w:t>
            </w:r>
          </w:p>
        </w:tc>
      </w:tr>
      <w:tr w:rsidR="00003F56" w:rsidTr="00003F56">
        <w:tc>
          <w:tcPr>
            <w:tcW w:w="5171" w:type="dxa"/>
          </w:tcPr>
          <w:p w:rsidR="00003F56" w:rsidRDefault="00003F56" w:rsidP="00003F56">
            <w:pPr>
              <w:spacing w:after="0"/>
              <w:rPr>
                <w:rFonts w:ascii="Times New Roman" w:hAnsi="Times New Roman"/>
                <w:sz w:val="16"/>
                <w:szCs w:val="16"/>
              </w:rPr>
            </w:pPr>
            <w:r>
              <w:rPr>
                <w:rFonts w:ascii="Times New Roman" w:hAnsi="Times New Roman"/>
                <w:sz w:val="16"/>
                <w:szCs w:val="16"/>
              </w:rPr>
              <w:t>6 Prihodi poslovanja</w:t>
            </w:r>
          </w:p>
        </w:tc>
        <w:tc>
          <w:tcPr>
            <w:tcW w:w="1300" w:type="dxa"/>
          </w:tcPr>
          <w:p w:rsidR="00003F56" w:rsidRDefault="00003F56" w:rsidP="00003F56">
            <w:pPr>
              <w:spacing w:after="0"/>
              <w:jc w:val="right"/>
              <w:rPr>
                <w:rFonts w:ascii="Times New Roman" w:hAnsi="Times New Roman"/>
                <w:sz w:val="16"/>
                <w:szCs w:val="16"/>
              </w:rPr>
            </w:pPr>
            <w:r>
              <w:rPr>
                <w:rFonts w:ascii="Times New Roman" w:hAnsi="Times New Roman"/>
                <w:sz w:val="16"/>
                <w:szCs w:val="16"/>
              </w:rPr>
              <w:t>1.527.453,03</w:t>
            </w:r>
          </w:p>
        </w:tc>
        <w:tc>
          <w:tcPr>
            <w:tcW w:w="1300" w:type="dxa"/>
          </w:tcPr>
          <w:p w:rsidR="00003F56" w:rsidRDefault="00003F56" w:rsidP="00003F56">
            <w:pPr>
              <w:spacing w:after="0"/>
              <w:jc w:val="right"/>
              <w:rPr>
                <w:rFonts w:ascii="Times New Roman" w:hAnsi="Times New Roman"/>
                <w:sz w:val="16"/>
                <w:szCs w:val="16"/>
              </w:rPr>
            </w:pPr>
            <w:r>
              <w:rPr>
                <w:rFonts w:ascii="Times New Roman" w:hAnsi="Times New Roman"/>
                <w:sz w:val="16"/>
                <w:szCs w:val="16"/>
              </w:rPr>
              <w:t>-152.843,03</w:t>
            </w:r>
          </w:p>
        </w:tc>
        <w:tc>
          <w:tcPr>
            <w:tcW w:w="1300" w:type="dxa"/>
          </w:tcPr>
          <w:p w:rsidR="00003F56" w:rsidRDefault="00003F56" w:rsidP="00003F56">
            <w:pPr>
              <w:spacing w:after="0"/>
              <w:jc w:val="right"/>
              <w:rPr>
                <w:rFonts w:ascii="Times New Roman" w:hAnsi="Times New Roman"/>
                <w:sz w:val="16"/>
                <w:szCs w:val="16"/>
              </w:rPr>
            </w:pPr>
            <w:r>
              <w:rPr>
                <w:rFonts w:ascii="Times New Roman" w:hAnsi="Times New Roman"/>
                <w:sz w:val="16"/>
                <w:szCs w:val="16"/>
              </w:rPr>
              <w:t>1.374.610,00</w:t>
            </w:r>
          </w:p>
        </w:tc>
        <w:tc>
          <w:tcPr>
            <w:tcW w:w="960" w:type="dxa"/>
          </w:tcPr>
          <w:p w:rsidR="00003F56" w:rsidRDefault="00003F56" w:rsidP="00003F56">
            <w:pPr>
              <w:spacing w:after="0"/>
              <w:jc w:val="right"/>
              <w:rPr>
                <w:rFonts w:ascii="Times New Roman" w:hAnsi="Times New Roman"/>
                <w:sz w:val="16"/>
                <w:szCs w:val="16"/>
              </w:rPr>
            </w:pPr>
            <w:r>
              <w:rPr>
                <w:rFonts w:ascii="Times New Roman" w:hAnsi="Times New Roman"/>
                <w:sz w:val="16"/>
                <w:szCs w:val="16"/>
              </w:rPr>
              <w:t>89,99%</w:t>
            </w:r>
          </w:p>
        </w:tc>
      </w:tr>
      <w:tr w:rsidR="00003F56" w:rsidTr="00003F56">
        <w:tc>
          <w:tcPr>
            <w:tcW w:w="5171" w:type="dxa"/>
          </w:tcPr>
          <w:p w:rsidR="00003F56" w:rsidRDefault="00003F56" w:rsidP="00003F56">
            <w:pPr>
              <w:spacing w:after="0"/>
              <w:rPr>
                <w:rFonts w:ascii="Times New Roman" w:hAnsi="Times New Roman"/>
                <w:sz w:val="16"/>
                <w:szCs w:val="16"/>
              </w:rPr>
            </w:pPr>
            <w:r>
              <w:rPr>
                <w:rFonts w:ascii="Times New Roman" w:hAnsi="Times New Roman"/>
                <w:sz w:val="16"/>
                <w:szCs w:val="16"/>
              </w:rPr>
              <w:t>7 Prihodi od prodaje nefinancijske imovine</w:t>
            </w:r>
          </w:p>
        </w:tc>
        <w:tc>
          <w:tcPr>
            <w:tcW w:w="1300" w:type="dxa"/>
          </w:tcPr>
          <w:p w:rsidR="00003F56" w:rsidRDefault="00003F56" w:rsidP="00003F56">
            <w:pPr>
              <w:spacing w:after="0"/>
              <w:jc w:val="right"/>
              <w:rPr>
                <w:rFonts w:ascii="Times New Roman" w:hAnsi="Times New Roman"/>
                <w:sz w:val="16"/>
                <w:szCs w:val="16"/>
              </w:rPr>
            </w:pPr>
            <w:r>
              <w:rPr>
                <w:rFonts w:ascii="Times New Roman" w:hAnsi="Times New Roman"/>
                <w:sz w:val="16"/>
                <w:szCs w:val="16"/>
              </w:rPr>
              <w:t>50.000,00</w:t>
            </w:r>
          </w:p>
        </w:tc>
        <w:tc>
          <w:tcPr>
            <w:tcW w:w="1300" w:type="dxa"/>
          </w:tcPr>
          <w:p w:rsidR="00003F56" w:rsidRDefault="00003F56" w:rsidP="00003F56">
            <w:pPr>
              <w:spacing w:after="0"/>
              <w:jc w:val="right"/>
              <w:rPr>
                <w:rFonts w:ascii="Times New Roman" w:hAnsi="Times New Roman"/>
                <w:sz w:val="16"/>
                <w:szCs w:val="16"/>
              </w:rPr>
            </w:pPr>
            <w:r>
              <w:rPr>
                <w:rFonts w:ascii="Times New Roman" w:hAnsi="Times New Roman"/>
                <w:sz w:val="16"/>
                <w:szCs w:val="16"/>
              </w:rPr>
              <w:t>-26.000,00</w:t>
            </w:r>
          </w:p>
        </w:tc>
        <w:tc>
          <w:tcPr>
            <w:tcW w:w="1300" w:type="dxa"/>
          </w:tcPr>
          <w:p w:rsidR="00003F56" w:rsidRDefault="00003F56" w:rsidP="00003F56">
            <w:pPr>
              <w:spacing w:after="0"/>
              <w:jc w:val="right"/>
              <w:rPr>
                <w:rFonts w:ascii="Times New Roman" w:hAnsi="Times New Roman"/>
                <w:sz w:val="16"/>
                <w:szCs w:val="16"/>
              </w:rPr>
            </w:pPr>
            <w:r>
              <w:rPr>
                <w:rFonts w:ascii="Times New Roman" w:hAnsi="Times New Roman"/>
                <w:sz w:val="16"/>
                <w:szCs w:val="16"/>
              </w:rPr>
              <w:t>24.000,00</w:t>
            </w:r>
          </w:p>
        </w:tc>
        <w:tc>
          <w:tcPr>
            <w:tcW w:w="960" w:type="dxa"/>
          </w:tcPr>
          <w:p w:rsidR="00003F56" w:rsidRDefault="00003F56" w:rsidP="00003F56">
            <w:pPr>
              <w:spacing w:after="0"/>
              <w:jc w:val="right"/>
              <w:rPr>
                <w:rFonts w:ascii="Times New Roman" w:hAnsi="Times New Roman"/>
                <w:sz w:val="16"/>
                <w:szCs w:val="16"/>
              </w:rPr>
            </w:pPr>
            <w:r>
              <w:rPr>
                <w:rFonts w:ascii="Times New Roman" w:hAnsi="Times New Roman"/>
                <w:sz w:val="16"/>
                <w:szCs w:val="16"/>
              </w:rPr>
              <w:t>48,00%</w:t>
            </w:r>
          </w:p>
        </w:tc>
      </w:tr>
      <w:tr w:rsidR="00003F56" w:rsidRPr="00CA7625" w:rsidTr="00003F56">
        <w:tc>
          <w:tcPr>
            <w:tcW w:w="5171" w:type="dxa"/>
          </w:tcPr>
          <w:p w:rsidR="00003F56" w:rsidRPr="00CA7625" w:rsidRDefault="00003F56" w:rsidP="00003F56">
            <w:pPr>
              <w:spacing w:after="0"/>
              <w:rPr>
                <w:rFonts w:ascii="Times New Roman" w:hAnsi="Times New Roman"/>
                <w:b/>
                <w:sz w:val="16"/>
                <w:szCs w:val="16"/>
              </w:rPr>
            </w:pPr>
            <w:r w:rsidRPr="00CA7625">
              <w:rPr>
                <w:rFonts w:ascii="Times New Roman" w:hAnsi="Times New Roman"/>
                <w:b/>
                <w:sz w:val="16"/>
                <w:szCs w:val="16"/>
              </w:rPr>
              <w:t>RASHODI UKUPNO</w:t>
            </w:r>
          </w:p>
        </w:tc>
        <w:tc>
          <w:tcPr>
            <w:tcW w:w="1300" w:type="dxa"/>
          </w:tcPr>
          <w:p w:rsidR="00003F56" w:rsidRPr="00CA7625" w:rsidRDefault="00003F56" w:rsidP="00003F56">
            <w:pPr>
              <w:spacing w:after="0"/>
              <w:jc w:val="right"/>
              <w:rPr>
                <w:rFonts w:ascii="Times New Roman" w:hAnsi="Times New Roman"/>
                <w:b/>
                <w:sz w:val="16"/>
                <w:szCs w:val="16"/>
              </w:rPr>
            </w:pPr>
            <w:r w:rsidRPr="00CA7625">
              <w:rPr>
                <w:rFonts w:ascii="Times New Roman" w:hAnsi="Times New Roman"/>
                <w:b/>
                <w:sz w:val="16"/>
                <w:szCs w:val="16"/>
              </w:rPr>
              <w:t>1.577.453,03</w:t>
            </w:r>
          </w:p>
        </w:tc>
        <w:tc>
          <w:tcPr>
            <w:tcW w:w="1300" w:type="dxa"/>
          </w:tcPr>
          <w:p w:rsidR="00003F56" w:rsidRPr="00CA7625" w:rsidRDefault="00003F56" w:rsidP="00003F56">
            <w:pPr>
              <w:spacing w:after="0"/>
              <w:jc w:val="right"/>
              <w:rPr>
                <w:rFonts w:ascii="Times New Roman" w:hAnsi="Times New Roman"/>
                <w:b/>
                <w:sz w:val="16"/>
                <w:szCs w:val="16"/>
              </w:rPr>
            </w:pPr>
            <w:r w:rsidRPr="00CA7625">
              <w:rPr>
                <w:rFonts w:ascii="Times New Roman" w:hAnsi="Times New Roman"/>
                <w:b/>
                <w:sz w:val="16"/>
                <w:szCs w:val="16"/>
              </w:rPr>
              <w:t>-417.362,30</w:t>
            </w:r>
          </w:p>
        </w:tc>
        <w:tc>
          <w:tcPr>
            <w:tcW w:w="1300" w:type="dxa"/>
          </w:tcPr>
          <w:p w:rsidR="00003F56" w:rsidRPr="00CA7625" w:rsidRDefault="00003F56" w:rsidP="00003F56">
            <w:pPr>
              <w:spacing w:after="0"/>
              <w:jc w:val="right"/>
              <w:rPr>
                <w:rFonts w:ascii="Times New Roman" w:hAnsi="Times New Roman"/>
                <w:b/>
                <w:sz w:val="16"/>
                <w:szCs w:val="16"/>
              </w:rPr>
            </w:pPr>
            <w:r w:rsidRPr="00CA7625">
              <w:rPr>
                <w:rFonts w:ascii="Times New Roman" w:hAnsi="Times New Roman"/>
                <w:b/>
                <w:sz w:val="16"/>
                <w:szCs w:val="16"/>
              </w:rPr>
              <w:t>1.160.090,73</w:t>
            </w:r>
          </w:p>
        </w:tc>
        <w:tc>
          <w:tcPr>
            <w:tcW w:w="960" w:type="dxa"/>
          </w:tcPr>
          <w:p w:rsidR="00003F56" w:rsidRPr="00CA7625" w:rsidRDefault="00003F56" w:rsidP="00003F56">
            <w:pPr>
              <w:spacing w:after="0"/>
              <w:jc w:val="right"/>
              <w:rPr>
                <w:rFonts w:ascii="Times New Roman" w:hAnsi="Times New Roman"/>
                <w:b/>
                <w:sz w:val="16"/>
                <w:szCs w:val="16"/>
              </w:rPr>
            </w:pPr>
            <w:r w:rsidRPr="00CA7625">
              <w:rPr>
                <w:rFonts w:ascii="Times New Roman" w:hAnsi="Times New Roman"/>
                <w:b/>
                <w:sz w:val="16"/>
                <w:szCs w:val="16"/>
              </w:rPr>
              <w:t>73,54%</w:t>
            </w:r>
          </w:p>
        </w:tc>
      </w:tr>
      <w:tr w:rsidR="00003F56" w:rsidTr="00003F56">
        <w:tc>
          <w:tcPr>
            <w:tcW w:w="5171" w:type="dxa"/>
          </w:tcPr>
          <w:p w:rsidR="00003F56" w:rsidRDefault="00003F56" w:rsidP="00003F56">
            <w:pPr>
              <w:spacing w:after="0"/>
              <w:rPr>
                <w:rFonts w:ascii="Times New Roman" w:hAnsi="Times New Roman"/>
                <w:sz w:val="16"/>
                <w:szCs w:val="16"/>
              </w:rPr>
            </w:pPr>
            <w:r>
              <w:rPr>
                <w:rFonts w:ascii="Times New Roman" w:hAnsi="Times New Roman"/>
                <w:sz w:val="16"/>
                <w:szCs w:val="16"/>
              </w:rPr>
              <w:t>3 Rashodi poslovanja</w:t>
            </w:r>
          </w:p>
        </w:tc>
        <w:tc>
          <w:tcPr>
            <w:tcW w:w="1300" w:type="dxa"/>
          </w:tcPr>
          <w:p w:rsidR="00003F56" w:rsidRDefault="00003F56" w:rsidP="00003F56">
            <w:pPr>
              <w:spacing w:after="0"/>
              <w:jc w:val="right"/>
              <w:rPr>
                <w:rFonts w:ascii="Times New Roman" w:hAnsi="Times New Roman"/>
                <w:sz w:val="16"/>
                <w:szCs w:val="16"/>
              </w:rPr>
            </w:pPr>
            <w:r>
              <w:rPr>
                <w:rFonts w:ascii="Times New Roman" w:hAnsi="Times New Roman"/>
                <w:sz w:val="16"/>
                <w:szCs w:val="16"/>
              </w:rPr>
              <w:t>880.465,00</w:t>
            </w:r>
          </w:p>
        </w:tc>
        <w:tc>
          <w:tcPr>
            <w:tcW w:w="1300" w:type="dxa"/>
          </w:tcPr>
          <w:p w:rsidR="00003F56" w:rsidRDefault="00003F56" w:rsidP="00003F56">
            <w:pPr>
              <w:spacing w:after="0"/>
              <w:jc w:val="right"/>
              <w:rPr>
                <w:rFonts w:ascii="Times New Roman" w:hAnsi="Times New Roman"/>
                <w:sz w:val="16"/>
                <w:szCs w:val="16"/>
              </w:rPr>
            </w:pPr>
            <w:r>
              <w:rPr>
                <w:rFonts w:ascii="Times New Roman" w:hAnsi="Times New Roman"/>
                <w:sz w:val="16"/>
                <w:szCs w:val="16"/>
              </w:rPr>
              <w:t>-143.248,02</w:t>
            </w:r>
          </w:p>
        </w:tc>
        <w:tc>
          <w:tcPr>
            <w:tcW w:w="1300" w:type="dxa"/>
          </w:tcPr>
          <w:p w:rsidR="00003F56" w:rsidRDefault="00003F56" w:rsidP="00003F56">
            <w:pPr>
              <w:spacing w:after="0"/>
              <w:jc w:val="right"/>
              <w:rPr>
                <w:rFonts w:ascii="Times New Roman" w:hAnsi="Times New Roman"/>
                <w:sz w:val="16"/>
                <w:szCs w:val="16"/>
              </w:rPr>
            </w:pPr>
            <w:r>
              <w:rPr>
                <w:rFonts w:ascii="Times New Roman" w:hAnsi="Times New Roman"/>
                <w:sz w:val="16"/>
                <w:szCs w:val="16"/>
              </w:rPr>
              <w:t>737.216,98</w:t>
            </w:r>
          </w:p>
        </w:tc>
        <w:tc>
          <w:tcPr>
            <w:tcW w:w="960" w:type="dxa"/>
          </w:tcPr>
          <w:p w:rsidR="00003F56" w:rsidRDefault="00003F56" w:rsidP="00003F56">
            <w:pPr>
              <w:spacing w:after="0"/>
              <w:jc w:val="right"/>
              <w:rPr>
                <w:rFonts w:ascii="Times New Roman" w:hAnsi="Times New Roman"/>
                <w:sz w:val="16"/>
                <w:szCs w:val="16"/>
              </w:rPr>
            </w:pPr>
            <w:r>
              <w:rPr>
                <w:rFonts w:ascii="Times New Roman" w:hAnsi="Times New Roman"/>
                <w:sz w:val="16"/>
                <w:szCs w:val="16"/>
              </w:rPr>
              <w:t>83,73%</w:t>
            </w:r>
          </w:p>
        </w:tc>
      </w:tr>
      <w:tr w:rsidR="00003F56" w:rsidTr="00003F56">
        <w:tc>
          <w:tcPr>
            <w:tcW w:w="5171" w:type="dxa"/>
          </w:tcPr>
          <w:p w:rsidR="00003F56" w:rsidRDefault="00003F56" w:rsidP="00003F56">
            <w:pPr>
              <w:spacing w:after="0"/>
              <w:rPr>
                <w:rFonts w:ascii="Times New Roman" w:hAnsi="Times New Roman"/>
                <w:sz w:val="16"/>
                <w:szCs w:val="16"/>
              </w:rPr>
            </w:pPr>
            <w:r>
              <w:rPr>
                <w:rFonts w:ascii="Times New Roman" w:hAnsi="Times New Roman"/>
                <w:sz w:val="16"/>
                <w:szCs w:val="16"/>
              </w:rPr>
              <w:t>4 Rashodi za nabavu nefinancijske imovine</w:t>
            </w:r>
          </w:p>
        </w:tc>
        <w:tc>
          <w:tcPr>
            <w:tcW w:w="1300" w:type="dxa"/>
          </w:tcPr>
          <w:p w:rsidR="00003F56" w:rsidRDefault="00003F56" w:rsidP="00003F56">
            <w:pPr>
              <w:spacing w:after="0"/>
              <w:jc w:val="right"/>
              <w:rPr>
                <w:rFonts w:ascii="Times New Roman" w:hAnsi="Times New Roman"/>
                <w:sz w:val="16"/>
                <w:szCs w:val="16"/>
              </w:rPr>
            </w:pPr>
            <w:r>
              <w:rPr>
                <w:rFonts w:ascii="Times New Roman" w:hAnsi="Times New Roman"/>
                <w:sz w:val="16"/>
                <w:szCs w:val="16"/>
              </w:rPr>
              <w:t>696.988,03</w:t>
            </w:r>
          </w:p>
        </w:tc>
        <w:tc>
          <w:tcPr>
            <w:tcW w:w="1300" w:type="dxa"/>
          </w:tcPr>
          <w:p w:rsidR="00003F56" w:rsidRDefault="00003F56" w:rsidP="00003F56">
            <w:pPr>
              <w:spacing w:after="0"/>
              <w:jc w:val="right"/>
              <w:rPr>
                <w:rFonts w:ascii="Times New Roman" w:hAnsi="Times New Roman"/>
                <w:sz w:val="16"/>
                <w:szCs w:val="16"/>
              </w:rPr>
            </w:pPr>
            <w:r>
              <w:rPr>
                <w:rFonts w:ascii="Times New Roman" w:hAnsi="Times New Roman"/>
                <w:sz w:val="16"/>
                <w:szCs w:val="16"/>
              </w:rPr>
              <w:t>-274.114,28</w:t>
            </w:r>
          </w:p>
        </w:tc>
        <w:tc>
          <w:tcPr>
            <w:tcW w:w="1300" w:type="dxa"/>
          </w:tcPr>
          <w:p w:rsidR="00003F56" w:rsidRDefault="00003F56" w:rsidP="00003F56">
            <w:pPr>
              <w:spacing w:after="0"/>
              <w:jc w:val="right"/>
              <w:rPr>
                <w:rFonts w:ascii="Times New Roman" w:hAnsi="Times New Roman"/>
                <w:sz w:val="16"/>
                <w:szCs w:val="16"/>
              </w:rPr>
            </w:pPr>
            <w:r>
              <w:rPr>
                <w:rFonts w:ascii="Times New Roman" w:hAnsi="Times New Roman"/>
                <w:sz w:val="16"/>
                <w:szCs w:val="16"/>
              </w:rPr>
              <w:t>422.873,75</w:t>
            </w:r>
          </w:p>
        </w:tc>
        <w:tc>
          <w:tcPr>
            <w:tcW w:w="960" w:type="dxa"/>
          </w:tcPr>
          <w:p w:rsidR="00003F56" w:rsidRDefault="00003F56" w:rsidP="00003F56">
            <w:pPr>
              <w:spacing w:after="0"/>
              <w:jc w:val="right"/>
              <w:rPr>
                <w:rFonts w:ascii="Times New Roman" w:hAnsi="Times New Roman"/>
                <w:sz w:val="16"/>
                <w:szCs w:val="16"/>
              </w:rPr>
            </w:pPr>
            <w:r>
              <w:rPr>
                <w:rFonts w:ascii="Times New Roman" w:hAnsi="Times New Roman"/>
                <w:sz w:val="16"/>
                <w:szCs w:val="16"/>
              </w:rPr>
              <w:t>60,67%</w:t>
            </w:r>
          </w:p>
        </w:tc>
      </w:tr>
      <w:tr w:rsidR="00003F56" w:rsidRPr="00CA7625" w:rsidTr="00003F56">
        <w:trPr>
          <w:trHeight w:val="360"/>
        </w:trPr>
        <w:tc>
          <w:tcPr>
            <w:tcW w:w="5171" w:type="dxa"/>
            <w:shd w:val="clear" w:color="auto" w:fill="FFE699"/>
            <w:vAlign w:val="center"/>
          </w:tcPr>
          <w:p w:rsidR="00003F56" w:rsidRPr="00CA7625" w:rsidRDefault="00003F56" w:rsidP="00003F56">
            <w:pPr>
              <w:spacing w:after="0"/>
              <w:rPr>
                <w:rFonts w:ascii="Times New Roman" w:hAnsi="Times New Roman"/>
                <w:b/>
                <w:sz w:val="16"/>
                <w:szCs w:val="16"/>
              </w:rPr>
            </w:pPr>
            <w:r w:rsidRPr="00CA7625">
              <w:rPr>
                <w:rFonts w:ascii="Times New Roman" w:hAnsi="Times New Roman"/>
                <w:b/>
                <w:sz w:val="16"/>
                <w:szCs w:val="16"/>
              </w:rPr>
              <w:t>RAZLIKA - VIŠAK/MANJAK</w:t>
            </w:r>
          </w:p>
        </w:tc>
        <w:tc>
          <w:tcPr>
            <w:tcW w:w="1300" w:type="dxa"/>
            <w:shd w:val="clear" w:color="auto" w:fill="FFE699"/>
            <w:vAlign w:val="center"/>
          </w:tcPr>
          <w:p w:rsidR="00003F56" w:rsidRPr="00CA7625" w:rsidRDefault="00003F56" w:rsidP="00003F56">
            <w:pPr>
              <w:spacing w:after="0"/>
              <w:jc w:val="right"/>
              <w:rPr>
                <w:rFonts w:ascii="Times New Roman" w:hAnsi="Times New Roman"/>
                <w:b/>
                <w:sz w:val="16"/>
                <w:szCs w:val="16"/>
              </w:rPr>
            </w:pPr>
            <w:r w:rsidRPr="00CA7625">
              <w:rPr>
                <w:rFonts w:ascii="Times New Roman" w:hAnsi="Times New Roman"/>
                <w:b/>
                <w:sz w:val="16"/>
                <w:szCs w:val="16"/>
              </w:rPr>
              <w:t>0,00</w:t>
            </w:r>
          </w:p>
        </w:tc>
        <w:tc>
          <w:tcPr>
            <w:tcW w:w="1300" w:type="dxa"/>
            <w:shd w:val="clear" w:color="auto" w:fill="FFE699"/>
            <w:vAlign w:val="center"/>
          </w:tcPr>
          <w:p w:rsidR="00003F56" w:rsidRPr="00CA7625" w:rsidRDefault="00003F56" w:rsidP="00003F56">
            <w:pPr>
              <w:spacing w:after="0"/>
              <w:jc w:val="right"/>
              <w:rPr>
                <w:rFonts w:ascii="Times New Roman" w:hAnsi="Times New Roman"/>
                <w:b/>
                <w:sz w:val="16"/>
                <w:szCs w:val="16"/>
              </w:rPr>
            </w:pPr>
            <w:r w:rsidRPr="00CA7625">
              <w:rPr>
                <w:rFonts w:ascii="Times New Roman" w:hAnsi="Times New Roman"/>
                <w:b/>
                <w:sz w:val="16"/>
                <w:szCs w:val="16"/>
              </w:rPr>
              <w:t>238.519,27</w:t>
            </w:r>
          </w:p>
        </w:tc>
        <w:tc>
          <w:tcPr>
            <w:tcW w:w="1300" w:type="dxa"/>
            <w:shd w:val="clear" w:color="auto" w:fill="FFE699"/>
            <w:vAlign w:val="center"/>
          </w:tcPr>
          <w:p w:rsidR="00003F56" w:rsidRPr="00CA7625" w:rsidRDefault="00003F56" w:rsidP="00003F56">
            <w:pPr>
              <w:spacing w:after="0"/>
              <w:jc w:val="right"/>
              <w:rPr>
                <w:rFonts w:ascii="Times New Roman" w:hAnsi="Times New Roman"/>
                <w:b/>
                <w:sz w:val="16"/>
                <w:szCs w:val="16"/>
              </w:rPr>
            </w:pPr>
            <w:r w:rsidRPr="00CA7625">
              <w:rPr>
                <w:rFonts w:ascii="Times New Roman" w:hAnsi="Times New Roman"/>
                <w:b/>
                <w:sz w:val="16"/>
                <w:szCs w:val="16"/>
              </w:rPr>
              <w:t>238.519,27</w:t>
            </w:r>
          </w:p>
        </w:tc>
        <w:tc>
          <w:tcPr>
            <w:tcW w:w="960" w:type="dxa"/>
            <w:shd w:val="clear" w:color="auto" w:fill="FFE699"/>
            <w:vAlign w:val="center"/>
          </w:tcPr>
          <w:p w:rsidR="00003F56" w:rsidRPr="00CA7625" w:rsidRDefault="00003F56" w:rsidP="00003F56">
            <w:pPr>
              <w:spacing w:after="0"/>
              <w:jc w:val="right"/>
              <w:rPr>
                <w:rFonts w:ascii="Times New Roman" w:hAnsi="Times New Roman"/>
                <w:b/>
                <w:sz w:val="16"/>
                <w:szCs w:val="16"/>
              </w:rPr>
            </w:pPr>
          </w:p>
        </w:tc>
      </w:tr>
    </w:tbl>
    <w:p w:rsidR="00003F56" w:rsidRDefault="00003F56" w:rsidP="00003F56">
      <w:pPr>
        <w:spacing w:after="0"/>
        <w:rPr>
          <w:rFonts w:ascii="Times New Roman" w:hAnsi="Times New Roman"/>
          <w:sz w:val="16"/>
          <w:szCs w:val="16"/>
        </w:rPr>
      </w:pPr>
    </w:p>
    <w:p w:rsidR="00003F56" w:rsidRPr="00D567FE" w:rsidRDefault="00003F56" w:rsidP="00753169">
      <w:pPr>
        <w:pStyle w:val="Odlomakpopisa"/>
        <w:numPr>
          <w:ilvl w:val="0"/>
          <w:numId w:val="19"/>
        </w:numPr>
        <w:spacing w:after="0" w:line="259" w:lineRule="auto"/>
        <w:ind w:left="284" w:hanging="284"/>
        <w:rPr>
          <w:rFonts w:ascii="Times New Roman" w:hAnsi="Times New Roman"/>
          <w:b/>
          <w:bCs/>
        </w:rPr>
      </w:pPr>
      <w:r w:rsidRPr="00D567FE">
        <w:rPr>
          <w:rFonts w:ascii="Times New Roman" w:hAnsi="Times New Roman"/>
          <w:b/>
          <w:bCs/>
        </w:rPr>
        <w:t>SAŽETAK RAČUNA FINANCIRANJA</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171"/>
        <w:gridCol w:w="1300"/>
        <w:gridCol w:w="1300"/>
        <w:gridCol w:w="1300"/>
        <w:gridCol w:w="960"/>
      </w:tblGrid>
      <w:tr w:rsidR="00003F56" w:rsidTr="00003F56">
        <w:tc>
          <w:tcPr>
            <w:tcW w:w="5171" w:type="dxa"/>
          </w:tcPr>
          <w:p w:rsidR="00003F56" w:rsidRDefault="00003F56" w:rsidP="00003F56">
            <w:pPr>
              <w:spacing w:after="0"/>
              <w:rPr>
                <w:rFonts w:ascii="Times New Roman" w:hAnsi="Times New Roman"/>
                <w:sz w:val="16"/>
                <w:szCs w:val="16"/>
              </w:rPr>
            </w:pPr>
            <w:r>
              <w:rPr>
                <w:rFonts w:ascii="Times New Roman" w:hAnsi="Times New Roman"/>
                <w:sz w:val="16"/>
                <w:szCs w:val="16"/>
              </w:rPr>
              <w:t>8 Primici od financijske imovine i zaduživanja</w:t>
            </w:r>
          </w:p>
        </w:tc>
        <w:tc>
          <w:tcPr>
            <w:tcW w:w="1300" w:type="dxa"/>
          </w:tcPr>
          <w:p w:rsidR="00003F56" w:rsidRDefault="00003F56" w:rsidP="00003F56">
            <w:pPr>
              <w:spacing w:after="0"/>
              <w:jc w:val="right"/>
              <w:rPr>
                <w:rFonts w:ascii="Times New Roman" w:hAnsi="Times New Roman"/>
                <w:sz w:val="16"/>
                <w:szCs w:val="16"/>
              </w:rPr>
            </w:pPr>
            <w:r>
              <w:rPr>
                <w:rFonts w:ascii="Times New Roman" w:hAnsi="Times New Roman"/>
                <w:sz w:val="16"/>
                <w:szCs w:val="16"/>
              </w:rPr>
              <w:t>15.000,00</w:t>
            </w:r>
          </w:p>
        </w:tc>
        <w:tc>
          <w:tcPr>
            <w:tcW w:w="1300" w:type="dxa"/>
          </w:tcPr>
          <w:p w:rsidR="00003F56" w:rsidRDefault="00003F56" w:rsidP="00003F56">
            <w:pPr>
              <w:spacing w:after="0"/>
              <w:jc w:val="right"/>
              <w:rPr>
                <w:rFonts w:ascii="Times New Roman" w:hAnsi="Times New Roman"/>
                <w:sz w:val="16"/>
                <w:szCs w:val="16"/>
              </w:rPr>
            </w:pPr>
            <w:r>
              <w:rPr>
                <w:rFonts w:ascii="Times New Roman" w:hAnsi="Times New Roman"/>
                <w:sz w:val="16"/>
                <w:szCs w:val="16"/>
              </w:rPr>
              <w:t>-15.000,00</w:t>
            </w:r>
          </w:p>
        </w:tc>
        <w:tc>
          <w:tcPr>
            <w:tcW w:w="1300" w:type="dxa"/>
          </w:tcPr>
          <w:p w:rsidR="00003F56" w:rsidRDefault="00003F56" w:rsidP="00003F56">
            <w:pPr>
              <w:spacing w:after="0"/>
              <w:jc w:val="right"/>
              <w:rPr>
                <w:rFonts w:ascii="Times New Roman" w:hAnsi="Times New Roman"/>
                <w:sz w:val="16"/>
                <w:szCs w:val="16"/>
              </w:rPr>
            </w:pPr>
            <w:r>
              <w:rPr>
                <w:rFonts w:ascii="Times New Roman" w:hAnsi="Times New Roman"/>
                <w:sz w:val="16"/>
                <w:szCs w:val="16"/>
              </w:rPr>
              <w:t>0,00</w:t>
            </w:r>
          </w:p>
        </w:tc>
        <w:tc>
          <w:tcPr>
            <w:tcW w:w="960" w:type="dxa"/>
          </w:tcPr>
          <w:p w:rsidR="00003F56" w:rsidRDefault="00003F56" w:rsidP="00003F56">
            <w:pPr>
              <w:spacing w:after="0"/>
              <w:jc w:val="right"/>
              <w:rPr>
                <w:rFonts w:ascii="Times New Roman" w:hAnsi="Times New Roman"/>
                <w:sz w:val="16"/>
                <w:szCs w:val="16"/>
              </w:rPr>
            </w:pPr>
            <w:r>
              <w:rPr>
                <w:rFonts w:ascii="Times New Roman" w:hAnsi="Times New Roman"/>
                <w:sz w:val="16"/>
                <w:szCs w:val="16"/>
              </w:rPr>
              <w:t>0,00%</w:t>
            </w:r>
          </w:p>
        </w:tc>
      </w:tr>
      <w:tr w:rsidR="00003F56" w:rsidTr="00003F56">
        <w:tc>
          <w:tcPr>
            <w:tcW w:w="5171" w:type="dxa"/>
          </w:tcPr>
          <w:p w:rsidR="00003F56" w:rsidRDefault="00003F56" w:rsidP="00003F56">
            <w:pPr>
              <w:spacing w:after="0"/>
              <w:rPr>
                <w:rFonts w:ascii="Times New Roman" w:hAnsi="Times New Roman"/>
                <w:sz w:val="16"/>
                <w:szCs w:val="16"/>
              </w:rPr>
            </w:pPr>
            <w:r>
              <w:rPr>
                <w:rFonts w:ascii="Times New Roman" w:hAnsi="Times New Roman"/>
                <w:sz w:val="16"/>
                <w:szCs w:val="16"/>
              </w:rPr>
              <w:t>5 Izdaci za financijsku imovinu i otplate zajmova</w:t>
            </w:r>
          </w:p>
        </w:tc>
        <w:tc>
          <w:tcPr>
            <w:tcW w:w="1300" w:type="dxa"/>
          </w:tcPr>
          <w:p w:rsidR="00003F56" w:rsidRDefault="00003F56" w:rsidP="00003F56">
            <w:pPr>
              <w:spacing w:after="0"/>
              <w:jc w:val="right"/>
              <w:rPr>
                <w:rFonts w:ascii="Times New Roman" w:hAnsi="Times New Roman"/>
                <w:sz w:val="16"/>
                <w:szCs w:val="16"/>
              </w:rPr>
            </w:pPr>
            <w:r>
              <w:rPr>
                <w:rFonts w:ascii="Times New Roman" w:hAnsi="Times New Roman"/>
                <w:sz w:val="16"/>
                <w:szCs w:val="16"/>
              </w:rPr>
              <w:t>15.000,00</w:t>
            </w:r>
          </w:p>
        </w:tc>
        <w:tc>
          <w:tcPr>
            <w:tcW w:w="1300" w:type="dxa"/>
          </w:tcPr>
          <w:p w:rsidR="00003F56" w:rsidRDefault="00003F56" w:rsidP="00003F56">
            <w:pPr>
              <w:spacing w:after="0"/>
              <w:jc w:val="right"/>
              <w:rPr>
                <w:rFonts w:ascii="Times New Roman" w:hAnsi="Times New Roman"/>
                <w:sz w:val="16"/>
                <w:szCs w:val="16"/>
              </w:rPr>
            </w:pPr>
            <w:r>
              <w:rPr>
                <w:rFonts w:ascii="Times New Roman" w:hAnsi="Times New Roman"/>
                <w:sz w:val="16"/>
                <w:szCs w:val="16"/>
              </w:rPr>
              <w:t>-15.000,00</w:t>
            </w:r>
          </w:p>
        </w:tc>
        <w:tc>
          <w:tcPr>
            <w:tcW w:w="1300" w:type="dxa"/>
          </w:tcPr>
          <w:p w:rsidR="00003F56" w:rsidRDefault="00003F56" w:rsidP="00003F56">
            <w:pPr>
              <w:spacing w:after="0"/>
              <w:jc w:val="right"/>
              <w:rPr>
                <w:rFonts w:ascii="Times New Roman" w:hAnsi="Times New Roman"/>
                <w:sz w:val="16"/>
                <w:szCs w:val="16"/>
              </w:rPr>
            </w:pPr>
            <w:r>
              <w:rPr>
                <w:rFonts w:ascii="Times New Roman" w:hAnsi="Times New Roman"/>
                <w:sz w:val="16"/>
                <w:szCs w:val="16"/>
              </w:rPr>
              <w:t>0,00</w:t>
            </w:r>
          </w:p>
        </w:tc>
        <w:tc>
          <w:tcPr>
            <w:tcW w:w="960" w:type="dxa"/>
          </w:tcPr>
          <w:p w:rsidR="00003F56" w:rsidRDefault="00003F56" w:rsidP="00003F56">
            <w:pPr>
              <w:spacing w:after="0"/>
              <w:jc w:val="right"/>
              <w:rPr>
                <w:rFonts w:ascii="Times New Roman" w:hAnsi="Times New Roman"/>
                <w:sz w:val="16"/>
                <w:szCs w:val="16"/>
              </w:rPr>
            </w:pPr>
            <w:r>
              <w:rPr>
                <w:rFonts w:ascii="Times New Roman" w:hAnsi="Times New Roman"/>
                <w:sz w:val="16"/>
                <w:szCs w:val="16"/>
              </w:rPr>
              <w:t>0,00%</w:t>
            </w:r>
          </w:p>
        </w:tc>
      </w:tr>
      <w:tr w:rsidR="00003F56" w:rsidRPr="00CA7625" w:rsidTr="00003F56">
        <w:trPr>
          <w:trHeight w:val="360"/>
        </w:trPr>
        <w:tc>
          <w:tcPr>
            <w:tcW w:w="5171" w:type="dxa"/>
            <w:shd w:val="clear" w:color="auto" w:fill="FFE699"/>
            <w:vAlign w:val="center"/>
          </w:tcPr>
          <w:p w:rsidR="00003F56" w:rsidRPr="00CA7625" w:rsidRDefault="00003F56" w:rsidP="00003F56">
            <w:pPr>
              <w:spacing w:after="0"/>
              <w:rPr>
                <w:rFonts w:ascii="Times New Roman" w:hAnsi="Times New Roman"/>
                <w:b/>
                <w:sz w:val="16"/>
                <w:szCs w:val="16"/>
              </w:rPr>
            </w:pPr>
            <w:r w:rsidRPr="00CA7625">
              <w:rPr>
                <w:rFonts w:ascii="Times New Roman" w:hAnsi="Times New Roman"/>
                <w:b/>
                <w:sz w:val="16"/>
                <w:szCs w:val="16"/>
              </w:rPr>
              <w:t>NETO FINANCIRANJE</w:t>
            </w:r>
          </w:p>
        </w:tc>
        <w:tc>
          <w:tcPr>
            <w:tcW w:w="1300" w:type="dxa"/>
            <w:shd w:val="clear" w:color="auto" w:fill="FFE699"/>
            <w:vAlign w:val="center"/>
          </w:tcPr>
          <w:p w:rsidR="00003F56" w:rsidRPr="00CA7625" w:rsidRDefault="00003F56" w:rsidP="00003F56">
            <w:pPr>
              <w:spacing w:after="0"/>
              <w:jc w:val="right"/>
              <w:rPr>
                <w:rFonts w:ascii="Times New Roman" w:hAnsi="Times New Roman"/>
                <w:b/>
                <w:sz w:val="16"/>
                <w:szCs w:val="16"/>
              </w:rPr>
            </w:pPr>
            <w:r w:rsidRPr="00CA7625">
              <w:rPr>
                <w:rFonts w:ascii="Times New Roman" w:hAnsi="Times New Roman"/>
                <w:b/>
                <w:sz w:val="16"/>
                <w:szCs w:val="16"/>
              </w:rPr>
              <w:t>0,00</w:t>
            </w:r>
          </w:p>
        </w:tc>
        <w:tc>
          <w:tcPr>
            <w:tcW w:w="1300" w:type="dxa"/>
            <w:shd w:val="clear" w:color="auto" w:fill="FFE699"/>
            <w:vAlign w:val="center"/>
          </w:tcPr>
          <w:p w:rsidR="00003F56" w:rsidRPr="00CA7625" w:rsidRDefault="00003F56" w:rsidP="00003F56">
            <w:pPr>
              <w:spacing w:after="0"/>
              <w:jc w:val="right"/>
              <w:rPr>
                <w:rFonts w:ascii="Times New Roman" w:hAnsi="Times New Roman"/>
                <w:b/>
                <w:sz w:val="16"/>
                <w:szCs w:val="16"/>
              </w:rPr>
            </w:pPr>
            <w:r w:rsidRPr="00CA7625">
              <w:rPr>
                <w:rFonts w:ascii="Times New Roman" w:hAnsi="Times New Roman"/>
                <w:b/>
                <w:sz w:val="16"/>
                <w:szCs w:val="16"/>
              </w:rPr>
              <w:t>0,00</w:t>
            </w:r>
          </w:p>
        </w:tc>
        <w:tc>
          <w:tcPr>
            <w:tcW w:w="1300" w:type="dxa"/>
            <w:shd w:val="clear" w:color="auto" w:fill="FFE699"/>
            <w:vAlign w:val="center"/>
          </w:tcPr>
          <w:p w:rsidR="00003F56" w:rsidRPr="00CA7625" w:rsidRDefault="00003F56" w:rsidP="00003F56">
            <w:pPr>
              <w:spacing w:after="0"/>
              <w:jc w:val="right"/>
              <w:rPr>
                <w:rFonts w:ascii="Times New Roman" w:hAnsi="Times New Roman"/>
                <w:b/>
                <w:sz w:val="16"/>
                <w:szCs w:val="16"/>
              </w:rPr>
            </w:pPr>
            <w:r w:rsidRPr="00CA7625">
              <w:rPr>
                <w:rFonts w:ascii="Times New Roman" w:hAnsi="Times New Roman"/>
                <w:b/>
                <w:sz w:val="16"/>
                <w:szCs w:val="16"/>
              </w:rPr>
              <w:t>0,00</w:t>
            </w:r>
          </w:p>
        </w:tc>
        <w:tc>
          <w:tcPr>
            <w:tcW w:w="960" w:type="dxa"/>
            <w:shd w:val="clear" w:color="auto" w:fill="FFE699"/>
            <w:vAlign w:val="center"/>
          </w:tcPr>
          <w:p w:rsidR="00003F56" w:rsidRPr="00CA7625" w:rsidRDefault="00003F56" w:rsidP="00003F56">
            <w:pPr>
              <w:spacing w:after="0"/>
              <w:jc w:val="right"/>
              <w:rPr>
                <w:rFonts w:ascii="Times New Roman" w:hAnsi="Times New Roman"/>
                <w:b/>
                <w:sz w:val="16"/>
                <w:szCs w:val="16"/>
              </w:rPr>
            </w:pPr>
          </w:p>
        </w:tc>
      </w:tr>
      <w:tr w:rsidR="00003F56" w:rsidRPr="00CA7625" w:rsidTr="00003F56">
        <w:trPr>
          <w:trHeight w:val="360"/>
        </w:trPr>
        <w:tc>
          <w:tcPr>
            <w:tcW w:w="5171" w:type="dxa"/>
            <w:shd w:val="clear" w:color="auto" w:fill="FFE699"/>
            <w:vAlign w:val="center"/>
          </w:tcPr>
          <w:p w:rsidR="00003F56" w:rsidRPr="00CA7625" w:rsidRDefault="00003F56" w:rsidP="00003F56">
            <w:pPr>
              <w:spacing w:after="0"/>
              <w:rPr>
                <w:rFonts w:ascii="Times New Roman" w:hAnsi="Times New Roman"/>
                <w:b/>
                <w:sz w:val="16"/>
                <w:szCs w:val="16"/>
              </w:rPr>
            </w:pPr>
            <w:r w:rsidRPr="00CA7625">
              <w:rPr>
                <w:rFonts w:ascii="Times New Roman" w:hAnsi="Times New Roman"/>
                <w:b/>
                <w:sz w:val="16"/>
                <w:szCs w:val="16"/>
              </w:rPr>
              <w:t>VIŠAK/MANJAK + NETO FINANCIRANJE</w:t>
            </w:r>
          </w:p>
        </w:tc>
        <w:tc>
          <w:tcPr>
            <w:tcW w:w="1300" w:type="dxa"/>
            <w:shd w:val="clear" w:color="auto" w:fill="FFE699"/>
            <w:vAlign w:val="center"/>
          </w:tcPr>
          <w:p w:rsidR="00003F56" w:rsidRPr="00CA7625" w:rsidRDefault="00003F56" w:rsidP="00003F56">
            <w:pPr>
              <w:spacing w:after="0"/>
              <w:jc w:val="right"/>
              <w:rPr>
                <w:rFonts w:ascii="Times New Roman" w:hAnsi="Times New Roman"/>
                <w:b/>
                <w:sz w:val="16"/>
                <w:szCs w:val="16"/>
              </w:rPr>
            </w:pPr>
            <w:r w:rsidRPr="00CA7625">
              <w:rPr>
                <w:rFonts w:ascii="Times New Roman" w:hAnsi="Times New Roman"/>
                <w:b/>
                <w:sz w:val="16"/>
                <w:szCs w:val="16"/>
              </w:rPr>
              <w:t>0,00</w:t>
            </w:r>
          </w:p>
        </w:tc>
        <w:tc>
          <w:tcPr>
            <w:tcW w:w="1300" w:type="dxa"/>
            <w:shd w:val="clear" w:color="auto" w:fill="FFE699"/>
            <w:vAlign w:val="center"/>
          </w:tcPr>
          <w:p w:rsidR="00003F56" w:rsidRPr="00CA7625" w:rsidRDefault="00003F56" w:rsidP="00003F56">
            <w:pPr>
              <w:spacing w:after="0"/>
              <w:jc w:val="right"/>
              <w:rPr>
                <w:rFonts w:ascii="Times New Roman" w:hAnsi="Times New Roman"/>
                <w:b/>
                <w:sz w:val="16"/>
                <w:szCs w:val="16"/>
              </w:rPr>
            </w:pPr>
            <w:r w:rsidRPr="00CA7625">
              <w:rPr>
                <w:rFonts w:ascii="Times New Roman" w:hAnsi="Times New Roman"/>
                <w:b/>
                <w:sz w:val="16"/>
                <w:szCs w:val="16"/>
              </w:rPr>
              <w:t>238.519,27</w:t>
            </w:r>
          </w:p>
        </w:tc>
        <w:tc>
          <w:tcPr>
            <w:tcW w:w="1300" w:type="dxa"/>
            <w:shd w:val="clear" w:color="auto" w:fill="FFE699"/>
            <w:vAlign w:val="center"/>
          </w:tcPr>
          <w:p w:rsidR="00003F56" w:rsidRPr="00CA7625" w:rsidRDefault="00003F56" w:rsidP="00003F56">
            <w:pPr>
              <w:spacing w:after="0"/>
              <w:jc w:val="right"/>
              <w:rPr>
                <w:rFonts w:ascii="Times New Roman" w:hAnsi="Times New Roman"/>
                <w:b/>
                <w:sz w:val="16"/>
                <w:szCs w:val="16"/>
              </w:rPr>
            </w:pPr>
            <w:r w:rsidRPr="00CA7625">
              <w:rPr>
                <w:rFonts w:ascii="Times New Roman" w:hAnsi="Times New Roman"/>
                <w:b/>
                <w:sz w:val="16"/>
                <w:szCs w:val="16"/>
              </w:rPr>
              <w:t>238.519,27</w:t>
            </w:r>
          </w:p>
        </w:tc>
        <w:tc>
          <w:tcPr>
            <w:tcW w:w="960" w:type="dxa"/>
            <w:shd w:val="clear" w:color="auto" w:fill="FFE699"/>
            <w:vAlign w:val="center"/>
          </w:tcPr>
          <w:p w:rsidR="00003F56" w:rsidRPr="00CA7625" w:rsidRDefault="00003F56" w:rsidP="00003F56">
            <w:pPr>
              <w:spacing w:after="0"/>
              <w:jc w:val="right"/>
              <w:rPr>
                <w:rFonts w:ascii="Times New Roman" w:hAnsi="Times New Roman"/>
                <w:b/>
                <w:sz w:val="16"/>
                <w:szCs w:val="16"/>
              </w:rPr>
            </w:pPr>
          </w:p>
        </w:tc>
      </w:tr>
    </w:tbl>
    <w:p w:rsidR="00003F56" w:rsidRDefault="00003F56" w:rsidP="00003F56">
      <w:pPr>
        <w:spacing w:after="0"/>
        <w:rPr>
          <w:rFonts w:ascii="Times New Roman" w:hAnsi="Times New Roman"/>
          <w:sz w:val="16"/>
          <w:szCs w:val="16"/>
        </w:rPr>
      </w:pPr>
    </w:p>
    <w:p w:rsidR="00003F56" w:rsidRPr="00D567FE" w:rsidRDefault="00003F56" w:rsidP="00753169">
      <w:pPr>
        <w:pStyle w:val="Odlomakpopisa"/>
        <w:numPr>
          <w:ilvl w:val="0"/>
          <w:numId w:val="19"/>
        </w:numPr>
        <w:spacing w:after="0" w:line="259" w:lineRule="auto"/>
        <w:ind w:left="284" w:hanging="284"/>
        <w:rPr>
          <w:rFonts w:ascii="Times New Roman" w:hAnsi="Times New Roman"/>
          <w:b/>
          <w:bCs/>
        </w:rPr>
      </w:pPr>
      <w:r w:rsidRPr="00D567FE">
        <w:rPr>
          <w:rFonts w:ascii="Times New Roman" w:hAnsi="Times New Roman"/>
          <w:b/>
          <w:bCs/>
        </w:rPr>
        <w:t>PRENESENI VIŠAK ILI PRENESENI MANJAK</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171"/>
        <w:gridCol w:w="1300"/>
        <w:gridCol w:w="1300"/>
        <w:gridCol w:w="1300"/>
        <w:gridCol w:w="960"/>
      </w:tblGrid>
      <w:tr w:rsidR="00003F56" w:rsidTr="00003F56">
        <w:tc>
          <w:tcPr>
            <w:tcW w:w="5171" w:type="dxa"/>
          </w:tcPr>
          <w:p w:rsidR="00003F56" w:rsidRDefault="00003F56" w:rsidP="00003F56">
            <w:pPr>
              <w:spacing w:after="0"/>
              <w:rPr>
                <w:rFonts w:ascii="Times New Roman" w:hAnsi="Times New Roman"/>
                <w:sz w:val="16"/>
                <w:szCs w:val="16"/>
              </w:rPr>
            </w:pPr>
            <w:r>
              <w:rPr>
                <w:rFonts w:ascii="Times New Roman" w:hAnsi="Times New Roman"/>
                <w:sz w:val="16"/>
                <w:szCs w:val="16"/>
              </w:rPr>
              <w:t>PRIJENOS VIŠKA/MANJKA IZ PRETHODNE(IH) GODINE</w:t>
            </w:r>
          </w:p>
        </w:tc>
        <w:tc>
          <w:tcPr>
            <w:tcW w:w="1300" w:type="dxa"/>
          </w:tcPr>
          <w:p w:rsidR="00003F56" w:rsidRDefault="00003F56" w:rsidP="00003F56">
            <w:pPr>
              <w:spacing w:after="0"/>
              <w:jc w:val="right"/>
              <w:rPr>
                <w:rFonts w:ascii="Times New Roman" w:hAnsi="Times New Roman"/>
                <w:sz w:val="16"/>
                <w:szCs w:val="16"/>
              </w:rPr>
            </w:pPr>
            <w:r>
              <w:rPr>
                <w:rFonts w:ascii="Times New Roman" w:hAnsi="Times New Roman"/>
                <w:sz w:val="16"/>
                <w:szCs w:val="16"/>
              </w:rPr>
              <w:t>20.000,00</w:t>
            </w:r>
          </w:p>
        </w:tc>
        <w:tc>
          <w:tcPr>
            <w:tcW w:w="1300" w:type="dxa"/>
          </w:tcPr>
          <w:p w:rsidR="00003F56" w:rsidRDefault="00003F56" w:rsidP="00003F56">
            <w:pPr>
              <w:spacing w:after="0"/>
              <w:jc w:val="right"/>
              <w:rPr>
                <w:rFonts w:ascii="Times New Roman" w:hAnsi="Times New Roman"/>
                <w:sz w:val="16"/>
                <w:szCs w:val="16"/>
              </w:rPr>
            </w:pPr>
            <w:r>
              <w:rPr>
                <w:rFonts w:ascii="Times New Roman" w:hAnsi="Times New Roman"/>
                <w:sz w:val="16"/>
                <w:szCs w:val="16"/>
              </w:rPr>
              <w:t>-258.519,27</w:t>
            </w:r>
          </w:p>
        </w:tc>
        <w:tc>
          <w:tcPr>
            <w:tcW w:w="1300" w:type="dxa"/>
          </w:tcPr>
          <w:p w:rsidR="00003F56" w:rsidRDefault="00003F56" w:rsidP="00003F56">
            <w:pPr>
              <w:spacing w:after="0"/>
              <w:jc w:val="right"/>
              <w:rPr>
                <w:rFonts w:ascii="Times New Roman" w:hAnsi="Times New Roman"/>
                <w:sz w:val="16"/>
                <w:szCs w:val="16"/>
              </w:rPr>
            </w:pPr>
            <w:r>
              <w:rPr>
                <w:rFonts w:ascii="Times New Roman" w:hAnsi="Times New Roman"/>
                <w:sz w:val="16"/>
                <w:szCs w:val="16"/>
              </w:rPr>
              <w:t>-238.519,27</w:t>
            </w:r>
          </w:p>
        </w:tc>
        <w:tc>
          <w:tcPr>
            <w:tcW w:w="960" w:type="dxa"/>
          </w:tcPr>
          <w:p w:rsidR="00003F56" w:rsidRDefault="00003F56" w:rsidP="00003F56">
            <w:pPr>
              <w:spacing w:after="0"/>
              <w:jc w:val="right"/>
              <w:rPr>
                <w:rFonts w:ascii="Times New Roman" w:hAnsi="Times New Roman"/>
                <w:sz w:val="16"/>
                <w:szCs w:val="16"/>
              </w:rPr>
            </w:pPr>
            <w:r>
              <w:rPr>
                <w:rFonts w:ascii="Times New Roman" w:hAnsi="Times New Roman"/>
                <w:sz w:val="16"/>
                <w:szCs w:val="16"/>
              </w:rPr>
              <w:t>-1192,60%</w:t>
            </w:r>
          </w:p>
        </w:tc>
      </w:tr>
      <w:tr w:rsidR="00003F56" w:rsidTr="00003F56">
        <w:tc>
          <w:tcPr>
            <w:tcW w:w="5171" w:type="dxa"/>
          </w:tcPr>
          <w:p w:rsidR="00003F56" w:rsidRDefault="00003F56" w:rsidP="00003F56">
            <w:pPr>
              <w:spacing w:after="0"/>
              <w:rPr>
                <w:rFonts w:ascii="Times New Roman" w:hAnsi="Times New Roman"/>
                <w:sz w:val="16"/>
                <w:szCs w:val="16"/>
              </w:rPr>
            </w:pPr>
            <w:r>
              <w:rPr>
                <w:rFonts w:ascii="Times New Roman" w:hAnsi="Times New Roman"/>
                <w:sz w:val="16"/>
                <w:szCs w:val="16"/>
              </w:rPr>
              <w:t>PRIJENOS VIŠKA/MANJKA U SLJEDEĆE RAZDOBLJE</w:t>
            </w:r>
          </w:p>
        </w:tc>
        <w:tc>
          <w:tcPr>
            <w:tcW w:w="1300" w:type="dxa"/>
          </w:tcPr>
          <w:p w:rsidR="00003F56" w:rsidRDefault="00003F56" w:rsidP="00003F56">
            <w:pPr>
              <w:spacing w:after="0"/>
              <w:jc w:val="right"/>
              <w:rPr>
                <w:rFonts w:ascii="Times New Roman" w:hAnsi="Times New Roman"/>
                <w:sz w:val="16"/>
                <w:szCs w:val="16"/>
              </w:rPr>
            </w:pPr>
            <w:r>
              <w:rPr>
                <w:rFonts w:ascii="Times New Roman" w:hAnsi="Times New Roman"/>
                <w:sz w:val="16"/>
                <w:szCs w:val="16"/>
              </w:rPr>
              <w:t>20.000,00</w:t>
            </w:r>
          </w:p>
        </w:tc>
        <w:tc>
          <w:tcPr>
            <w:tcW w:w="1300" w:type="dxa"/>
          </w:tcPr>
          <w:p w:rsidR="00003F56" w:rsidRDefault="00003F56" w:rsidP="00003F56">
            <w:pPr>
              <w:spacing w:after="0"/>
              <w:jc w:val="right"/>
              <w:rPr>
                <w:rFonts w:ascii="Times New Roman" w:hAnsi="Times New Roman"/>
                <w:sz w:val="16"/>
                <w:szCs w:val="16"/>
              </w:rPr>
            </w:pPr>
            <w:r>
              <w:rPr>
                <w:rFonts w:ascii="Times New Roman" w:hAnsi="Times New Roman"/>
                <w:sz w:val="16"/>
                <w:szCs w:val="16"/>
              </w:rPr>
              <w:t>-20.000,00</w:t>
            </w:r>
          </w:p>
        </w:tc>
        <w:tc>
          <w:tcPr>
            <w:tcW w:w="1300" w:type="dxa"/>
          </w:tcPr>
          <w:p w:rsidR="00003F56" w:rsidRDefault="00003F56" w:rsidP="00003F56">
            <w:pPr>
              <w:spacing w:after="0"/>
              <w:jc w:val="right"/>
              <w:rPr>
                <w:rFonts w:ascii="Times New Roman" w:hAnsi="Times New Roman"/>
                <w:sz w:val="16"/>
                <w:szCs w:val="16"/>
              </w:rPr>
            </w:pPr>
            <w:r>
              <w:rPr>
                <w:rFonts w:ascii="Times New Roman" w:hAnsi="Times New Roman"/>
                <w:sz w:val="16"/>
                <w:szCs w:val="16"/>
              </w:rPr>
              <w:t>0,00</w:t>
            </w:r>
          </w:p>
        </w:tc>
        <w:tc>
          <w:tcPr>
            <w:tcW w:w="960" w:type="dxa"/>
          </w:tcPr>
          <w:p w:rsidR="00003F56" w:rsidRDefault="00003F56" w:rsidP="00003F56">
            <w:pPr>
              <w:spacing w:after="0"/>
              <w:jc w:val="right"/>
              <w:rPr>
                <w:rFonts w:ascii="Times New Roman" w:hAnsi="Times New Roman"/>
                <w:sz w:val="16"/>
                <w:szCs w:val="16"/>
              </w:rPr>
            </w:pPr>
            <w:r>
              <w:rPr>
                <w:rFonts w:ascii="Times New Roman" w:hAnsi="Times New Roman"/>
                <w:sz w:val="16"/>
                <w:szCs w:val="16"/>
              </w:rPr>
              <w:t>0,00%</w:t>
            </w:r>
          </w:p>
        </w:tc>
      </w:tr>
      <w:tr w:rsidR="00003F56" w:rsidRPr="00CA7625" w:rsidTr="00003F56">
        <w:trPr>
          <w:trHeight w:val="360"/>
        </w:trPr>
        <w:tc>
          <w:tcPr>
            <w:tcW w:w="5171" w:type="dxa"/>
            <w:shd w:val="clear" w:color="auto" w:fill="FFE699"/>
            <w:vAlign w:val="center"/>
          </w:tcPr>
          <w:p w:rsidR="00003F56" w:rsidRPr="00CA7625" w:rsidRDefault="00003F56" w:rsidP="00003F56">
            <w:pPr>
              <w:spacing w:after="0"/>
              <w:rPr>
                <w:rFonts w:ascii="Times New Roman" w:hAnsi="Times New Roman"/>
                <w:b/>
                <w:sz w:val="16"/>
                <w:szCs w:val="16"/>
              </w:rPr>
            </w:pPr>
            <w:r w:rsidRPr="00CA7625">
              <w:rPr>
                <w:rFonts w:ascii="Times New Roman" w:hAnsi="Times New Roman"/>
                <w:b/>
                <w:sz w:val="16"/>
                <w:szCs w:val="16"/>
              </w:rPr>
              <w:t>VIŠAK/MANJAK + NETO FINANCIRANJE + PRIJENOS VIŠKA/MANJKA IZ PRETHODNE(IH) GODINE - PRIJENOS VIŠKA/MANJKA U SLJEDEĆE RAZDOBLJE</w:t>
            </w:r>
          </w:p>
        </w:tc>
        <w:tc>
          <w:tcPr>
            <w:tcW w:w="1300" w:type="dxa"/>
            <w:shd w:val="clear" w:color="auto" w:fill="FFE699"/>
            <w:vAlign w:val="center"/>
          </w:tcPr>
          <w:p w:rsidR="00003F56" w:rsidRPr="00CA7625" w:rsidRDefault="00003F56" w:rsidP="00003F56">
            <w:pPr>
              <w:spacing w:after="0"/>
              <w:jc w:val="right"/>
              <w:rPr>
                <w:rFonts w:ascii="Times New Roman" w:hAnsi="Times New Roman"/>
                <w:b/>
                <w:sz w:val="16"/>
                <w:szCs w:val="16"/>
              </w:rPr>
            </w:pPr>
            <w:r w:rsidRPr="00CA7625">
              <w:rPr>
                <w:rFonts w:ascii="Times New Roman" w:hAnsi="Times New Roman"/>
                <w:b/>
                <w:sz w:val="16"/>
                <w:szCs w:val="16"/>
              </w:rPr>
              <w:t>0,00</w:t>
            </w:r>
          </w:p>
        </w:tc>
        <w:tc>
          <w:tcPr>
            <w:tcW w:w="1300" w:type="dxa"/>
            <w:shd w:val="clear" w:color="auto" w:fill="FFE699"/>
            <w:vAlign w:val="center"/>
          </w:tcPr>
          <w:p w:rsidR="00003F56" w:rsidRPr="00CA7625" w:rsidRDefault="00003F56" w:rsidP="00003F56">
            <w:pPr>
              <w:spacing w:after="0"/>
              <w:jc w:val="right"/>
              <w:rPr>
                <w:rFonts w:ascii="Times New Roman" w:hAnsi="Times New Roman"/>
                <w:b/>
                <w:sz w:val="16"/>
                <w:szCs w:val="16"/>
              </w:rPr>
            </w:pPr>
            <w:r w:rsidRPr="00CA7625">
              <w:rPr>
                <w:rFonts w:ascii="Times New Roman" w:hAnsi="Times New Roman"/>
                <w:b/>
                <w:sz w:val="16"/>
                <w:szCs w:val="16"/>
              </w:rPr>
              <w:t>0,00</w:t>
            </w:r>
          </w:p>
        </w:tc>
        <w:tc>
          <w:tcPr>
            <w:tcW w:w="1300" w:type="dxa"/>
            <w:shd w:val="clear" w:color="auto" w:fill="FFE699"/>
            <w:vAlign w:val="center"/>
          </w:tcPr>
          <w:p w:rsidR="00003F56" w:rsidRPr="00CA7625" w:rsidRDefault="00003F56" w:rsidP="00003F56">
            <w:pPr>
              <w:spacing w:after="0"/>
              <w:jc w:val="right"/>
              <w:rPr>
                <w:rFonts w:ascii="Times New Roman" w:hAnsi="Times New Roman"/>
                <w:b/>
                <w:sz w:val="16"/>
                <w:szCs w:val="16"/>
              </w:rPr>
            </w:pPr>
            <w:r w:rsidRPr="00CA7625">
              <w:rPr>
                <w:rFonts w:ascii="Times New Roman" w:hAnsi="Times New Roman"/>
                <w:b/>
                <w:sz w:val="16"/>
                <w:szCs w:val="16"/>
              </w:rPr>
              <w:t>0,00</w:t>
            </w:r>
          </w:p>
        </w:tc>
        <w:tc>
          <w:tcPr>
            <w:tcW w:w="960" w:type="dxa"/>
            <w:shd w:val="clear" w:color="auto" w:fill="FFE699"/>
            <w:vAlign w:val="center"/>
          </w:tcPr>
          <w:p w:rsidR="00003F56" w:rsidRPr="00CA7625" w:rsidRDefault="00003F56" w:rsidP="00003F56">
            <w:pPr>
              <w:spacing w:after="0"/>
              <w:jc w:val="right"/>
              <w:rPr>
                <w:rFonts w:ascii="Times New Roman" w:hAnsi="Times New Roman"/>
                <w:b/>
                <w:sz w:val="16"/>
                <w:szCs w:val="16"/>
              </w:rPr>
            </w:pPr>
          </w:p>
        </w:tc>
      </w:tr>
    </w:tbl>
    <w:p w:rsidR="00003F56" w:rsidRDefault="00003F56" w:rsidP="00003F56">
      <w:pPr>
        <w:spacing w:after="0"/>
        <w:rPr>
          <w:rFonts w:ascii="Times New Roman" w:hAnsi="Times New Roman"/>
          <w:sz w:val="16"/>
          <w:szCs w:val="16"/>
        </w:rPr>
      </w:pPr>
    </w:p>
    <w:p w:rsidR="00003F56" w:rsidRPr="00D567FE" w:rsidRDefault="00003F56" w:rsidP="00753169">
      <w:pPr>
        <w:pStyle w:val="Odlomakpopisa"/>
        <w:numPr>
          <w:ilvl w:val="0"/>
          <w:numId w:val="19"/>
        </w:numPr>
        <w:spacing w:after="0" w:line="259" w:lineRule="auto"/>
        <w:ind w:left="284" w:hanging="284"/>
        <w:rPr>
          <w:rFonts w:ascii="Times New Roman" w:hAnsi="Times New Roman"/>
          <w:b/>
          <w:bCs/>
        </w:rPr>
      </w:pPr>
      <w:r w:rsidRPr="00D567FE">
        <w:rPr>
          <w:rFonts w:ascii="Times New Roman" w:hAnsi="Times New Roman"/>
          <w:b/>
          <w:bCs/>
        </w:rPr>
        <w:t>VIŠEGODIŠNJI PLAN URAVNOTEŽENJA</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171"/>
        <w:gridCol w:w="1300"/>
        <w:gridCol w:w="1300"/>
        <w:gridCol w:w="1300"/>
        <w:gridCol w:w="960"/>
      </w:tblGrid>
      <w:tr w:rsidR="00003F56" w:rsidTr="00003F56">
        <w:tc>
          <w:tcPr>
            <w:tcW w:w="5171" w:type="dxa"/>
          </w:tcPr>
          <w:p w:rsidR="00003F56" w:rsidRDefault="00003F56" w:rsidP="00003F56">
            <w:pPr>
              <w:spacing w:after="0"/>
              <w:rPr>
                <w:rFonts w:ascii="Times New Roman" w:hAnsi="Times New Roman"/>
                <w:sz w:val="16"/>
                <w:szCs w:val="16"/>
              </w:rPr>
            </w:pPr>
            <w:r>
              <w:rPr>
                <w:rFonts w:ascii="Times New Roman" w:hAnsi="Times New Roman"/>
                <w:sz w:val="16"/>
                <w:szCs w:val="16"/>
              </w:rPr>
              <w:t>PRIJENOS VIŠKA/MANJKA IZ PRETHODNE(IH) GODINE</w:t>
            </w:r>
          </w:p>
        </w:tc>
        <w:tc>
          <w:tcPr>
            <w:tcW w:w="1300" w:type="dxa"/>
          </w:tcPr>
          <w:p w:rsidR="00003F56" w:rsidRDefault="00003F56" w:rsidP="00003F56">
            <w:pPr>
              <w:spacing w:after="0"/>
              <w:jc w:val="right"/>
              <w:rPr>
                <w:rFonts w:ascii="Times New Roman" w:hAnsi="Times New Roman"/>
                <w:sz w:val="16"/>
                <w:szCs w:val="16"/>
              </w:rPr>
            </w:pPr>
            <w:r>
              <w:rPr>
                <w:rFonts w:ascii="Times New Roman" w:hAnsi="Times New Roman"/>
                <w:sz w:val="16"/>
                <w:szCs w:val="16"/>
              </w:rPr>
              <w:t>-300.872,50</w:t>
            </w:r>
          </w:p>
        </w:tc>
        <w:tc>
          <w:tcPr>
            <w:tcW w:w="1300" w:type="dxa"/>
          </w:tcPr>
          <w:p w:rsidR="00003F56" w:rsidRDefault="00003F56" w:rsidP="00003F56">
            <w:pPr>
              <w:spacing w:after="0"/>
              <w:jc w:val="right"/>
              <w:rPr>
                <w:rFonts w:ascii="Times New Roman" w:hAnsi="Times New Roman"/>
                <w:sz w:val="16"/>
                <w:szCs w:val="16"/>
              </w:rPr>
            </w:pPr>
            <w:r>
              <w:rPr>
                <w:rFonts w:ascii="Times New Roman" w:hAnsi="Times New Roman"/>
                <w:sz w:val="16"/>
                <w:szCs w:val="16"/>
              </w:rPr>
              <w:t>0,00</w:t>
            </w:r>
          </w:p>
        </w:tc>
        <w:tc>
          <w:tcPr>
            <w:tcW w:w="1300" w:type="dxa"/>
          </w:tcPr>
          <w:p w:rsidR="00003F56" w:rsidRDefault="00003F56" w:rsidP="00003F56">
            <w:pPr>
              <w:spacing w:after="0"/>
              <w:jc w:val="right"/>
              <w:rPr>
                <w:rFonts w:ascii="Times New Roman" w:hAnsi="Times New Roman"/>
                <w:sz w:val="16"/>
                <w:szCs w:val="16"/>
              </w:rPr>
            </w:pPr>
            <w:r>
              <w:rPr>
                <w:rFonts w:ascii="Times New Roman" w:hAnsi="Times New Roman"/>
                <w:sz w:val="16"/>
                <w:szCs w:val="16"/>
              </w:rPr>
              <w:t>-300.872,50</w:t>
            </w:r>
          </w:p>
        </w:tc>
        <w:tc>
          <w:tcPr>
            <w:tcW w:w="960" w:type="dxa"/>
          </w:tcPr>
          <w:p w:rsidR="00003F56" w:rsidRDefault="00003F56" w:rsidP="00003F56">
            <w:pPr>
              <w:spacing w:after="0"/>
              <w:jc w:val="right"/>
              <w:rPr>
                <w:rFonts w:ascii="Times New Roman" w:hAnsi="Times New Roman"/>
                <w:sz w:val="16"/>
                <w:szCs w:val="16"/>
              </w:rPr>
            </w:pPr>
            <w:r>
              <w:rPr>
                <w:rFonts w:ascii="Times New Roman" w:hAnsi="Times New Roman"/>
                <w:sz w:val="16"/>
                <w:szCs w:val="16"/>
              </w:rPr>
              <w:t>100,00%</w:t>
            </w:r>
          </w:p>
        </w:tc>
      </w:tr>
      <w:tr w:rsidR="00003F56" w:rsidTr="00003F56">
        <w:tc>
          <w:tcPr>
            <w:tcW w:w="5171" w:type="dxa"/>
          </w:tcPr>
          <w:p w:rsidR="00003F56" w:rsidRDefault="00003F56" w:rsidP="00003F56">
            <w:pPr>
              <w:spacing w:after="0"/>
              <w:rPr>
                <w:rFonts w:ascii="Times New Roman" w:hAnsi="Times New Roman"/>
                <w:sz w:val="16"/>
                <w:szCs w:val="16"/>
              </w:rPr>
            </w:pPr>
            <w:r>
              <w:rPr>
                <w:rFonts w:ascii="Times New Roman" w:hAnsi="Times New Roman"/>
                <w:sz w:val="16"/>
                <w:szCs w:val="16"/>
              </w:rPr>
              <w:t>VIŠAK/MANJAK IZ PRETHODNE(IH) GODINE KOJI ĆE SE RASPOREDITI/POKRITI</w:t>
            </w:r>
          </w:p>
        </w:tc>
        <w:tc>
          <w:tcPr>
            <w:tcW w:w="1300" w:type="dxa"/>
          </w:tcPr>
          <w:p w:rsidR="00003F56" w:rsidRDefault="00003F56" w:rsidP="00003F56">
            <w:pPr>
              <w:spacing w:after="0"/>
              <w:jc w:val="right"/>
              <w:rPr>
                <w:rFonts w:ascii="Times New Roman" w:hAnsi="Times New Roman"/>
                <w:sz w:val="16"/>
                <w:szCs w:val="16"/>
              </w:rPr>
            </w:pPr>
            <w:r>
              <w:rPr>
                <w:rFonts w:ascii="Times New Roman" w:hAnsi="Times New Roman"/>
                <w:sz w:val="16"/>
                <w:szCs w:val="16"/>
              </w:rPr>
              <w:t>0,00</w:t>
            </w:r>
          </w:p>
        </w:tc>
        <w:tc>
          <w:tcPr>
            <w:tcW w:w="1300" w:type="dxa"/>
          </w:tcPr>
          <w:p w:rsidR="00003F56" w:rsidRDefault="00003F56" w:rsidP="00003F56">
            <w:pPr>
              <w:spacing w:after="0"/>
              <w:jc w:val="right"/>
              <w:rPr>
                <w:rFonts w:ascii="Times New Roman" w:hAnsi="Times New Roman"/>
                <w:sz w:val="16"/>
                <w:szCs w:val="16"/>
              </w:rPr>
            </w:pPr>
            <w:r>
              <w:rPr>
                <w:rFonts w:ascii="Times New Roman" w:hAnsi="Times New Roman"/>
                <w:sz w:val="16"/>
                <w:szCs w:val="16"/>
              </w:rPr>
              <w:t>-238.519,27</w:t>
            </w:r>
          </w:p>
        </w:tc>
        <w:tc>
          <w:tcPr>
            <w:tcW w:w="1300" w:type="dxa"/>
          </w:tcPr>
          <w:p w:rsidR="00003F56" w:rsidRDefault="00003F56" w:rsidP="00003F56">
            <w:pPr>
              <w:spacing w:after="0"/>
              <w:jc w:val="right"/>
              <w:rPr>
                <w:rFonts w:ascii="Times New Roman" w:hAnsi="Times New Roman"/>
                <w:sz w:val="16"/>
                <w:szCs w:val="16"/>
              </w:rPr>
            </w:pPr>
            <w:r>
              <w:rPr>
                <w:rFonts w:ascii="Times New Roman" w:hAnsi="Times New Roman"/>
                <w:sz w:val="16"/>
                <w:szCs w:val="16"/>
              </w:rPr>
              <w:t>-238.519,27</w:t>
            </w:r>
          </w:p>
        </w:tc>
        <w:tc>
          <w:tcPr>
            <w:tcW w:w="960" w:type="dxa"/>
          </w:tcPr>
          <w:p w:rsidR="00003F56" w:rsidRDefault="00003F56" w:rsidP="00003F56">
            <w:pPr>
              <w:spacing w:after="0"/>
              <w:jc w:val="right"/>
              <w:rPr>
                <w:rFonts w:ascii="Times New Roman" w:hAnsi="Times New Roman"/>
                <w:sz w:val="16"/>
                <w:szCs w:val="16"/>
              </w:rPr>
            </w:pPr>
          </w:p>
        </w:tc>
      </w:tr>
      <w:tr w:rsidR="00003F56" w:rsidTr="00003F56">
        <w:tc>
          <w:tcPr>
            <w:tcW w:w="5171" w:type="dxa"/>
          </w:tcPr>
          <w:p w:rsidR="00003F56" w:rsidRDefault="00003F56" w:rsidP="00003F56">
            <w:pPr>
              <w:spacing w:after="0"/>
              <w:rPr>
                <w:rFonts w:ascii="Times New Roman" w:hAnsi="Times New Roman"/>
                <w:sz w:val="16"/>
                <w:szCs w:val="16"/>
              </w:rPr>
            </w:pPr>
            <w:r>
              <w:rPr>
                <w:rFonts w:ascii="Times New Roman" w:hAnsi="Times New Roman"/>
                <w:sz w:val="16"/>
                <w:szCs w:val="16"/>
              </w:rPr>
              <w:t>VIŠAK/MANJAK TEKUĆE GODINE</w:t>
            </w:r>
          </w:p>
        </w:tc>
        <w:tc>
          <w:tcPr>
            <w:tcW w:w="1300" w:type="dxa"/>
          </w:tcPr>
          <w:p w:rsidR="00003F56" w:rsidRDefault="00003F56" w:rsidP="00003F56">
            <w:pPr>
              <w:spacing w:after="0"/>
              <w:jc w:val="right"/>
              <w:rPr>
                <w:rFonts w:ascii="Times New Roman" w:hAnsi="Times New Roman"/>
                <w:sz w:val="16"/>
                <w:szCs w:val="16"/>
              </w:rPr>
            </w:pPr>
            <w:r>
              <w:rPr>
                <w:rFonts w:ascii="Times New Roman" w:hAnsi="Times New Roman"/>
                <w:sz w:val="16"/>
                <w:szCs w:val="16"/>
              </w:rPr>
              <w:t>0,00</w:t>
            </w:r>
          </w:p>
        </w:tc>
        <w:tc>
          <w:tcPr>
            <w:tcW w:w="1300" w:type="dxa"/>
          </w:tcPr>
          <w:p w:rsidR="00003F56" w:rsidRDefault="00003F56" w:rsidP="00003F56">
            <w:pPr>
              <w:spacing w:after="0"/>
              <w:jc w:val="right"/>
              <w:rPr>
                <w:rFonts w:ascii="Times New Roman" w:hAnsi="Times New Roman"/>
                <w:sz w:val="16"/>
                <w:szCs w:val="16"/>
              </w:rPr>
            </w:pPr>
            <w:r>
              <w:rPr>
                <w:rFonts w:ascii="Times New Roman" w:hAnsi="Times New Roman"/>
                <w:sz w:val="16"/>
                <w:szCs w:val="16"/>
              </w:rPr>
              <w:t>0,00</w:t>
            </w:r>
          </w:p>
        </w:tc>
        <w:tc>
          <w:tcPr>
            <w:tcW w:w="1300" w:type="dxa"/>
          </w:tcPr>
          <w:p w:rsidR="00003F56" w:rsidRDefault="00003F56" w:rsidP="00003F56">
            <w:pPr>
              <w:spacing w:after="0"/>
              <w:jc w:val="right"/>
              <w:rPr>
                <w:rFonts w:ascii="Times New Roman" w:hAnsi="Times New Roman"/>
                <w:sz w:val="16"/>
                <w:szCs w:val="16"/>
              </w:rPr>
            </w:pPr>
            <w:r>
              <w:rPr>
                <w:rFonts w:ascii="Times New Roman" w:hAnsi="Times New Roman"/>
                <w:sz w:val="16"/>
                <w:szCs w:val="16"/>
              </w:rPr>
              <w:t>0,00</w:t>
            </w:r>
          </w:p>
        </w:tc>
        <w:tc>
          <w:tcPr>
            <w:tcW w:w="960" w:type="dxa"/>
          </w:tcPr>
          <w:p w:rsidR="00003F56" w:rsidRDefault="00003F56" w:rsidP="00003F56">
            <w:pPr>
              <w:spacing w:after="0"/>
              <w:jc w:val="right"/>
              <w:rPr>
                <w:rFonts w:ascii="Times New Roman" w:hAnsi="Times New Roman"/>
                <w:sz w:val="16"/>
                <w:szCs w:val="16"/>
              </w:rPr>
            </w:pPr>
          </w:p>
        </w:tc>
      </w:tr>
      <w:tr w:rsidR="00003F56" w:rsidRPr="00CA7625" w:rsidTr="00003F56">
        <w:trPr>
          <w:trHeight w:val="360"/>
        </w:trPr>
        <w:tc>
          <w:tcPr>
            <w:tcW w:w="5171" w:type="dxa"/>
            <w:shd w:val="clear" w:color="auto" w:fill="FFE699"/>
            <w:vAlign w:val="center"/>
          </w:tcPr>
          <w:p w:rsidR="00003F56" w:rsidRPr="00CA7625" w:rsidRDefault="00003F56" w:rsidP="00003F56">
            <w:pPr>
              <w:spacing w:after="0"/>
              <w:rPr>
                <w:rFonts w:ascii="Times New Roman" w:hAnsi="Times New Roman"/>
                <w:b/>
                <w:sz w:val="16"/>
                <w:szCs w:val="16"/>
              </w:rPr>
            </w:pPr>
            <w:r w:rsidRPr="00CA7625">
              <w:rPr>
                <w:rFonts w:ascii="Times New Roman" w:hAnsi="Times New Roman"/>
                <w:b/>
                <w:sz w:val="16"/>
                <w:szCs w:val="16"/>
              </w:rPr>
              <w:t>PRIJENOS VIŠKA/MANJKA U SLJEDEĆE RAZDOBLJE</w:t>
            </w:r>
          </w:p>
        </w:tc>
        <w:tc>
          <w:tcPr>
            <w:tcW w:w="1300" w:type="dxa"/>
            <w:shd w:val="clear" w:color="auto" w:fill="FFE699"/>
            <w:vAlign w:val="center"/>
          </w:tcPr>
          <w:p w:rsidR="00003F56" w:rsidRPr="00CA7625" w:rsidRDefault="00003F56" w:rsidP="00003F56">
            <w:pPr>
              <w:spacing w:after="0"/>
              <w:jc w:val="right"/>
              <w:rPr>
                <w:rFonts w:ascii="Times New Roman" w:hAnsi="Times New Roman"/>
                <w:b/>
                <w:sz w:val="16"/>
                <w:szCs w:val="16"/>
              </w:rPr>
            </w:pPr>
            <w:r w:rsidRPr="00CA7625">
              <w:rPr>
                <w:rFonts w:ascii="Times New Roman" w:hAnsi="Times New Roman"/>
                <w:b/>
                <w:sz w:val="16"/>
                <w:szCs w:val="16"/>
              </w:rPr>
              <w:t>-300.872,50</w:t>
            </w:r>
          </w:p>
        </w:tc>
        <w:tc>
          <w:tcPr>
            <w:tcW w:w="1300" w:type="dxa"/>
            <w:shd w:val="clear" w:color="auto" w:fill="FFE699"/>
            <w:vAlign w:val="center"/>
          </w:tcPr>
          <w:p w:rsidR="00003F56" w:rsidRPr="00CA7625" w:rsidRDefault="00003F56" w:rsidP="00003F56">
            <w:pPr>
              <w:spacing w:after="0"/>
              <w:jc w:val="right"/>
              <w:rPr>
                <w:rFonts w:ascii="Times New Roman" w:hAnsi="Times New Roman"/>
                <w:b/>
                <w:sz w:val="16"/>
                <w:szCs w:val="16"/>
              </w:rPr>
            </w:pPr>
            <w:r w:rsidRPr="00CA7625">
              <w:rPr>
                <w:rFonts w:ascii="Times New Roman" w:hAnsi="Times New Roman"/>
                <w:b/>
                <w:sz w:val="16"/>
                <w:szCs w:val="16"/>
              </w:rPr>
              <w:t>238.519,27</w:t>
            </w:r>
          </w:p>
        </w:tc>
        <w:tc>
          <w:tcPr>
            <w:tcW w:w="1300" w:type="dxa"/>
            <w:shd w:val="clear" w:color="auto" w:fill="FFE699"/>
            <w:vAlign w:val="center"/>
          </w:tcPr>
          <w:p w:rsidR="00003F56" w:rsidRPr="00CA7625" w:rsidRDefault="00003F56" w:rsidP="00003F56">
            <w:pPr>
              <w:spacing w:after="0"/>
              <w:jc w:val="right"/>
              <w:rPr>
                <w:rFonts w:ascii="Times New Roman" w:hAnsi="Times New Roman"/>
                <w:b/>
                <w:sz w:val="16"/>
                <w:szCs w:val="16"/>
              </w:rPr>
            </w:pPr>
            <w:r w:rsidRPr="00CA7625">
              <w:rPr>
                <w:rFonts w:ascii="Times New Roman" w:hAnsi="Times New Roman"/>
                <w:b/>
                <w:sz w:val="16"/>
                <w:szCs w:val="16"/>
              </w:rPr>
              <w:t>-62.353,23</w:t>
            </w:r>
          </w:p>
        </w:tc>
        <w:tc>
          <w:tcPr>
            <w:tcW w:w="960" w:type="dxa"/>
            <w:shd w:val="clear" w:color="auto" w:fill="FFE699"/>
            <w:vAlign w:val="center"/>
          </w:tcPr>
          <w:p w:rsidR="00003F56" w:rsidRPr="00CA7625" w:rsidRDefault="00003F56" w:rsidP="00003F56">
            <w:pPr>
              <w:spacing w:after="0"/>
              <w:jc w:val="right"/>
              <w:rPr>
                <w:rFonts w:ascii="Times New Roman" w:hAnsi="Times New Roman"/>
                <w:b/>
                <w:sz w:val="16"/>
                <w:szCs w:val="16"/>
              </w:rPr>
            </w:pPr>
            <w:r w:rsidRPr="00CA7625">
              <w:rPr>
                <w:rFonts w:ascii="Times New Roman" w:hAnsi="Times New Roman"/>
                <w:b/>
                <w:sz w:val="16"/>
                <w:szCs w:val="16"/>
              </w:rPr>
              <w:t>20,72%</w:t>
            </w:r>
          </w:p>
        </w:tc>
      </w:tr>
    </w:tbl>
    <w:p w:rsidR="00003F56" w:rsidRDefault="00003F56" w:rsidP="00003F56">
      <w:pPr>
        <w:spacing w:after="0"/>
        <w:rPr>
          <w:rFonts w:ascii="Times New Roman" w:hAnsi="Times New Roman"/>
          <w:sz w:val="16"/>
          <w:szCs w:val="16"/>
        </w:rPr>
      </w:pPr>
    </w:p>
    <w:p w:rsidR="00003F56" w:rsidRDefault="00003F56" w:rsidP="00003F56">
      <w:pPr>
        <w:rPr>
          <w:rFonts w:ascii="Times New Roman" w:hAnsi="Times New Roman"/>
          <w:b/>
          <w:bCs/>
          <w:sz w:val="20"/>
          <w:szCs w:val="20"/>
        </w:rPr>
      </w:pPr>
      <w:r>
        <w:rPr>
          <w:rFonts w:ascii="Times New Roman" w:hAnsi="Times New Roman"/>
          <w:b/>
          <w:bCs/>
          <w:sz w:val="20"/>
          <w:szCs w:val="20"/>
        </w:rPr>
        <w:br w:type="page"/>
      </w:r>
    </w:p>
    <w:p w:rsidR="00003F56" w:rsidRPr="00D567FE" w:rsidRDefault="00003F56" w:rsidP="00003F56">
      <w:pPr>
        <w:spacing w:after="0"/>
        <w:jc w:val="center"/>
        <w:rPr>
          <w:rFonts w:ascii="Times New Roman" w:hAnsi="Times New Roman" w:cs="Times New Roman"/>
          <w:b/>
          <w:bCs/>
        </w:rPr>
      </w:pPr>
      <w:r w:rsidRPr="00D567FE">
        <w:rPr>
          <w:rFonts w:ascii="Times New Roman" w:hAnsi="Times New Roman" w:cs="Times New Roman"/>
          <w:b/>
          <w:bCs/>
        </w:rPr>
        <w:lastRenderedPageBreak/>
        <w:t>Članak 2.</w:t>
      </w:r>
    </w:p>
    <w:p w:rsidR="00003F56" w:rsidRPr="00D567FE" w:rsidRDefault="00003F56" w:rsidP="00003F56">
      <w:pPr>
        <w:ind w:firstLine="708"/>
        <w:jc w:val="both"/>
        <w:rPr>
          <w:rFonts w:ascii="Times New Roman" w:eastAsia="Times New Roman" w:hAnsi="Times New Roman" w:cs="Times New Roman"/>
          <w:b/>
          <w:bCs/>
          <w:lang w:eastAsia="hr-HR"/>
        </w:rPr>
      </w:pPr>
      <w:r>
        <w:rPr>
          <w:rFonts w:ascii="Times New Roman" w:hAnsi="Times New Roman" w:cs="Times New Roman"/>
        </w:rPr>
        <w:t xml:space="preserve">Članak 2. mijenja se i glasi: </w:t>
      </w:r>
      <w:r w:rsidRPr="00D567FE">
        <w:rPr>
          <w:rFonts w:ascii="Times New Roman" w:hAnsi="Times New Roman" w:cs="Times New Roman"/>
        </w:rPr>
        <w:t xml:space="preserve">Prihodi i rashodi, te primici i izdaci po ekonomskoj klasifikaciji utvrđeni u računu prihoda i rashoda, pregledu raspoloživih sredstava iz prethodnih godina i računu financiranja za </w:t>
      </w:r>
      <w:r>
        <w:rPr>
          <w:rFonts w:ascii="Times New Roman" w:hAnsi="Times New Roman" w:cs="Times New Roman"/>
        </w:rPr>
        <w:t>2026</w:t>
      </w:r>
      <w:r w:rsidRPr="00D567FE">
        <w:rPr>
          <w:rFonts w:ascii="Times New Roman" w:hAnsi="Times New Roman" w:cs="Times New Roman"/>
        </w:rPr>
        <w:t>. godinu prikazuju se kako slijedi:</w:t>
      </w:r>
    </w:p>
    <w:p w:rsidR="00003F56" w:rsidRPr="00D567FE" w:rsidRDefault="00003F56" w:rsidP="00003F56">
      <w:pPr>
        <w:spacing w:after="0"/>
        <w:rPr>
          <w:rFonts w:ascii="Times New Roman" w:hAnsi="Times New Roman"/>
          <w:b/>
          <w:bCs/>
        </w:rPr>
      </w:pPr>
      <w:r w:rsidRPr="00D567FE">
        <w:rPr>
          <w:rFonts w:ascii="Times New Roman" w:hAnsi="Times New Roman"/>
          <w:b/>
          <w:bCs/>
        </w:rPr>
        <w:t>1.1. RAČUN PRIHODA I RASHODA</w:t>
      </w:r>
    </w:p>
    <w:p w:rsidR="00003F56" w:rsidRPr="00D567FE" w:rsidRDefault="00003F56" w:rsidP="00003F56">
      <w:pPr>
        <w:spacing w:after="0"/>
        <w:rPr>
          <w:rFonts w:ascii="Times New Roman" w:hAnsi="Times New Roman" w:cs="Times New Roman"/>
        </w:rPr>
      </w:pPr>
      <w:r w:rsidRPr="00D567FE">
        <w:rPr>
          <w:rFonts w:ascii="Times New Roman" w:hAnsi="Times New Roman" w:cs="Times New Roman"/>
        </w:rPr>
        <w:t>PRIHODI PREMA EKONOMSKOJ KLASIFIKACIJI</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171"/>
        <w:gridCol w:w="1300"/>
        <w:gridCol w:w="1300"/>
        <w:gridCol w:w="1300"/>
        <w:gridCol w:w="960"/>
      </w:tblGrid>
      <w:tr w:rsidR="00003F56" w:rsidRPr="00CA7625" w:rsidTr="00003F56">
        <w:tc>
          <w:tcPr>
            <w:tcW w:w="5171"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RAČUN I OPIS RAČUNA</w:t>
            </w:r>
          </w:p>
        </w:tc>
        <w:tc>
          <w:tcPr>
            <w:tcW w:w="1300"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OPĆINA I. IZMJENE I DOPUNE PRORAČUNA ZA 2026.</w:t>
            </w:r>
          </w:p>
        </w:tc>
        <w:tc>
          <w:tcPr>
            <w:tcW w:w="1300"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POVEĆANJE/SMANJENJE</w:t>
            </w:r>
          </w:p>
        </w:tc>
        <w:tc>
          <w:tcPr>
            <w:tcW w:w="1300"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NOVI PLAN PRORAČUNA ZA 2026.</w:t>
            </w:r>
          </w:p>
        </w:tc>
        <w:tc>
          <w:tcPr>
            <w:tcW w:w="960"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INDEKS 4/2</w:t>
            </w:r>
          </w:p>
        </w:tc>
      </w:tr>
      <w:tr w:rsidR="00003F56" w:rsidRPr="00CA7625" w:rsidTr="00003F56">
        <w:tc>
          <w:tcPr>
            <w:tcW w:w="5171"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1</w:t>
            </w:r>
          </w:p>
        </w:tc>
        <w:tc>
          <w:tcPr>
            <w:tcW w:w="1300"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2</w:t>
            </w:r>
          </w:p>
        </w:tc>
        <w:tc>
          <w:tcPr>
            <w:tcW w:w="1300"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3</w:t>
            </w:r>
          </w:p>
        </w:tc>
        <w:tc>
          <w:tcPr>
            <w:tcW w:w="1300"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4</w:t>
            </w:r>
          </w:p>
        </w:tc>
        <w:tc>
          <w:tcPr>
            <w:tcW w:w="960"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5</w:t>
            </w:r>
          </w:p>
        </w:tc>
      </w:tr>
      <w:tr w:rsidR="00003F56" w:rsidRPr="00CA7625" w:rsidTr="00003F56">
        <w:tc>
          <w:tcPr>
            <w:tcW w:w="5171" w:type="dxa"/>
            <w:shd w:val="clear" w:color="auto" w:fill="BDD7EE"/>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6 Prihodi poslovanja</w:t>
            </w:r>
          </w:p>
        </w:tc>
        <w:tc>
          <w:tcPr>
            <w:tcW w:w="1300" w:type="dxa"/>
            <w:shd w:val="clear" w:color="auto" w:fill="BDD7EE"/>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1.527.453,03</w:t>
            </w:r>
          </w:p>
        </w:tc>
        <w:tc>
          <w:tcPr>
            <w:tcW w:w="1300" w:type="dxa"/>
            <w:shd w:val="clear" w:color="auto" w:fill="BDD7EE"/>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-152.843,03</w:t>
            </w:r>
          </w:p>
        </w:tc>
        <w:tc>
          <w:tcPr>
            <w:tcW w:w="1300" w:type="dxa"/>
            <w:shd w:val="clear" w:color="auto" w:fill="BDD7EE"/>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1.374.610,00</w:t>
            </w:r>
          </w:p>
        </w:tc>
        <w:tc>
          <w:tcPr>
            <w:tcW w:w="960" w:type="dxa"/>
            <w:shd w:val="clear" w:color="auto" w:fill="BDD7EE"/>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89,99%</w:t>
            </w:r>
          </w:p>
        </w:tc>
      </w:tr>
      <w:tr w:rsidR="00003F56" w:rsidRPr="00CA7625" w:rsidTr="00003F56">
        <w:tc>
          <w:tcPr>
            <w:tcW w:w="5171" w:type="dxa"/>
            <w:shd w:val="clear" w:color="auto" w:fill="DDEBF7"/>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61 Prihodi od poreza</w:t>
            </w:r>
          </w:p>
        </w:tc>
        <w:tc>
          <w:tcPr>
            <w:tcW w:w="130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513.856,26</w:t>
            </w:r>
          </w:p>
        </w:tc>
        <w:tc>
          <w:tcPr>
            <w:tcW w:w="130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-190.156,26</w:t>
            </w:r>
          </w:p>
        </w:tc>
        <w:tc>
          <w:tcPr>
            <w:tcW w:w="130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323.700,00</w:t>
            </w:r>
          </w:p>
        </w:tc>
        <w:tc>
          <w:tcPr>
            <w:tcW w:w="96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62,99%</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611 Porez na dohodak</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478.856,26</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-193.656,26</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285.200,00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59,56%</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613 Porezi na imovinu</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30.500,00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30.500,00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614 Porezi na robu i usluge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4.500,00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3.500,00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8.000,00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177,78%</w:t>
            </w:r>
          </w:p>
        </w:tc>
      </w:tr>
      <w:tr w:rsidR="00003F56" w:rsidRPr="00CA7625" w:rsidTr="00003F56">
        <w:tc>
          <w:tcPr>
            <w:tcW w:w="5171" w:type="dxa"/>
            <w:shd w:val="clear" w:color="auto" w:fill="DDEBF7"/>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63 Pomoći iz inozemstva i od subjekata unutar općeg proračuna</w:t>
            </w:r>
          </w:p>
        </w:tc>
        <w:tc>
          <w:tcPr>
            <w:tcW w:w="130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809.786,77</w:t>
            </w:r>
          </w:p>
        </w:tc>
        <w:tc>
          <w:tcPr>
            <w:tcW w:w="130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75.963,23</w:t>
            </w:r>
          </w:p>
        </w:tc>
        <w:tc>
          <w:tcPr>
            <w:tcW w:w="130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885.750,00</w:t>
            </w:r>
          </w:p>
        </w:tc>
        <w:tc>
          <w:tcPr>
            <w:tcW w:w="96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109,38%</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633 Pomoći proračunu iz drugih proračuna i izvanproračunskim korisnicima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375.319,27</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61.180,73</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436.500,00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116,30%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634 Pomoći od izvanproračunskih korisnika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14.000,00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-14.000,00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635 Pomoći izravnanja za decentralizirane funkcije i fiskalnog izravnanja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405.000,00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35.000,00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440.000,00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108,64%</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636 Pomoći proračunskim korisnicima iz proračuna koji im nije nadležan</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15.467,50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-6.217,50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9.250,00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59,80%</w:t>
            </w:r>
          </w:p>
        </w:tc>
      </w:tr>
      <w:tr w:rsidR="00003F56" w:rsidRPr="00CA7625" w:rsidTr="00003F56">
        <w:tc>
          <w:tcPr>
            <w:tcW w:w="5171" w:type="dxa"/>
            <w:shd w:val="clear" w:color="auto" w:fill="DDEBF7"/>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64 Prihodi od imovine</w:t>
            </w:r>
          </w:p>
        </w:tc>
        <w:tc>
          <w:tcPr>
            <w:tcW w:w="130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72.060,00</w:t>
            </w:r>
          </w:p>
        </w:tc>
        <w:tc>
          <w:tcPr>
            <w:tcW w:w="130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-28.500,00</w:t>
            </w:r>
          </w:p>
        </w:tc>
        <w:tc>
          <w:tcPr>
            <w:tcW w:w="130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43.560,00</w:t>
            </w:r>
          </w:p>
        </w:tc>
        <w:tc>
          <w:tcPr>
            <w:tcW w:w="96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60,45%</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641 Prihodi od financijske imovine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642 Prihodi od nefinancijske imovine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72.000,00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-28.500,00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43.500,00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60,42%</w:t>
            </w:r>
          </w:p>
        </w:tc>
      </w:tr>
      <w:tr w:rsidR="00003F56" w:rsidRPr="00CA7625" w:rsidTr="00003F56">
        <w:tc>
          <w:tcPr>
            <w:tcW w:w="5171" w:type="dxa"/>
            <w:shd w:val="clear" w:color="auto" w:fill="DDEBF7"/>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65 Prihodi od upravnih i administrativnih pristojbi, pristojbi po posebnim propisima i naknada</w:t>
            </w:r>
          </w:p>
        </w:tc>
        <w:tc>
          <w:tcPr>
            <w:tcW w:w="130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108.750,00</w:t>
            </w:r>
          </w:p>
        </w:tc>
        <w:tc>
          <w:tcPr>
            <w:tcW w:w="130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-150,00</w:t>
            </w:r>
          </w:p>
        </w:tc>
        <w:tc>
          <w:tcPr>
            <w:tcW w:w="130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108.600,00</w:t>
            </w:r>
          </w:p>
        </w:tc>
        <w:tc>
          <w:tcPr>
            <w:tcW w:w="96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99,86%</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651 Upravne i administrativne pristojbe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20.700,00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20.700,00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652 Prihodi po posebnim propisima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22.550,00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-150,00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22.400,00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99,33%</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 xml:space="preserve">653 Komunalni doprinosi i naknade </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65.500,00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65.500,00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003F56" w:rsidRPr="00CA7625" w:rsidTr="00003F56">
        <w:tc>
          <w:tcPr>
            <w:tcW w:w="5171" w:type="dxa"/>
            <w:shd w:val="clear" w:color="auto" w:fill="DDEBF7"/>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66 Prihodi od prodaje proizvoda i robe te pruženih usluga, prihodi od donacija te povrati po protestiranim jamstvima</w:t>
            </w:r>
          </w:p>
        </w:tc>
        <w:tc>
          <w:tcPr>
            <w:tcW w:w="130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20.500,00</w:t>
            </w:r>
          </w:p>
        </w:tc>
        <w:tc>
          <w:tcPr>
            <w:tcW w:w="130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130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10.500,00</w:t>
            </w:r>
          </w:p>
        </w:tc>
        <w:tc>
          <w:tcPr>
            <w:tcW w:w="96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51,22%</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661 Prihodi od prodaje proizvoda i robe te pruženih usluga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20.500,00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10.500,00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51,22%</w:t>
            </w:r>
          </w:p>
        </w:tc>
      </w:tr>
      <w:tr w:rsidR="00003F56" w:rsidRPr="00CA7625" w:rsidTr="00003F56">
        <w:tc>
          <w:tcPr>
            <w:tcW w:w="5171" w:type="dxa"/>
            <w:shd w:val="clear" w:color="auto" w:fill="DDEBF7"/>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68 Kazne, upravne mjere i ostali prihodi</w:t>
            </w:r>
          </w:p>
        </w:tc>
        <w:tc>
          <w:tcPr>
            <w:tcW w:w="130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2.500,00</w:t>
            </w:r>
          </w:p>
        </w:tc>
        <w:tc>
          <w:tcPr>
            <w:tcW w:w="130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2.500,00</w:t>
            </w:r>
          </w:p>
        </w:tc>
        <w:tc>
          <w:tcPr>
            <w:tcW w:w="96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681 Kazne i upravne mjere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683 Ostali prihodi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003F56" w:rsidRPr="00CA7625" w:rsidTr="00003F56">
        <w:tc>
          <w:tcPr>
            <w:tcW w:w="5171" w:type="dxa"/>
            <w:shd w:val="clear" w:color="auto" w:fill="BDD7EE"/>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7 Prihodi od prodaje nefinancijske imovine</w:t>
            </w:r>
          </w:p>
        </w:tc>
        <w:tc>
          <w:tcPr>
            <w:tcW w:w="1300" w:type="dxa"/>
            <w:shd w:val="clear" w:color="auto" w:fill="BDD7EE"/>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50.000,00</w:t>
            </w:r>
          </w:p>
        </w:tc>
        <w:tc>
          <w:tcPr>
            <w:tcW w:w="1300" w:type="dxa"/>
            <w:shd w:val="clear" w:color="auto" w:fill="BDD7EE"/>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-26.000,00</w:t>
            </w:r>
          </w:p>
        </w:tc>
        <w:tc>
          <w:tcPr>
            <w:tcW w:w="1300" w:type="dxa"/>
            <w:shd w:val="clear" w:color="auto" w:fill="BDD7EE"/>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24.000,00</w:t>
            </w:r>
          </w:p>
        </w:tc>
        <w:tc>
          <w:tcPr>
            <w:tcW w:w="960" w:type="dxa"/>
            <w:shd w:val="clear" w:color="auto" w:fill="BDD7EE"/>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48,00%</w:t>
            </w:r>
          </w:p>
        </w:tc>
      </w:tr>
      <w:tr w:rsidR="00003F56" w:rsidRPr="00CA7625" w:rsidTr="00003F56">
        <w:tc>
          <w:tcPr>
            <w:tcW w:w="5171" w:type="dxa"/>
            <w:shd w:val="clear" w:color="auto" w:fill="DDEBF7"/>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 xml:space="preserve">71 Prihodi od prodaje </w:t>
            </w:r>
            <w:proofErr w:type="spellStart"/>
            <w:r w:rsidRPr="00CA7625">
              <w:rPr>
                <w:rFonts w:ascii="Times New Roman" w:hAnsi="Times New Roman" w:cs="Times New Roman"/>
                <w:sz w:val="18"/>
                <w:szCs w:val="18"/>
              </w:rPr>
              <w:t>neproizvedene</w:t>
            </w:r>
            <w:proofErr w:type="spellEnd"/>
            <w:r w:rsidRPr="00CA7625">
              <w:rPr>
                <w:rFonts w:ascii="Times New Roman" w:hAnsi="Times New Roman" w:cs="Times New Roman"/>
                <w:sz w:val="18"/>
                <w:szCs w:val="18"/>
              </w:rPr>
              <w:t xml:space="preserve"> dugotrajne imovine</w:t>
            </w:r>
          </w:p>
        </w:tc>
        <w:tc>
          <w:tcPr>
            <w:tcW w:w="130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30.000,00</w:t>
            </w:r>
          </w:p>
        </w:tc>
        <w:tc>
          <w:tcPr>
            <w:tcW w:w="130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-20.000,00</w:t>
            </w:r>
          </w:p>
        </w:tc>
        <w:tc>
          <w:tcPr>
            <w:tcW w:w="130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96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33,33%</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711 Prihodi od prodaje materijalne imovine - prirodnih bogatstava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30.000,00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33,33%</w:t>
            </w:r>
          </w:p>
        </w:tc>
      </w:tr>
      <w:tr w:rsidR="00003F56" w:rsidRPr="00CA7625" w:rsidTr="00003F56">
        <w:tc>
          <w:tcPr>
            <w:tcW w:w="5171" w:type="dxa"/>
            <w:shd w:val="clear" w:color="auto" w:fill="DDEBF7"/>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72 Prihodi od prodaje proizvedene dugotrajne imovine</w:t>
            </w:r>
          </w:p>
        </w:tc>
        <w:tc>
          <w:tcPr>
            <w:tcW w:w="130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20.000,00</w:t>
            </w:r>
          </w:p>
        </w:tc>
        <w:tc>
          <w:tcPr>
            <w:tcW w:w="130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-6.000,00</w:t>
            </w:r>
          </w:p>
        </w:tc>
        <w:tc>
          <w:tcPr>
            <w:tcW w:w="130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14.000,00</w:t>
            </w:r>
          </w:p>
        </w:tc>
        <w:tc>
          <w:tcPr>
            <w:tcW w:w="96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70,00%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721 Prihodi od prodaje građevinskih objekata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14.000,00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70,00%</w:t>
            </w:r>
          </w:p>
        </w:tc>
      </w:tr>
      <w:tr w:rsidR="00003F56" w:rsidRPr="00CA7625" w:rsidTr="00003F56">
        <w:tc>
          <w:tcPr>
            <w:tcW w:w="5171" w:type="dxa"/>
            <w:shd w:val="clear" w:color="auto" w:fill="505050"/>
          </w:tcPr>
          <w:p w:rsidR="00003F56" w:rsidRPr="00CA7625" w:rsidRDefault="00003F56" w:rsidP="00003F56">
            <w:pPr>
              <w:spacing w:after="0"/>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UKUPNO PRIHODI</w:t>
            </w:r>
          </w:p>
        </w:tc>
        <w:tc>
          <w:tcPr>
            <w:tcW w:w="1300" w:type="dxa"/>
            <w:shd w:val="clear" w:color="auto" w:fill="505050"/>
          </w:tcPr>
          <w:p w:rsidR="00003F56" w:rsidRPr="00CA7625" w:rsidRDefault="00003F56" w:rsidP="00003F56">
            <w:pPr>
              <w:spacing w:after="0"/>
              <w:jc w:val="right"/>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1.577.453,03</w:t>
            </w:r>
          </w:p>
        </w:tc>
        <w:tc>
          <w:tcPr>
            <w:tcW w:w="1300" w:type="dxa"/>
            <w:shd w:val="clear" w:color="auto" w:fill="505050"/>
          </w:tcPr>
          <w:p w:rsidR="00003F56" w:rsidRPr="00CA7625" w:rsidRDefault="00003F56" w:rsidP="00003F56">
            <w:pPr>
              <w:spacing w:after="0"/>
              <w:jc w:val="right"/>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-178.843,03</w:t>
            </w:r>
          </w:p>
        </w:tc>
        <w:tc>
          <w:tcPr>
            <w:tcW w:w="1300" w:type="dxa"/>
            <w:shd w:val="clear" w:color="auto" w:fill="505050"/>
          </w:tcPr>
          <w:p w:rsidR="00003F56" w:rsidRPr="00CA7625" w:rsidRDefault="00003F56" w:rsidP="00003F56">
            <w:pPr>
              <w:spacing w:after="0"/>
              <w:jc w:val="right"/>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1.398.610,00</w:t>
            </w:r>
          </w:p>
        </w:tc>
        <w:tc>
          <w:tcPr>
            <w:tcW w:w="960" w:type="dxa"/>
            <w:shd w:val="clear" w:color="auto" w:fill="505050"/>
          </w:tcPr>
          <w:p w:rsidR="00003F56" w:rsidRPr="00CA7625" w:rsidRDefault="00003F56" w:rsidP="00003F56">
            <w:pPr>
              <w:spacing w:after="0"/>
              <w:jc w:val="right"/>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88,66%</w:t>
            </w:r>
          </w:p>
        </w:tc>
      </w:tr>
    </w:tbl>
    <w:p w:rsidR="00003F56" w:rsidRPr="007F08ED" w:rsidRDefault="00003F56" w:rsidP="00003F56">
      <w:pPr>
        <w:spacing w:after="0"/>
        <w:rPr>
          <w:rFonts w:ascii="Times New Roman" w:hAnsi="Times New Roman" w:cs="Times New Roman"/>
          <w:sz w:val="18"/>
          <w:szCs w:val="18"/>
        </w:rPr>
      </w:pPr>
    </w:p>
    <w:p w:rsidR="00003F56" w:rsidRPr="00D567FE" w:rsidRDefault="00003F56" w:rsidP="00003F56">
      <w:pPr>
        <w:spacing w:after="0"/>
        <w:rPr>
          <w:rFonts w:ascii="Times New Roman" w:hAnsi="Times New Roman" w:cs="Times New Roman"/>
        </w:rPr>
      </w:pPr>
    </w:p>
    <w:p w:rsidR="00003F56" w:rsidRPr="00D567FE" w:rsidRDefault="00003F56" w:rsidP="00003F56">
      <w:pPr>
        <w:spacing w:after="0"/>
        <w:rPr>
          <w:rFonts w:ascii="Times New Roman" w:hAnsi="Times New Roman" w:cs="Times New Roman"/>
        </w:rPr>
      </w:pPr>
      <w:r w:rsidRPr="00D567FE">
        <w:rPr>
          <w:rFonts w:ascii="Times New Roman" w:hAnsi="Times New Roman" w:cs="Times New Roman"/>
        </w:rPr>
        <w:t xml:space="preserve">RASHODI PREMA EKONOMSKOJ KLASIFIKACIJI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171"/>
        <w:gridCol w:w="1300"/>
        <w:gridCol w:w="1300"/>
        <w:gridCol w:w="1300"/>
        <w:gridCol w:w="960"/>
      </w:tblGrid>
      <w:tr w:rsidR="00003F56" w:rsidRPr="00CA7625" w:rsidTr="00003F56">
        <w:tc>
          <w:tcPr>
            <w:tcW w:w="5171"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RAČUN I OPIS RAČUNA</w:t>
            </w:r>
          </w:p>
        </w:tc>
        <w:tc>
          <w:tcPr>
            <w:tcW w:w="1300"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OPĆINA I. IZMJENE I DOPUNE PRORAČUNA ZA 2026.</w:t>
            </w:r>
          </w:p>
        </w:tc>
        <w:tc>
          <w:tcPr>
            <w:tcW w:w="1300"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POVEĆANJE/SMANJENJE</w:t>
            </w:r>
          </w:p>
        </w:tc>
        <w:tc>
          <w:tcPr>
            <w:tcW w:w="1300"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NOVI PLAN PRORAČUNA ZA 2026.</w:t>
            </w:r>
          </w:p>
        </w:tc>
        <w:tc>
          <w:tcPr>
            <w:tcW w:w="960"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INDEKS 4/2</w:t>
            </w:r>
          </w:p>
        </w:tc>
      </w:tr>
      <w:tr w:rsidR="00003F56" w:rsidRPr="00CA7625" w:rsidTr="00003F56">
        <w:tc>
          <w:tcPr>
            <w:tcW w:w="5171"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1</w:t>
            </w:r>
          </w:p>
        </w:tc>
        <w:tc>
          <w:tcPr>
            <w:tcW w:w="1300"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2</w:t>
            </w:r>
          </w:p>
        </w:tc>
        <w:tc>
          <w:tcPr>
            <w:tcW w:w="1300"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3</w:t>
            </w:r>
          </w:p>
        </w:tc>
        <w:tc>
          <w:tcPr>
            <w:tcW w:w="1300"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4</w:t>
            </w:r>
          </w:p>
        </w:tc>
        <w:tc>
          <w:tcPr>
            <w:tcW w:w="960"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5</w:t>
            </w:r>
          </w:p>
        </w:tc>
      </w:tr>
      <w:tr w:rsidR="00003F56" w:rsidRPr="00CA7625" w:rsidTr="00003F56">
        <w:tc>
          <w:tcPr>
            <w:tcW w:w="5171" w:type="dxa"/>
            <w:shd w:val="clear" w:color="auto" w:fill="BDD7EE"/>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BDD7EE"/>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880.465,00</w:t>
            </w:r>
          </w:p>
        </w:tc>
        <w:tc>
          <w:tcPr>
            <w:tcW w:w="1300" w:type="dxa"/>
            <w:shd w:val="clear" w:color="auto" w:fill="BDD7EE"/>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-143.248,02</w:t>
            </w:r>
          </w:p>
        </w:tc>
        <w:tc>
          <w:tcPr>
            <w:tcW w:w="1300" w:type="dxa"/>
            <w:shd w:val="clear" w:color="auto" w:fill="BDD7EE"/>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737.216,98</w:t>
            </w:r>
          </w:p>
        </w:tc>
        <w:tc>
          <w:tcPr>
            <w:tcW w:w="960" w:type="dxa"/>
            <w:shd w:val="clear" w:color="auto" w:fill="BDD7EE"/>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83,73%</w:t>
            </w:r>
          </w:p>
        </w:tc>
      </w:tr>
      <w:tr w:rsidR="00003F56" w:rsidRPr="00CA7625" w:rsidTr="00003F56">
        <w:tc>
          <w:tcPr>
            <w:tcW w:w="5171" w:type="dxa"/>
            <w:shd w:val="clear" w:color="auto" w:fill="DDEBF7"/>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31 Rashodi za zaposlene</w:t>
            </w:r>
          </w:p>
        </w:tc>
        <w:tc>
          <w:tcPr>
            <w:tcW w:w="130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225.320,00</w:t>
            </w:r>
          </w:p>
        </w:tc>
        <w:tc>
          <w:tcPr>
            <w:tcW w:w="130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-44.290,00</w:t>
            </w:r>
          </w:p>
        </w:tc>
        <w:tc>
          <w:tcPr>
            <w:tcW w:w="130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181.030,00</w:t>
            </w:r>
          </w:p>
        </w:tc>
        <w:tc>
          <w:tcPr>
            <w:tcW w:w="96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80,34%</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311 Plaće (Bruto)</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179.920,00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-34.390,00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145.530,00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80,89%</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312 Ostali rashodi za zaposlene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21.700,00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21.700,00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313 Doprinosi na plaće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23.700,00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-9.900,00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13.800,00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58,23%</w:t>
            </w:r>
          </w:p>
        </w:tc>
      </w:tr>
      <w:tr w:rsidR="00003F56" w:rsidRPr="00CA7625" w:rsidTr="00003F56">
        <w:tc>
          <w:tcPr>
            <w:tcW w:w="5171" w:type="dxa"/>
            <w:shd w:val="clear" w:color="auto" w:fill="DDEBF7"/>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232.270,00</w:t>
            </w:r>
          </w:p>
        </w:tc>
        <w:tc>
          <w:tcPr>
            <w:tcW w:w="130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24.741,98</w:t>
            </w:r>
          </w:p>
        </w:tc>
        <w:tc>
          <w:tcPr>
            <w:tcW w:w="130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257.011,98</w:t>
            </w:r>
          </w:p>
        </w:tc>
        <w:tc>
          <w:tcPr>
            <w:tcW w:w="96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110,65%</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lastRenderedPageBreak/>
              <w:t>321 Naknade troškova zaposlenima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8.480,00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497,00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8.977,00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105,86%</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322 Rashodi za materijal i energiju</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35.820,00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11.900,00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47.720,00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133,22%</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323 Rashodi za usluge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114.170,00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4.500,00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118.670,00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103,94%</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329 Ostali nespomenuti rashodi poslovanja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73.800,00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7.844,98</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81.644,98</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110,63%</w:t>
            </w:r>
          </w:p>
        </w:tc>
      </w:tr>
      <w:tr w:rsidR="00003F56" w:rsidRPr="00CA7625" w:rsidTr="00003F56">
        <w:tc>
          <w:tcPr>
            <w:tcW w:w="5171" w:type="dxa"/>
            <w:shd w:val="clear" w:color="auto" w:fill="DDEBF7"/>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34 Financijski rashodi</w:t>
            </w:r>
          </w:p>
        </w:tc>
        <w:tc>
          <w:tcPr>
            <w:tcW w:w="130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3.320,00</w:t>
            </w:r>
          </w:p>
        </w:tc>
        <w:tc>
          <w:tcPr>
            <w:tcW w:w="130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-500,00</w:t>
            </w:r>
          </w:p>
        </w:tc>
        <w:tc>
          <w:tcPr>
            <w:tcW w:w="130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2.820,00</w:t>
            </w:r>
          </w:p>
        </w:tc>
        <w:tc>
          <w:tcPr>
            <w:tcW w:w="96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84,94%</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342 Kamate za primljene kredite i zajmove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343 Ostali financijski rashodi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3.320,00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-2.500,00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820,00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24,70%</w:t>
            </w:r>
          </w:p>
        </w:tc>
      </w:tr>
      <w:tr w:rsidR="00003F56" w:rsidRPr="00CA7625" w:rsidTr="00003F56">
        <w:tc>
          <w:tcPr>
            <w:tcW w:w="5171" w:type="dxa"/>
            <w:shd w:val="clear" w:color="auto" w:fill="DDEBF7"/>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35 Subvencije</w:t>
            </w:r>
          </w:p>
        </w:tc>
        <w:tc>
          <w:tcPr>
            <w:tcW w:w="130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6.650,00</w:t>
            </w:r>
          </w:p>
        </w:tc>
        <w:tc>
          <w:tcPr>
            <w:tcW w:w="130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6.650,00</w:t>
            </w:r>
          </w:p>
        </w:tc>
        <w:tc>
          <w:tcPr>
            <w:tcW w:w="96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352 Subvencije kreditnim i financijskim institucijama, trgovačkim društvima, zadrugama, poljoprivrednicima i obrtnicima izvan javnog sektora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6.650,00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6.650,00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003F56" w:rsidRPr="00CA7625" w:rsidTr="00003F56">
        <w:tc>
          <w:tcPr>
            <w:tcW w:w="5171" w:type="dxa"/>
            <w:shd w:val="clear" w:color="auto" w:fill="DDEBF7"/>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36 Pomoći dane u inozemstvo i unutar općeg proračuna</w:t>
            </w:r>
          </w:p>
        </w:tc>
        <w:tc>
          <w:tcPr>
            <w:tcW w:w="130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62.200,00</w:t>
            </w:r>
          </w:p>
        </w:tc>
        <w:tc>
          <w:tcPr>
            <w:tcW w:w="130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-15.200,00</w:t>
            </w:r>
          </w:p>
        </w:tc>
        <w:tc>
          <w:tcPr>
            <w:tcW w:w="130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47.000,00</w:t>
            </w:r>
          </w:p>
        </w:tc>
        <w:tc>
          <w:tcPr>
            <w:tcW w:w="96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75,56%</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363 Pomoći unutar općeg proračuna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366 Pomoći proračunskim korisnicima drugih proračuna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55.200,00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-15.200,00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40.000,00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72,46%</w:t>
            </w:r>
          </w:p>
        </w:tc>
      </w:tr>
      <w:tr w:rsidR="00003F56" w:rsidRPr="00CA7625" w:rsidTr="00003F56">
        <w:tc>
          <w:tcPr>
            <w:tcW w:w="5171" w:type="dxa"/>
            <w:shd w:val="clear" w:color="auto" w:fill="DDEBF7"/>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37 Naknade građanima i kućanstvima na temelju osiguranja i druge naknade</w:t>
            </w:r>
          </w:p>
        </w:tc>
        <w:tc>
          <w:tcPr>
            <w:tcW w:w="130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37.000,00</w:t>
            </w:r>
          </w:p>
        </w:tc>
        <w:tc>
          <w:tcPr>
            <w:tcW w:w="130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w:t>
            </w:r>
          </w:p>
        </w:tc>
        <w:tc>
          <w:tcPr>
            <w:tcW w:w="130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38.000,00</w:t>
            </w:r>
          </w:p>
        </w:tc>
        <w:tc>
          <w:tcPr>
            <w:tcW w:w="96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102,70%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372 Ostale naknade građanima i kućanstvima iz proračuna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37.000,00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38.000,00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102,70%</w:t>
            </w:r>
          </w:p>
        </w:tc>
      </w:tr>
      <w:tr w:rsidR="00003F56" w:rsidRPr="00CA7625" w:rsidTr="00003F56">
        <w:tc>
          <w:tcPr>
            <w:tcW w:w="5171" w:type="dxa"/>
            <w:shd w:val="clear" w:color="auto" w:fill="DDEBF7"/>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38 Rashodi za donacije, kazne, naknade šteta i kapitalne pomoći</w:t>
            </w:r>
          </w:p>
        </w:tc>
        <w:tc>
          <w:tcPr>
            <w:tcW w:w="130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313.705,00</w:t>
            </w:r>
          </w:p>
        </w:tc>
        <w:tc>
          <w:tcPr>
            <w:tcW w:w="130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-109.000,00</w:t>
            </w:r>
          </w:p>
        </w:tc>
        <w:tc>
          <w:tcPr>
            <w:tcW w:w="130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204.705,00</w:t>
            </w:r>
          </w:p>
        </w:tc>
        <w:tc>
          <w:tcPr>
            <w:tcW w:w="96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65,25%</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381 Tekuće donacije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78.705,00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-1.500,00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77.205,00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98,09%</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382 Kapitalne donacije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35.000,00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-7.500,00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27.500,00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78,57%</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 xml:space="preserve">386 Kapitalne pomoći </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200.000,00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50,00%</w:t>
            </w:r>
          </w:p>
        </w:tc>
      </w:tr>
      <w:tr w:rsidR="00003F56" w:rsidRPr="00CA7625" w:rsidTr="00003F56">
        <w:tc>
          <w:tcPr>
            <w:tcW w:w="5171" w:type="dxa"/>
            <w:shd w:val="clear" w:color="auto" w:fill="BDD7EE"/>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BDD7EE"/>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696.988,03</w:t>
            </w:r>
          </w:p>
        </w:tc>
        <w:tc>
          <w:tcPr>
            <w:tcW w:w="1300" w:type="dxa"/>
            <w:shd w:val="clear" w:color="auto" w:fill="BDD7EE"/>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-274.114,28</w:t>
            </w:r>
          </w:p>
        </w:tc>
        <w:tc>
          <w:tcPr>
            <w:tcW w:w="1300" w:type="dxa"/>
            <w:shd w:val="clear" w:color="auto" w:fill="BDD7EE"/>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422.873,75</w:t>
            </w:r>
          </w:p>
        </w:tc>
        <w:tc>
          <w:tcPr>
            <w:tcW w:w="960" w:type="dxa"/>
            <w:shd w:val="clear" w:color="auto" w:fill="BDD7EE"/>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60,67%</w:t>
            </w:r>
          </w:p>
        </w:tc>
      </w:tr>
      <w:tr w:rsidR="00003F56" w:rsidRPr="00CA7625" w:rsidTr="00003F56">
        <w:tc>
          <w:tcPr>
            <w:tcW w:w="5171" w:type="dxa"/>
            <w:shd w:val="clear" w:color="auto" w:fill="DDEBF7"/>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 xml:space="preserve">41 Rashodi za nabavu </w:t>
            </w:r>
            <w:proofErr w:type="spellStart"/>
            <w:r w:rsidRPr="00CA7625">
              <w:rPr>
                <w:rFonts w:ascii="Times New Roman" w:hAnsi="Times New Roman" w:cs="Times New Roman"/>
                <w:sz w:val="18"/>
                <w:szCs w:val="18"/>
              </w:rPr>
              <w:t>neproizvedene</w:t>
            </w:r>
            <w:proofErr w:type="spellEnd"/>
            <w:r w:rsidRPr="00CA7625">
              <w:rPr>
                <w:rFonts w:ascii="Times New Roman" w:hAnsi="Times New Roman" w:cs="Times New Roman"/>
                <w:sz w:val="18"/>
                <w:szCs w:val="18"/>
              </w:rPr>
              <w:t xml:space="preserve"> dugotrajne imovine</w:t>
            </w:r>
          </w:p>
        </w:tc>
        <w:tc>
          <w:tcPr>
            <w:tcW w:w="130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113.500,00</w:t>
            </w:r>
          </w:p>
        </w:tc>
        <w:tc>
          <w:tcPr>
            <w:tcW w:w="130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-34.000,00</w:t>
            </w:r>
          </w:p>
        </w:tc>
        <w:tc>
          <w:tcPr>
            <w:tcW w:w="130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79.500,00</w:t>
            </w:r>
          </w:p>
        </w:tc>
        <w:tc>
          <w:tcPr>
            <w:tcW w:w="96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70,04%</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412 Nematerijalna imovina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113.500,00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-34.000,00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79.500,00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70,04%</w:t>
            </w:r>
          </w:p>
        </w:tc>
      </w:tr>
      <w:tr w:rsidR="00003F56" w:rsidRPr="00CA7625" w:rsidTr="00003F56">
        <w:tc>
          <w:tcPr>
            <w:tcW w:w="5171" w:type="dxa"/>
            <w:shd w:val="clear" w:color="auto" w:fill="DDEBF7"/>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508.091,78</w:t>
            </w:r>
          </w:p>
        </w:tc>
        <w:tc>
          <w:tcPr>
            <w:tcW w:w="130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-168.618,03</w:t>
            </w:r>
          </w:p>
        </w:tc>
        <w:tc>
          <w:tcPr>
            <w:tcW w:w="130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339.473,75</w:t>
            </w:r>
          </w:p>
        </w:tc>
        <w:tc>
          <w:tcPr>
            <w:tcW w:w="96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66,81%</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421 Građevinski objekti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471.700,00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-224.036,25</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247.663,75</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52,50%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422 Postrojenja i oprema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13.891,78</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65.608,22</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79.500,00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572,28%</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424 Knjige, umjetnička djela i ostale izložbene vrijednosti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8.200,00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250,00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8.450,00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103,05%</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426 Nematerijalna proizvedena imovina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14.300,00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-10.440,00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3.860,00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26,99%</w:t>
            </w:r>
          </w:p>
        </w:tc>
      </w:tr>
      <w:tr w:rsidR="00003F56" w:rsidRPr="00CA7625" w:rsidTr="00003F56">
        <w:tc>
          <w:tcPr>
            <w:tcW w:w="5171" w:type="dxa"/>
            <w:shd w:val="clear" w:color="auto" w:fill="DDEBF7"/>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45 Rashodi za dodatna ulaganja na nefinancijskoj imovini</w:t>
            </w:r>
          </w:p>
        </w:tc>
        <w:tc>
          <w:tcPr>
            <w:tcW w:w="130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75.396,25</w:t>
            </w:r>
          </w:p>
        </w:tc>
        <w:tc>
          <w:tcPr>
            <w:tcW w:w="130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-71.496,25</w:t>
            </w:r>
          </w:p>
        </w:tc>
        <w:tc>
          <w:tcPr>
            <w:tcW w:w="130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3.900,00</w:t>
            </w:r>
          </w:p>
        </w:tc>
        <w:tc>
          <w:tcPr>
            <w:tcW w:w="96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5,17%</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451 Dodatna ulaganja na građevinskim objektima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75.396,25</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-71.496,25</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3.900,00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5,17%</w:t>
            </w:r>
          </w:p>
        </w:tc>
      </w:tr>
      <w:tr w:rsidR="00003F56" w:rsidRPr="00CA7625" w:rsidTr="00003F56">
        <w:tc>
          <w:tcPr>
            <w:tcW w:w="5171" w:type="dxa"/>
            <w:shd w:val="clear" w:color="auto" w:fill="505050"/>
          </w:tcPr>
          <w:p w:rsidR="00003F56" w:rsidRPr="00CA7625" w:rsidRDefault="00003F56" w:rsidP="00003F56">
            <w:pPr>
              <w:spacing w:after="0"/>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UKUPNO RASHODI</w:t>
            </w:r>
          </w:p>
        </w:tc>
        <w:tc>
          <w:tcPr>
            <w:tcW w:w="1300" w:type="dxa"/>
            <w:shd w:val="clear" w:color="auto" w:fill="505050"/>
          </w:tcPr>
          <w:p w:rsidR="00003F56" w:rsidRPr="00CA7625" w:rsidRDefault="00003F56" w:rsidP="00003F56">
            <w:pPr>
              <w:spacing w:after="0"/>
              <w:jc w:val="right"/>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1.577.453,03</w:t>
            </w:r>
          </w:p>
        </w:tc>
        <w:tc>
          <w:tcPr>
            <w:tcW w:w="1300" w:type="dxa"/>
            <w:shd w:val="clear" w:color="auto" w:fill="505050"/>
          </w:tcPr>
          <w:p w:rsidR="00003F56" w:rsidRPr="00CA7625" w:rsidRDefault="00003F56" w:rsidP="00003F56">
            <w:pPr>
              <w:spacing w:after="0"/>
              <w:jc w:val="right"/>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-417.362,30</w:t>
            </w:r>
          </w:p>
        </w:tc>
        <w:tc>
          <w:tcPr>
            <w:tcW w:w="1300" w:type="dxa"/>
            <w:shd w:val="clear" w:color="auto" w:fill="505050"/>
          </w:tcPr>
          <w:p w:rsidR="00003F56" w:rsidRPr="00CA7625" w:rsidRDefault="00003F56" w:rsidP="00003F56">
            <w:pPr>
              <w:spacing w:after="0"/>
              <w:jc w:val="right"/>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1.160.090,73</w:t>
            </w:r>
          </w:p>
        </w:tc>
        <w:tc>
          <w:tcPr>
            <w:tcW w:w="960" w:type="dxa"/>
            <w:shd w:val="clear" w:color="auto" w:fill="505050"/>
          </w:tcPr>
          <w:p w:rsidR="00003F56" w:rsidRPr="00CA7625" w:rsidRDefault="00003F56" w:rsidP="00003F56">
            <w:pPr>
              <w:spacing w:after="0"/>
              <w:jc w:val="right"/>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73,54%</w:t>
            </w:r>
          </w:p>
        </w:tc>
      </w:tr>
    </w:tbl>
    <w:p w:rsidR="00003F56" w:rsidRPr="007F08ED" w:rsidRDefault="00003F56" w:rsidP="00003F56">
      <w:pPr>
        <w:spacing w:after="0"/>
        <w:rPr>
          <w:rFonts w:ascii="Times New Roman" w:hAnsi="Times New Roman" w:cs="Times New Roman"/>
          <w:sz w:val="18"/>
          <w:szCs w:val="18"/>
        </w:rPr>
      </w:pPr>
    </w:p>
    <w:p w:rsidR="00003F56" w:rsidRPr="00D567FE" w:rsidRDefault="00003F56" w:rsidP="00003F56">
      <w:pPr>
        <w:spacing w:after="0"/>
        <w:rPr>
          <w:rFonts w:ascii="Times New Roman" w:hAnsi="Times New Roman" w:cs="Times New Roman"/>
        </w:rPr>
      </w:pPr>
    </w:p>
    <w:p w:rsidR="00003F56" w:rsidRPr="00D567FE" w:rsidRDefault="00003F56" w:rsidP="00003F56">
      <w:pPr>
        <w:spacing w:after="0"/>
        <w:rPr>
          <w:rFonts w:ascii="Times New Roman" w:hAnsi="Times New Roman" w:cs="Times New Roman"/>
        </w:rPr>
      </w:pPr>
      <w:r>
        <w:rPr>
          <w:rFonts w:ascii="Times New Roman" w:hAnsi="Times New Roman" w:cs="Times New Roman"/>
        </w:rPr>
        <w:t xml:space="preserve">PRIHODI </w:t>
      </w:r>
      <w:r w:rsidRPr="00D567FE">
        <w:rPr>
          <w:rFonts w:ascii="Times New Roman" w:hAnsi="Times New Roman" w:cs="Times New Roman"/>
        </w:rPr>
        <w:t>PREMA IZVORIMA FINANCIRANJA</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171"/>
        <w:gridCol w:w="1300"/>
        <w:gridCol w:w="1300"/>
        <w:gridCol w:w="1300"/>
        <w:gridCol w:w="960"/>
      </w:tblGrid>
      <w:tr w:rsidR="00003F56" w:rsidRPr="00CA7625" w:rsidTr="00003F56">
        <w:tc>
          <w:tcPr>
            <w:tcW w:w="5171"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IZVOR I OPIS IZVORA</w:t>
            </w:r>
          </w:p>
        </w:tc>
        <w:tc>
          <w:tcPr>
            <w:tcW w:w="1300"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OPĆINA I. IZMJENE I DOPUNE PRORAČUNA ZA 2026.</w:t>
            </w:r>
          </w:p>
        </w:tc>
        <w:tc>
          <w:tcPr>
            <w:tcW w:w="1300"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POVEĆANJE/SMANJENJE</w:t>
            </w:r>
          </w:p>
        </w:tc>
        <w:tc>
          <w:tcPr>
            <w:tcW w:w="1300"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NOVI PLAN PRORAČUNA ZA 2026.</w:t>
            </w:r>
          </w:p>
        </w:tc>
        <w:tc>
          <w:tcPr>
            <w:tcW w:w="960"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INDEKS 4/2</w:t>
            </w:r>
          </w:p>
        </w:tc>
      </w:tr>
      <w:tr w:rsidR="00003F56" w:rsidRPr="00CA7625" w:rsidTr="00003F56">
        <w:tc>
          <w:tcPr>
            <w:tcW w:w="5171"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1</w:t>
            </w:r>
          </w:p>
        </w:tc>
        <w:tc>
          <w:tcPr>
            <w:tcW w:w="1300"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2</w:t>
            </w:r>
          </w:p>
        </w:tc>
        <w:tc>
          <w:tcPr>
            <w:tcW w:w="1300"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3</w:t>
            </w:r>
          </w:p>
        </w:tc>
        <w:tc>
          <w:tcPr>
            <w:tcW w:w="1300"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4</w:t>
            </w:r>
          </w:p>
        </w:tc>
        <w:tc>
          <w:tcPr>
            <w:tcW w:w="960"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5</w:t>
            </w:r>
          </w:p>
        </w:tc>
      </w:tr>
      <w:tr w:rsidR="00003F56" w:rsidRPr="00CA7625" w:rsidTr="00003F56">
        <w:tc>
          <w:tcPr>
            <w:tcW w:w="5171" w:type="dxa"/>
            <w:shd w:val="clear" w:color="auto" w:fill="FFE699"/>
          </w:tcPr>
          <w:p w:rsidR="00003F56" w:rsidRPr="00CA7625" w:rsidRDefault="00003F56" w:rsidP="00003F56">
            <w:pPr>
              <w:spacing w:after="0"/>
              <w:rPr>
                <w:rFonts w:ascii="Times New Roman" w:hAnsi="Times New Roman" w:cs="Times New Roman"/>
                <w:b/>
                <w:sz w:val="16"/>
                <w:szCs w:val="18"/>
              </w:rPr>
            </w:pPr>
            <w:r w:rsidRPr="00CA7625">
              <w:rPr>
                <w:rFonts w:ascii="Times New Roman" w:hAnsi="Times New Roman" w:cs="Times New Roman"/>
                <w:b/>
                <w:sz w:val="16"/>
                <w:szCs w:val="18"/>
              </w:rPr>
              <w:t>1 OPĆI PRIHODI I PRIMICI</w:t>
            </w:r>
          </w:p>
        </w:tc>
        <w:tc>
          <w:tcPr>
            <w:tcW w:w="1300" w:type="dxa"/>
            <w:shd w:val="clear" w:color="auto" w:fill="FFE699"/>
          </w:tcPr>
          <w:p w:rsidR="00003F56" w:rsidRPr="00CA7625" w:rsidRDefault="00003F56" w:rsidP="00003F56">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520.856,26</w:t>
            </w:r>
          </w:p>
        </w:tc>
        <w:tc>
          <w:tcPr>
            <w:tcW w:w="1300" w:type="dxa"/>
            <w:shd w:val="clear" w:color="auto" w:fill="FFE699"/>
          </w:tcPr>
          <w:p w:rsidR="00003F56" w:rsidRPr="00CA7625" w:rsidRDefault="00003F56" w:rsidP="00003F56">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-197.156,26</w:t>
            </w:r>
          </w:p>
        </w:tc>
        <w:tc>
          <w:tcPr>
            <w:tcW w:w="1300" w:type="dxa"/>
            <w:shd w:val="clear" w:color="auto" w:fill="FFE699"/>
          </w:tcPr>
          <w:p w:rsidR="00003F56" w:rsidRPr="00CA7625" w:rsidRDefault="00003F56" w:rsidP="00003F56">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323.700,00</w:t>
            </w:r>
          </w:p>
        </w:tc>
        <w:tc>
          <w:tcPr>
            <w:tcW w:w="960" w:type="dxa"/>
            <w:shd w:val="clear" w:color="auto" w:fill="FFE699"/>
          </w:tcPr>
          <w:p w:rsidR="00003F56" w:rsidRPr="00CA7625" w:rsidRDefault="00003F56" w:rsidP="00003F56">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62,15%</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11 Opći prihodi i primici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520.856,26</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-197.156,26</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323.700,00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62,15%</w:t>
            </w:r>
          </w:p>
        </w:tc>
      </w:tr>
      <w:tr w:rsidR="00003F56" w:rsidRPr="00CA7625" w:rsidTr="00003F56">
        <w:tc>
          <w:tcPr>
            <w:tcW w:w="5171" w:type="dxa"/>
            <w:shd w:val="clear" w:color="auto" w:fill="FFE699"/>
          </w:tcPr>
          <w:p w:rsidR="00003F56" w:rsidRPr="00CA7625" w:rsidRDefault="00003F56" w:rsidP="00003F56">
            <w:pPr>
              <w:spacing w:after="0"/>
              <w:rPr>
                <w:rFonts w:ascii="Times New Roman" w:hAnsi="Times New Roman" w:cs="Times New Roman"/>
                <w:b/>
                <w:sz w:val="16"/>
                <w:szCs w:val="18"/>
              </w:rPr>
            </w:pPr>
            <w:r w:rsidRPr="00CA7625">
              <w:rPr>
                <w:rFonts w:ascii="Times New Roman" w:hAnsi="Times New Roman" w:cs="Times New Roman"/>
                <w:b/>
                <w:sz w:val="16"/>
                <w:szCs w:val="18"/>
              </w:rPr>
              <w:t>3 Vlastiti prihodi</w:t>
            </w:r>
          </w:p>
        </w:tc>
        <w:tc>
          <w:tcPr>
            <w:tcW w:w="1300" w:type="dxa"/>
            <w:shd w:val="clear" w:color="auto" w:fill="FFE699"/>
          </w:tcPr>
          <w:p w:rsidR="00003F56" w:rsidRPr="00CA7625" w:rsidRDefault="00003F56" w:rsidP="00003F56">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17.400,00</w:t>
            </w:r>
          </w:p>
        </w:tc>
        <w:tc>
          <w:tcPr>
            <w:tcW w:w="1300" w:type="dxa"/>
            <w:shd w:val="clear" w:color="auto" w:fill="FFE699"/>
          </w:tcPr>
          <w:p w:rsidR="00003F56" w:rsidRPr="00CA7625" w:rsidRDefault="00003F56" w:rsidP="00003F56">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27.460,00</w:t>
            </w:r>
          </w:p>
        </w:tc>
        <w:tc>
          <w:tcPr>
            <w:tcW w:w="1300" w:type="dxa"/>
            <w:shd w:val="clear" w:color="auto" w:fill="FFE699"/>
          </w:tcPr>
          <w:p w:rsidR="00003F56" w:rsidRPr="00CA7625" w:rsidRDefault="00003F56" w:rsidP="00003F56">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44.860,00</w:t>
            </w:r>
          </w:p>
        </w:tc>
        <w:tc>
          <w:tcPr>
            <w:tcW w:w="960" w:type="dxa"/>
            <w:shd w:val="clear" w:color="auto" w:fill="FFE699"/>
          </w:tcPr>
          <w:p w:rsidR="00003F56" w:rsidRPr="00CA7625" w:rsidRDefault="00003F56" w:rsidP="00003F56">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257,82%</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31 Vlastiti prihodi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17.400,00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27.460,00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44.860,00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257,82%</w:t>
            </w:r>
          </w:p>
        </w:tc>
      </w:tr>
      <w:tr w:rsidR="00003F56" w:rsidRPr="00CA7625" w:rsidTr="00003F56">
        <w:tc>
          <w:tcPr>
            <w:tcW w:w="5171" w:type="dxa"/>
            <w:shd w:val="clear" w:color="auto" w:fill="FFE699"/>
          </w:tcPr>
          <w:p w:rsidR="00003F56" w:rsidRPr="00CA7625" w:rsidRDefault="00003F56" w:rsidP="00003F56">
            <w:pPr>
              <w:spacing w:after="0"/>
              <w:rPr>
                <w:rFonts w:ascii="Times New Roman" w:hAnsi="Times New Roman" w:cs="Times New Roman"/>
                <w:b/>
                <w:sz w:val="16"/>
                <w:szCs w:val="18"/>
              </w:rPr>
            </w:pPr>
            <w:r w:rsidRPr="00CA7625">
              <w:rPr>
                <w:rFonts w:ascii="Times New Roman" w:hAnsi="Times New Roman" w:cs="Times New Roman"/>
                <w:b/>
                <w:sz w:val="16"/>
                <w:szCs w:val="18"/>
              </w:rPr>
              <w:t>4 PRIHODI ZA POSEBNE NAMJENE</w:t>
            </w:r>
          </w:p>
        </w:tc>
        <w:tc>
          <w:tcPr>
            <w:tcW w:w="1300" w:type="dxa"/>
            <w:shd w:val="clear" w:color="auto" w:fill="FFE699"/>
          </w:tcPr>
          <w:p w:rsidR="00003F56" w:rsidRPr="00CA7625" w:rsidRDefault="00003F56" w:rsidP="00003F56">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179.410,00</w:t>
            </w:r>
          </w:p>
        </w:tc>
        <w:tc>
          <w:tcPr>
            <w:tcW w:w="1300" w:type="dxa"/>
            <w:shd w:val="clear" w:color="auto" w:fill="FFE699"/>
          </w:tcPr>
          <w:p w:rsidR="00003F56" w:rsidRPr="00CA7625" w:rsidRDefault="00003F56" w:rsidP="00003F56">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-59.110,00</w:t>
            </w:r>
          </w:p>
        </w:tc>
        <w:tc>
          <w:tcPr>
            <w:tcW w:w="1300" w:type="dxa"/>
            <w:shd w:val="clear" w:color="auto" w:fill="FFE699"/>
          </w:tcPr>
          <w:p w:rsidR="00003F56" w:rsidRPr="00CA7625" w:rsidRDefault="00003F56" w:rsidP="00003F56">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120.300,00</w:t>
            </w:r>
          </w:p>
        </w:tc>
        <w:tc>
          <w:tcPr>
            <w:tcW w:w="960" w:type="dxa"/>
            <w:shd w:val="clear" w:color="auto" w:fill="FFE699"/>
          </w:tcPr>
          <w:p w:rsidR="00003F56" w:rsidRPr="00CA7625" w:rsidRDefault="00003F56" w:rsidP="00003F56">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67,05%</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40 Prihodi od komunalne naknade i komunalnog doprinosa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64.000,00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64.000,00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41 Prihodi za posebne namjene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73.210,00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-63.210,00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13,66%</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 Prihod od komunalnog doprinosa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6.500,00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1.500,00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23,08%</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43 Ostali prihodi za posebne namjene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9.000,00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4.100,00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13.100,00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145,56%</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44 Prihod od grobne naknade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11.690,00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11.700,00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100,09%</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45 Prihodi od šumskog doprinosa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15.010,00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4.990,00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133,24%</w:t>
            </w:r>
          </w:p>
        </w:tc>
      </w:tr>
      <w:tr w:rsidR="00003F56" w:rsidRPr="00CA7625" w:rsidTr="00003F56">
        <w:tc>
          <w:tcPr>
            <w:tcW w:w="5171" w:type="dxa"/>
            <w:shd w:val="clear" w:color="auto" w:fill="FFE699"/>
          </w:tcPr>
          <w:p w:rsidR="00003F56" w:rsidRPr="00CA7625" w:rsidRDefault="00003F56" w:rsidP="00003F56">
            <w:pPr>
              <w:spacing w:after="0"/>
              <w:rPr>
                <w:rFonts w:ascii="Times New Roman" w:hAnsi="Times New Roman" w:cs="Times New Roman"/>
                <w:b/>
                <w:sz w:val="16"/>
                <w:szCs w:val="18"/>
              </w:rPr>
            </w:pPr>
            <w:r w:rsidRPr="00CA7625">
              <w:rPr>
                <w:rFonts w:ascii="Times New Roman" w:hAnsi="Times New Roman" w:cs="Times New Roman"/>
                <w:b/>
                <w:sz w:val="16"/>
                <w:szCs w:val="18"/>
              </w:rPr>
              <w:t>5 POMOĆI</w:t>
            </w:r>
          </w:p>
        </w:tc>
        <w:tc>
          <w:tcPr>
            <w:tcW w:w="1300" w:type="dxa"/>
            <w:shd w:val="clear" w:color="auto" w:fill="FFE699"/>
          </w:tcPr>
          <w:p w:rsidR="00003F56" w:rsidRPr="00CA7625" w:rsidRDefault="00003F56" w:rsidP="00003F56">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845.786,77</w:t>
            </w:r>
          </w:p>
        </w:tc>
        <w:tc>
          <w:tcPr>
            <w:tcW w:w="1300" w:type="dxa"/>
            <w:shd w:val="clear" w:color="auto" w:fill="FFE699"/>
          </w:tcPr>
          <w:p w:rsidR="00003F56" w:rsidRPr="00CA7625" w:rsidRDefault="00003F56" w:rsidP="00003F56">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39.963,23</w:t>
            </w:r>
          </w:p>
        </w:tc>
        <w:tc>
          <w:tcPr>
            <w:tcW w:w="1300" w:type="dxa"/>
            <w:shd w:val="clear" w:color="auto" w:fill="FFE699"/>
          </w:tcPr>
          <w:p w:rsidR="00003F56" w:rsidRPr="00CA7625" w:rsidRDefault="00003F56" w:rsidP="00003F56">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885.750,00</w:t>
            </w:r>
          </w:p>
        </w:tc>
        <w:tc>
          <w:tcPr>
            <w:tcW w:w="960" w:type="dxa"/>
            <w:shd w:val="clear" w:color="auto" w:fill="FFE699"/>
          </w:tcPr>
          <w:p w:rsidR="00003F56" w:rsidRPr="00CA7625" w:rsidRDefault="00003F56" w:rsidP="00003F56">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104,72%</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50 Pomoći iz državnog proračuna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777.229,27</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82.770,73</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860.000,00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110,65%</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52 Pomoći iz županijskog proračuna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41.497,50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-24.497,50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17.000,00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40,97%</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54 Pomoći od izvanproračunskih korisnika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13.090,00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-13.090,00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55 Pomoći iz državnog proračuna knjižnica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13.970,00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-5.220,00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8.750,00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62,63%</w:t>
            </w:r>
          </w:p>
        </w:tc>
      </w:tr>
      <w:tr w:rsidR="00003F56" w:rsidRPr="00CA7625" w:rsidTr="00003F56">
        <w:tc>
          <w:tcPr>
            <w:tcW w:w="5171" w:type="dxa"/>
            <w:shd w:val="clear" w:color="auto" w:fill="FFE699"/>
          </w:tcPr>
          <w:p w:rsidR="00003F56" w:rsidRPr="00CA7625" w:rsidRDefault="00003F56" w:rsidP="00003F56">
            <w:pPr>
              <w:spacing w:after="0"/>
              <w:rPr>
                <w:rFonts w:ascii="Times New Roman" w:hAnsi="Times New Roman" w:cs="Times New Roman"/>
                <w:b/>
                <w:sz w:val="16"/>
                <w:szCs w:val="18"/>
              </w:rPr>
            </w:pPr>
            <w:r w:rsidRPr="00CA7625">
              <w:rPr>
                <w:rFonts w:ascii="Times New Roman" w:hAnsi="Times New Roman" w:cs="Times New Roman"/>
                <w:b/>
                <w:sz w:val="16"/>
                <w:szCs w:val="18"/>
              </w:rPr>
              <w:t>7 PRIHODI OD PRODAJE ILI ZAMJENE NEFINANCIJSKE IMOVINE</w:t>
            </w:r>
          </w:p>
        </w:tc>
        <w:tc>
          <w:tcPr>
            <w:tcW w:w="1300" w:type="dxa"/>
            <w:shd w:val="clear" w:color="auto" w:fill="FFE699"/>
          </w:tcPr>
          <w:p w:rsidR="00003F56" w:rsidRPr="00CA7625" w:rsidRDefault="00003F56" w:rsidP="00003F56">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14.000,00</w:t>
            </w:r>
          </w:p>
        </w:tc>
        <w:tc>
          <w:tcPr>
            <w:tcW w:w="1300" w:type="dxa"/>
            <w:shd w:val="clear" w:color="auto" w:fill="FFE699"/>
          </w:tcPr>
          <w:p w:rsidR="00003F56" w:rsidRPr="00CA7625" w:rsidRDefault="00003F56" w:rsidP="00003F56">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10.000,00</w:t>
            </w:r>
          </w:p>
        </w:tc>
        <w:tc>
          <w:tcPr>
            <w:tcW w:w="1300" w:type="dxa"/>
            <w:shd w:val="clear" w:color="auto" w:fill="FFE699"/>
          </w:tcPr>
          <w:p w:rsidR="00003F56" w:rsidRPr="00CA7625" w:rsidRDefault="00003F56" w:rsidP="00003F56">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24.000,00</w:t>
            </w:r>
          </w:p>
        </w:tc>
        <w:tc>
          <w:tcPr>
            <w:tcW w:w="960" w:type="dxa"/>
            <w:shd w:val="clear" w:color="auto" w:fill="FFE699"/>
          </w:tcPr>
          <w:p w:rsidR="00003F56" w:rsidRPr="00CA7625" w:rsidRDefault="00003F56" w:rsidP="00003F56">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171,43%</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 xml:space="preserve">71 Prihodi od prodaje </w:t>
            </w:r>
            <w:proofErr w:type="spellStart"/>
            <w:r>
              <w:rPr>
                <w:rFonts w:ascii="Times New Roman" w:hAnsi="Times New Roman" w:cs="Times New Roman"/>
                <w:sz w:val="18"/>
                <w:szCs w:val="18"/>
              </w:rPr>
              <w:t>nefinanc.imovine</w:t>
            </w:r>
            <w:proofErr w:type="spellEnd"/>
            <w:r>
              <w:rPr>
                <w:rFonts w:ascii="Times New Roman" w:hAnsi="Times New Roman" w:cs="Times New Roman"/>
                <w:sz w:val="18"/>
                <w:szCs w:val="18"/>
              </w:rPr>
              <w:t xml:space="preserve"> i naknade šteta s naslova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14.000,00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71,43%</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72 Prihodi od prodaje građevinskih objekata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14.000,00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14.000,00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CA7625" w:rsidTr="00003F56">
        <w:tc>
          <w:tcPr>
            <w:tcW w:w="5171" w:type="dxa"/>
            <w:shd w:val="clear" w:color="auto" w:fill="505050"/>
          </w:tcPr>
          <w:p w:rsidR="00003F56" w:rsidRPr="00CA7625" w:rsidRDefault="00003F56" w:rsidP="00003F56">
            <w:pPr>
              <w:spacing w:after="0"/>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UKUPNO PRIHODI</w:t>
            </w:r>
          </w:p>
        </w:tc>
        <w:tc>
          <w:tcPr>
            <w:tcW w:w="1300" w:type="dxa"/>
            <w:shd w:val="clear" w:color="auto" w:fill="505050"/>
          </w:tcPr>
          <w:p w:rsidR="00003F56" w:rsidRPr="00CA7625" w:rsidRDefault="00003F56" w:rsidP="00003F56">
            <w:pPr>
              <w:spacing w:after="0"/>
              <w:jc w:val="right"/>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1.577.453,03</w:t>
            </w:r>
          </w:p>
        </w:tc>
        <w:tc>
          <w:tcPr>
            <w:tcW w:w="1300" w:type="dxa"/>
            <w:shd w:val="clear" w:color="auto" w:fill="505050"/>
          </w:tcPr>
          <w:p w:rsidR="00003F56" w:rsidRPr="00CA7625" w:rsidRDefault="00003F56" w:rsidP="00003F56">
            <w:pPr>
              <w:spacing w:after="0"/>
              <w:jc w:val="right"/>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-178.843,03</w:t>
            </w:r>
          </w:p>
        </w:tc>
        <w:tc>
          <w:tcPr>
            <w:tcW w:w="1300" w:type="dxa"/>
            <w:shd w:val="clear" w:color="auto" w:fill="505050"/>
          </w:tcPr>
          <w:p w:rsidR="00003F56" w:rsidRPr="00CA7625" w:rsidRDefault="00003F56" w:rsidP="00003F56">
            <w:pPr>
              <w:spacing w:after="0"/>
              <w:jc w:val="right"/>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1.398.610,00</w:t>
            </w:r>
          </w:p>
        </w:tc>
        <w:tc>
          <w:tcPr>
            <w:tcW w:w="960" w:type="dxa"/>
            <w:shd w:val="clear" w:color="auto" w:fill="505050"/>
          </w:tcPr>
          <w:p w:rsidR="00003F56" w:rsidRPr="00CA7625" w:rsidRDefault="00003F56" w:rsidP="00003F56">
            <w:pPr>
              <w:spacing w:after="0"/>
              <w:jc w:val="right"/>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88,66%</w:t>
            </w:r>
          </w:p>
        </w:tc>
      </w:tr>
    </w:tbl>
    <w:p w:rsidR="00003F56" w:rsidRPr="007F08ED" w:rsidRDefault="00003F56" w:rsidP="00003F56">
      <w:pPr>
        <w:spacing w:after="0"/>
        <w:rPr>
          <w:rFonts w:ascii="Times New Roman" w:hAnsi="Times New Roman" w:cs="Times New Roman"/>
          <w:sz w:val="18"/>
          <w:szCs w:val="18"/>
        </w:rPr>
      </w:pPr>
    </w:p>
    <w:p w:rsidR="00003F56" w:rsidRDefault="00003F56" w:rsidP="00003F56">
      <w:pPr>
        <w:spacing w:after="0"/>
        <w:rPr>
          <w:rFonts w:ascii="Times New Roman" w:hAnsi="Times New Roman" w:cs="Times New Roman"/>
        </w:rPr>
      </w:pPr>
    </w:p>
    <w:p w:rsidR="00003F56" w:rsidRPr="00D567FE" w:rsidRDefault="00003F56" w:rsidP="00003F56">
      <w:pPr>
        <w:spacing w:after="0"/>
        <w:rPr>
          <w:rFonts w:ascii="Times New Roman" w:hAnsi="Times New Roman" w:cs="Times New Roman"/>
        </w:rPr>
      </w:pPr>
      <w:r>
        <w:rPr>
          <w:rFonts w:ascii="Times New Roman" w:hAnsi="Times New Roman" w:cs="Times New Roman"/>
        </w:rPr>
        <w:t>RASHODI PREMA IZVORIMA FINANCIRANJA</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171"/>
        <w:gridCol w:w="1300"/>
        <w:gridCol w:w="1300"/>
        <w:gridCol w:w="1300"/>
        <w:gridCol w:w="960"/>
      </w:tblGrid>
      <w:tr w:rsidR="00003F56" w:rsidRPr="00CA7625" w:rsidTr="00003F56">
        <w:tc>
          <w:tcPr>
            <w:tcW w:w="5171"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IZVOR I OPIS IZVORA</w:t>
            </w:r>
          </w:p>
        </w:tc>
        <w:tc>
          <w:tcPr>
            <w:tcW w:w="1300"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OPĆINA I. IZMJENE I DOPUNE PRORAČUNA ZA 2026.</w:t>
            </w:r>
          </w:p>
        </w:tc>
        <w:tc>
          <w:tcPr>
            <w:tcW w:w="1300"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POVEĆANJE/SMANJENJE</w:t>
            </w:r>
          </w:p>
        </w:tc>
        <w:tc>
          <w:tcPr>
            <w:tcW w:w="1300"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NOVI PLAN PRORAČUNA ZA 2026.</w:t>
            </w:r>
          </w:p>
        </w:tc>
        <w:tc>
          <w:tcPr>
            <w:tcW w:w="960"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INDEKS 4/2</w:t>
            </w:r>
          </w:p>
        </w:tc>
      </w:tr>
      <w:tr w:rsidR="00003F56" w:rsidRPr="00CA7625" w:rsidTr="00003F56">
        <w:tc>
          <w:tcPr>
            <w:tcW w:w="5171"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1</w:t>
            </w:r>
          </w:p>
        </w:tc>
        <w:tc>
          <w:tcPr>
            <w:tcW w:w="1300"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2</w:t>
            </w:r>
          </w:p>
        </w:tc>
        <w:tc>
          <w:tcPr>
            <w:tcW w:w="1300"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3</w:t>
            </w:r>
          </w:p>
        </w:tc>
        <w:tc>
          <w:tcPr>
            <w:tcW w:w="1300"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4</w:t>
            </w:r>
          </w:p>
        </w:tc>
        <w:tc>
          <w:tcPr>
            <w:tcW w:w="960"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5</w:t>
            </w:r>
          </w:p>
        </w:tc>
      </w:tr>
      <w:tr w:rsidR="00003F56" w:rsidRPr="00CA7625" w:rsidTr="00003F56">
        <w:tc>
          <w:tcPr>
            <w:tcW w:w="5171" w:type="dxa"/>
            <w:shd w:val="clear" w:color="auto" w:fill="FFE699"/>
          </w:tcPr>
          <w:p w:rsidR="00003F56" w:rsidRPr="00CA7625" w:rsidRDefault="00003F56" w:rsidP="00003F56">
            <w:pPr>
              <w:spacing w:after="0"/>
              <w:rPr>
                <w:rFonts w:ascii="Times New Roman" w:hAnsi="Times New Roman" w:cs="Times New Roman"/>
                <w:b/>
                <w:sz w:val="16"/>
                <w:szCs w:val="18"/>
              </w:rPr>
            </w:pPr>
            <w:r w:rsidRPr="00CA7625">
              <w:rPr>
                <w:rFonts w:ascii="Times New Roman" w:hAnsi="Times New Roman" w:cs="Times New Roman"/>
                <w:b/>
                <w:sz w:val="16"/>
                <w:szCs w:val="18"/>
              </w:rPr>
              <w:t>1 OPĆI PRIHODI I PRIMICI</w:t>
            </w:r>
          </w:p>
        </w:tc>
        <w:tc>
          <w:tcPr>
            <w:tcW w:w="1300" w:type="dxa"/>
            <w:shd w:val="clear" w:color="auto" w:fill="FFE699"/>
          </w:tcPr>
          <w:p w:rsidR="00003F56" w:rsidRPr="00CA7625" w:rsidRDefault="00003F56" w:rsidP="00003F56">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520.856,26</w:t>
            </w:r>
          </w:p>
        </w:tc>
        <w:tc>
          <w:tcPr>
            <w:tcW w:w="1300" w:type="dxa"/>
            <w:shd w:val="clear" w:color="auto" w:fill="FFE699"/>
          </w:tcPr>
          <w:p w:rsidR="00003F56" w:rsidRPr="00CA7625" w:rsidRDefault="00003F56" w:rsidP="00003F56">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-199.367,35</w:t>
            </w:r>
          </w:p>
        </w:tc>
        <w:tc>
          <w:tcPr>
            <w:tcW w:w="1300" w:type="dxa"/>
            <w:shd w:val="clear" w:color="auto" w:fill="FFE699"/>
          </w:tcPr>
          <w:p w:rsidR="00003F56" w:rsidRPr="00CA7625" w:rsidRDefault="00003F56" w:rsidP="00003F56">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321.488,91</w:t>
            </w:r>
          </w:p>
        </w:tc>
        <w:tc>
          <w:tcPr>
            <w:tcW w:w="960" w:type="dxa"/>
            <w:shd w:val="clear" w:color="auto" w:fill="FFE699"/>
          </w:tcPr>
          <w:p w:rsidR="00003F56" w:rsidRPr="00CA7625" w:rsidRDefault="00003F56" w:rsidP="00003F56">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61,72%</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11 Opći prihodi i primici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520.856,26</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-199.367,35</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321.488,91</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61,72%</w:t>
            </w:r>
          </w:p>
        </w:tc>
      </w:tr>
      <w:tr w:rsidR="00003F56" w:rsidRPr="00CA7625" w:rsidTr="00003F56">
        <w:tc>
          <w:tcPr>
            <w:tcW w:w="5171" w:type="dxa"/>
            <w:shd w:val="clear" w:color="auto" w:fill="FFE699"/>
          </w:tcPr>
          <w:p w:rsidR="00003F56" w:rsidRPr="00CA7625" w:rsidRDefault="00003F56" w:rsidP="00003F56">
            <w:pPr>
              <w:spacing w:after="0"/>
              <w:rPr>
                <w:rFonts w:ascii="Times New Roman" w:hAnsi="Times New Roman" w:cs="Times New Roman"/>
                <w:b/>
                <w:sz w:val="16"/>
                <w:szCs w:val="18"/>
              </w:rPr>
            </w:pPr>
            <w:r w:rsidRPr="00CA7625">
              <w:rPr>
                <w:rFonts w:ascii="Times New Roman" w:hAnsi="Times New Roman" w:cs="Times New Roman"/>
                <w:b/>
                <w:sz w:val="16"/>
                <w:szCs w:val="18"/>
              </w:rPr>
              <w:t>3 Vlastiti prihodi</w:t>
            </w:r>
          </w:p>
        </w:tc>
        <w:tc>
          <w:tcPr>
            <w:tcW w:w="1300" w:type="dxa"/>
            <w:shd w:val="clear" w:color="auto" w:fill="FFE699"/>
          </w:tcPr>
          <w:p w:rsidR="00003F56" w:rsidRPr="00CA7625" w:rsidRDefault="00003F56" w:rsidP="00003F56">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17.400,00</w:t>
            </w:r>
          </w:p>
        </w:tc>
        <w:tc>
          <w:tcPr>
            <w:tcW w:w="1300" w:type="dxa"/>
            <w:shd w:val="clear" w:color="auto" w:fill="FFE699"/>
          </w:tcPr>
          <w:p w:rsidR="00003F56" w:rsidRPr="00CA7625" w:rsidRDefault="00003F56" w:rsidP="00003F56">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27.460,00</w:t>
            </w:r>
          </w:p>
        </w:tc>
        <w:tc>
          <w:tcPr>
            <w:tcW w:w="1300" w:type="dxa"/>
            <w:shd w:val="clear" w:color="auto" w:fill="FFE699"/>
          </w:tcPr>
          <w:p w:rsidR="00003F56" w:rsidRPr="00CA7625" w:rsidRDefault="00003F56" w:rsidP="00003F56">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44.860,00</w:t>
            </w:r>
          </w:p>
        </w:tc>
        <w:tc>
          <w:tcPr>
            <w:tcW w:w="960" w:type="dxa"/>
            <w:shd w:val="clear" w:color="auto" w:fill="FFE699"/>
          </w:tcPr>
          <w:p w:rsidR="00003F56" w:rsidRPr="00CA7625" w:rsidRDefault="00003F56" w:rsidP="00003F56">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257,82%</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31 Vlastiti prihodi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17.400,00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27.460,00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44.860,00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257,82%</w:t>
            </w:r>
          </w:p>
        </w:tc>
      </w:tr>
      <w:tr w:rsidR="00003F56" w:rsidRPr="00CA7625" w:rsidTr="00003F56">
        <w:tc>
          <w:tcPr>
            <w:tcW w:w="5171" w:type="dxa"/>
            <w:shd w:val="clear" w:color="auto" w:fill="FFE699"/>
          </w:tcPr>
          <w:p w:rsidR="00003F56" w:rsidRPr="00CA7625" w:rsidRDefault="00003F56" w:rsidP="00003F56">
            <w:pPr>
              <w:spacing w:after="0"/>
              <w:rPr>
                <w:rFonts w:ascii="Times New Roman" w:hAnsi="Times New Roman" w:cs="Times New Roman"/>
                <w:b/>
                <w:sz w:val="16"/>
                <w:szCs w:val="18"/>
              </w:rPr>
            </w:pPr>
            <w:r w:rsidRPr="00CA7625">
              <w:rPr>
                <w:rFonts w:ascii="Times New Roman" w:hAnsi="Times New Roman" w:cs="Times New Roman"/>
                <w:b/>
                <w:sz w:val="16"/>
                <w:szCs w:val="18"/>
              </w:rPr>
              <w:t>4 PRIHODI ZA POSEBNE NAMJENE</w:t>
            </w:r>
          </w:p>
        </w:tc>
        <w:tc>
          <w:tcPr>
            <w:tcW w:w="1300" w:type="dxa"/>
            <w:shd w:val="clear" w:color="auto" w:fill="FFE699"/>
          </w:tcPr>
          <w:p w:rsidR="00003F56" w:rsidRPr="00CA7625" w:rsidRDefault="00003F56" w:rsidP="00003F56">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179.410,00</w:t>
            </w:r>
          </w:p>
        </w:tc>
        <w:tc>
          <w:tcPr>
            <w:tcW w:w="1300" w:type="dxa"/>
            <w:shd w:val="clear" w:color="auto" w:fill="FFE699"/>
          </w:tcPr>
          <w:p w:rsidR="00003F56" w:rsidRPr="00CA7625" w:rsidRDefault="00003F56" w:rsidP="00003F56">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-59.110,00</w:t>
            </w:r>
          </w:p>
        </w:tc>
        <w:tc>
          <w:tcPr>
            <w:tcW w:w="1300" w:type="dxa"/>
            <w:shd w:val="clear" w:color="auto" w:fill="FFE699"/>
          </w:tcPr>
          <w:p w:rsidR="00003F56" w:rsidRPr="00CA7625" w:rsidRDefault="00003F56" w:rsidP="00003F56">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120.300,00</w:t>
            </w:r>
          </w:p>
        </w:tc>
        <w:tc>
          <w:tcPr>
            <w:tcW w:w="960" w:type="dxa"/>
            <w:shd w:val="clear" w:color="auto" w:fill="FFE699"/>
          </w:tcPr>
          <w:p w:rsidR="00003F56" w:rsidRPr="00CA7625" w:rsidRDefault="00003F56" w:rsidP="00003F56">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67,05%</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40 Prihodi od komunalne naknade i komunalnog doprinosa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64.000,00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64.000,00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41 Prihodi za posebne namjene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73.210,00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-63.210,00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13,66%</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 Prihod od komunalnog doprinosa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6.500,00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1.500,00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23,08%</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43 Ostali prihodi za posebne namjene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9.000,00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4.100,00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13.100,00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145,56%</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44 Prihod od grobne naknade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11.690,00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11.700,00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100,09%</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45 Prihodi od šumskog doprinosa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15.010,00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4.990,00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133,24%</w:t>
            </w:r>
          </w:p>
        </w:tc>
      </w:tr>
      <w:tr w:rsidR="00003F56" w:rsidRPr="00CA7625" w:rsidTr="00003F56">
        <w:tc>
          <w:tcPr>
            <w:tcW w:w="5171" w:type="dxa"/>
            <w:shd w:val="clear" w:color="auto" w:fill="FFE699"/>
          </w:tcPr>
          <w:p w:rsidR="00003F56" w:rsidRPr="00CA7625" w:rsidRDefault="00003F56" w:rsidP="00003F56">
            <w:pPr>
              <w:spacing w:after="0"/>
              <w:rPr>
                <w:rFonts w:ascii="Times New Roman" w:hAnsi="Times New Roman" w:cs="Times New Roman"/>
                <w:b/>
                <w:sz w:val="16"/>
                <w:szCs w:val="18"/>
              </w:rPr>
            </w:pPr>
            <w:r w:rsidRPr="00CA7625">
              <w:rPr>
                <w:rFonts w:ascii="Times New Roman" w:hAnsi="Times New Roman" w:cs="Times New Roman"/>
                <w:b/>
                <w:sz w:val="16"/>
                <w:szCs w:val="18"/>
              </w:rPr>
              <w:t>5 POMOĆI</w:t>
            </w:r>
          </w:p>
        </w:tc>
        <w:tc>
          <w:tcPr>
            <w:tcW w:w="1300" w:type="dxa"/>
            <w:shd w:val="clear" w:color="auto" w:fill="FFE699"/>
          </w:tcPr>
          <w:p w:rsidR="00003F56" w:rsidRPr="00CA7625" w:rsidRDefault="00003F56" w:rsidP="00003F56">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845.786,77</w:t>
            </w:r>
          </w:p>
        </w:tc>
        <w:tc>
          <w:tcPr>
            <w:tcW w:w="1300" w:type="dxa"/>
            <w:shd w:val="clear" w:color="auto" w:fill="FFE699"/>
          </w:tcPr>
          <w:p w:rsidR="00003F56" w:rsidRPr="00CA7625" w:rsidRDefault="00003F56" w:rsidP="00003F56">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-196.344,95</w:t>
            </w:r>
          </w:p>
        </w:tc>
        <w:tc>
          <w:tcPr>
            <w:tcW w:w="1300" w:type="dxa"/>
            <w:shd w:val="clear" w:color="auto" w:fill="FFE699"/>
          </w:tcPr>
          <w:p w:rsidR="00003F56" w:rsidRPr="00CA7625" w:rsidRDefault="00003F56" w:rsidP="00003F56">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649.441,82</w:t>
            </w:r>
          </w:p>
        </w:tc>
        <w:tc>
          <w:tcPr>
            <w:tcW w:w="960" w:type="dxa"/>
            <w:shd w:val="clear" w:color="auto" w:fill="FFE699"/>
          </w:tcPr>
          <w:p w:rsidR="00003F56" w:rsidRPr="00CA7625" w:rsidRDefault="00003F56" w:rsidP="00003F56">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76,79%</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50 Pomoći iz državnog proračuna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777.229,27</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-153.537,45</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623.691,82</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80,25%</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52 Pomoći iz županijskog proračuna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41.497,50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-24.497,50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17.000,00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40,97%</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54 Pomoći od izvanproračunskih korisnika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13.090,00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-13.090,00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55 Pomoći iz državnog proračuna knjižnica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13.970,00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-5.220,00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8.750,00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62,63%</w:t>
            </w:r>
          </w:p>
        </w:tc>
      </w:tr>
      <w:tr w:rsidR="00003F56" w:rsidRPr="00CA7625" w:rsidTr="00003F56">
        <w:tc>
          <w:tcPr>
            <w:tcW w:w="5171" w:type="dxa"/>
            <w:shd w:val="clear" w:color="auto" w:fill="FFE699"/>
          </w:tcPr>
          <w:p w:rsidR="00003F56" w:rsidRPr="00CA7625" w:rsidRDefault="00003F56" w:rsidP="00003F56">
            <w:pPr>
              <w:spacing w:after="0"/>
              <w:rPr>
                <w:rFonts w:ascii="Times New Roman" w:hAnsi="Times New Roman" w:cs="Times New Roman"/>
                <w:b/>
                <w:sz w:val="16"/>
                <w:szCs w:val="18"/>
              </w:rPr>
            </w:pPr>
            <w:r w:rsidRPr="00CA7625">
              <w:rPr>
                <w:rFonts w:ascii="Times New Roman" w:hAnsi="Times New Roman" w:cs="Times New Roman"/>
                <w:b/>
                <w:sz w:val="16"/>
                <w:szCs w:val="18"/>
              </w:rPr>
              <w:t>7 PRIHODI OD PRODAJE ILI ZAMJENE NEFINANCIJSKE IMOVINE</w:t>
            </w:r>
          </w:p>
        </w:tc>
        <w:tc>
          <w:tcPr>
            <w:tcW w:w="1300" w:type="dxa"/>
            <w:shd w:val="clear" w:color="auto" w:fill="FFE699"/>
          </w:tcPr>
          <w:p w:rsidR="00003F56" w:rsidRPr="00CA7625" w:rsidRDefault="00003F56" w:rsidP="00003F56">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14.000,00</w:t>
            </w:r>
          </w:p>
        </w:tc>
        <w:tc>
          <w:tcPr>
            <w:tcW w:w="1300" w:type="dxa"/>
            <w:shd w:val="clear" w:color="auto" w:fill="FFE699"/>
          </w:tcPr>
          <w:p w:rsidR="00003F56" w:rsidRPr="00CA7625" w:rsidRDefault="00003F56" w:rsidP="00003F56">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10.000,00</w:t>
            </w:r>
          </w:p>
        </w:tc>
        <w:tc>
          <w:tcPr>
            <w:tcW w:w="1300" w:type="dxa"/>
            <w:shd w:val="clear" w:color="auto" w:fill="FFE699"/>
          </w:tcPr>
          <w:p w:rsidR="00003F56" w:rsidRPr="00CA7625" w:rsidRDefault="00003F56" w:rsidP="00003F56">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24.000,00</w:t>
            </w:r>
          </w:p>
        </w:tc>
        <w:tc>
          <w:tcPr>
            <w:tcW w:w="960" w:type="dxa"/>
            <w:shd w:val="clear" w:color="auto" w:fill="FFE699"/>
          </w:tcPr>
          <w:p w:rsidR="00003F56" w:rsidRPr="00CA7625" w:rsidRDefault="00003F56" w:rsidP="00003F56">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171,43%</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 xml:space="preserve">71 Prihodi od prodaje </w:t>
            </w:r>
            <w:proofErr w:type="spellStart"/>
            <w:r>
              <w:rPr>
                <w:rFonts w:ascii="Times New Roman" w:hAnsi="Times New Roman" w:cs="Times New Roman"/>
                <w:sz w:val="18"/>
                <w:szCs w:val="18"/>
              </w:rPr>
              <w:t>nefinanc.imovine</w:t>
            </w:r>
            <w:proofErr w:type="spellEnd"/>
            <w:r>
              <w:rPr>
                <w:rFonts w:ascii="Times New Roman" w:hAnsi="Times New Roman" w:cs="Times New Roman"/>
                <w:sz w:val="18"/>
                <w:szCs w:val="18"/>
              </w:rPr>
              <w:t xml:space="preserve"> i naknade šteta s naslova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14.000,00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71,43%</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72 Prihodi od prodaje građevinskih objekata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14.000,00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14.000,00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CA7625" w:rsidTr="00003F56">
        <w:tc>
          <w:tcPr>
            <w:tcW w:w="5171" w:type="dxa"/>
            <w:shd w:val="clear" w:color="auto" w:fill="505050"/>
          </w:tcPr>
          <w:p w:rsidR="00003F56" w:rsidRPr="00CA7625" w:rsidRDefault="00003F56" w:rsidP="00003F56">
            <w:pPr>
              <w:spacing w:after="0"/>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UKUPNO RASHODI</w:t>
            </w:r>
          </w:p>
        </w:tc>
        <w:tc>
          <w:tcPr>
            <w:tcW w:w="1300" w:type="dxa"/>
            <w:shd w:val="clear" w:color="auto" w:fill="505050"/>
          </w:tcPr>
          <w:p w:rsidR="00003F56" w:rsidRPr="00CA7625" w:rsidRDefault="00003F56" w:rsidP="00003F56">
            <w:pPr>
              <w:spacing w:after="0"/>
              <w:jc w:val="right"/>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1.577.453,03</w:t>
            </w:r>
          </w:p>
        </w:tc>
        <w:tc>
          <w:tcPr>
            <w:tcW w:w="1300" w:type="dxa"/>
            <w:shd w:val="clear" w:color="auto" w:fill="505050"/>
          </w:tcPr>
          <w:p w:rsidR="00003F56" w:rsidRPr="00CA7625" w:rsidRDefault="00003F56" w:rsidP="00003F56">
            <w:pPr>
              <w:spacing w:after="0"/>
              <w:jc w:val="right"/>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-417.362,30</w:t>
            </w:r>
          </w:p>
        </w:tc>
        <w:tc>
          <w:tcPr>
            <w:tcW w:w="1300" w:type="dxa"/>
            <w:shd w:val="clear" w:color="auto" w:fill="505050"/>
          </w:tcPr>
          <w:p w:rsidR="00003F56" w:rsidRPr="00CA7625" w:rsidRDefault="00003F56" w:rsidP="00003F56">
            <w:pPr>
              <w:spacing w:after="0"/>
              <w:jc w:val="right"/>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1.160.090,73</w:t>
            </w:r>
          </w:p>
        </w:tc>
        <w:tc>
          <w:tcPr>
            <w:tcW w:w="960" w:type="dxa"/>
            <w:shd w:val="clear" w:color="auto" w:fill="505050"/>
          </w:tcPr>
          <w:p w:rsidR="00003F56" w:rsidRPr="00CA7625" w:rsidRDefault="00003F56" w:rsidP="00003F56">
            <w:pPr>
              <w:spacing w:after="0"/>
              <w:jc w:val="right"/>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73,54%</w:t>
            </w:r>
          </w:p>
        </w:tc>
      </w:tr>
    </w:tbl>
    <w:p w:rsidR="00003F56" w:rsidRPr="007F08ED" w:rsidRDefault="00003F56" w:rsidP="00003F56">
      <w:pPr>
        <w:spacing w:after="0"/>
        <w:rPr>
          <w:rFonts w:ascii="Times New Roman" w:hAnsi="Times New Roman" w:cs="Times New Roman"/>
          <w:sz w:val="18"/>
          <w:szCs w:val="18"/>
        </w:rPr>
      </w:pPr>
    </w:p>
    <w:p w:rsidR="00003F56" w:rsidRPr="00D567FE" w:rsidRDefault="00003F56" w:rsidP="00003F56">
      <w:pPr>
        <w:spacing w:after="0"/>
        <w:rPr>
          <w:rFonts w:ascii="Times New Roman" w:hAnsi="Times New Roman" w:cs="Times New Roman"/>
        </w:rPr>
      </w:pPr>
    </w:p>
    <w:p w:rsidR="00003F56" w:rsidRPr="00D567FE" w:rsidRDefault="00003F56" w:rsidP="00003F56">
      <w:pPr>
        <w:spacing w:after="0"/>
        <w:rPr>
          <w:rFonts w:ascii="Times New Roman" w:hAnsi="Times New Roman" w:cs="Times New Roman"/>
        </w:rPr>
      </w:pPr>
      <w:r w:rsidRPr="00D567FE">
        <w:rPr>
          <w:rFonts w:ascii="Times New Roman" w:hAnsi="Times New Roman" w:cs="Times New Roman"/>
        </w:rPr>
        <w:t>RASHODI PREMA FUNKCIJSKOJ KLASIFIKACIJI</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171"/>
        <w:gridCol w:w="1300"/>
        <w:gridCol w:w="1300"/>
        <w:gridCol w:w="1300"/>
        <w:gridCol w:w="960"/>
      </w:tblGrid>
      <w:tr w:rsidR="00003F56" w:rsidRPr="00CA7625" w:rsidTr="00003F56">
        <w:tc>
          <w:tcPr>
            <w:tcW w:w="5171"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FUNKCIJA I OPIS FUNKCIJE</w:t>
            </w:r>
          </w:p>
        </w:tc>
        <w:tc>
          <w:tcPr>
            <w:tcW w:w="1300"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OPĆINA I. IZMJENE I DOPUNE PRORAČUNA ZA 2026.</w:t>
            </w:r>
          </w:p>
        </w:tc>
        <w:tc>
          <w:tcPr>
            <w:tcW w:w="1300"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POVEĆANJE/SMANJENJE</w:t>
            </w:r>
          </w:p>
        </w:tc>
        <w:tc>
          <w:tcPr>
            <w:tcW w:w="1300"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NOVI PLAN PRORAČUNA ZA 2026.</w:t>
            </w:r>
          </w:p>
        </w:tc>
        <w:tc>
          <w:tcPr>
            <w:tcW w:w="960"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INDEKS 4/2</w:t>
            </w:r>
          </w:p>
        </w:tc>
      </w:tr>
      <w:tr w:rsidR="00003F56" w:rsidRPr="00CA7625" w:rsidTr="00003F56">
        <w:tc>
          <w:tcPr>
            <w:tcW w:w="5171"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1</w:t>
            </w:r>
          </w:p>
        </w:tc>
        <w:tc>
          <w:tcPr>
            <w:tcW w:w="1300"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2</w:t>
            </w:r>
          </w:p>
        </w:tc>
        <w:tc>
          <w:tcPr>
            <w:tcW w:w="1300"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3</w:t>
            </w:r>
          </w:p>
        </w:tc>
        <w:tc>
          <w:tcPr>
            <w:tcW w:w="1300"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4</w:t>
            </w:r>
          </w:p>
        </w:tc>
        <w:tc>
          <w:tcPr>
            <w:tcW w:w="960"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5</w:t>
            </w:r>
          </w:p>
        </w:tc>
      </w:tr>
      <w:tr w:rsidR="00003F56" w:rsidRPr="00CA7625" w:rsidTr="00003F56">
        <w:tc>
          <w:tcPr>
            <w:tcW w:w="5171" w:type="dxa"/>
            <w:shd w:val="clear" w:color="auto" w:fill="E2EFDA"/>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01 Opće javne usluge</w:t>
            </w:r>
          </w:p>
        </w:tc>
        <w:tc>
          <w:tcPr>
            <w:tcW w:w="1300" w:type="dxa"/>
            <w:shd w:val="clear" w:color="auto" w:fill="E2EFDA"/>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309.250,00</w:t>
            </w:r>
          </w:p>
        </w:tc>
        <w:tc>
          <w:tcPr>
            <w:tcW w:w="1300" w:type="dxa"/>
            <w:shd w:val="clear" w:color="auto" w:fill="E2EFDA"/>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-15.609,99</w:t>
            </w:r>
          </w:p>
        </w:tc>
        <w:tc>
          <w:tcPr>
            <w:tcW w:w="1300" w:type="dxa"/>
            <w:shd w:val="clear" w:color="auto" w:fill="E2EFDA"/>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293.640,01</w:t>
            </w:r>
          </w:p>
        </w:tc>
        <w:tc>
          <w:tcPr>
            <w:tcW w:w="960" w:type="dxa"/>
            <w:shd w:val="clear" w:color="auto" w:fill="E2EFDA"/>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94,95%</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011 Izvršna i zakonodavna tijela, financijski i fiskalni poslovi, vanjski poslovi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28.300,00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16.700,00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45.000,00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159,01%</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0111 Izvršna i zakonodavna tijela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230.750,00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-29.809,99</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200.940,01</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87,08%</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013 Opće usluge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40.000,00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40.000,00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0133 Ostale opće usluge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10.200,00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-2.500,00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7.700,00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75,49%</w:t>
            </w:r>
          </w:p>
        </w:tc>
      </w:tr>
      <w:tr w:rsidR="00003F56" w:rsidRPr="00CA7625" w:rsidTr="00003F56">
        <w:tc>
          <w:tcPr>
            <w:tcW w:w="5171" w:type="dxa"/>
            <w:shd w:val="clear" w:color="auto" w:fill="E2EFDA"/>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03 Javni red i sigurnost</w:t>
            </w:r>
          </w:p>
        </w:tc>
        <w:tc>
          <w:tcPr>
            <w:tcW w:w="1300" w:type="dxa"/>
            <w:shd w:val="clear" w:color="auto" w:fill="E2EFDA"/>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14.000,00</w:t>
            </w:r>
          </w:p>
        </w:tc>
        <w:tc>
          <w:tcPr>
            <w:tcW w:w="1300" w:type="dxa"/>
            <w:shd w:val="clear" w:color="auto" w:fill="E2EFDA"/>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1300" w:type="dxa"/>
            <w:shd w:val="clear" w:color="auto" w:fill="E2EFDA"/>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14.000,00</w:t>
            </w:r>
          </w:p>
        </w:tc>
        <w:tc>
          <w:tcPr>
            <w:tcW w:w="960" w:type="dxa"/>
            <w:shd w:val="clear" w:color="auto" w:fill="E2EFDA"/>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032 Usluge protupožarne zaštite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14.000,00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14.000,00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003F56" w:rsidRPr="00CA7625" w:rsidTr="00003F56">
        <w:tc>
          <w:tcPr>
            <w:tcW w:w="5171" w:type="dxa"/>
            <w:shd w:val="clear" w:color="auto" w:fill="E2EFDA"/>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04 Ekonomski poslovi</w:t>
            </w:r>
          </w:p>
        </w:tc>
        <w:tc>
          <w:tcPr>
            <w:tcW w:w="1300" w:type="dxa"/>
            <w:shd w:val="clear" w:color="auto" w:fill="E2EFDA"/>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62.500,00</w:t>
            </w:r>
          </w:p>
        </w:tc>
        <w:tc>
          <w:tcPr>
            <w:tcW w:w="1300" w:type="dxa"/>
            <w:shd w:val="clear" w:color="auto" w:fill="E2EFDA"/>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-51.500,00</w:t>
            </w:r>
          </w:p>
        </w:tc>
        <w:tc>
          <w:tcPr>
            <w:tcW w:w="1300" w:type="dxa"/>
            <w:shd w:val="clear" w:color="auto" w:fill="E2EFDA"/>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11.000,00</w:t>
            </w:r>
          </w:p>
        </w:tc>
        <w:tc>
          <w:tcPr>
            <w:tcW w:w="960" w:type="dxa"/>
            <w:shd w:val="clear" w:color="auto" w:fill="E2EFDA"/>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17,60%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0411 Opći ekonomski i trgovački poslovi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30.000,00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-30.000,00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0451 Cestovni promet</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0490 Ekonomski poslovi koji nisu drugdje svrstani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12.500,00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-1.500,00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11.000,00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88,00%</w:t>
            </w:r>
          </w:p>
        </w:tc>
      </w:tr>
      <w:tr w:rsidR="00003F56" w:rsidRPr="00CA7625" w:rsidTr="00003F56">
        <w:tc>
          <w:tcPr>
            <w:tcW w:w="5171" w:type="dxa"/>
            <w:shd w:val="clear" w:color="auto" w:fill="E2EFDA"/>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05 Zaštita okoliša</w:t>
            </w:r>
          </w:p>
        </w:tc>
        <w:tc>
          <w:tcPr>
            <w:tcW w:w="1300" w:type="dxa"/>
            <w:shd w:val="clear" w:color="auto" w:fill="E2EFDA"/>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209.000,00</w:t>
            </w:r>
          </w:p>
        </w:tc>
        <w:tc>
          <w:tcPr>
            <w:tcW w:w="1300" w:type="dxa"/>
            <w:shd w:val="clear" w:color="auto" w:fill="E2EFDA"/>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-101.975,53</w:t>
            </w:r>
          </w:p>
        </w:tc>
        <w:tc>
          <w:tcPr>
            <w:tcW w:w="1300" w:type="dxa"/>
            <w:shd w:val="clear" w:color="auto" w:fill="E2EFDA"/>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107.024,47</w:t>
            </w:r>
          </w:p>
        </w:tc>
        <w:tc>
          <w:tcPr>
            <w:tcW w:w="960" w:type="dxa"/>
            <w:shd w:val="clear" w:color="auto" w:fill="E2EFDA"/>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51,21%</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051 Gospodarenje otpadom</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71,43%</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052 Gospodarenje otpadnim vodama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200.000,00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056 Poslovi i usluge zaštite okoliša koji nisu drugdje svrstani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24,47</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2.024,47</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101,22%</w:t>
            </w:r>
          </w:p>
        </w:tc>
      </w:tr>
      <w:tr w:rsidR="00003F56" w:rsidRPr="00CA7625" w:rsidTr="00003F56">
        <w:tc>
          <w:tcPr>
            <w:tcW w:w="5171" w:type="dxa"/>
            <w:shd w:val="clear" w:color="auto" w:fill="E2EFDA"/>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06 Usluge unaprjeđenja stanovanja i zajednice</w:t>
            </w:r>
          </w:p>
        </w:tc>
        <w:tc>
          <w:tcPr>
            <w:tcW w:w="1300" w:type="dxa"/>
            <w:shd w:val="clear" w:color="auto" w:fill="E2EFDA"/>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378.176,25</w:t>
            </w:r>
          </w:p>
        </w:tc>
        <w:tc>
          <w:tcPr>
            <w:tcW w:w="1300" w:type="dxa"/>
            <w:shd w:val="clear" w:color="auto" w:fill="E2EFDA"/>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-54.082,50</w:t>
            </w:r>
          </w:p>
        </w:tc>
        <w:tc>
          <w:tcPr>
            <w:tcW w:w="1300" w:type="dxa"/>
            <w:shd w:val="clear" w:color="auto" w:fill="E2EFDA"/>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324.093,75</w:t>
            </w:r>
          </w:p>
        </w:tc>
        <w:tc>
          <w:tcPr>
            <w:tcW w:w="960" w:type="dxa"/>
            <w:shd w:val="clear" w:color="auto" w:fill="E2EFDA"/>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85,70%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063 Opskrba vodom</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064 Ulična rasvjeta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75.396,25</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-75.396,25</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066 Rashodi vezani uz stanovanje i kom. pogodnosti koji nisu drugdje svrstani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302.780,00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21.313,75</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324.093,75</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107,04%</w:t>
            </w:r>
          </w:p>
        </w:tc>
      </w:tr>
      <w:tr w:rsidR="00003F56" w:rsidRPr="00CA7625" w:rsidTr="00003F56">
        <w:tc>
          <w:tcPr>
            <w:tcW w:w="5171" w:type="dxa"/>
            <w:shd w:val="clear" w:color="auto" w:fill="E2EFDA"/>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07 Zdravstvo</w:t>
            </w:r>
          </w:p>
        </w:tc>
        <w:tc>
          <w:tcPr>
            <w:tcW w:w="1300" w:type="dxa"/>
            <w:shd w:val="clear" w:color="auto" w:fill="E2EFDA"/>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23.500,00</w:t>
            </w:r>
          </w:p>
        </w:tc>
        <w:tc>
          <w:tcPr>
            <w:tcW w:w="1300" w:type="dxa"/>
            <w:shd w:val="clear" w:color="auto" w:fill="E2EFDA"/>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1300" w:type="dxa"/>
            <w:shd w:val="clear" w:color="auto" w:fill="E2EFDA"/>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23.500,00</w:t>
            </w:r>
          </w:p>
        </w:tc>
        <w:tc>
          <w:tcPr>
            <w:tcW w:w="960" w:type="dxa"/>
            <w:shd w:val="clear" w:color="auto" w:fill="E2EFDA"/>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074 Službe javnog zdravstva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lastRenderedPageBreak/>
              <w:t>076 Poslovi i usluge zdravstva koji nisu drugdje svrstani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0760 Poslovi i usluge zdravstva koji nisu drugdje svrstani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003F56" w:rsidRPr="00CA7625" w:rsidTr="00003F56">
        <w:tc>
          <w:tcPr>
            <w:tcW w:w="5171" w:type="dxa"/>
            <w:shd w:val="clear" w:color="auto" w:fill="E2EFDA"/>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08 Rekreacija, kultura i religija</w:t>
            </w:r>
          </w:p>
        </w:tc>
        <w:tc>
          <w:tcPr>
            <w:tcW w:w="1300" w:type="dxa"/>
            <w:shd w:val="clear" w:color="auto" w:fill="E2EFDA"/>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464.021,78</w:t>
            </w:r>
          </w:p>
        </w:tc>
        <w:tc>
          <w:tcPr>
            <w:tcW w:w="1300" w:type="dxa"/>
            <w:shd w:val="clear" w:color="auto" w:fill="E2EFDA"/>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-179.994,28</w:t>
            </w:r>
          </w:p>
        </w:tc>
        <w:tc>
          <w:tcPr>
            <w:tcW w:w="1300" w:type="dxa"/>
            <w:shd w:val="clear" w:color="auto" w:fill="E2EFDA"/>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284.027,50</w:t>
            </w:r>
          </w:p>
        </w:tc>
        <w:tc>
          <w:tcPr>
            <w:tcW w:w="960" w:type="dxa"/>
            <w:shd w:val="clear" w:color="auto" w:fill="E2EFDA"/>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61,21%</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081 Službe rekreacije i sporta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26.000,00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26.000,00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082 Službe kulture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18.300,00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18.300,00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0820 Služba kulture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54.421,78</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-9.144,28</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45.277,50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83,20%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084 Religijske i druge službe zajednice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19.600,00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-7.500,00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12.100,00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61,73%</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085 Istraživanje i razvoj rekreacije, kulture i religije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12.000,00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4.500,00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16.500,00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137,50%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086 Rashodi za rekreaciju, kulturu i religiju koji nisu drugdje svrstani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333.700,00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-167.850,00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165.850,00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49,70%</w:t>
            </w:r>
          </w:p>
        </w:tc>
      </w:tr>
      <w:tr w:rsidR="00003F56" w:rsidRPr="00CA7625" w:rsidTr="00003F56">
        <w:tc>
          <w:tcPr>
            <w:tcW w:w="5171" w:type="dxa"/>
            <w:shd w:val="clear" w:color="auto" w:fill="E2EFDA"/>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09 Obrazovanje</w:t>
            </w:r>
          </w:p>
        </w:tc>
        <w:tc>
          <w:tcPr>
            <w:tcW w:w="1300" w:type="dxa"/>
            <w:shd w:val="clear" w:color="auto" w:fill="E2EFDA"/>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82.200,00</w:t>
            </w:r>
          </w:p>
        </w:tc>
        <w:tc>
          <w:tcPr>
            <w:tcW w:w="1300" w:type="dxa"/>
            <w:shd w:val="clear" w:color="auto" w:fill="E2EFDA"/>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-14.200,00</w:t>
            </w:r>
          </w:p>
        </w:tc>
        <w:tc>
          <w:tcPr>
            <w:tcW w:w="1300" w:type="dxa"/>
            <w:shd w:val="clear" w:color="auto" w:fill="E2EFDA"/>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68.000,00</w:t>
            </w:r>
          </w:p>
        </w:tc>
        <w:tc>
          <w:tcPr>
            <w:tcW w:w="960" w:type="dxa"/>
            <w:shd w:val="clear" w:color="auto" w:fill="E2EFDA"/>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82,73%</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0911 Predškolsko obrazovanje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55.200,00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-15.200,00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40.000,00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72,46%</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0912 Osnovno obrazovanje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23.000,00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24.000,00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104,35%</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098 Usluge obrazovanja koje nisu drugdje svrstane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003F56" w:rsidRPr="00CA7625" w:rsidTr="00003F56">
        <w:tc>
          <w:tcPr>
            <w:tcW w:w="5171" w:type="dxa"/>
            <w:shd w:val="clear" w:color="auto" w:fill="E2EFDA"/>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10 Socijalna zaštita</w:t>
            </w:r>
          </w:p>
        </w:tc>
        <w:tc>
          <w:tcPr>
            <w:tcW w:w="1300" w:type="dxa"/>
            <w:shd w:val="clear" w:color="auto" w:fill="E2EFDA"/>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34.805,00</w:t>
            </w:r>
          </w:p>
        </w:tc>
        <w:tc>
          <w:tcPr>
            <w:tcW w:w="1300" w:type="dxa"/>
            <w:shd w:val="clear" w:color="auto" w:fill="E2EFDA"/>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1300" w:type="dxa"/>
            <w:shd w:val="clear" w:color="auto" w:fill="E2EFDA"/>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34.805,00</w:t>
            </w:r>
          </w:p>
        </w:tc>
        <w:tc>
          <w:tcPr>
            <w:tcW w:w="960" w:type="dxa"/>
            <w:shd w:val="clear" w:color="auto" w:fill="E2EFDA"/>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107 Socijalna pomoć stanovništvu koje nije obuhvaćeno redovnim socijalnim programima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109 Aktivnosti socijalne zaštite koje nisu drugdje svrstane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24.805,00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24.805,00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003F56" w:rsidRPr="00CA7625" w:rsidTr="00003F56">
        <w:tc>
          <w:tcPr>
            <w:tcW w:w="5171" w:type="dxa"/>
            <w:shd w:val="clear" w:color="auto" w:fill="505050"/>
          </w:tcPr>
          <w:p w:rsidR="00003F56" w:rsidRPr="00CA7625" w:rsidRDefault="00003F56" w:rsidP="00003F56">
            <w:pPr>
              <w:spacing w:after="0"/>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UKUPNO RASHODI</w:t>
            </w:r>
          </w:p>
        </w:tc>
        <w:tc>
          <w:tcPr>
            <w:tcW w:w="1300" w:type="dxa"/>
            <w:shd w:val="clear" w:color="auto" w:fill="505050"/>
          </w:tcPr>
          <w:p w:rsidR="00003F56" w:rsidRPr="00CA7625" w:rsidRDefault="00003F56" w:rsidP="00003F56">
            <w:pPr>
              <w:spacing w:after="0"/>
              <w:jc w:val="right"/>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1.577.453,03</w:t>
            </w:r>
          </w:p>
        </w:tc>
        <w:tc>
          <w:tcPr>
            <w:tcW w:w="1300" w:type="dxa"/>
            <w:shd w:val="clear" w:color="auto" w:fill="505050"/>
          </w:tcPr>
          <w:p w:rsidR="00003F56" w:rsidRPr="00CA7625" w:rsidRDefault="00003F56" w:rsidP="00003F56">
            <w:pPr>
              <w:spacing w:after="0"/>
              <w:jc w:val="right"/>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-417.362,30</w:t>
            </w:r>
          </w:p>
        </w:tc>
        <w:tc>
          <w:tcPr>
            <w:tcW w:w="1300" w:type="dxa"/>
            <w:shd w:val="clear" w:color="auto" w:fill="505050"/>
          </w:tcPr>
          <w:p w:rsidR="00003F56" w:rsidRPr="00CA7625" w:rsidRDefault="00003F56" w:rsidP="00003F56">
            <w:pPr>
              <w:spacing w:after="0"/>
              <w:jc w:val="right"/>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1.160.090,73</w:t>
            </w:r>
          </w:p>
        </w:tc>
        <w:tc>
          <w:tcPr>
            <w:tcW w:w="960" w:type="dxa"/>
            <w:shd w:val="clear" w:color="auto" w:fill="505050"/>
          </w:tcPr>
          <w:p w:rsidR="00003F56" w:rsidRPr="00CA7625" w:rsidRDefault="00003F56" w:rsidP="00003F56">
            <w:pPr>
              <w:spacing w:after="0"/>
              <w:jc w:val="right"/>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73,54%</w:t>
            </w:r>
          </w:p>
        </w:tc>
      </w:tr>
    </w:tbl>
    <w:p w:rsidR="00003F56" w:rsidRPr="007F08ED" w:rsidRDefault="00003F56" w:rsidP="00003F56">
      <w:pPr>
        <w:spacing w:after="0"/>
        <w:rPr>
          <w:rFonts w:ascii="Times New Roman" w:hAnsi="Times New Roman" w:cs="Times New Roman"/>
          <w:sz w:val="18"/>
          <w:szCs w:val="18"/>
        </w:rPr>
      </w:pPr>
    </w:p>
    <w:p w:rsidR="00003F56" w:rsidRPr="00D567FE" w:rsidRDefault="00003F56" w:rsidP="00003F56">
      <w:pPr>
        <w:spacing w:after="0"/>
        <w:rPr>
          <w:rFonts w:ascii="Times New Roman" w:hAnsi="Times New Roman" w:cs="Times New Roman"/>
        </w:rPr>
      </w:pPr>
    </w:p>
    <w:p w:rsidR="00003F56" w:rsidRPr="00D567FE" w:rsidRDefault="00003F56" w:rsidP="00003F56">
      <w:pPr>
        <w:spacing w:after="0"/>
        <w:rPr>
          <w:rFonts w:ascii="Times New Roman" w:hAnsi="Times New Roman" w:cs="Times New Roman"/>
        </w:rPr>
      </w:pPr>
    </w:p>
    <w:p w:rsidR="00003F56" w:rsidRPr="00D567FE" w:rsidRDefault="00003F56" w:rsidP="00753169">
      <w:pPr>
        <w:pStyle w:val="Odlomakpopisa"/>
        <w:numPr>
          <w:ilvl w:val="1"/>
          <w:numId w:val="21"/>
        </w:numPr>
        <w:spacing w:after="0" w:line="259" w:lineRule="auto"/>
        <w:rPr>
          <w:rFonts w:ascii="Times New Roman" w:hAnsi="Times New Roman"/>
          <w:b/>
          <w:bCs/>
        </w:rPr>
      </w:pPr>
      <w:r w:rsidRPr="00D567FE">
        <w:rPr>
          <w:rFonts w:ascii="Times New Roman" w:hAnsi="Times New Roman"/>
          <w:b/>
          <w:bCs/>
        </w:rPr>
        <w:t>RAČUN FINANCIRANJA</w:t>
      </w:r>
    </w:p>
    <w:p w:rsidR="00003F56" w:rsidRPr="00D567FE" w:rsidRDefault="00003F56" w:rsidP="00003F56">
      <w:pPr>
        <w:spacing w:after="0"/>
        <w:rPr>
          <w:rFonts w:ascii="Times New Roman" w:hAnsi="Times New Roman" w:cs="Times New Roman"/>
        </w:rPr>
      </w:pPr>
      <w:r w:rsidRPr="00D567FE">
        <w:rPr>
          <w:rFonts w:ascii="Times New Roman" w:hAnsi="Times New Roman" w:cs="Times New Roman"/>
        </w:rPr>
        <w:t>RAČUN FINANCIRANJA PREMA EKONOMSKOJ KLASIFIKACIJI</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171"/>
        <w:gridCol w:w="1300"/>
        <w:gridCol w:w="1300"/>
        <w:gridCol w:w="1300"/>
        <w:gridCol w:w="960"/>
      </w:tblGrid>
      <w:tr w:rsidR="00003F56" w:rsidRPr="00CA7625" w:rsidTr="00003F56">
        <w:tc>
          <w:tcPr>
            <w:tcW w:w="5171"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RAČUN I OPIS RAČUNA</w:t>
            </w:r>
          </w:p>
        </w:tc>
        <w:tc>
          <w:tcPr>
            <w:tcW w:w="1300"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OPĆINA I. IZMJENE I DOPUNE PRORAČUNA ZA 2026.</w:t>
            </w:r>
          </w:p>
        </w:tc>
        <w:tc>
          <w:tcPr>
            <w:tcW w:w="1300"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POVEĆANJE/SMANJENJE</w:t>
            </w:r>
          </w:p>
        </w:tc>
        <w:tc>
          <w:tcPr>
            <w:tcW w:w="1300"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NOVI PLAN PRORAČUNA ZA 2026.</w:t>
            </w:r>
          </w:p>
        </w:tc>
        <w:tc>
          <w:tcPr>
            <w:tcW w:w="960"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INDEKS 4/2</w:t>
            </w:r>
          </w:p>
        </w:tc>
      </w:tr>
      <w:tr w:rsidR="00003F56" w:rsidRPr="00CA7625" w:rsidTr="00003F56">
        <w:tc>
          <w:tcPr>
            <w:tcW w:w="5171"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1</w:t>
            </w:r>
          </w:p>
        </w:tc>
        <w:tc>
          <w:tcPr>
            <w:tcW w:w="1300"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2</w:t>
            </w:r>
          </w:p>
        </w:tc>
        <w:tc>
          <w:tcPr>
            <w:tcW w:w="1300"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3</w:t>
            </w:r>
          </w:p>
        </w:tc>
        <w:tc>
          <w:tcPr>
            <w:tcW w:w="1300"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4</w:t>
            </w:r>
          </w:p>
        </w:tc>
        <w:tc>
          <w:tcPr>
            <w:tcW w:w="960"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5</w:t>
            </w:r>
          </w:p>
        </w:tc>
      </w:tr>
      <w:tr w:rsidR="00003F56" w:rsidRPr="00CA7625" w:rsidTr="00003F56">
        <w:tc>
          <w:tcPr>
            <w:tcW w:w="5171" w:type="dxa"/>
            <w:shd w:val="clear" w:color="auto" w:fill="BDD7EE"/>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5 Izdaci za financijsku imovinu i otplate zajmova</w:t>
            </w:r>
          </w:p>
        </w:tc>
        <w:tc>
          <w:tcPr>
            <w:tcW w:w="1300" w:type="dxa"/>
            <w:shd w:val="clear" w:color="auto" w:fill="BDD7EE"/>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15.000,00</w:t>
            </w:r>
          </w:p>
        </w:tc>
        <w:tc>
          <w:tcPr>
            <w:tcW w:w="1300" w:type="dxa"/>
            <w:shd w:val="clear" w:color="auto" w:fill="BDD7EE"/>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-15.000,00</w:t>
            </w:r>
          </w:p>
        </w:tc>
        <w:tc>
          <w:tcPr>
            <w:tcW w:w="1300" w:type="dxa"/>
            <w:shd w:val="clear" w:color="auto" w:fill="BDD7EE"/>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BDD7EE"/>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RPr="00CA7625" w:rsidTr="00003F56">
        <w:tc>
          <w:tcPr>
            <w:tcW w:w="5171" w:type="dxa"/>
            <w:shd w:val="clear" w:color="auto" w:fill="DDEBF7"/>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54 Izdaci za otplatu glavnice primljenih kredita i zajmova</w:t>
            </w:r>
          </w:p>
        </w:tc>
        <w:tc>
          <w:tcPr>
            <w:tcW w:w="130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15.000,00</w:t>
            </w:r>
          </w:p>
        </w:tc>
        <w:tc>
          <w:tcPr>
            <w:tcW w:w="130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-15.000,00</w:t>
            </w:r>
          </w:p>
        </w:tc>
        <w:tc>
          <w:tcPr>
            <w:tcW w:w="130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547 Otplata glavnice primljenih zajmova od drugih razina vlasti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15.000,00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-15.000,00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003F56" w:rsidRPr="00CA7625" w:rsidTr="00003F56">
        <w:tc>
          <w:tcPr>
            <w:tcW w:w="5171" w:type="dxa"/>
            <w:shd w:val="clear" w:color="auto" w:fill="BDD7EE"/>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8 Primici od financijske imovine i zaduživanja</w:t>
            </w:r>
          </w:p>
        </w:tc>
        <w:tc>
          <w:tcPr>
            <w:tcW w:w="1300" w:type="dxa"/>
            <w:shd w:val="clear" w:color="auto" w:fill="BDD7EE"/>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15.000,00</w:t>
            </w:r>
          </w:p>
        </w:tc>
        <w:tc>
          <w:tcPr>
            <w:tcW w:w="1300" w:type="dxa"/>
            <w:shd w:val="clear" w:color="auto" w:fill="BDD7EE"/>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-15.000,00</w:t>
            </w:r>
          </w:p>
        </w:tc>
        <w:tc>
          <w:tcPr>
            <w:tcW w:w="1300" w:type="dxa"/>
            <w:shd w:val="clear" w:color="auto" w:fill="BDD7EE"/>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BDD7EE"/>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RPr="00CA7625" w:rsidTr="00003F56">
        <w:tc>
          <w:tcPr>
            <w:tcW w:w="5171" w:type="dxa"/>
            <w:shd w:val="clear" w:color="auto" w:fill="DDEBF7"/>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81 Primljeni povrati glavnica danih zajmova</w:t>
            </w:r>
          </w:p>
        </w:tc>
        <w:tc>
          <w:tcPr>
            <w:tcW w:w="130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15.000,00</w:t>
            </w:r>
          </w:p>
        </w:tc>
        <w:tc>
          <w:tcPr>
            <w:tcW w:w="130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-15.000,00</w:t>
            </w:r>
          </w:p>
        </w:tc>
        <w:tc>
          <w:tcPr>
            <w:tcW w:w="130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DDEBF7"/>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817 Povrat zajmova danih drugim razinama vlasti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15.000,00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-15.000,00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bl>
    <w:p w:rsidR="00003F56" w:rsidRPr="007F08ED" w:rsidRDefault="00003F56" w:rsidP="00003F56">
      <w:pPr>
        <w:spacing w:after="0"/>
        <w:rPr>
          <w:rFonts w:ascii="Times New Roman" w:hAnsi="Times New Roman" w:cs="Times New Roman"/>
          <w:sz w:val="18"/>
          <w:szCs w:val="18"/>
        </w:rPr>
      </w:pPr>
    </w:p>
    <w:p w:rsidR="00003F56" w:rsidRPr="00D567FE" w:rsidRDefault="00003F56" w:rsidP="00003F56">
      <w:pPr>
        <w:spacing w:after="0"/>
        <w:rPr>
          <w:rFonts w:ascii="Times New Roman" w:hAnsi="Times New Roman" w:cs="Times New Roman"/>
        </w:rPr>
      </w:pPr>
    </w:p>
    <w:p w:rsidR="00003F56" w:rsidRPr="00D567FE" w:rsidRDefault="00003F56" w:rsidP="00003F56">
      <w:pPr>
        <w:spacing w:after="0"/>
        <w:rPr>
          <w:rFonts w:ascii="Times New Roman" w:hAnsi="Times New Roman" w:cs="Times New Roman"/>
        </w:rPr>
      </w:pPr>
      <w:r w:rsidRPr="00D567FE">
        <w:rPr>
          <w:rFonts w:ascii="Times New Roman" w:hAnsi="Times New Roman" w:cs="Times New Roman"/>
        </w:rPr>
        <w:t>RAČUN FINANCIRANJA PREMA IZVORIMA FINANCIRANJA:</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171"/>
        <w:gridCol w:w="1300"/>
        <w:gridCol w:w="1300"/>
        <w:gridCol w:w="1300"/>
        <w:gridCol w:w="960"/>
      </w:tblGrid>
      <w:tr w:rsidR="00003F56" w:rsidRPr="00CA7625" w:rsidTr="00003F56">
        <w:tc>
          <w:tcPr>
            <w:tcW w:w="5171"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IZVOR I OPIS IZVORA</w:t>
            </w:r>
          </w:p>
        </w:tc>
        <w:tc>
          <w:tcPr>
            <w:tcW w:w="1300"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OPĆINA I. IZMJENE I DOPUNE PRORAČUNA ZA 2026.</w:t>
            </w:r>
          </w:p>
        </w:tc>
        <w:tc>
          <w:tcPr>
            <w:tcW w:w="1300"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POVEĆANJE/SMANJENJE</w:t>
            </w:r>
          </w:p>
        </w:tc>
        <w:tc>
          <w:tcPr>
            <w:tcW w:w="1300"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NOVI PLAN PRORAČUNA ZA 2026.</w:t>
            </w:r>
          </w:p>
        </w:tc>
        <w:tc>
          <w:tcPr>
            <w:tcW w:w="960"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INDEKS 4/2</w:t>
            </w:r>
          </w:p>
        </w:tc>
      </w:tr>
      <w:tr w:rsidR="00003F56" w:rsidRPr="00CA7625" w:rsidTr="00003F56">
        <w:tc>
          <w:tcPr>
            <w:tcW w:w="5171"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1</w:t>
            </w:r>
          </w:p>
        </w:tc>
        <w:tc>
          <w:tcPr>
            <w:tcW w:w="1300"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2</w:t>
            </w:r>
          </w:p>
        </w:tc>
        <w:tc>
          <w:tcPr>
            <w:tcW w:w="1300"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3</w:t>
            </w:r>
          </w:p>
        </w:tc>
        <w:tc>
          <w:tcPr>
            <w:tcW w:w="1300"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4</w:t>
            </w:r>
          </w:p>
        </w:tc>
        <w:tc>
          <w:tcPr>
            <w:tcW w:w="960"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5</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PRIMICI OD FINANCIJSKE IMOVINE</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CA7625" w:rsidTr="00003F56">
        <w:tc>
          <w:tcPr>
            <w:tcW w:w="5171" w:type="dxa"/>
            <w:shd w:val="clear" w:color="auto" w:fill="FFE699"/>
          </w:tcPr>
          <w:p w:rsidR="00003F56" w:rsidRPr="00CA7625" w:rsidRDefault="00003F56" w:rsidP="00003F56">
            <w:pPr>
              <w:spacing w:after="0"/>
              <w:rPr>
                <w:rFonts w:ascii="Times New Roman" w:hAnsi="Times New Roman" w:cs="Times New Roman"/>
                <w:b/>
                <w:sz w:val="16"/>
                <w:szCs w:val="18"/>
              </w:rPr>
            </w:pPr>
            <w:r w:rsidRPr="00CA7625">
              <w:rPr>
                <w:rFonts w:ascii="Times New Roman" w:hAnsi="Times New Roman" w:cs="Times New Roman"/>
                <w:b/>
                <w:sz w:val="16"/>
                <w:szCs w:val="18"/>
              </w:rPr>
              <w:t>8 PRIMICI</w:t>
            </w:r>
          </w:p>
        </w:tc>
        <w:tc>
          <w:tcPr>
            <w:tcW w:w="1300" w:type="dxa"/>
            <w:shd w:val="clear" w:color="auto" w:fill="FFE699"/>
          </w:tcPr>
          <w:p w:rsidR="00003F56" w:rsidRPr="00CA7625" w:rsidRDefault="00003F56" w:rsidP="00003F56">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15.000,00</w:t>
            </w:r>
          </w:p>
        </w:tc>
        <w:tc>
          <w:tcPr>
            <w:tcW w:w="1300" w:type="dxa"/>
            <w:shd w:val="clear" w:color="auto" w:fill="FFE699"/>
          </w:tcPr>
          <w:p w:rsidR="00003F56" w:rsidRPr="00CA7625" w:rsidRDefault="00003F56" w:rsidP="00003F56">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-15.000,00</w:t>
            </w:r>
          </w:p>
        </w:tc>
        <w:tc>
          <w:tcPr>
            <w:tcW w:w="1300" w:type="dxa"/>
            <w:shd w:val="clear" w:color="auto" w:fill="FFE699"/>
          </w:tcPr>
          <w:p w:rsidR="00003F56" w:rsidRPr="00CA7625" w:rsidRDefault="00003F56" w:rsidP="00003F56">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0,00</w:t>
            </w:r>
          </w:p>
        </w:tc>
        <w:tc>
          <w:tcPr>
            <w:tcW w:w="960" w:type="dxa"/>
            <w:shd w:val="clear" w:color="auto" w:fill="FFE699"/>
          </w:tcPr>
          <w:p w:rsidR="00003F56" w:rsidRPr="00CA7625" w:rsidRDefault="00003F56" w:rsidP="00003F56">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81 Namjenski primici od zaduživanja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15.000,00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-15.000,00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IZDACI OD FINANCIJSKE IMOVINE</w:t>
            </w: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CA7625" w:rsidTr="00003F56">
        <w:tc>
          <w:tcPr>
            <w:tcW w:w="5171" w:type="dxa"/>
            <w:shd w:val="clear" w:color="auto" w:fill="FFE699"/>
          </w:tcPr>
          <w:p w:rsidR="00003F56" w:rsidRPr="00CA7625" w:rsidRDefault="00003F56" w:rsidP="00003F56">
            <w:pPr>
              <w:spacing w:after="0"/>
              <w:rPr>
                <w:rFonts w:ascii="Times New Roman" w:hAnsi="Times New Roman" w:cs="Times New Roman"/>
                <w:b/>
                <w:sz w:val="16"/>
                <w:szCs w:val="18"/>
              </w:rPr>
            </w:pPr>
            <w:r w:rsidRPr="00CA7625">
              <w:rPr>
                <w:rFonts w:ascii="Times New Roman" w:hAnsi="Times New Roman" w:cs="Times New Roman"/>
                <w:b/>
                <w:sz w:val="16"/>
                <w:szCs w:val="18"/>
              </w:rPr>
              <w:t>8 PRIMICI</w:t>
            </w:r>
          </w:p>
        </w:tc>
        <w:tc>
          <w:tcPr>
            <w:tcW w:w="1300" w:type="dxa"/>
            <w:shd w:val="clear" w:color="auto" w:fill="FFE699"/>
          </w:tcPr>
          <w:p w:rsidR="00003F56" w:rsidRPr="00CA7625" w:rsidRDefault="00003F56" w:rsidP="00003F56">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15.000,00</w:t>
            </w:r>
          </w:p>
        </w:tc>
        <w:tc>
          <w:tcPr>
            <w:tcW w:w="1300" w:type="dxa"/>
            <w:shd w:val="clear" w:color="auto" w:fill="FFE699"/>
          </w:tcPr>
          <w:p w:rsidR="00003F56" w:rsidRPr="00CA7625" w:rsidRDefault="00003F56" w:rsidP="00003F56">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-15.000,00</w:t>
            </w:r>
          </w:p>
        </w:tc>
        <w:tc>
          <w:tcPr>
            <w:tcW w:w="1300" w:type="dxa"/>
            <w:shd w:val="clear" w:color="auto" w:fill="FFE699"/>
          </w:tcPr>
          <w:p w:rsidR="00003F56" w:rsidRPr="00CA7625" w:rsidRDefault="00003F56" w:rsidP="00003F56">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0,00</w:t>
            </w:r>
          </w:p>
        </w:tc>
        <w:tc>
          <w:tcPr>
            <w:tcW w:w="960" w:type="dxa"/>
            <w:shd w:val="clear" w:color="auto" w:fill="FFE699"/>
          </w:tcPr>
          <w:p w:rsidR="00003F56" w:rsidRPr="00CA7625" w:rsidRDefault="00003F56" w:rsidP="00003F56">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81 Namjenski primici od zaduživanja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15.000,00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-15.000,00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p>
        </w:tc>
        <w:tc>
          <w:tcPr>
            <w:tcW w:w="1300" w:type="dxa"/>
          </w:tcPr>
          <w:p w:rsidR="00003F56" w:rsidRDefault="00003F56" w:rsidP="00003F56">
            <w:pPr>
              <w:spacing w:after="0"/>
              <w:jc w:val="right"/>
              <w:rPr>
                <w:rFonts w:ascii="Times New Roman" w:hAnsi="Times New Roman" w:cs="Times New Roman"/>
                <w:sz w:val="18"/>
                <w:szCs w:val="18"/>
              </w:rPr>
            </w:pPr>
          </w:p>
        </w:tc>
        <w:tc>
          <w:tcPr>
            <w:tcW w:w="960" w:type="dxa"/>
          </w:tcPr>
          <w:p w:rsidR="00003F56" w:rsidRDefault="00003F56" w:rsidP="00003F56">
            <w:pPr>
              <w:spacing w:after="0"/>
              <w:jc w:val="right"/>
              <w:rPr>
                <w:rFonts w:ascii="Times New Roman" w:hAnsi="Times New Roman" w:cs="Times New Roman"/>
                <w:sz w:val="18"/>
                <w:szCs w:val="18"/>
              </w:rPr>
            </w:pPr>
          </w:p>
        </w:tc>
      </w:tr>
    </w:tbl>
    <w:p w:rsidR="00003F56" w:rsidRPr="007F08ED" w:rsidRDefault="00003F56" w:rsidP="00003F56">
      <w:pPr>
        <w:spacing w:after="0"/>
        <w:rPr>
          <w:rFonts w:ascii="Times New Roman" w:hAnsi="Times New Roman" w:cs="Times New Roman"/>
          <w:sz w:val="18"/>
          <w:szCs w:val="18"/>
        </w:rPr>
      </w:pPr>
    </w:p>
    <w:p w:rsidR="00003F56" w:rsidRPr="00D567FE" w:rsidRDefault="00003F56" w:rsidP="00003F56">
      <w:pPr>
        <w:spacing w:after="0"/>
        <w:rPr>
          <w:rFonts w:ascii="Times New Roman" w:hAnsi="Times New Roman" w:cs="Times New Roman"/>
        </w:rPr>
      </w:pPr>
    </w:p>
    <w:p w:rsidR="00003F56" w:rsidRPr="00D567FE" w:rsidRDefault="00003F56" w:rsidP="00003F56">
      <w:pPr>
        <w:spacing w:after="0"/>
        <w:jc w:val="center"/>
        <w:rPr>
          <w:rFonts w:ascii="Times New Roman" w:hAnsi="Times New Roman" w:cs="Times New Roman"/>
          <w:b/>
          <w:bCs/>
        </w:rPr>
      </w:pPr>
      <w:r w:rsidRPr="00D567FE">
        <w:rPr>
          <w:rFonts w:ascii="Times New Roman" w:hAnsi="Times New Roman" w:cs="Times New Roman"/>
          <w:b/>
          <w:bCs/>
        </w:rPr>
        <w:t>Članak 3.</w:t>
      </w:r>
    </w:p>
    <w:p w:rsidR="00003F56" w:rsidRPr="00D567FE" w:rsidRDefault="00003F56" w:rsidP="00003F56">
      <w:pPr>
        <w:spacing w:after="0"/>
        <w:ind w:firstLine="360"/>
        <w:jc w:val="both"/>
        <w:rPr>
          <w:rFonts w:ascii="Times New Roman" w:hAnsi="Times New Roman"/>
        </w:rPr>
      </w:pPr>
      <w:r>
        <w:rPr>
          <w:rFonts w:ascii="Times New Roman" w:hAnsi="Times New Roman"/>
        </w:rPr>
        <w:t xml:space="preserve">Članak 3. mijenja se i glasi: </w:t>
      </w:r>
      <w:r w:rsidRPr="00D567FE">
        <w:rPr>
          <w:rFonts w:ascii="Times New Roman" w:hAnsi="Times New Roman"/>
        </w:rPr>
        <w:t xml:space="preserve">Rashodi poslovanja i rashodi za nabavu nefinancijske imovine u Proračunu Općine </w:t>
      </w:r>
      <w:r>
        <w:rPr>
          <w:rFonts w:ascii="Times New Roman" w:hAnsi="Times New Roman"/>
        </w:rPr>
        <w:t xml:space="preserve">Gornji </w:t>
      </w:r>
      <w:proofErr w:type="spellStart"/>
      <w:r>
        <w:rPr>
          <w:rFonts w:ascii="Times New Roman" w:hAnsi="Times New Roman"/>
        </w:rPr>
        <w:t>Bogićevci</w:t>
      </w:r>
      <w:proofErr w:type="spellEnd"/>
      <w:r w:rsidRPr="00D567FE">
        <w:rPr>
          <w:rFonts w:ascii="Times New Roman" w:hAnsi="Times New Roman"/>
        </w:rPr>
        <w:t xml:space="preserve"> za 202</w:t>
      </w:r>
      <w:r>
        <w:rPr>
          <w:rFonts w:ascii="Times New Roman" w:hAnsi="Times New Roman"/>
        </w:rPr>
        <w:t>6</w:t>
      </w:r>
      <w:r w:rsidRPr="00D567FE">
        <w:rPr>
          <w:rFonts w:ascii="Times New Roman" w:hAnsi="Times New Roman"/>
        </w:rPr>
        <w:t xml:space="preserve">. godinu raspoređeni su u Posebnom dijelu proračuna </w:t>
      </w:r>
      <w:r w:rsidRPr="00D567FE">
        <w:rPr>
          <w:rFonts w:ascii="Times New Roman" w:hAnsi="Times New Roman"/>
        </w:rPr>
        <w:lastRenderedPageBreak/>
        <w:t>prema organizacijskoj i programskoj klasifikaciji na razini skupine ekonomske klasifikacije kako slijedi.</w:t>
      </w:r>
    </w:p>
    <w:p w:rsidR="00003F56" w:rsidRPr="00D567FE" w:rsidRDefault="00003F56" w:rsidP="00003F56">
      <w:pPr>
        <w:spacing w:after="0"/>
        <w:jc w:val="both"/>
        <w:rPr>
          <w:rFonts w:ascii="Times New Roman" w:hAnsi="Times New Roman"/>
        </w:rPr>
      </w:pPr>
    </w:p>
    <w:p w:rsidR="00003F56" w:rsidRPr="00D567FE" w:rsidRDefault="00003F56" w:rsidP="00753169">
      <w:pPr>
        <w:pStyle w:val="Odlomakpopisa"/>
        <w:numPr>
          <w:ilvl w:val="0"/>
          <w:numId w:val="21"/>
        </w:numPr>
        <w:spacing w:line="259" w:lineRule="auto"/>
        <w:rPr>
          <w:rFonts w:ascii="Times New Roman" w:hAnsi="Times New Roman"/>
          <w:b/>
          <w:bCs/>
          <w:sz w:val="24"/>
          <w:szCs w:val="24"/>
        </w:rPr>
      </w:pPr>
      <w:r w:rsidRPr="00D567FE">
        <w:rPr>
          <w:rFonts w:ascii="Times New Roman" w:hAnsi="Times New Roman"/>
          <w:b/>
          <w:bCs/>
          <w:sz w:val="24"/>
          <w:szCs w:val="24"/>
        </w:rPr>
        <w:t>POSEBNI DIO</w:t>
      </w:r>
    </w:p>
    <w:p w:rsidR="00003F56" w:rsidRPr="00D567FE" w:rsidRDefault="00003F56" w:rsidP="00003F56">
      <w:pPr>
        <w:spacing w:after="0"/>
        <w:rPr>
          <w:rFonts w:ascii="Times New Roman" w:hAnsi="Times New Roman" w:cs="Times New Roman"/>
          <w:b/>
          <w:bCs/>
        </w:rPr>
      </w:pPr>
      <w:r>
        <w:rPr>
          <w:rFonts w:ascii="Times New Roman" w:hAnsi="Times New Roman" w:cs="Times New Roman"/>
          <w:b/>
          <w:bCs/>
        </w:rPr>
        <w:t xml:space="preserve">2.1. </w:t>
      </w:r>
      <w:r w:rsidRPr="00D567FE">
        <w:rPr>
          <w:rFonts w:ascii="Times New Roman" w:hAnsi="Times New Roman" w:cs="Times New Roman"/>
          <w:b/>
          <w:bCs/>
        </w:rPr>
        <w:t>ORGANIZACIJSKA KLASIFIKACIJA</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171"/>
        <w:gridCol w:w="1300"/>
        <w:gridCol w:w="1300"/>
        <w:gridCol w:w="1300"/>
        <w:gridCol w:w="960"/>
      </w:tblGrid>
      <w:tr w:rsidR="00003F56" w:rsidRPr="00CA7625" w:rsidTr="00003F56">
        <w:tc>
          <w:tcPr>
            <w:tcW w:w="5171"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OZNAKA I OPIS</w:t>
            </w:r>
          </w:p>
        </w:tc>
        <w:tc>
          <w:tcPr>
            <w:tcW w:w="1300"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OPĆINA I. IZMJENE I DOPUNE PRORAČUNA ZA 2026.</w:t>
            </w:r>
          </w:p>
        </w:tc>
        <w:tc>
          <w:tcPr>
            <w:tcW w:w="1300"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POVEĆANJE/SMANJENJE</w:t>
            </w:r>
          </w:p>
        </w:tc>
        <w:tc>
          <w:tcPr>
            <w:tcW w:w="1300"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NOVI PLAN PRORAČUNA ZA 2026.</w:t>
            </w:r>
          </w:p>
        </w:tc>
        <w:tc>
          <w:tcPr>
            <w:tcW w:w="960"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INDEKS 4/2</w:t>
            </w:r>
          </w:p>
        </w:tc>
      </w:tr>
      <w:tr w:rsidR="00003F56" w:rsidRPr="00CA7625" w:rsidTr="00003F56">
        <w:tc>
          <w:tcPr>
            <w:tcW w:w="5171"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1</w:t>
            </w:r>
          </w:p>
        </w:tc>
        <w:tc>
          <w:tcPr>
            <w:tcW w:w="1300"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2</w:t>
            </w:r>
          </w:p>
        </w:tc>
        <w:tc>
          <w:tcPr>
            <w:tcW w:w="1300"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3</w:t>
            </w:r>
          </w:p>
        </w:tc>
        <w:tc>
          <w:tcPr>
            <w:tcW w:w="1300"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4</w:t>
            </w:r>
          </w:p>
        </w:tc>
        <w:tc>
          <w:tcPr>
            <w:tcW w:w="960"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5</w:t>
            </w:r>
          </w:p>
        </w:tc>
      </w:tr>
      <w:tr w:rsidR="00003F56" w:rsidRPr="00CA7625" w:rsidTr="00003F56">
        <w:trPr>
          <w:trHeight w:val="400"/>
        </w:trPr>
        <w:tc>
          <w:tcPr>
            <w:tcW w:w="5171" w:type="dxa"/>
            <w:shd w:val="clear" w:color="auto" w:fill="FFC000"/>
            <w:vAlign w:val="center"/>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RAZDJEL 001 OPĆINSKA PREDSTAVNIČKA I IZVRŠNA TIJELA</w:t>
            </w:r>
          </w:p>
        </w:tc>
        <w:tc>
          <w:tcPr>
            <w:tcW w:w="1300" w:type="dxa"/>
            <w:shd w:val="clear" w:color="auto" w:fill="FFC000"/>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49.400,00</w:t>
            </w:r>
          </w:p>
        </w:tc>
        <w:tc>
          <w:tcPr>
            <w:tcW w:w="1300" w:type="dxa"/>
            <w:shd w:val="clear" w:color="auto" w:fill="FFC000"/>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-1.676,99</w:t>
            </w:r>
          </w:p>
        </w:tc>
        <w:tc>
          <w:tcPr>
            <w:tcW w:w="1300" w:type="dxa"/>
            <w:shd w:val="clear" w:color="auto" w:fill="FFC000"/>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47.723,01</w:t>
            </w:r>
          </w:p>
        </w:tc>
        <w:tc>
          <w:tcPr>
            <w:tcW w:w="960" w:type="dxa"/>
            <w:shd w:val="clear" w:color="auto" w:fill="FFC000"/>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96,61%</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GLAVA 00101 OPĆINSKA PREDSTAVNIČKA I IZVRŠNA TIJELA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49.400,00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-1.676,99</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47.723,01</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96,61%</w:t>
            </w:r>
          </w:p>
        </w:tc>
      </w:tr>
      <w:tr w:rsidR="00003F56" w:rsidRPr="00CA7625" w:rsidTr="00003F56">
        <w:trPr>
          <w:trHeight w:val="400"/>
        </w:trPr>
        <w:tc>
          <w:tcPr>
            <w:tcW w:w="5171" w:type="dxa"/>
            <w:shd w:val="clear" w:color="auto" w:fill="FFC000"/>
            <w:vAlign w:val="center"/>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RAZDJEL 002 JEDINSTVENI UPRAVNI ODJEL</w:t>
            </w:r>
          </w:p>
        </w:tc>
        <w:tc>
          <w:tcPr>
            <w:tcW w:w="1300" w:type="dxa"/>
            <w:shd w:val="clear" w:color="auto" w:fill="FFC000"/>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1.543.053,03</w:t>
            </w:r>
          </w:p>
        </w:tc>
        <w:tc>
          <w:tcPr>
            <w:tcW w:w="1300" w:type="dxa"/>
            <w:shd w:val="clear" w:color="auto" w:fill="FFC000"/>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-430.685,31</w:t>
            </w:r>
          </w:p>
        </w:tc>
        <w:tc>
          <w:tcPr>
            <w:tcW w:w="1300" w:type="dxa"/>
            <w:shd w:val="clear" w:color="auto" w:fill="FFC000"/>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1.112.367,72</w:t>
            </w:r>
          </w:p>
        </w:tc>
        <w:tc>
          <w:tcPr>
            <w:tcW w:w="960" w:type="dxa"/>
            <w:shd w:val="clear" w:color="auto" w:fill="FFC000"/>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72,09%</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GLAVA 00201 JEDINSTVENI UPRAVNI ODJEL</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1.488.631,25</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-421.541,03</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1.067.090,22</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71,68%</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GLAVA 00202 NARODNA KNJIŽNICA I ČITAONICA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54.421,78</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-9.144,28</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45.277,50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83,20%</w:t>
            </w:r>
          </w:p>
        </w:tc>
      </w:tr>
      <w:tr w:rsidR="00003F56" w:rsidRPr="00CA7625" w:rsidTr="00003F56">
        <w:tc>
          <w:tcPr>
            <w:tcW w:w="5171" w:type="dxa"/>
            <w:shd w:val="clear" w:color="auto" w:fill="505050"/>
          </w:tcPr>
          <w:p w:rsidR="00003F56" w:rsidRPr="00CA7625" w:rsidRDefault="00003F56" w:rsidP="00003F56">
            <w:pPr>
              <w:spacing w:after="0"/>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UKUPNO RASHODI</w:t>
            </w:r>
          </w:p>
        </w:tc>
        <w:tc>
          <w:tcPr>
            <w:tcW w:w="1300" w:type="dxa"/>
            <w:shd w:val="clear" w:color="auto" w:fill="505050"/>
          </w:tcPr>
          <w:p w:rsidR="00003F56" w:rsidRPr="00CA7625" w:rsidRDefault="00003F56" w:rsidP="00003F56">
            <w:pPr>
              <w:spacing w:after="0"/>
              <w:jc w:val="right"/>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1.592.453,03</w:t>
            </w:r>
          </w:p>
        </w:tc>
        <w:tc>
          <w:tcPr>
            <w:tcW w:w="1300" w:type="dxa"/>
            <w:shd w:val="clear" w:color="auto" w:fill="505050"/>
          </w:tcPr>
          <w:p w:rsidR="00003F56" w:rsidRPr="00CA7625" w:rsidRDefault="00003F56" w:rsidP="00003F56">
            <w:pPr>
              <w:spacing w:after="0"/>
              <w:jc w:val="right"/>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-432.362,30</w:t>
            </w:r>
          </w:p>
        </w:tc>
        <w:tc>
          <w:tcPr>
            <w:tcW w:w="1300" w:type="dxa"/>
            <w:shd w:val="clear" w:color="auto" w:fill="505050"/>
          </w:tcPr>
          <w:p w:rsidR="00003F56" w:rsidRPr="00CA7625" w:rsidRDefault="00003F56" w:rsidP="00003F56">
            <w:pPr>
              <w:spacing w:after="0"/>
              <w:jc w:val="right"/>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1.160.090,73</w:t>
            </w:r>
          </w:p>
        </w:tc>
        <w:tc>
          <w:tcPr>
            <w:tcW w:w="960" w:type="dxa"/>
            <w:shd w:val="clear" w:color="auto" w:fill="505050"/>
          </w:tcPr>
          <w:p w:rsidR="00003F56" w:rsidRPr="00CA7625" w:rsidRDefault="00003F56" w:rsidP="00003F56">
            <w:pPr>
              <w:spacing w:after="0"/>
              <w:jc w:val="right"/>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72,85%</w:t>
            </w:r>
          </w:p>
        </w:tc>
      </w:tr>
    </w:tbl>
    <w:p w:rsidR="00003F56" w:rsidRPr="007F08ED" w:rsidRDefault="00003F56" w:rsidP="00003F56">
      <w:pPr>
        <w:spacing w:after="0"/>
        <w:rPr>
          <w:rFonts w:ascii="Times New Roman" w:hAnsi="Times New Roman" w:cs="Times New Roman"/>
          <w:sz w:val="18"/>
          <w:szCs w:val="18"/>
        </w:rPr>
      </w:pPr>
    </w:p>
    <w:p w:rsidR="00003F56" w:rsidRPr="00D567FE" w:rsidRDefault="00003F56" w:rsidP="00003F56">
      <w:pPr>
        <w:spacing w:after="0"/>
        <w:rPr>
          <w:rFonts w:ascii="Times New Roman" w:hAnsi="Times New Roman" w:cs="Times New Roman"/>
        </w:rPr>
      </w:pPr>
    </w:p>
    <w:p w:rsidR="00003F56" w:rsidRPr="00D567FE" w:rsidRDefault="00003F56" w:rsidP="00753169">
      <w:pPr>
        <w:pStyle w:val="Odlomakpopisa"/>
        <w:numPr>
          <w:ilvl w:val="1"/>
          <w:numId w:val="21"/>
        </w:numPr>
        <w:spacing w:after="0" w:line="259" w:lineRule="auto"/>
        <w:rPr>
          <w:rFonts w:ascii="Times New Roman" w:hAnsi="Times New Roman"/>
          <w:b/>
          <w:bCs/>
        </w:rPr>
      </w:pPr>
      <w:r w:rsidRPr="00D567FE">
        <w:rPr>
          <w:rFonts w:ascii="Times New Roman" w:hAnsi="Times New Roman"/>
          <w:b/>
          <w:bCs/>
        </w:rPr>
        <w:t>PROGRAMSKA KLASIFIKACIJA</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171"/>
        <w:gridCol w:w="1300"/>
        <w:gridCol w:w="1300"/>
        <w:gridCol w:w="1300"/>
        <w:gridCol w:w="960"/>
      </w:tblGrid>
      <w:tr w:rsidR="00003F56" w:rsidRPr="00CA7625" w:rsidTr="00003F56">
        <w:tc>
          <w:tcPr>
            <w:tcW w:w="5171"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OZNAKA I OPIS</w:t>
            </w:r>
          </w:p>
        </w:tc>
        <w:tc>
          <w:tcPr>
            <w:tcW w:w="1300"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OPĆINA I. IZMJENE I DOPUNE PRORAČUNA ZA 2026.</w:t>
            </w:r>
          </w:p>
        </w:tc>
        <w:tc>
          <w:tcPr>
            <w:tcW w:w="1300"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POVEĆANJE/SMANJENJE</w:t>
            </w:r>
          </w:p>
        </w:tc>
        <w:tc>
          <w:tcPr>
            <w:tcW w:w="1300"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NOVI PLAN PRORAČUNA ZA 2026.</w:t>
            </w:r>
          </w:p>
        </w:tc>
        <w:tc>
          <w:tcPr>
            <w:tcW w:w="960"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INDEKS 4/2</w:t>
            </w:r>
          </w:p>
        </w:tc>
      </w:tr>
      <w:tr w:rsidR="00003F56" w:rsidRPr="00CA7625" w:rsidTr="00003F56">
        <w:tc>
          <w:tcPr>
            <w:tcW w:w="5171"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1</w:t>
            </w:r>
          </w:p>
        </w:tc>
        <w:tc>
          <w:tcPr>
            <w:tcW w:w="1300"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2</w:t>
            </w:r>
          </w:p>
        </w:tc>
        <w:tc>
          <w:tcPr>
            <w:tcW w:w="1300"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3</w:t>
            </w:r>
          </w:p>
        </w:tc>
        <w:tc>
          <w:tcPr>
            <w:tcW w:w="1300"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4</w:t>
            </w:r>
          </w:p>
        </w:tc>
        <w:tc>
          <w:tcPr>
            <w:tcW w:w="960" w:type="dxa"/>
            <w:shd w:val="clear" w:color="auto" w:fill="505050"/>
          </w:tcPr>
          <w:p w:rsidR="00003F56" w:rsidRPr="00CA7625" w:rsidRDefault="00003F56" w:rsidP="00003F56">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5</w:t>
            </w:r>
          </w:p>
        </w:tc>
      </w:tr>
      <w:tr w:rsidR="00003F56" w:rsidRPr="00CA7625" w:rsidTr="00003F56">
        <w:trPr>
          <w:trHeight w:val="400"/>
        </w:trPr>
        <w:tc>
          <w:tcPr>
            <w:tcW w:w="5171" w:type="dxa"/>
            <w:shd w:val="clear" w:color="auto" w:fill="FFC000"/>
            <w:vAlign w:val="center"/>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RAZDJEL 001 OPĆINSKA PREDSTAVNIČKA I IZVRŠNA TIJELA</w:t>
            </w:r>
          </w:p>
        </w:tc>
        <w:tc>
          <w:tcPr>
            <w:tcW w:w="1300" w:type="dxa"/>
            <w:shd w:val="clear" w:color="auto" w:fill="FFC000"/>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49.400,00</w:t>
            </w:r>
          </w:p>
        </w:tc>
        <w:tc>
          <w:tcPr>
            <w:tcW w:w="1300" w:type="dxa"/>
            <w:shd w:val="clear" w:color="auto" w:fill="FFC000"/>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-1.676,99</w:t>
            </w:r>
          </w:p>
        </w:tc>
        <w:tc>
          <w:tcPr>
            <w:tcW w:w="1300" w:type="dxa"/>
            <w:shd w:val="clear" w:color="auto" w:fill="FFC000"/>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47.723,01</w:t>
            </w:r>
          </w:p>
        </w:tc>
        <w:tc>
          <w:tcPr>
            <w:tcW w:w="960" w:type="dxa"/>
            <w:shd w:val="clear" w:color="auto" w:fill="FFC000"/>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96,61%</w:t>
            </w:r>
          </w:p>
        </w:tc>
      </w:tr>
      <w:tr w:rsidR="00003F56" w:rsidRPr="00CA7625" w:rsidTr="00003F56">
        <w:trPr>
          <w:trHeight w:val="400"/>
        </w:trPr>
        <w:tc>
          <w:tcPr>
            <w:tcW w:w="5171" w:type="dxa"/>
            <w:shd w:val="clear" w:color="auto" w:fill="FFC000"/>
            <w:vAlign w:val="center"/>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GLAVA 00101 OPĆINSKA PREDSTAVNIČKA I IZVRŠNA TIJELA</w:t>
            </w:r>
          </w:p>
        </w:tc>
        <w:tc>
          <w:tcPr>
            <w:tcW w:w="1300" w:type="dxa"/>
            <w:shd w:val="clear" w:color="auto" w:fill="FFC000"/>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49.400,00</w:t>
            </w:r>
          </w:p>
        </w:tc>
        <w:tc>
          <w:tcPr>
            <w:tcW w:w="1300" w:type="dxa"/>
            <w:shd w:val="clear" w:color="auto" w:fill="FFC000"/>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-1.676,99</w:t>
            </w:r>
          </w:p>
        </w:tc>
        <w:tc>
          <w:tcPr>
            <w:tcW w:w="1300" w:type="dxa"/>
            <w:shd w:val="clear" w:color="auto" w:fill="FFC000"/>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47.723,01</w:t>
            </w:r>
          </w:p>
        </w:tc>
        <w:tc>
          <w:tcPr>
            <w:tcW w:w="960" w:type="dxa"/>
            <w:shd w:val="clear" w:color="auto" w:fill="FFC000"/>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96,61%</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11 Opći prihodi i primici</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49.400,00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-31.331,34</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18.068,66</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36,58%</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31 Vlastiti prihodi</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1.500,00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1.500,00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28.154,35</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28.154,35</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p>
        </w:tc>
      </w:tr>
      <w:tr w:rsidR="00003F56" w:rsidRPr="00CA7625" w:rsidTr="00003F56">
        <w:trPr>
          <w:trHeight w:val="540"/>
        </w:trPr>
        <w:tc>
          <w:tcPr>
            <w:tcW w:w="5171" w:type="dxa"/>
            <w:shd w:val="clear" w:color="auto" w:fill="17365D"/>
            <w:vAlign w:val="center"/>
          </w:tcPr>
          <w:p w:rsidR="00003F56" w:rsidRPr="00CA7625" w:rsidRDefault="00003F56" w:rsidP="00003F56">
            <w:pPr>
              <w:spacing w:after="0"/>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PROGRAM 1001 OPĆINSKO VIJEĆE I OPĆINSKI NAČELNIK</w:t>
            </w:r>
          </w:p>
        </w:tc>
        <w:tc>
          <w:tcPr>
            <w:tcW w:w="1300" w:type="dxa"/>
            <w:shd w:val="clear" w:color="auto" w:fill="17365D"/>
            <w:vAlign w:val="center"/>
          </w:tcPr>
          <w:p w:rsidR="00003F56" w:rsidRPr="00CA7625" w:rsidRDefault="00003F56" w:rsidP="00003F56">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44.000,00</w:t>
            </w:r>
          </w:p>
        </w:tc>
        <w:tc>
          <w:tcPr>
            <w:tcW w:w="1300" w:type="dxa"/>
            <w:shd w:val="clear" w:color="auto" w:fill="17365D"/>
            <w:vAlign w:val="center"/>
          </w:tcPr>
          <w:p w:rsidR="00003F56" w:rsidRPr="00CA7625" w:rsidRDefault="00003F56" w:rsidP="00003F56">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-1.676,99</w:t>
            </w:r>
          </w:p>
        </w:tc>
        <w:tc>
          <w:tcPr>
            <w:tcW w:w="1300" w:type="dxa"/>
            <w:shd w:val="clear" w:color="auto" w:fill="17365D"/>
            <w:vAlign w:val="center"/>
          </w:tcPr>
          <w:p w:rsidR="00003F56" w:rsidRPr="00CA7625" w:rsidRDefault="00003F56" w:rsidP="00003F56">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42.323,01</w:t>
            </w:r>
          </w:p>
        </w:tc>
        <w:tc>
          <w:tcPr>
            <w:tcW w:w="960" w:type="dxa"/>
            <w:shd w:val="clear" w:color="auto" w:fill="17365D"/>
            <w:vAlign w:val="center"/>
          </w:tcPr>
          <w:p w:rsidR="00003F56" w:rsidRPr="00CA7625" w:rsidRDefault="00003F56" w:rsidP="00003F56">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96,19%</w:t>
            </w:r>
          </w:p>
        </w:tc>
      </w:tr>
      <w:tr w:rsidR="00003F56" w:rsidRPr="00CA7625" w:rsidTr="00003F56">
        <w:trPr>
          <w:trHeight w:val="540"/>
        </w:trPr>
        <w:tc>
          <w:tcPr>
            <w:tcW w:w="5171" w:type="dxa"/>
            <w:shd w:val="clear" w:color="auto" w:fill="DAE8F2"/>
            <w:vAlign w:val="center"/>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AKTIVNOST A100101 Općinsko vijeće i Općinski načelnik</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34.500,00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-2.000,00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32.500,00</w:t>
            </w:r>
          </w:p>
        </w:tc>
        <w:tc>
          <w:tcPr>
            <w:tcW w:w="96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94,20%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11 Opći prihodi i primici</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34.500,00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-31.654,35</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2.845,65</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8,25%</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34.500,00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-31.654,35</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2.845,65</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8,25%</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31 Rashodi za zaposlene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3.500,00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-3.500,00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311 Plaće (Bruto)</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313 Doprinosi na plaće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31.000,00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-28.154,35</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2.845,65</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9,18%</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329 Ostali nespomenuti rashodi poslovanja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31.000,00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-28.154,35</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2.845,65</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9,18%</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31 Vlastiti prihodi</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1.500,00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1.500,00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1.500,00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1.500,00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1.500,00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1.500,00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321 Naknade troškova zaposlenima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1.500,00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1.500,00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28.154,35</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28.154,35</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28.154,35</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28.154,35</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28.154,35</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28.154,35</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329 Ostali nespomenuti rashodi poslovanja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28.154,35</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28.154,35</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CA7625" w:rsidTr="00003F56">
        <w:trPr>
          <w:trHeight w:val="540"/>
        </w:trPr>
        <w:tc>
          <w:tcPr>
            <w:tcW w:w="5171" w:type="dxa"/>
            <w:shd w:val="clear" w:color="auto" w:fill="DAE8F2"/>
            <w:vAlign w:val="center"/>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AKTIVNOST A100103 Financiranje političkih stranaka</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1.500,00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1.500,00</w:t>
            </w:r>
          </w:p>
        </w:tc>
        <w:tc>
          <w:tcPr>
            <w:tcW w:w="96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11 Opći prihodi i primici</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1.500,00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1.500,00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1.500,00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1.500,00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38 Rashodi za donacije, kazne, naknade šteta i kapitalne pomoći</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1.500,00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1.500,00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lastRenderedPageBreak/>
              <w:t>381 Tekuće donacije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1.500,00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1.500,00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003F56" w:rsidRPr="00CA7625" w:rsidTr="00003F56">
        <w:trPr>
          <w:trHeight w:val="540"/>
        </w:trPr>
        <w:tc>
          <w:tcPr>
            <w:tcW w:w="5171" w:type="dxa"/>
            <w:shd w:val="clear" w:color="auto" w:fill="DAE8F2"/>
            <w:vAlign w:val="center"/>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 xml:space="preserve">AKTIVNOST A100104 Obilježavanje Dana Općine i ostale </w:t>
            </w:r>
            <w:proofErr w:type="spellStart"/>
            <w:r w:rsidRPr="00CA7625">
              <w:rPr>
                <w:rFonts w:ascii="Times New Roman" w:hAnsi="Times New Roman" w:cs="Times New Roman"/>
                <w:b/>
                <w:sz w:val="18"/>
                <w:szCs w:val="18"/>
              </w:rPr>
              <w:t>manifestascije</w:t>
            </w:r>
            <w:proofErr w:type="spellEnd"/>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8.000,00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323,01</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8.323,01</w:t>
            </w:r>
          </w:p>
        </w:tc>
        <w:tc>
          <w:tcPr>
            <w:tcW w:w="96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104,04%</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11 Opći prihodi i primici</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8.000,00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323,01</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8.323,01</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104,04%</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8.000,00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323,01</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8.323,01</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104,04%</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8.000,00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323,01</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8.323,01</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104,04%</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329 Ostali nespomenuti rashodi poslovanja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8.000,00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323,01</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8.323,01</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104,04%</w:t>
            </w:r>
          </w:p>
        </w:tc>
      </w:tr>
      <w:tr w:rsidR="00003F56" w:rsidRPr="00CA7625" w:rsidTr="00003F56">
        <w:trPr>
          <w:trHeight w:val="540"/>
        </w:trPr>
        <w:tc>
          <w:tcPr>
            <w:tcW w:w="5171" w:type="dxa"/>
            <w:shd w:val="clear" w:color="auto" w:fill="17365D"/>
            <w:vAlign w:val="center"/>
          </w:tcPr>
          <w:p w:rsidR="00003F56" w:rsidRPr="00CA7625" w:rsidRDefault="00003F56" w:rsidP="00003F56">
            <w:pPr>
              <w:spacing w:after="0"/>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PROGRAM 1002 VIJEĆE SRPSKE NACIONALNE MANJINE</w:t>
            </w:r>
          </w:p>
        </w:tc>
        <w:tc>
          <w:tcPr>
            <w:tcW w:w="1300" w:type="dxa"/>
            <w:shd w:val="clear" w:color="auto" w:fill="17365D"/>
            <w:vAlign w:val="center"/>
          </w:tcPr>
          <w:p w:rsidR="00003F56" w:rsidRPr="00CA7625" w:rsidRDefault="00003F56" w:rsidP="00003F56">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5.400,00</w:t>
            </w:r>
          </w:p>
        </w:tc>
        <w:tc>
          <w:tcPr>
            <w:tcW w:w="1300" w:type="dxa"/>
            <w:shd w:val="clear" w:color="auto" w:fill="17365D"/>
            <w:vAlign w:val="center"/>
          </w:tcPr>
          <w:p w:rsidR="00003F56" w:rsidRPr="00CA7625" w:rsidRDefault="00003F56" w:rsidP="00003F56">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0,00</w:t>
            </w:r>
          </w:p>
        </w:tc>
        <w:tc>
          <w:tcPr>
            <w:tcW w:w="1300" w:type="dxa"/>
            <w:shd w:val="clear" w:color="auto" w:fill="17365D"/>
            <w:vAlign w:val="center"/>
          </w:tcPr>
          <w:p w:rsidR="00003F56" w:rsidRPr="00CA7625" w:rsidRDefault="00003F56" w:rsidP="00003F56">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5.400,00</w:t>
            </w:r>
          </w:p>
        </w:tc>
        <w:tc>
          <w:tcPr>
            <w:tcW w:w="960" w:type="dxa"/>
            <w:shd w:val="clear" w:color="auto" w:fill="17365D"/>
            <w:vAlign w:val="center"/>
          </w:tcPr>
          <w:p w:rsidR="00003F56" w:rsidRPr="00CA7625" w:rsidRDefault="00003F56" w:rsidP="00003F56">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100,00%</w:t>
            </w:r>
          </w:p>
        </w:tc>
      </w:tr>
      <w:tr w:rsidR="00003F56" w:rsidRPr="00CA7625" w:rsidTr="00003F56">
        <w:trPr>
          <w:trHeight w:val="540"/>
        </w:trPr>
        <w:tc>
          <w:tcPr>
            <w:tcW w:w="5171" w:type="dxa"/>
            <w:shd w:val="clear" w:color="auto" w:fill="DAE8F2"/>
            <w:vAlign w:val="center"/>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AKTIVNOST A100201 Vijeće srpske nacionalne manjine</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5.400,00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5.400,00</w:t>
            </w:r>
          </w:p>
        </w:tc>
        <w:tc>
          <w:tcPr>
            <w:tcW w:w="96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11 Opći prihodi i primici</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5.400,00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5.400,00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5.400,00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5.400,00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3.400,00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3.400,00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329 Ostali nespomenuti rashodi poslovanja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3.400,00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3.400,00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38 Rashodi za donacije, kazne, naknade šteta i kapitalne pomoći</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381 Tekuće donacije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003F56" w:rsidRPr="00CA7625" w:rsidTr="00003F56">
        <w:trPr>
          <w:trHeight w:val="400"/>
        </w:trPr>
        <w:tc>
          <w:tcPr>
            <w:tcW w:w="5171" w:type="dxa"/>
            <w:shd w:val="clear" w:color="auto" w:fill="FFC000"/>
            <w:vAlign w:val="center"/>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RAZDJEL 002 JEDINSTVENI UPRAVNI ODJEL</w:t>
            </w:r>
          </w:p>
        </w:tc>
        <w:tc>
          <w:tcPr>
            <w:tcW w:w="1300" w:type="dxa"/>
            <w:shd w:val="clear" w:color="auto" w:fill="FFC000"/>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1.543.053,03</w:t>
            </w:r>
          </w:p>
        </w:tc>
        <w:tc>
          <w:tcPr>
            <w:tcW w:w="1300" w:type="dxa"/>
            <w:shd w:val="clear" w:color="auto" w:fill="FFC000"/>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-430.685,31</w:t>
            </w:r>
          </w:p>
        </w:tc>
        <w:tc>
          <w:tcPr>
            <w:tcW w:w="1300" w:type="dxa"/>
            <w:shd w:val="clear" w:color="auto" w:fill="FFC000"/>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1.112.367,72</w:t>
            </w:r>
          </w:p>
        </w:tc>
        <w:tc>
          <w:tcPr>
            <w:tcW w:w="960" w:type="dxa"/>
            <w:shd w:val="clear" w:color="auto" w:fill="FFC000"/>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72,09%</w:t>
            </w:r>
          </w:p>
        </w:tc>
      </w:tr>
      <w:tr w:rsidR="00003F56" w:rsidRPr="00CA7625" w:rsidTr="00003F56">
        <w:trPr>
          <w:trHeight w:val="400"/>
        </w:trPr>
        <w:tc>
          <w:tcPr>
            <w:tcW w:w="5171" w:type="dxa"/>
            <w:shd w:val="clear" w:color="auto" w:fill="FFC000"/>
            <w:vAlign w:val="center"/>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GLAVA 00201 JEDINSTVENI UPRAVNI ODJEL</w:t>
            </w:r>
          </w:p>
        </w:tc>
        <w:tc>
          <w:tcPr>
            <w:tcW w:w="1300" w:type="dxa"/>
            <w:shd w:val="clear" w:color="auto" w:fill="FFC000"/>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1.488.631,25</w:t>
            </w:r>
          </w:p>
        </w:tc>
        <w:tc>
          <w:tcPr>
            <w:tcW w:w="1300" w:type="dxa"/>
            <w:shd w:val="clear" w:color="auto" w:fill="FFC000"/>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-421.541,03</w:t>
            </w:r>
          </w:p>
        </w:tc>
        <w:tc>
          <w:tcPr>
            <w:tcW w:w="1300" w:type="dxa"/>
            <w:shd w:val="clear" w:color="auto" w:fill="FFC000"/>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1.067.090,22</w:t>
            </w:r>
          </w:p>
        </w:tc>
        <w:tc>
          <w:tcPr>
            <w:tcW w:w="960" w:type="dxa"/>
            <w:shd w:val="clear" w:color="auto" w:fill="FFC000"/>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71,68%</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11 Opći prihodi i primici</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433.301,98</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-165.559,23</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267.742,75</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61,79%</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31 Vlastiti prihodi</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17.100,00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25.910,00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43.010,00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251,52%</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40 Prihodi od komunalne naknade i komunalnog doprinosa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64.000,00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64.000,00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100,00%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41 Prihodi za posebne namjene</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73.210,00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-63.210,00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10.000,00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13,66%</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42 Prihod od komunalnog doprinosa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6.500,00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-5.000,00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1.500,00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23,08%</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43 Ostali prihodi za posebne namjene</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9.000,00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4.100,00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13.100,00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145,56%</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44 Prihod od grobne naknade</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11.690,00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11.700,00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100,09%</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45 Prihodi od šumskog doprinosa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15.010,00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4.990,00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20.000,00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133,24%</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777.229,27</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-181.691,80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595.537,47</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76,62%</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52 Pomoći iz županijskog proračuna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39.500,00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-23.000,00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16.500,00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41,77%</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54 Pomoći od izvanproračunskih korisnika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13.090,00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-13.090,00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 xml:space="preserve">IZVOR 71 Prihodi od prodaje </w:t>
            </w:r>
            <w:proofErr w:type="spellStart"/>
            <w:r w:rsidRPr="00CA7625">
              <w:rPr>
                <w:rFonts w:ascii="Times New Roman" w:hAnsi="Times New Roman" w:cs="Times New Roman"/>
                <w:sz w:val="16"/>
                <w:szCs w:val="18"/>
              </w:rPr>
              <w:t>nefinanc.imovine</w:t>
            </w:r>
            <w:proofErr w:type="spellEnd"/>
            <w:r w:rsidRPr="00CA7625">
              <w:rPr>
                <w:rFonts w:ascii="Times New Roman" w:hAnsi="Times New Roman" w:cs="Times New Roman"/>
                <w:sz w:val="16"/>
                <w:szCs w:val="18"/>
              </w:rPr>
              <w:t xml:space="preserve"> i naknade šteta s naslova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14.000,00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-4.000,00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10.000,00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71,43%</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72 Prihodi od prodaje građevinskih objekata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14.000,00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14.000,00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81 Namjenski primici od zaduživanja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15.000,00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-15.000,00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r>
      <w:tr w:rsidR="00003F56" w:rsidRPr="00CA7625" w:rsidTr="00003F56">
        <w:trPr>
          <w:trHeight w:val="540"/>
        </w:trPr>
        <w:tc>
          <w:tcPr>
            <w:tcW w:w="5171" w:type="dxa"/>
            <w:shd w:val="clear" w:color="auto" w:fill="17365D"/>
            <w:vAlign w:val="center"/>
          </w:tcPr>
          <w:p w:rsidR="00003F56" w:rsidRPr="00CA7625" w:rsidRDefault="00003F56" w:rsidP="00003F56">
            <w:pPr>
              <w:spacing w:after="0"/>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PROGRAM 1017 INVESTICIJSKO ODRŽAVANJE I OPREMANJE</w:t>
            </w:r>
          </w:p>
        </w:tc>
        <w:tc>
          <w:tcPr>
            <w:tcW w:w="1300" w:type="dxa"/>
            <w:shd w:val="clear" w:color="auto" w:fill="17365D"/>
            <w:vAlign w:val="center"/>
          </w:tcPr>
          <w:p w:rsidR="00003F56" w:rsidRPr="00CA7625" w:rsidRDefault="00003F56" w:rsidP="00003F56">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0,00</w:t>
            </w:r>
          </w:p>
        </w:tc>
        <w:tc>
          <w:tcPr>
            <w:tcW w:w="1300" w:type="dxa"/>
            <w:shd w:val="clear" w:color="auto" w:fill="17365D"/>
            <w:vAlign w:val="center"/>
          </w:tcPr>
          <w:p w:rsidR="00003F56" w:rsidRPr="00CA7625" w:rsidRDefault="00003F56" w:rsidP="00003F56">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9.000,00</w:t>
            </w:r>
          </w:p>
        </w:tc>
        <w:tc>
          <w:tcPr>
            <w:tcW w:w="1300" w:type="dxa"/>
            <w:shd w:val="clear" w:color="auto" w:fill="17365D"/>
            <w:vAlign w:val="center"/>
          </w:tcPr>
          <w:p w:rsidR="00003F56" w:rsidRPr="00CA7625" w:rsidRDefault="00003F56" w:rsidP="00003F56">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9.000,00</w:t>
            </w:r>
          </w:p>
        </w:tc>
        <w:tc>
          <w:tcPr>
            <w:tcW w:w="960" w:type="dxa"/>
            <w:shd w:val="clear" w:color="auto" w:fill="17365D"/>
            <w:vAlign w:val="center"/>
          </w:tcPr>
          <w:p w:rsidR="00003F56" w:rsidRPr="00CA7625" w:rsidRDefault="00003F56" w:rsidP="00003F56">
            <w:pPr>
              <w:spacing w:after="0"/>
              <w:jc w:val="right"/>
              <w:rPr>
                <w:rFonts w:ascii="Times New Roman" w:hAnsi="Times New Roman" w:cs="Times New Roman"/>
                <w:b/>
                <w:color w:val="FFFFFF"/>
                <w:sz w:val="18"/>
                <w:szCs w:val="18"/>
              </w:rPr>
            </w:pPr>
          </w:p>
        </w:tc>
      </w:tr>
      <w:tr w:rsidR="00003F56" w:rsidRPr="00CA7625" w:rsidTr="00003F56">
        <w:trPr>
          <w:trHeight w:val="540"/>
        </w:trPr>
        <w:tc>
          <w:tcPr>
            <w:tcW w:w="5171" w:type="dxa"/>
            <w:shd w:val="clear" w:color="auto" w:fill="DAE8F2"/>
            <w:vAlign w:val="center"/>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AKTIVNOST A100001 Investicijsko održavanje i opremanje objekata</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9.000,00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9.000,00</w:t>
            </w:r>
          </w:p>
        </w:tc>
        <w:tc>
          <w:tcPr>
            <w:tcW w:w="96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40 Prihodi od komunalne naknade i komunalnog doprinosa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5.100,00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5.100,00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5.100,00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5.100,00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5.100,00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5.100,00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422 Postrojenja i oprema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5.100,00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5.100,00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3.900,00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3.900,00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3.900,00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3.900,00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45 Rashodi za dodatna ulaganja na nefinancijskoj imovini</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3.900,00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3.900,00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451 Dodatna ulaganja na građevinskim objektima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3.900,00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3.900,00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CA7625" w:rsidTr="00003F56">
        <w:trPr>
          <w:trHeight w:val="540"/>
        </w:trPr>
        <w:tc>
          <w:tcPr>
            <w:tcW w:w="5171" w:type="dxa"/>
            <w:shd w:val="clear" w:color="auto" w:fill="17365D"/>
            <w:vAlign w:val="center"/>
          </w:tcPr>
          <w:p w:rsidR="00003F56" w:rsidRPr="00CA7625" w:rsidRDefault="00003F56" w:rsidP="00003F56">
            <w:pPr>
              <w:spacing w:after="0"/>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PROGRAM 1018 OPĆE I ADMINISTRATIVNO POSLOVANJE</w:t>
            </w:r>
          </w:p>
        </w:tc>
        <w:tc>
          <w:tcPr>
            <w:tcW w:w="1300" w:type="dxa"/>
            <w:shd w:val="clear" w:color="auto" w:fill="17365D"/>
            <w:vAlign w:val="center"/>
          </w:tcPr>
          <w:p w:rsidR="00003F56" w:rsidRPr="00CA7625" w:rsidRDefault="00003F56" w:rsidP="00003F56">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28.300,00</w:t>
            </w:r>
          </w:p>
        </w:tc>
        <w:tc>
          <w:tcPr>
            <w:tcW w:w="1300" w:type="dxa"/>
            <w:shd w:val="clear" w:color="auto" w:fill="17365D"/>
            <w:vAlign w:val="center"/>
          </w:tcPr>
          <w:p w:rsidR="00003F56" w:rsidRPr="00CA7625" w:rsidRDefault="00003F56" w:rsidP="00003F56">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16.700,00</w:t>
            </w:r>
          </w:p>
        </w:tc>
        <w:tc>
          <w:tcPr>
            <w:tcW w:w="1300" w:type="dxa"/>
            <w:shd w:val="clear" w:color="auto" w:fill="17365D"/>
            <w:vAlign w:val="center"/>
          </w:tcPr>
          <w:p w:rsidR="00003F56" w:rsidRPr="00CA7625" w:rsidRDefault="00003F56" w:rsidP="00003F56">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45.000,00</w:t>
            </w:r>
          </w:p>
        </w:tc>
        <w:tc>
          <w:tcPr>
            <w:tcW w:w="960" w:type="dxa"/>
            <w:shd w:val="clear" w:color="auto" w:fill="17365D"/>
            <w:vAlign w:val="center"/>
          </w:tcPr>
          <w:p w:rsidR="00003F56" w:rsidRPr="00CA7625" w:rsidRDefault="00003F56" w:rsidP="00003F56">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159,01%</w:t>
            </w:r>
          </w:p>
        </w:tc>
      </w:tr>
      <w:tr w:rsidR="00003F56" w:rsidRPr="00CA7625" w:rsidTr="00003F56">
        <w:trPr>
          <w:trHeight w:val="540"/>
        </w:trPr>
        <w:tc>
          <w:tcPr>
            <w:tcW w:w="5171" w:type="dxa"/>
            <w:shd w:val="clear" w:color="auto" w:fill="DAE8F2"/>
            <w:vAlign w:val="center"/>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AKTIVNOST A100002 Redovno poslovanje i administrativna podrška</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28.300,00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16.700,00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45.000,00</w:t>
            </w:r>
          </w:p>
        </w:tc>
        <w:tc>
          <w:tcPr>
            <w:tcW w:w="96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159,01%</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11 Opći prihodi i primici</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19.300,00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19.500,00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38.800,00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201,04%</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19.300,00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19.500,00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38.800,00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201,04%</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16.200,00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22.000,00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38.200,00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235,80%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322 Rashodi za materijal i energiju</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3.700,00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9.300,00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13.000,00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351,35%</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323 Rashodi za usluge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175,00%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329 Ostali nespomenuti rashodi poslovanja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8.500,00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9.700,00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18.200,00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214,12%</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34 Financijski rashodi</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3.100,00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-2.500,00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600,00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19,35%</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343 Ostali financijski rashodi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3.100,00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-2.500,00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19,35%</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41 Prihodi za posebne namjene</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3.000,00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-3.000,00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lastRenderedPageBreak/>
              <w:t>3 Rashodi poslovanja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329 Ostali nespomenuti rashodi poslovanja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42 Prihod od komunalnog doprinosa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6.000,00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-5.000,00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16,67%</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6.000,00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16,67%</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6.000,00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16,67%</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323 Rashodi za usluge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16,67%</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43 Ostali prihodi za posebne namjene</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4.100,00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4.100,00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4.100,00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4.100,00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4.100,00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4.100,00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323 Rashodi za usluge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1.400,00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1.400,00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329 Ostali nespomenuti rashodi poslovanja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2.700,00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2.700,00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1.100,00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1.100,00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1.100,00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1.100,00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1.100,00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1.100,00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323 Rashodi za usluge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1.100,00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1.100,00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CA7625" w:rsidTr="00003F56">
        <w:trPr>
          <w:trHeight w:val="540"/>
        </w:trPr>
        <w:tc>
          <w:tcPr>
            <w:tcW w:w="5171" w:type="dxa"/>
            <w:shd w:val="clear" w:color="auto" w:fill="17365D"/>
            <w:vAlign w:val="center"/>
          </w:tcPr>
          <w:p w:rsidR="00003F56" w:rsidRPr="00CA7625" w:rsidRDefault="00003F56" w:rsidP="00003F56">
            <w:pPr>
              <w:spacing w:after="0"/>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PROGRAM 1003 OSTALE OPĆE USLUGE REDOVNOG POSLOVANJA</w:t>
            </w:r>
          </w:p>
        </w:tc>
        <w:tc>
          <w:tcPr>
            <w:tcW w:w="1300" w:type="dxa"/>
            <w:shd w:val="clear" w:color="auto" w:fill="17365D"/>
            <w:vAlign w:val="center"/>
          </w:tcPr>
          <w:p w:rsidR="00003F56" w:rsidRPr="00CA7625" w:rsidRDefault="00003F56" w:rsidP="00003F56">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182.800,00</w:t>
            </w:r>
          </w:p>
        </w:tc>
        <w:tc>
          <w:tcPr>
            <w:tcW w:w="1300" w:type="dxa"/>
            <w:shd w:val="clear" w:color="auto" w:fill="17365D"/>
            <w:vAlign w:val="center"/>
          </w:tcPr>
          <w:p w:rsidR="00003F56" w:rsidRPr="00CA7625" w:rsidRDefault="00003F56" w:rsidP="00003F56">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-29.233,00</w:t>
            </w:r>
          </w:p>
        </w:tc>
        <w:tc>
          <w:tcPr>
            <w:tcW w:w="1300" w:type="dxa"/>
            <w:shd w:val="clear" w:color="auto" w:fill="17365D"/>
            <w:vAlign w:val="center"/>
          </w:tcPr>
          <w:p w:rsidR="00003F56" w:rsidRPr="00CA7625" w:rsidRDefault="00003F56" w:rsidP="00003F56">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153.567,00</w:t>
            </w:r>
          </w:p>
        </w:tc>
        <w:tc>
          <w:tcPr>
            <w:tcW w:w="960" w:type="dxa"/>
            <w:shd w:val="clear" w:color="auto" w:fill="17365D"/>
            <w:vAlign w:val="center"/>
          </w:tcPr>
          <w:p w:rsidR="00003F56" w:rsidRPr="00CA7625" w:rsidRDefault="00003F56" w:rsidP="00003F56">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84,01%</w:t>
            </w:r>
          </w:p>
        </w:tc>
      </w:tr>
      <w:tr w:rsidR="00003F56" w:rsidRPr="00CA7625" w:rsidTr="00003F56">
        <w:trPr>
          <w:trHeight w:val="540"/>
        </w:trPr>
        <w:tc>
          <w:tcPr>
            <w:tcW w:w="5171" w:type="dxa"/>
            <w:shd w:val="clear" w:color="auto" w:fill="DAE8F2"/>
            <w:vAlign w:val="center"/>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AKTIVNOST A100301 Administrativno i stručno osoblje</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95.300,00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1.907,00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97.207,00</w:t>
            </w:r>
          </w:p>
        </w:tc>
        <w:tc>
          <w:tcPr>
            <w:tcW w:w="96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102,00%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11 Opći prihodi i primici</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93.300,00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-2.093,00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91.207,00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97,76%</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91.300,00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-93,00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91.207,00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99,90%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31 Rashodi za zaposlene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63.700,00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750,00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64.450,00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101,18%</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311 Plaće (Bruto)</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53.200,00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650,00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53.850,00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101,22%</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312 Ostali rashodi za zaposlene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6.200,00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6.200,00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313 Doprinosi na plaće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4.300,00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4.400,00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102,33%</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20.600,00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657,00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21.257,00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103,19%</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321 Naknade troškova zaposlenima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6.100,00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-843,00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5.257,00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86,18%</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322 Rashodi za materijal i energiju</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323 Rashodi za usluge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9.000,00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1.500,00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10.500,00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116,67%</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329 Ostali nespomenuti rashodi poslovanja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3.500,00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3.500,00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38 Rashodi za donacije, kazne, naknade šteta i kapitalne pomoći</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7.000,00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-1.500,00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5.500,00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78,57%</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381 Tekuće donacije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-1.500,00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5.500,00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78,57%</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 xml:space="preserve">41 Rashodi za nabavu </w:t>
            </w:r>
            <w:proofErr w:type="spellStart"/>
            <w:r w:rsidRPr="00CA7625">
              <w:rPr>
                <w:rFonts w:ascii="Times New Roman" w:hAnsi="Times New Roman" w:cs="Times New Roman"/>
                <w:sz w:val="18"/>
                <w:szCs w:val="18"/>
              </w:rPr>
              <w:t>neproizvedene</w:t>
            </w:r>
            <w:proofErr w:type="spellEnd"/>
            <w:r w:rsidRPr="00CA7625">
              <w:rPr>
                <w:rFonts w:ascii="Times New Roman" w:hAnsi="Times New Roman" w:cs="Times New Roman"/>
                <w:sz w:val="18"/>
                <w:szCs w:val="18"/>
              </w:rPr>
              <w:t xml:space="preserve"> dugotrajne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412 Nematerijalna imovina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31 Vlastiti prihodi</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2.000,00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2.000,00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 xml:space="preserve">41 Rashodi za nabavu </w:t>
            </w:r>
            <w:proofErr w:type="spellStart"/>
            <w:r w:rsidRPr="00CA7625">
              <w:rPr>
                <w:rFonts w:ascii="Times New Roman" w:hAnsi="Times New Roman" w:cs="Times New Roman"/>
                <w:sz w:val="18"/>
                <w:szCs w:val="18"/>
              </w:rPr>
              <w:t>neproizvedene</w:t>
            </w:r>
            <w:proofErr w:type="spellEnd"/>
            <w:r w:rsidRPr="00CA7625">
              <w:rPr>
                <w:rFonts w:ascii="Times New Roman" w:hAnsi="Times New Roman" w:cs="Times New Roman"/>
                <w:sz w:val="18"/>
                <w:szCs w:val="18"/>
              </w:rPr>
              <w:t xml:space="preserve"> dugotrajne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412 Nematerijalna imovina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41 Prihodi za posebne namjene</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249,30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249,30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249,30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249,30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34 Financijski rashodi</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249,30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249,30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342 Kamate za primljene kredite i zajmove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249,30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249,30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45 Prihodi od šumskog doprinosa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2.000,00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2.000,00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322 Rashodi za materijal i energiju</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1.750,70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1.750,70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1.750,70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1.750,70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34 Financijski rashodi</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1.750,70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1.750,70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342 Kamate za primljene kredite i zajmove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1.750,70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1.750,70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CA7625" w:rsidTr="00003F56">
        <w:trPr>
          <w:trHeight w:val="540"/>
        </w:trPr>
        <w:tc>
          <w:tcPr>
            <w:tcW w:w="5171" w:type="dxa"/>
            <w:shd w:val="clear" w:color="auto" w:fill="DAE8F2"/>
            <w:vAlign w:val="center"/>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AKTIVNOST A100302 Komunalni redar</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7.000,00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7.000,00</w:t>
            </w:r>
          </w:p>
        </w:tc>
        <w:tc>
          <w:tcPr>
            <w:tcW w:w="96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7.000,00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7.000,00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7.000,00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7.000,00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36 Pomoći dane u inozemstvo i unutar općeg proračuna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7.000,00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7.000,00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363 Pomoći unutar općeg proračuna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003F56" w:rsidRPr="00CA7625" w:rsidTr="00003F56">
        <w:trPr>
          <w:trHeight w:val="540"/>
        </w:trPr>
        <w:tc>
          <w:tcPr>
            <w:tcW w:w="5171" w:type="dxa"/>
            <w:shd w:val="clear" w:color="auto" w:fill="DAE8F2"/>
            <w:vAlign w:val="center"/>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AKTIVNOST A100303 Ostale usluge</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38.700,00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-1.200,00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37.500,00</w:t>
            </w:r>
          </w:p>
        </w:tc>
        <w:tc>
          <w:tcPr>
            <w:tcW w:w="96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96,90%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lastRenderedPageBreak/>
              <w:t>IZVOR 11 Opći prihodi i primici</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32.700,00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-14.900,00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17.800,00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54,43%</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29.700,00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-14.200,00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15.500,00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52,19%</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29.700,00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-14.200,00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15.500,00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52,19%</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322 Rashodi za materijal i energiju</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13.700,00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-3.700,00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72,99%</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323 Rashodi za usluge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13.000,00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-10.500,00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2.500,00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19,23%</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329 Ostali nespomenuti rashodi poslovanja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-700,00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2.300,00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76,67%</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-700,00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2.300,00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76,67%</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422 Postrojenja i oprema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2.300,00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76,67%</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31 Vlastiti prihodi</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11.000,00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11.000,00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11.000,00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11.000,00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11.000,00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11.000,00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323 Rashodi za usluge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11.000,00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11.000,00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43 Ostali prihodi za posebne namjene</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6.000,00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2.000,00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8.000,00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133,33%</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6.000,00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8.000,00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133,33%</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6.000,00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8.000,00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133,33%</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323 Rashodi za usluge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8.000,00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133,33%</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44 Prihod od grobne naknade</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700,00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700,00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700,00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700,00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700,00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700,00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422 Postrojenja i oprema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700,00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CA7625" w:rsidTr="00003F56">
        <w:trPr>
          <w:trHeight w:val="540"/>
        </w:trPr>
        <w:tc>
          <w:tcPr>
            <w:tcW w:w="5171" w:type="dxa"/>
            <w:shd w:val="clear" w:color="auto" w:fill="DAE8F2"/>
            <w:vAlign w:val="center"/>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AKTIVNOST A100304 Intelektualne i osobne usluge</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17.000,00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-7.000,00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10.000,00</w:t>
            </w:r>
          </w:p>
        </w:tc>
        <w:tc>
          <w:tcPr>
            <w:tcW w:w="96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58,82%</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11 Opći prihodi i primici</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17.000,00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-17.000,00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17.000,00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-17.000,00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17.000,00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-17.000,00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323 Rashodi za usluge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17.000,00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-17.000,00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31 Vlastiti prihodi</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10.000,00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323 Rashodi za usluge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CA7625" w:rsidTr="00003F56">
        <w:trPr>
          <w:trHeight w:val="540"/>
        </w:trPr>
        <w:tc>
          <w:tcPr>
            <w:tcW w:w="5171" w:type="dxa"/>
            <w:shd w:val="clear" w:color="auto" w:fill="DAE8F2"/>
            <w:vAlign w:val="center"/>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AKTIVNOST A100305 Informatizacija uprave i nabava namještaja i opreme</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9.800,00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-7.940,00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1.860,00</w:t>
            </w:r>
          </w:p>
        </w:tc>
        <w:tc>
          <w:tcPr>
            <w:tcW w:w="96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18,98%</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11 Opći prihodi i primici</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8.800,00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-7.940,00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860,00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9,77%</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8.800,00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-7.940,00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860,00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9,77%</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8.800,00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-7.940,00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860,00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9,77%</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426 Nematerijalna proizvedena imovina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8.800,00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-7.940,00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860,00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9,77%</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31 Vlastiti prihodi</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422 Postrojenja i oprema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44 Prihod od grobne naknade</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422 Postrojenja i oprema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422 Postrojenja i oprema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003F56" w:rsidRPr="00CA7625" w:rsidTr="00003F56">
        <w:trPr>
          <w:trHeight w:val="540"/>
        </w:trPr>
        <w:tc>
          <w:tcPr>
            <w:tcW w:w="5171" w:type="dxa"/>
            <w:shd w:val="clear" w:color="auto" w:fill="DAE8F2"/>
            <w:vAlign w:val="center"/>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AKTIVNOST A100306 Izdaci za financijsku imovinu i otplate zajmova</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15.000,00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-15.000,00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96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81 Namjenski primici od zaduživanja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15.000,00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-15.000,00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5 Izdaci za financijsku imovinu i otplate zajmova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15.000,00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-15.000,00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54 Izdaci za otplatu glavnice primljenih kredita i zajmova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15.000,00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-15.000,00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547 Otplata glavnice primljenih zajmova od drugih razina vlasti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15.000,00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-15.000,00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003F56" w:rsidRPr="00CA7625" w:rsidTr="00003F56">
        <w:trPr>
          <w:trHeight w:val="540"/>
        </w:trPr>
        <w:tc>
          <w:tcPr>
            <w:tcW w:w="5171" w:type="dxa"/>
            <w:shd w:val="clear" w:color="auto" w:fill="17365D"/>
            <w:vAlign w:val="center"/>
          </w:tcPr>
          <w:p w:rsidR="00003F56" w:rsidRPr="00CA7625" w:rsidRDefault="00003F56" w:rsidP="00003F56">
            <w:pPr>
              <w:spacing w:after="0"/>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PROGRAM 1004 RAZVOJ GOSPODARSTVA</w:t>
            </w:r>
          </w:p>
        </w:tc>
        <w:tc>
          <w:tcPr>
            <w:tcW w:w="1300" w:type="dxa"/>
            <w:shd w:val="clear" w:color="auto" w:fill="17365D"/>
            <w:vAlign w:val="center"/>
          </w:tcPr>
          <w:p w:rsidR="00003F56" w:rsidRPr="00CA7625" w:rsidRDefault="00003F56" w:rsidP="00003F56">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6.650,00</w:t>
            </w:r>
          </w:p>
        </w:tc>
        <w:tc>
          <w:tcPr>
            <w:tcW w:w="1300" w:type="dxa"/>
            <w:shd w:val="clear" w:color="auto" w:fill="17365D"/>
            <w:vAlign w:val="center"/>
          </w:tcPr>
          <w:p w:rsidR="00003F56" w:rsidRPr="00CA7625" w:rsidRDefault="00003F56" w:rsidP="00003F56">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0,00</w:t>
            </w:r>
          </w:p>
        </w:tc>
        <w:tc>
          <w:tcPr>
            <w:tcW w:w="1300" w:type="dxa"/>
            <w:shd w:val="clear" w:color="auto" w:fill="17365D"/>
            <w:vAlign w:val="center"/>
          </w:tcPr>
          <w:p w:rsidR="00003F56" w:rsidRPr="00CA7625" w:rsidRDefault="00003F56" w:rsidP="00003F56">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6.650,00</w:t>
            </w:r>
          </w:p>
        </w:tc>
        <w:tc>
          <w:tcPr>
            <w:tcW w:w="960" w:type="dxa"/>
            <w:shd w:val="clear" w:color="auto" w:fill="17365D"/>
            <w:vAlign w:val="center"/>
          </w:tcPr>
          <w:p w:rsidR="00003F56" w:rsidRPr="00CA7625" w:rsidRDefault="00003F56" w:rsidP="00003F56">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100,00%</w:t>
            </w:r>
          </w:p>
        </w:tc>
      </w:tr>
      <w:tr w:rsidR="00003F56" w:rsidRPr="00CA7625" w:rsidTr="00003F56">
        <w:trPr>
          <w:trHeight w:val="540"/>
        </w:trPr>
        <w:tc>
          <w:tcPr>
            <w:tcW w:w="5171" w:type="dxa"/>
            <w:shd w:val="clear" w:color="auto" w:fill="DAE8F2"/>
            <w:vAlign w:val="center"/>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AKTIVNOST A100401 Poticanje poljoprivrede i gospodarskih subjekata</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6.650,00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6.650,00</w:t>
            </w:r>
          </w:p>
        </w:tc>
        <w:tc>
          <w:tcPr>
            <w:tcW w:w="96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lastRenderedPageBreak/>
              <w:t>IZVOR 11 Opći prihodi i primici</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200,00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200,00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35 Subvencije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352 Subvencije kreditnim i financijskim institucijama, trgovačkim društvima, zadrugama, poljoprivrednicima i obrtnicima izvan javnog sektora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6.450,00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6.450,00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6.450,00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6.450,00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35 Subvencije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6.450,00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6.450,00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352 Subvencije kreditnim i financijskim institucijama, trgovačkim društvima, zadrugama, poljoprivrednicima i obrtnicima izvan javnog sektora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6.450,00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6.450,00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003F56" w:rsidRPr="00CA7625" w:rsidTr="00003F56">
        <w:trPr>
          <w:trHeight w:val="540"/>
        </w:trPr>
        <w:tc>
          <w:tcPr>
            <w:tcW w:w="5171" w:type="dxa"/>
            <w:shd w:val="clear" w:color="auto" w:fill="17365D"/>
            <w:vAlign w:val="center"/>
          </w:tcPr>
          <w:p w:rsidR="00003F56" w:rsidRPr="00CA7625" w:rsidRDefault="00003F56" w:rsidP="00003F56">
            <w:pPr>
              <w:spacing w:after="0"/>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PROGRAM 1005 ODRŽAVANJE KOMUNALNE INFRASTRUKTURE</w:t>
            </w:r>
          </w:p>
        </w:tc>
        <w:tc>
          <w:tcPr>
            <w:tcW w:w="1300" w:type="dxa"/>
            <w:shd w:val="clear" w:color="auto" w:fill="17365D"/>
            <w:vAlign w:val="center"/>
          </w:tcPr>
          <w:p w:rsidR="00003F56" w:rsidRPr="00CA7625" w:rsidRDefault="00003F56" w:rsidP="00003F56">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160.780,00</w:t>
            </w:r>
          </w:p>
        </w:tc>
        <w:tc>
          <w:tcPr>
            <w:tcW w:w="1300" w:type="dxa"/>
            <w:shd w:val="clear" w:color="auto" w:fill="17365D"/>
            <w:vAlign w:val="center"/>
          </w:tcPr>
          <w:p w:rsidR="00003F56" w:rsidRPr="00CA7625" w:rsidRDefault="00003F56" w:rsidP="00003F56">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55.500,00</w:t>
            </w:r>
          </w:p>
        </w:tc>
        <w:tc>
          <w:tcPr>
            <w:tcW w:w="1300" w:type="dxa"/>
            <w:shd w:val="clear" w:color="auto" w:fill="17365D"/>
            <w:vAlign w:val="center"/>
          </w:tcPr>
          <w:p w:rsidR="00003F56" w:rsidRPr="00CA7625" w:rsidRDefault="00003F56" w:rsidP="00003F56">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216.280,00</w:t>
            </w:r>
          </w:p>
        </w:tc>
        <w:tc>
          <w:tcPr>
            <w:tcW w:w="960" w:type="dxa"/>
            <w:shd w:val="clear" w:color="auto" w:fill="17365D"/>
            <w:vAlign w:val="center"/>
          </w:tcPr>
          <w:p w:rsidR="00003F56" w:rsidRPr="00CA7625" w:rsidRDefault="00003F56" w:rsidP="00003F56">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134,52%</w:t>
            </w:r>
          </w:p>
        </w:tc>
      </w:tr>
      <w:tr w:rsidR="00003F56" w:rsidRPr="00CA7625" w:rsidTr="00003F56">
        <w:trPr>
          <w:trHeight w:val="540"/>
        </w:trPr>
        <w:tc>
          <w:tcPr>
            <w:tcW w:w="5171" w:type="dxa"/>
            <w:shd w:val="clear" w:color="auto" w:fill="DAE8F2"/>
            <w:vAlign w:val="center"/>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 xml:space="preserve">AKTIVNOST A100509 Nabava radnog stroja - rabljena </w:t>
            </w:r>
            <w:proofErr w:type="spellStart"/>
            <w:r w:rsidRPr="00CA7625">
              <w:rPr>
                <w:rFonts w:ascii="Times New Roman" w:hAnsi="Times New Roman" w:cs="Times New Roman"/>
                <w:b/>
                <w:sz w:val="18"/>
                <w:szCs w:val="18"/>
              </w:rPr>
              <w:t>kombinirka</w:t>
            </w:r>
            <w:proofErr w:type="spellEnd"/>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70.000,00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70.000,00</w:t>
            </w:r>
          </w:p>
        </w:tc>
        <w:tc>
          <w:tcPr>
            <w:tcW w:w="96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31 Vlastiti prihodi</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3.103,90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3.103,90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3.103,90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3.103,90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3.103,90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3.103,90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422 Postrojenja i oprema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3.103,90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3.103,90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45 Prihodi od šumskog doprinosa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10.000,00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422 Postrojenja i oprema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42.896,10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42.896,10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42.896,10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42.896,10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42.896,10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42.896,10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422 Postrojenja i oprema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42.896,10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42.896,10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72 Prihodi od prodaje građevinskih objekata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14.000,00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14.000,00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14.000,00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14.000,00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14.000,00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14.000,00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422 Postrojenja i oprema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14.000,00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14.000,00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CA7625" w:rsidTr="00003F56">
        <w:trPr>
          <w:trHeight w:val="540"/>
        </w:trPr>
        <w:tc>
          <w:tcPr>
            <w:tcW w:w="5171" w:type="dxa"/>
            <w:shd w:val="clear" w:color="auto" w:fill="DAE8F2"/>
            <w:vAlign w:val="center"/>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AKTIVNOST A100501 Održavanje nerazvrstanih cesta</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64.400,00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-28.000,00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36.400,00</w:t>
            </w:r>
          </w:p>
        </w:tc>
        <w:tc>
          <w:tcPr>
            <w:tcW w:w="96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56,52%</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11 Opći prihodi i primici</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23.400,00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-8.000,00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15.400,00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65,81%</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23.400,00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-8.000,00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15.400,00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65,81%</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31 Rashodi za zaposlene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23.400,00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-8.000,00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15.400,00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65,81%</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311 Plaće (Bruto)</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313 Doprinosi na plaće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13.400,00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-8.000,00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5.400,00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40,30%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40 Prihodi od komunalne naknade i komunalnog doprinosa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20.000,00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20.000,00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323 Rashodi za usluge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41 Prihodi za posebne namjene</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40.000,00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-40.000,00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40.000,00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-40.000,00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31 Rashodi za zaposlene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311 Plaće (Bruto)</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323 Rashodi za usluge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43 Ostali prihodi za posebne namjene</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322 Rashodi za materijal i energiju</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003F56" w:rsidRPr="00CA7625" w:rsidTr="00003F56">
        <w:trPr>
          <w:trHeight w:val="540"/>
        </w:trPr>
        <w:tc>
          <w:tcPr>
            <w:tcW w:w="5171" w:type="dxa"/>
            <w:shd w:val="clear" w:color="auto" w:fill="DAE8F2"/>
            <w:vAlign w:val="center"/>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AKTIVNOST A100502 Održavanje javnih površina na kojima nije dopušten promet vozilima</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16.000,00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16.000,00</w:t>
            </w:r>
          </w:p>
        </w:tc>
        <w:tc>
          <w:tcPr>
            <w:tcW w:w="96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11 Opći prihodi i primici</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16.000,00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16.000,00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16.000,00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16.000,00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31 Rashodi za zaposlene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16.000,00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16.000,00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311 Plaće (Bruto)</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16.000,00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16.000,00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003F56" w:rsidRPr="00CA7625" w:rsidTr="00003F56">
        <w:trPr>
          <w:trHeight w:val="540"/>
        </w:trPr>
        <w:tc>
          <w:tcPr>
            <w:tcW w:w="5171" w:type="dxa"/>
            <w:shd w:val="clear" w:color="auto" w:fill="DAE8F2"/>
            <w:vAlign w:val="center"/>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lastRenderedPageBreak/>
              <w:t xml:space="preserve">AKTIVNOST A100503 Održavanje građevina javne odvodnje </w:t>
            </w:r>
            <w:proofErr w:type="spellStart"/>
            <w:r w:rsidRPr="00CA7625">
              <w:rPr>
                <w:rFonts w:ascii="Times New Roman" w:hAnsi="Times New Roman" w:cs="Times New Roman"/>
                <w:b/>
                <w:sz w:val="18"/>
                <w:szCs w:val="18"/>
              </w:rPr>
              <w:t>oborinskih</w:t>
            </w:r>
            <w:proofErr w:type="spellEnd"/>
            <w:r w:rsidRPr="00CA7625">
              <w:rPr>
                <w:rFonts w:ascii="Times New Roman" w:hAnsi="Times New Roman" w:cs="Times New Roman"/>
                <w:b/>
                <w:sz w:val="18"/>
                <w:szCs w:val="18"/>
              </w:rPr>
              <w:t xml:space="preserve"> voda</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10.000,00</w:t>
            </w:r>
          </w:p>
        </w:tc>
        <w:tc>
          <w:tcPr>
            <w:tcW w:w="96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11 Opći prihodi i primici</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10.000,00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31 Rashodi za zaposlene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311 Plaće (Bruto)</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003F56" w:rsidRPr="00CA7625" w:rsidTr="00003F56">
        <w:trPr>
          <w:trHeight w:val="540"/>
        </w:trPr>
        <w:tc>
          <w:tcPr>
            <w:tcW w:w="5171" w:type="dxa"/>
            <w:shd w:val="clear" w:color="auto" w:fill="DAE8F2"/>
            <w:vAlign w:val="center"/>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AKTIVNOST A100504 Održavanje javnih zelenih površina</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25.280,00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25.280,00</w:t>
            </w:r>
          </w:p>
        </w:tc>
        <w:tc>
          <w:tcPr>
            <w:tcW w:w="96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11 Opći prihodi i primici</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25.280,00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25.280,00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25.280,00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25.280,00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31 Rashodi za zaposlene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25.280,00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25.280,00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311 Plaće (Bruto)</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25.280,00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25.280,00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003F56" w:rsidRPr="00CA7625" w:rsidTr="00003F56">
        <w:trPr>
          <w:trHeight w:val="540"/>
        </w:trPr>
        <w:tc>
          <w:tcPr>
            <w:tcW w:w="5171" w:type="dxa"/>
            <w:shd w:val="clear" w:color="auto" w:fill="DAE8F2"/>
            <w:vAlign w:val="center"/>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AKTIVNOST A100505 Održavanje građevina, uređaja i predmeta javne namjene</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8.700,00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13.000,00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21.700,00</w:t>
            </w:r>
          </w:p>
        </w:tc>
        <w:tc>
          <w:tcPr>
            <w:tcW w:w="96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249,43%</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11 Opći prihodi i primici</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5.000,00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-3.800,00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1.200,00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24,00%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-3.800,00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1.200,00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24,00%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31 Rashodi za zaposlene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313 Doprinosi na plaće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-3.800,00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1.200,00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24,00%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321 Naknade troškova zaposlenima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1.200,00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1.200,00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323 Rashodi za usluge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40 Prihodi od komunalne naknade i komunalnog doprinosa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12.000,00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12.000,00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12.000,00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12.000,00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12.000,00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12.000,00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323 Rashodi za usluge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12.000,00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12.000,00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42 Prihod od komunalnog doprinosa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500,00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500,00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322 Rashodi za materijal i energiju</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43 Ostali prihodi za posebne namjene</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321 Naknade troškova zaposlenima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45 Prihodi od šumskog doprinosa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2.200,00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5.800,00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8.000,00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363,64%</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2.200,00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5.800,00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8.000,00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363,64%</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2.200,00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5.800,00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8.000,00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363,64%</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322 Rashodi za materijal i energiju</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2.200,00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5.800,00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8.000,00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363,64%</w:t>
            </w:r>
          </w:p>
        </w:tc>
      </w:tr>
      <w:tr w:rsidR="00003F56" w:rsidRPr="00CA7625" w:rsidTr="00003F56">
        <w:trPr>
          <w:trHeight w:val="540"/>
        </w:trPr>
        <w:tc>
          <w:tcPr>
            <w:tcW w:w="5171" w:type="dxa"/>
            <w:shd w:val="clear" w:color="auto" w:fill="DAE8F2"/>
            <w:vAlign w:val="center"/>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AKTIVNOST A100506 Održavanje groblja</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19.400,00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19.400,00</w:t>
            </w:r>
          </w:p>
        </w:tc>
        <w:tc>
          <w:tcPr>
            <w:tcW w:w="96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11 Opći prihodi i primici</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7.000,00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2.649,30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9.649,30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137,85%</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7.000,00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2.649,30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9.649,30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137,85%</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31 Rashodi za zaposlene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7.000,00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2.649,30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9.649,30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137,85%</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311 Plaće (Bruto)</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312 Ostali rashodi za zaposlene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2.649,30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2.649,30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41 Prihodi za posebne namjene</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12.400,00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-2.649,30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9.750,70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78,63%</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12.400,00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-2.649,30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9.750,70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78,63%</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31 Rashodi za zaposlene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12.400,00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-2.649,30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9.750,70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78,63%</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312 Ostali rashodi za zaposlene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12.400,00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-2.649,30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9.750,70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78,63%</w:t>
            </w:r>
          </w:p>
        </w:tc>
      </w:tr>
      <w:tr w:rsidR="00003F56" w:rsidRPr="00CA7625" w:rsidTr="00003F56">
        <w:trPr>
          <w:trHeight w:val="540"/>
        </w:trPr>
        <w:tc>
          <w:tcPr>
            <w:tcW w:w="5171" w:type="dxa"/>
            <w:shd w:val="clear" w:color="auto" w:fill="DAE8F2"/>
            <w:vAlign w:val="center"/>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AKTIVNOST A100507 Održavanje čistoće javnih površina</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8.000,00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500,00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8.500,00</w:t>
            </w:r>
          </w:p>
        </w:tc>
        <w:tc>
          <w:tcPr>
            <w:tcW w:w="96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106,25%</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11 Opći prihodi i primici</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8.000,00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500,00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8.500,00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106,25%</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8.000,00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8.500,00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106,25%</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31 Rashodi za zaposlene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313 Doprinosi na plaće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8.000,00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8.500,00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106,25%</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322 Rashodi za materijal i energiju</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3.500,00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116,67%</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323 Rashodi za usluge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003F56" w:rsidRPr="00CA7625" w:rsidTr="00003F56">
        <w:trPr>
          <w:trHeight w:val="540"/>
        </w:trPr>
        <w:tc>
          <w:tcPr>
            <w:tcW w:w="5171" w:type="dxa"/>
            <w:shd w:val="clear" w:color="auto" w:fill="DAE8F2"/>
            <w:vAlign w:val="center"/>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AKTIVNOST A100508 Održavanje javne rasvjete</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9.000,00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9.000,00</w:t>
            </w:r>
          </w:p>
        </w:tc>
        <w:tc>
          <w:tcPr>
            <w:tcW w:w="96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lastRenderedPageBreak/>
              <w:t>IZVOR 11 Opći prihodi i primici</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9.000,00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9.000,00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9.000,00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9.000,00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9.000,00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9.000,00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322 Rashodi za materijal i energiju</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323 Rashodi za usluge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003F56" w:rsidRPr="00CA7625" w:rsidTr="00003F56">
        <w:trPr>
          <w:trHeight w:val="540"/>
        </w:trPr>
        <w:tc>
          <w:tcPr>
            <w:tcW w:w="5171" w:type="dxa"/>
            <w:shd w:val="clear" w:color="auto" w:fill="17365D"/>
            <w:vAlign w:val="center"/>
          </w:tcPr>
          <w:p w:rsidR="00003F56" w:rsidRPr="00CA7625" w:rsidRDefault="00003F56" w:rsidP="00003F56">
            <w:pPr>
              <w:spacing w:after="0"/>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PROGRAM 1006 GRAĐENJE KOMUNALNE INFRASTRUKTURE</w:t>
            </w:r>
          </w:p>
        </w:tc>
        <w:tc>
          <w:tcPr>
            <w:tcW w:w="1300" w:type="dxa"/>
            <w:shd w:val="clear" w:color="auto" w:fill="17365D"/>
            <w:vAlign w:val="center"/>
          </w:tcPr>
          <w:p w:rsidR="00003F56" w:rsidRPr="00CA7625" w:rsidRDefault="00003F56" w:rsidP="00003F56">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523.096,25</w:t>
            </w:r>
          </w:p>
        </w:tc>
        <w:tc>
          <w:tcPr>
            <w:tcW w:w="1300" w:type="dxa"/>
            <w:shd w:val="clear" w:color="auto" w:fill="17365D"/>
            <w:vAlign w:val="center"/>
          </w:tcPr>
          <w:p w:rsidR="00003F56" w:rsidRPr="00CA7625" w:rsidRDefault="00003F56" w:rsidP="00003F56">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-306.432,50</w:t>
            </w:r>
          </w:p>
        </w:tc>
        <w:tc>
          <w:tcPr>
            <w:tcW w:w="1300" w:type="dxa"/>
            <w:shd w:val="clear" w:color="auto" w:fill="17365D"/>
            <w:vAlign w:val="center"/>
          </w:tcPr>
          <w:p w:rsidR="00003F56" w:rsidRPr="00CA7625" w:rsidRDefault="00003F56" w:rsidP="00003F56">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216.663,75</w:t>
            </w:r>
          </w:p>
        </w:tc>
        <w:tc>
          <w:tcPr>
            <w:tcW w:w="960" w:type="dxa"/>
            <w:shd w:val="clear" w:color="auto" w:fill="17365D"/>
            <w:vAlign w:val="center"/>
          </w:tcPr>
          <w:p w:rsidR="00003F56" w:rsidRPr="00CA7625" w:rsidRDefault="00003F56" w:rsidP="00003F56">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41,42%</w:t>
            </w:r>
          </w:p>
        </w:tc>
      </w:tr>
      <w:tr w:rsidR="00003F56" w:rsidRPr="00CA7625" w:rsidTr="00003F56">
        <w:trPr>
          <w:trHeight w:val="540"/>
        </w:trPr>
        <w:tc>
          <w:tcPr>
            <w:tcW w:w="5171" w:type="dxa"/>
            <w:shd w:val="clear" w:color="auto" w:fill="DAE8F2"/>
            <w:vAlign w:val="center"/>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KAPITALNI PROJEKT K100607 Centar općine - Sanacija pristupne prometnice</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50.000,00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31.813,75</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81.813,75</w:t>
            </w:r>
          </w:p>
        </w:tc>
        <w:tc>
          <w:tcPr>
            <w:tcW w:w="96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163,63%</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50.000,00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31.813,75</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81.813,75</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163,63%</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50.000,00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31.813,75</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81.813,75</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163,63%</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50.000,00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31.813,75</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81.813,75</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163,63%</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421 Građevinski objekti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50.000,00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31.813,75</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81.813,75</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163,63%</w:t>
            </w:r>
          </w:p>
        </w:tc>
      </w:tr>
      <w:tr w:rsidR="00003F56" w:rsidRPr="00CA7625" w:rsidTr="00003F56">
        <w:trPr>
          <w:trHeight w:val="540"/>
        </w:trPr>
        <w:tc>
          <w:tcPr>
            <w:tcW w:w="5171" w:type="dxa"/>
            <w:shd w:val="clear" w:color="auto" w:fill="DAE8F2"/>
            <w:vAlign w:val="center"/>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KAPITALNI PROJEKT K100608 Cesta Stari kraj- groblje LU Vepar</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20.000,00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-20.000,00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96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11 Opći prihodi i primici</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20.000,00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-20.000,00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421 Građevinski objekti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003F56" w:rsidRPr="00CA7625" w:rsidTr="00003F56">
        <w:trPr>
          <w:trHeight w:val="540"/>
        </w:trPr>
        <w:tc>
          <w:tcPr>
            <w:tcW w:w="5171" w:type="dxa"/>
            <w:shd w:val="clear" w:color="auto" w:fill="DAE8F2"/>
            <w:vAlign w:val="center"/>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 xml:space="preserve">KAPITALNI PROJEKT K100609 Dom </w:t>
            </w:r>
            <w:proofErr w:type="spellStart"/>
            <w:r w:rsidRPr="00CA7625">
              <w:rPr>
                <w:rFonts w:ascii="Times New Roman" w:hAnsi="Times New Roman" w:cs="Times New Roman"/>
                <w:b/>
                <w:sz w:val="18"/>
                <w:szCs w:val="18"/>
              </w:rPr>
              <w:t>Smrtić</w:t>
            </w:r>
            <w:proofErr w:type="spellEnd"/>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10.000,00</w:t>
            </w:r>
          </w:p>
        </w:tc>
        <w:tc>
          <w:tcPr>
            <w:tcW w:w="96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10.000,00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421 Građevinski objekti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003F56" w:rsidRPr="00CA7625" w:rsidTr="00003F56">
        <w:trPr>
          <w:trHeight w:val="540"/>
        </w:trPr>
        <w:tc>
          <w:tcPr>
            <w:tcW w:w="5171" w:type="dxa"/>
            <w:shd w:val="clear" w:color="auto" w:fill="DAE8F2"/>
            <w:vAlign w:val="center"/>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KAPITALNI PROJEKT K100610 HSD GB - UREĐENJE</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60.000,00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-50.000,00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10.000,00</w:t>
            </w:r>
          </w:p>
        </w:tc>
        <w:tc>
          <w:tcPr>
            <w:tcW w:w="96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16,67%</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11 Opći prihodi i primici</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500,00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-500,00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421 Građevinski objekti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20.000,00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10.000,00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50,00%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 xml:space="preserve">41 Rashodi za nabavu </w:t>
            </w:r>
            <w:proofErr w:type="spellStart"/>
            <w:r w:rsidRPr="00CA7625">
              <w:rPr>
                <w:rFonts w:ascii="Times New Roman" w:hAnsi="Times New Roman" w:cs="Times New Roman"/>
                <w:sz w:val="18"/>
                <w:szCs w:val="18"/>
              </w:rPr>
              <w:t>neproizvedene</w:t>
            </w:r>
            <w:proofErr w:type="spellEnd"/>
            <w:r w:rsidRPr="00CA7625">
              <w:rPr>
                <w:rFonts w:ascii="Times New Roman" w:hAnsi="Times New Roman" w:cs="Times New Roman"/>
                <w:sz w:val="18"/>
                <w:szCs w:val="18"/>
              </w:rPr>
              <w:t xml:space="preserve"> dugotrajne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412 Nematerijalna imovina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50,00%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52 Pomoći iz županijskog proračuna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39.500,00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-39.500,00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39.500,00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-39.500,00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39.500,00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-39.500,00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421 Građevinski objekti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39.500,00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-39.500,00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003F56" w:rsidRPr="00CA7625" w:rsidTr="00003F56">
        <w:trPr>
          <w:trHeight w:val="540"/>
        </w:trPr>
        <w:tc>
          <w:tcPr>
            <w:tcW w:w="5171" w:type="dxa"/>
            <w:shd w:val="clear" w:color="auto" w:fill="DAE8F2"/>
            <w:vAlign w:val="center"/>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KAPITALNI PROJEKT K100611 Zelena infrastruktura - javne površine</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40.000,00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-30.000,00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10.000,00</w:t>
            </w:r>
          </w:p>
        </w:tc>
        <w:tc>
          <w:tcPr>
            <w:tcW w:w="96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25,00%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40 Prihodi od komunalne naknade i komunalnog doprinosa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30.000,00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-30.000,00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30.000,00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-30.000,00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30.000,00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-30.000,00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421 Građevinski objekti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30.000,00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-30.000,00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44 Prihod od grobne naknade</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10.000,00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 xml:space="preserve">41 Rashodi za nabavu </w:t>
            </w:r>
            <w:proofErr w:type="spellStart"/>
            <w:r w:rsidRPr="00CA7625">
              <w:rPr>
                <w:rFonts w:ascii="Times New Roman" w:hAnsi="Times New Roman" w:cs="Times New Roman"/>
                <w:sz w:val="18"/>
                <w:szCs w:val="18"/>
              </w:rPr>
              <w:t>neproizvedene</w:t>
            </w:r>
            <w:proofErr w:type="spellEnd"/>
            <w:r w:rsidRPr="00CA7625">
              <w:rPr>
                <w:rFonts w:ascii="Times New Roman" w:hAnsi="Times New Roman" w:cs="Times New Roman"/>
                <w:sz w:val="18"/>
                <w:szCs w:val="18"/>
              </w:rPr>
              <w:t xml:space="preserve"> dugotrajne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412 Nematerijalna imovina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003F56" w:rsidRPr="00CA7625" w:rsidTr="00003F56">
        <w:trPr>
          <w:trHeight w:val="540"/>
        </w:trPr>
        <w:tc>
          <w:tcPr>
            <w:tcW w:w="5171" w:type="dxa"/>
            <w:shd w:val="clear" w:color="auto" w:fill="DAE8F2"/>
            <w:vAlign w:val="center"/>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KAPITALNI PROJEKT K100612 Ulaganje u prometnu infrastrukturu</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25.000,00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-25.000,00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96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11 Opći prihodi i primici</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2.000,00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-2.000,00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 xml:space="preserve">41 Rashodi za nabavu </w:t>
            </w:r>
            <w:proofErr w:type="spellStart"/>
            <w:r w:rsidRPr="00CA7625">
              <w:rPr>
                <w:rFonts w:ascii="Times New Roman" w:hAnsi="Times New Roman" w:cs="Times New Roman"/>
                <w:sz w:val="18"/>
                <w:szCs w:val="18"/>
              </w:rPr>
              <w:t>neproizvedene</w:t>
            </w:r>
            <w:proofErr w:type="spellEnd"/>
            <w:r w:rsidRPr="00CA7625">
              <w:rPr>
                <w:rFonts w:ascii="Times New Roman" w:hAnsi="Times New Roman" w:cs="Times New Roman"/>
                <w:sz w:val="18"/>
                <w:szCs w:val="18"/>
              </w:rPr>
              <w:t xml:space="preserve"> dugotrajne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412 Nematerijalna imovina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23.000,00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-23.000,00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23.000,00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-23.000,00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 xml:space="preserve">41 Rashodi za nabavu </w:t>
            </w:r>
            <w:proofErr w:type="spellStart"/>
            <w:r w:rsidRPr="00CA7625">
              <w:rPr>
                <w:rFonts w:ascii="Times New Roman" w:hAnsi="Times New Roman" w:cs="Times New Roman"/>
                <w:sz w:val="18"/>
                <w:szCs w:val="18"/>
              </w:rPr>
              <w:t>neproizvedene</w:t>
            </w:r>
            <w:proofErr w:type="spellEnd"/>
            <w:r w:rsidRPr="00CA7625">
              <w:rPr>
                <w:rFonts w:ascii="Times New Roman" w:hAnsi="Times New Roman" w:cs="Times New Roman"/>
                <w:sz w:val="18"/>
                <w:szCs w:val="18"/>
              </w:rPr>
              <w:t xml:space="preserve"> dugotrajne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412 Nematerijalna imovina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lastRenderedPageBreak/>
              <w:t>42 Rashodi za nabavu proizvedene dugotrajne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18.000,00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-18.000,00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421 Građevinski objekti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18.000,00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-18.000,00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003F56" w:rsidRPr="00CA7625" w:rsidTr="00003F56">
        <w:trPr>
          <w:trHeight w:val="540"/>
        </w:trPr>
        <w:tc>
          <w:tcPr>
            <w:tcW w:w="5171" w:type="dxa"/>
            <w:shd w:val="clear" w:color="auto" w:fill="DAE8F2"/>
            <w:vAlign w:val="center"/>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 xml:space="preserve">KAPITALNI PROJEKT K100615 Izgradnja </w:t>
            </w:r>
            <w:proofErr w:type="spellStart"/>
            <w:r w:rsidRPr="00CA7625">
              <w:rPr>
                <w:rFonts w:ascii="Times New Roman" w:hAnsi="Times New Roman" w:cs="Times New Roman"/>
                <w:b/>
                <w:sz w:val="18"/>
                <w:szCs w:val="18"/>
              </w:rPr>
              <w:t>fitness</w:t>
            </w:r>
            <w:proofErr w:type="spellEnd"/>
            <w:r w:rsidRPr="00CA7625">
              <w:rPr>
                <w:rFonts w:ascii="Times New Roman" w:hAnsi="Times New Roman" w:cs="Times New Roman"/>
                <w:b/>
                <w:sz w:val="18"/>
                <w:szCs w:val="18"/>
              </w:rPr>
              <w:t xml:space="preserve"> igrališta za djecu i mlade</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32.970,00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32.970,00</w:t>
            </w:r>
          </w:p>
        </w:tc>
        <w:tc>
          <w:tcPr>
            <w:tcW w:w="96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31 Vlastiti prihodi</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3.306,10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3.306,10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3.306,10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3.306,10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 xml:space="preserve">41 Rashodi za nabavu </w:t>
            </w:r>
            <w:proofErr w:type="spellStart"/>
            <w:r w:rsidRPr="00CA7625">
              <w:rPr>
                <w:rFonts w:ascii="Times New Roman" w:hAnsi="Times New Roman" w:cs="Times New Roman"/>
                <w:sz w:val="18"/>
                <w:szCs w:val="18"/>
              </w:rPr>
              <w:t>neproizvedene</w:t>
            </w:r>
            <w:proofErr w:type="spellEnd"/>
            <w:r w:rsidRPr="00CA7625">
              <w:rPr>
                <w:rFonts w:ascii="Times New Roman" w:hAnsi="Times New Roman" w:cs="Times New Roman"/>
                <w:sz w:val="18"/>
                <w:szCs w:val="18"/>
              </w:rPr>
              <w:t xml:space="preserve"> dugotrajne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412 Nematerijalna imovina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2.306,10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2.306,10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421 Građevinski objekti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2.306,10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2.306,10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29.663,90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29.663,90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29.663,90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29.663,90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29.663,90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29.663,90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421 Građevinski objekti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29.663,90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29.663,90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CA7625" w:rsidTr="00003F56">
        <w:trPr>
          <w:trHeight w:val="540"/>
        </w:trPr>
        <w:tc>
          <w:tcPr>
            <w:tcW w:w="5171" w:type="dxa"/>
            <w:shd w:val="clear" w:color="auto" w:fill="DAE8F2"/>
            <w:vAlign w:val="center"/>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 xml:space="preserve">KAPITALNI PROJEKT K100601 Izgradnja prilazne ceste i mosta na potoku </w:t>
            </w:r>
            <w:proofErr w:type="spellStart"/>
            <w:r w:rsidRPr="00CA7625">
              <w:rPr>
                <w:rFonts w:ascii="Times New Roman" w:hAnsi="Times New Roman" w:cs="Times New Roman"/>
                <w:b/>
                <w:sz w:val="18"/>
                <w:szCs w:val="18"/>
              </w:rPr>
              <w:t>Draževac</w:t>
            </w:r>
            <w:proofErr w:type="spellEnd"/>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20.000,00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-20.000,00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96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40 Prihodi od komunalne naknade i komunalnog doprinosa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20.000,00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-20.000,00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421 Građevinski objekti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003F56" w:rsidRPr="00CA7625" w:rsidTr="00003F56">
        <w:trPr>
          <w:trHeight w:val="540"/>
        </w:trPr>
        <w:tc>
          <w:tcPr>
            <w:tcW w:w="5171" w:type="dxa"/>
            <w:shd w:val="clear" w:color="auto" w:fill="DAE8F2"/>
            <w:vAlign w:val="center"/>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 xml:space="preserve">KAPITALNI PROJEKT K100602 Izgradnja dječjeg igrališta u naselju </w:t>
            </w:r>
            <w:proofErr w:type="spellStart"/>
            <w:r w:rsidRPr="00CA7625">
              <w:rPr>
                <w:rFonts w:ascii="Times New Roman" w:hAnsi="Times New Roman" w:cs="Times New Roman"/>
                <w:b/>
                <w:sz w:val="18"/>
                <w:szCs w:val="18"/>
              </w:rPr>
              <w:t>Trnava</w:t>
            </w:r>
            <w:proofErr w:type="spellEnd"/>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57.500,00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-5.620,00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51.880,00</w:t>
            </w:r>
          </w:p>
        </w:tc>
        <w:tc>
          <w:tcPr>
            <w:tcW w:w="96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90,23%</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11 Opći prihodi i primici</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55.000,00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-55.000,00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55.000,00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-55.000,00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55.000,00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-55.000,00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421 Građevinski objekti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55.000,00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-55.000,00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40 Prihodi od komunalne naknade i komunalnog doprinosa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26.900,00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26.900,00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26.900,00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26.900,00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26.900,00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26.900,00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421 Građevinski objekti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26.900,00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26.900,00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41 Prihodi za posebne namjene</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2.500,00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-2.500,00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2.500,00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-2.500,00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 xml:space="preserve">41 Rashodi za nabavu </w:t>
            </w:r>
            <w:proofErr w:type="spellStart"/>
            <w:r w:rsidRPr="00CA7625">
              <w:rPr>
                <w:rFonts w:ascii="Times New Roman" w:hAnsi="Times New Roman" w:cs="Times New Roman"/>
                <w:sz w:val="18"/>
                <w:szCs w:val="18"/>
              </w:rPr>
              <w:t>neproizvedene</w:t>
            </w:r>
            <w:proofErr w:type="spellEnd"/>
            <w:r w:rsidRPr="00CA7625">
              <w:rPr>
                <w:rFonts w:ascii="Times New Roman" w:hAnsi="Times New Roman" w:cs="Times New Roman"/>
                <w:sz w:val="18"/>
                <w:szCs w:val="18"/>
              </w:rPr>
              <w:t xml:space="preserve"> dugotrajne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2.500,00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-2.500,00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412 Nematerijalna imovina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2.500,00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-2.500,00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24.980,00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24.980,00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24.980,00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24.980,00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24.980,00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24.980,00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421 Građevinski objekti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24.980,00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24.980,00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CA7625" w:rsidTr="00003F56">
        <w:trPr>
          <w:trHeight w:val="540"/>
        </w:trPr>
        <w:tc>
          <w:tcPr>
            <w:tcW w:w="5171" w:type="dxa"/>
            <w:shd w:val="clear" w:color="auto" w:fill="DAE8F2"/>
            <w:vAlign w:val="center"/>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KAPITALNI PROJEKT K100603 Uređenje parkirališta kod doma Kosovac</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76.000,00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-76.000,00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96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40 Prihodi od komunalne naknade i komunalnog doprinosa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14.000,00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-14.000,00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14.000,00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-14.000,00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14.000,00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-14.000,00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421 Građevinski objekti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14.000,00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-14.000,00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41 Prihodi za posebne namjene</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15.310,00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-15.310,00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15.310,00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-15.310,00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15.310,00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-15.310,00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421 Građevinski objekti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15.310,00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-15.310,00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43 Ostali prihodi za posebne namjene</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421 Građevinski objekti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44 Prihod od grobne naknade</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1.690,00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-1.690,00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1.690,00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-1.690,00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1.690,00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-1.690,00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421 Građevinski objekti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1.690,00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-1.690,00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44.000,00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-44.000,00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44.000,00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-44.000,00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 xml:space="preserve">41 Rashodi za nabavu </w:t>
            </w:r>
            <w:proofErr w:type="spellStart"/>
            <w:r w:rsidRPr="00CA7625">
              <w:rPr>
                <w:rFonts w:ascii="Times New Roman" w:hAnsi="Times New Roman" w:cs="Times New Roman"/>
                <w:sz w:val="18"/>
                <w:szCs w:val="18"/>
              </w:rPr>
              <w:t>neproizvedene</w:t>
            </w:r>
            <w:proofErr w:type="spellEnd"/>
            <w:r w:rsidRPr="00CA7625">
              <w:rPr>
                <w:rFonts w:ascii="Times New Roman" w:hAnsi="Times New Roman" w:cs="Times New Roman"/>
                <w:sz w:val="18"/>
                <w:szCs w:val="18"/>
              </w:rPr>
              <w:t xml:space="preserve"> dugotrajne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412 Nematerijalna imovina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lastRenderedPageBreak/>
              <w:t>42 Rashodi za nabavu proizvedene dugotrajne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24.000,00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-24.000,00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421 Građevinski objekti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24.000,00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-24.000,00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003F56" w:rsidRPr="00CA7625" w:rsidTr="00003F56">
        <w:trPr>
          <w:trHeight w:val="540"/>
        </w:trPr>
        <w:tc>
          <w:tcPr>
            <w:tcW w:w="5171" w:type="dxa"/>
            <w:shd w:val="clear" w:color="auto" w:fill="DAE8F2"/>
            <w:vAlign w:val="center"/>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 xml:space="preserve">KAPITALNI PROJEKT K100604 Uređenje okoliša Društvenog doma </w:t>
            </w:r>
            <w:proofErr w:type="spellStart"/>
            <w:r w:rsidRPr="00CA7625">
              <w:rPr>
                <w:rFonts w:ascii="Times New Roman" w:hAnsi="Times New Roman" w:cs="Times New Roman"/>
                <w:b/>
                <w:sz w:val="18"/>
                <w:szCs w:val="18"/>
              </w:rPr>
              <w:t>Smrtić</w:t>
            </w:r>
            <w:proofErr w:type="spellEnd"/>
            <w:r w:rsidRPr="00CA7625">
              <w:rPr>
                <w:rFonts w:ascii="Times New Roman" w:hAnsi="Times New Roman" w:cs="Times New Roman"/>
                <w:b/>
                <w:sz w:val="18"/>
                <w:szCs w:val="18"/>
              </w:rPr>
              <w:t>-</w:t>
            </w:r>
            <w:proofErr w:type="spellStart"/>
            <w:r w:rsidRPr="00CA7625">
              <w:rPr>
                <w:rFonts w:ascii="Times New Roman" w:hAnsi="Times New Roman" w:cs="Times New Roman"/>
                <w:b/>
                <w:sz w:val="18"/>
                <w:szCs w:val="18"/>
              </w:rPr>
              <w:t>Ratkovac</w:t>
            </w:r>
            <w:proofErr w:type="spellEnd"/>
            <w:r w:rsidRPr="00CA7625">
              <w:rPr>
                <w:rFonts w:ascii="Times New Roman" w:hAnsi="Times New Roman" w:cs="Times New Roman"/>
                <w:b/>
                <w:sz w:val="18"/>
                <w:szCs w:val="18"/>
              </w:rPr>
              <w:t xml:space="preserve"> i izgradnja nadstrešnice</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19.200,00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-19.200,00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96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19.200,00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-19.200,00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19.200,00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-19.200,00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19.200,00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-19.200,00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421 Građevinski objekti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19.200,00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-19.200,00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003F56" w:rsidRPr="00CA7625" w:rsidTr="00003F56">
        <w:trPr>
          <w:trHeight w:val="540"/>
        </w:trPr>
        <w:tc>
          <w:tcPr>
            <w:tcW w:w="5171" w:type="dxa"/>
            <w:shd w:val="clear" w:color="auto" w:fill="DAE8F2"/>
            <w:vAlign w:val="center"/>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KAPITALNI PROJEKT K100605 Izgradnja i opremanje dječjeg vrtića</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70.000,00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-50.000,00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20.000,00</w:t>
            </w:r>
          </w:p>
        </w:tc>
        <w:tc>
          <w:tcPr>
            <w:tcW w:w="96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28,57%</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11 Opći prihodi i primici</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50.000,00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-50.000,00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50.000,00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-50.000,00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50.000,00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-50.000,00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421 Građevinski objekti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50.000,00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-50.000,00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31 Vlastiti prihodi</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4.000,00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4.000,00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4.000,00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4.000,00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 xml:space="preserve">41 Rashodi za nabavu </w:t>
            </w:r>
            <w:proofErr w:type="spellStart"/>
            <w:r w:rsidRPr="00CA7625">
              <w:rPr>
                <w:rFonts w:ascii="Times New Roman" w:hAnsi="Times New Roman" w:cs="Times New Roman"/>
                <w:sz w:val="18"/>
                <w:szCs w:val="18"/>
              </w:rPr>
              <w:t>neproizvedene</w:t>
            </w:r>
            <w:proofErr w:type="spellEnd"/>
            <w:r w:rsidRPr="00CA7625">
              <w:rPr>
                <w:rFonts w:ascii="Times New Roman" w:hAnsi="Times New Roman" w:cs="Times New Roman"/>
                <w:sz w:val="18"/>
                <w:szCs w:val="18"/>
              </w:rPr>
              <w:t xml:space="preserve"> dugotrajne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4.000,00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4.000,00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412 Nematerijalna imovina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4.000,00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421 Građevinski objekti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45 Prihodi od šumskog doprinosa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 xml:space="preserve">41 Rashodi za nabavu </w:t>
            </w:r>
            <w:proofErr w:type="spellStart"/>
            <w:r w:rsidRPr="00CA7625">
              <w:rPr>
                <w:rFonts w:ascii="Times New Roman" w:hAnsi="Times New Roman" w:cs="Times New Roman"/>
                <w:sz w:val="18"/>
                <w:szCs w:val="18"/>
              </w:rPr>
              <w:t>neproizvedene</w:t>
            </w:r>
            <w:proofErr w:type="spellEnd"/>
            <w:r w:rsidRPr="00CA7625">
              <w:rPr>
                <w:rFonts w:ascii="Times New Roman" w:hAnsi="Times New Roman" w:cs="Times New Roman"/>
                <w:sz w:val="18"/>
                <w:szCs w:val="18"/>
              </w:rPr>
              <w:t xml:space="preserve"> dugotrajne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412 Nematerijalna imovina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10.000,00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 xml:space="preserve">41 Rashodi za nabavu </w:t>
            </w:r>
            <w:proofErr w:type="spellStart"/>
            <w:r w:rsidRPr="00CA7625">
              <w:rPr>
                <w:rFonts w:ascii="Times New Roman" w:hAnsi="Times New Roman" w:cs="Times New Roman"/>
                <w:sz w:val="18"/>
                <w:szCs w:val="18"/>
              </w:rPr>
              <w:t>neproizvedene</w:t>
            </w:r>
            <w:proofErr w:type="spellEnd"/>
            <w:r w:rsidRPr="00CA7625">
              <w:rPr>
                <w:rFonts w:ascii="Times New Roman" w:hAnsi="Times New Roman" w:cs="Times New Roman"/>
                <w:sz w:val="18"/>
                <w:szCs w:val="18"/>
              </w:rPr>
              <w:t xml:space="preserve"> dugotrajne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412 Nematerijalna imovina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 xml:space="preserve">IZVOR 71 Prihodi od prodaje </w:t>
            </w:r>
            <w:proofErr w:type="spellStart"/>
            <w:r w:rsidRPr="00CA7625">
              <w:rPr>
                <w:rFonts w:ascii="Times New Roman" w:hAnsi="Times New Roman" w:cs="Times New Roman"/>
                <w:sz w:val="16"/>
                <w:szCs w:val="18"/>
              </w:rPr>
              <w:t>nefinanc.imovine</w:t>
            </w:r>
            <w:proofErr w:type="spellEnd"/>
            <w:r w:rsidRPr="00CA7625">
              <w:rPr>
                <w:rFonts w:ascii="Times New Roman" w:hAnsi="Times New Roman" w:cs="Times New Roman"/>
                <w:sz w:val="16"/>
                <w:szCs w:val="18"/>
              </w:rPr>
              <w:t xml:space="preserve"> i naknade šteta s naslova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-4.000,00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6.000,00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60,00%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-4.000,00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6.000,00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60,00%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 xml:space="preserve">41 Rashodi za nabavu </w:t>
            </w:r>
            <w:proofErr w:type="spellStart"/>
            <w:r w:rsidRPr="00CA7625">
              <w:rPr>
                <w:rFonts w:ascii="Times New Roman" w:hAnsi="Times New Roman" w:cs="Times New Roman"/>
                <w:sz w:val="18"/>
                <w:szCs w:val="18"/>
              </w:rPr>
              <w:t>neproizvedene</w:t>
            </w:r>
            <w:proofErr w:type="spellEnd"/>
            <w:r w:rsidRPr="00CA7625">
              <w:rPr>
                <w:rFonts w:ascii="Times New Roman" w:hAnsi="Times New Roman" w:cs="Times New Roman"/>
                <w:sz w:val="18"/>
                <w:szCs w:val="18"/>
              </w:rPr>
              <w:t xml:space="preserve"> dugotrajne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-4.000,00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6.000,00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60,00%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412 Nematerijalna imovina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60,00%</w:t>
            </w:r>
          </w:p>
        </w:tc>
      </w:tr>
      <w:tr w:rsidR="00003F56" w:rsidRPr="00CA7625" w:rsidTr="00003F56">
        <w:trPr>
          <w:trHeight w:val="540"/>
        </w:trPr>
        <w:tc>
          <w:tcPr>
            <w:tcW w:w="5171" w:type="dxa"/>
            <w:shd w:val="clear" w:color="auto" w:fill="DAE8F2"/>
            <w:vAlign w:val="center"/>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KAPITALNI PROJEKT K100606 Modernizacija javne rasvjete</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75.396,25</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-75.396,25</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96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31 Vlastiti prihodi</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45 Rashodi za dodatna ulaganja na nefinancijskoj imovini</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451 Dodatna ulaganja na građevinskim objektima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75.396,25</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-75.396,25</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75.396,25</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-75.396,25</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45 Rashodi za dodatna ulaganja na nefinancijskoj imovini</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75.396,25</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-75.396,25</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451 Dodatna ulaganja na građevinskim objektima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75.396,25</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-75.396,25</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003F56" w:rsidRPr="00CA7625" w:rsidTr="00003F56">
        <w:trPr>
          <w:trHeight w:val="540"/>
        </w:trPr>
        <w:tc>
          <w:tcPr>
            <w:tcW w:w="5171" w:type="dxa"/>
            <w:shd w:val="clear" w:color="auto" w:fill="17365D"/>
            <w:vAlign w:val="center"/>
          </w:tcPr>
          <w:p w:rsidR="00003F56" w:rsidRPr="00CA7625" w:rsidRDefault="00003F56" w:rsidP="00003F56">
            <w:pPr>
              <w:spacing w:after="0"/>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PROGRAM 1007 GOSPODARENJE OTPADOM</w:t>
            </w:r>
          </w:p>
        </w:tc>
        <w:tc>
          <w:tcPr>
            <w:tcW w:w="1300" w:type="dxa"/>
            <w:shd w:val="clear" w:color="auto" w:fill="17365D"/>
            <w:vAlign w:val="center"/>
          </w:tcPr>
          <w:p w:rsidR="00003F56" w:rsidRPr="00CA7625" w:rsidRDefault="00003F56" w:rsidP="00003F56">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9.000,00</w:t>
            </w:r>
          </w:p>
        </w:tc>
        <w:tc>
          <w:tcPr>
            <w:tcW w:w="1300" w:type="dxa"/>
            <w:shd w:val="clear" w:color="auto" w:fill="17365D"/>
            <w:vAlign w:val="center"/>
          </w:tcPr>
          <w:p w:rsidR="00003F56" w:rsidRPr="00CA7625" w:rsidRDefault="00003F56" w:rsidP="00003F56">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-1.975,53</w:t>
            </w:r>
          </w:p>
        </w:tc>
        <w:tc>
          <w:tcPr>
            <w:tcW w:w="1300" w:type="dxa"/>
            <w:shd w:val="clear" w:color="auto" w:fill="17365D"/>
            <w:vAlign w:val="center"/>
          </w:tcPr>
          <w:p w:rsidR="00003F56" w:rsidRPr="00CA7625" w:rsidRDefault="00003F56" w:rsidP="00003F56">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7.024,47</w:t>
            </w:r>
          </w:p>
        </w:tc>
        <w:tc>
          <w:tcPr>
            <w:tcW w:w="960" w:type="dxa"/>
            <w:shd w:val="clear" w:color="auto" w:fill="17365D"/>
            <w:vAlign w:val="center"/>
          </w:tcPr>
          <w:p w:rsidR="00003F56" w:rsidRPr="00CA7625" w:rsidRDefault="00003F56" w:rsidP="00003F56">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78,05%</w:t>
            </w:r>
          </w:p>
        </w:tc>
      </w:tr>
      <w:tr w:rsidR="00003F56" w:rsidRPr="00CA7625" w:rsidTr="00003F56">
        <w:trPr>
          <w:trHeight w:val="540"/>
        </w:trPr>
        <w:tc>
          <w:tcPr>
            <w:tcW w:w="5171" w:type="dxa"/>
            <w:shd w:val="clear" w:color="auto" w:fill="DAE8F2"/>
            <w:vAlign w:val="center"/>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AKTIVNOST A100701 Poticajna naknada za smanjenje količine miješanog komunalnog otpada</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2.000,00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24,47</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2.024,47</w:t>
            </w:r>
          </w:p>
        </w:tc>
        <w:tc>
          <w:tcPr>
            <w:tcW w:w="96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101,22%</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11 Opći prihodi i primici</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2.000,00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24,47</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2.024,47</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101,22%</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24,47</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2.024,47</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101,22%</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24,47</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2.024,47</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101,22%</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329 Ostali nespomenuti rashodi poslovanja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24,47</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2.024,47</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101,22%</w:t>
            </w:r>
          </w:p>
        </w:tc>
      </w:tr>
      <w:tr w:rsidR="00003F56" w:rsidRPr="00CA7625" w:rsidTr="00003F56">
        <w:trPr>
          <w:trHeight w:val="540"/>
        </w:trPr>
        <w:tc>
          <w:tcPr>
            <w:tcW w:w="5171" w:type="dxa"/>
            <w:shd w:val="clear" w:color="auto" w:fill="DAE8F2"/>
            <w:vAlign w:val="center"/>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AKTIVNOST A100702 Naknada za korištenje odlagališta komunalnog otpada</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7.000,00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-2.000,00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5.000,00</w:t>
            </w:r>
          </w:p>
        </w:tc>
        <w:tc>
          <w:tcPr>
            <w:tcW w:w="96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71,43%</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11 Opći prihodi i primici</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7.000,00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-7.000,00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7.000,00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-7.000,00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7.000,00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-7.000,00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329 Ostali nespomenuti rashodi poslovanja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31 Vlastiti prihodi</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5.000,00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5.000,00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lastRenderedPageBreak/>
              <w:t>329 Ostali nespomenuti rashodi poslovanja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5.000,00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CA7625" w:rsidTr="00003F56">
        <w:trPr>
          <w:trHeight w:val="540"/>
        </w:trPr>
        <w:tc>
          <w:tcPr>
            <w:tcW w:w="5171" w:type="dxa"/>
            <w:shd w:val="clear" w:color="auto" w:fill="17365D"/>
            <w:vAlign w:val="center"/>
          </w:tcPr>
          <w:p w:rsidR="00003F56" w:rsidRPr="00CA7625" w:rsidRDefault="00003F56" w:rsidP="00003F56">
            <w:pPr>
              <w:spacing w:after="0"/>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PROGRAM 1008 PREDŠKOLSKI ODGOJ, OBRAZOVANJE</w:t>
            </w:r>
          </w:p>
        </w:tc>
        <w:tc>
          <w:tcPr>
            <w:tcW w:w="1300" w:type="dxa"/>
            <w:shd w:val="clear" w:color="auto" w:fill="17365D"/>
            <w:vAlign w:val="center"/>
          </w:tcPr>
          <w:p w:rsidR="00003F56" w:rsidRPr="00CA7625" w:rsidRDefault="00003F56" w:rsidP="00003F56">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82.200,00</w:t>
            </w:r>
          </w:p>
        </w:tc>
        <w:tc>
          <w:tcPr>
            <w:tcW w:w="1300" w:type="dxa"/>
            <w:shd w:val="clear" w:color="auto" w:fill="17365D"/>
            <w:vAlign w:val="center"/>
          </w:tcPr>
          <w:p w:rsidR="00003F56" w:rsidRPr="00CA7625" w:rsidRDefault="00003F56" w:rsidP="00003F56">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-14.200,00</w:t>
            </w:r>
          </w:p>
        </w:tc>
        <w:tc>
          <w:tcPr>
            <w:tcW w:w="1300" w:type="dxa"/>
            <w:shd w:val="clear" w:color="auto" w:fill="17365D"/>
            <w:vAlign w:val="center"/>
          </w:tcPr>
          <w:p w:rsidR="00003F56" w:rsidRPr="00CA7625" w:rsidRDefault="00003F56" w:rsidP="00003F56">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68.000,00</w:t>
            </w:r>
          </w:p>
        </w:tc>
        <w:tc>
          <w:tcPr>
            <w:tcW w:w="960" w:type="dxa"/>
            <w:shd w:val="clear" w:color="auto" w:fill="17365D"/>
            <w:vAlign w:val="center"/>
          </w:tcPr>
          <w:p w:rsidR="00003F56" w:rsidRPr="00CA7625" w:rsidRDefault="00003F56" w:rsidP="00003F56">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82,73%</w:t>
            </w:r>
          </w:p>
        </w:tc>
      </w:tr>
      <w:tr w:rsidR="00003F56" w:rsidRPr="00CA7625" w:rsidTr="00003F56">
        <w:trPr>
          <w:trHeight w:val="540"/>
        </w:trPr>
        <w:tc>
          <w:tcPr>
            <w:tcW w:w="5171" w:type="dxa"/>
            <w:shd w:val="clear" w:color="auto" w:fill="DAE8F2"/>
            <w:vAlign w:val="center"/>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AKTIVNOST A100801 Predškolski odgoj</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55.200,00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-15.200,00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40.000,00</w:t>
            </w:r>
          </w:p>
        </w:tc>
        <w:tc>
          <w:tcPr>
            <w:tcW w:w="96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72,46%</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55.200,00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-15.200,00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40.000,00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72,46%</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55.200,00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-15.200,00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40.000,00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72,46%</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36 Pomoći dane u inozemstvo i unutar općeg proračuna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55.200,00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-15.200,00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40.000,00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72,46%</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366 Pomoći proračunskim korisnicima drugih proračuna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55.200,00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-15.200,00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40.000,00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72,46%</w:t>
            </w:r>
          </w:p>
        </w:tc>
      </w:tr>
      <w:tr w:rsidR="00003F56" w:rsidRPr="00CA7625" w:rsidTr="00003F56">
        <w:trPr>
          <w:trHeight w:val="540"/>
        </w:trPr>
        <w:tc>
          <w:tcPr>
            <w:tcW w:w="5171" w:type="dxa"/>
            <w:shd w:val="clear" w:color="auto" w:fill="DAE8F2"/>
            <w:vAlign w:val="center"/>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AKTIVNOST A100802 Osnovno i srednjoškolsko obrazovanje</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23.000,00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24.000,00</w:t>
            </w:r>
          </w:p>
        </w:tc>
        <w:tc>
          <w:tcPr>
            <w:tcW w:w="96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104,35%</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23.000,00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24.000,00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104,35%</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23.000,00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24.000,00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104,35%</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37 Naknade građanima i kućanstvima na temelju osiguranja i druge naknade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23.000,00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24.000,00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104,35%</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372 Ostale naknade građanima i kućanstvima iz proračuna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23.000,00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24.000,00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104,35%</w:t>
            </w:r>
          </w:p>
        </w:tc>
      </w:tr>
      <w:tr w:rsidR="00003F56" w:rsidRPr="00CA7625" w:rsidTr="00003F56">
        <w:trPr>
          <w:trHeight w:val="540"/>
        </w:trPr>
        <w:tc>
          <w:tcPr>
            <w:tcW w:w="5171" w:type="dxa"/>
            <w:shd w:val="clear" w:color="auto" w:fill="DAE8F2"/>
            <w:vAlign w:val="center"/>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AKTIVNOST A100803 Visoko obrazovanje</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4.000,00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4.000,00</w:t>
            </w:r>
          </w:p>
        </w:tc>
        <w:tc>
          <w:tcPr>
            <w:tcW w:w="96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4.000,00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4.000,00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4.000,00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4.000,00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37 Naknade građanima i kućanstvima na temelju osiguranja i druge naknade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4.000,00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4.000,00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372 Ostale naknade građanima i kućanstvima iz proračuna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003F56" w:rsidRPr="00CA7625" w:rsidTr="00003F56">
        <w:trPr>
          <w:trHeight w:val="540"/>
        </w:trPr>
        <w:tc>
          <w:tcPr>
            <w:tcW w:w="5171" w:type="dxa"/>
            <w:shd w:val="clear" w:color="auto" w:fill="17365D"/>
            <w:vAlign w:val="center"/>
          </w:tcPr>
          <w:p w:rsidR="00003F56" w:rsidRPr="00CA7625" w:rsidRDefault="00003F56" w:rsidP="00003F56">
            <w:pPr>
              <w:spacing w:after="0"/>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PROGRAM 1009 JAVNE POTREBE U KULTURI, SPORTU, VJERSKIM ZAJEDNICAMA I OSTALO</w:t>
            </w:r>
          </w:p>
        </w:tc>
        <w:tc>
          <w:tcPr>
            <w:tcW w:w="1300" w:type="dxa"/>
            <w:shd w:val="clear" w:color="auto" w:fill="17365D"/>
            <w:vAlign w:val="center"/>
          </w:tcPr>
          <w:p w:rsidR="00003F56" w:rsidRPr="00CA7625" w:rsidRDefault="00003F56" w:rsidP="00003F56">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75.900,00</w:t>
            </w:r>
          </w:p>
        </w:tc>
        <w:tc>
          <w:tcPr>
            <w:tcW w:w="1300" w:type="dxa"/>
            <w:shd w:val="clear" w:color="auto" w:fill="17365D"/>
            <w:vAlign w:val="center"/>
          </w:tcPr>
          <w:p w:rsidR="00003F56" w:rsidRPr="00CA7625" w:rsidRDefault="00003F56" w:rsidP="00003F56">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-3.000,00</w:t>
            </w:r>
          </w:p>
        </w:tc>
        <w:tc>
          <w:tcPr>
            <w:tcW w:w="1300" w:type="dxa"/>
            <w:shd w:val="clear" w:color="auto" w:fill="17365D"/>
            <w:vAlign w:val="center"/>
          </w:tcPr>
          <w:p w:rsidR="00003F56" w:rsidRPr="00CA7625" w:rsidRDefault="00003F56" w:rsidP="00003F56">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72.900,00</w:t>
            </w:r>
          </w:p>
        </w:tc>
        <w:tc>
          <w:tcPr>
            <w:tcW w:w="960" w:type="dxa"/>
            <w:shd w:val="clear" w:color="auto" w:fill="17365D"/>
            <w:vAlign w:val="center"/>
          </w:tcPr>
          <w:p w:rsidR="00003F56" w:rsidRPr="00CA7625" w:rsidRDefault="00003F56" w:rsidP="00003F56">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96,05%</w:t>
            </w:r>
          </w:p>
        </w:tc>
      </w:tr>
      <w:tr w:rsidR="00003F56" w:rsidRPr="00CA7625" w:rsidTr="00003F56">
        <w:trPr>
          <w:trHeight w:val="540"/>
        </w:trPr>
        <w:tc>
          <w:tcPr>
            <w:tcW w:w="5171" w:type="dxa"/>
            <w:shd w:val="clear" w:color="auto" w:fill="DAE8F2"/>
            <w:vAlign w:val="center"/>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AKTIVNOST A100901 Djelatnost kulturno-umjetničkih društava, udruga i RP Bljesak</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18.300,00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18.300,00</w:t>
            </w:r>
          </w:p>
        </w:tc>
        <w:tc>
          <w:tcPr>
            <w:tcW w:w="96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18.300,00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18.300,00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18.300,00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18.300,00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38 Rashodi za donacije, kazne, naknade šteta i kapitalne pomoći</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18.300,00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18.300,00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381 Tekuće donacije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18.300,00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18.300,00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003F56" w:rsidRPr="00CA7625" w:rsidTr="00003F56">
        <w:trPr>
          <w:trHeight w:val="540"/>
        </w:trPr>
        <w:tc>
          <w:tcPr>
            <w:tcW w:w="5171" w:type="dxa"/>
            <w:shd w:val="clear" w:color="auto" w:fill="DAE8F2"/>
            <w:vAlign w:val="center"/>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AKTIVNOST A100902 Vjerske zajednice</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19.600,00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-7.500,00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12.100,00</w:t>
            </w:r>
          </w:p>
        </w:tc>
        <w:tc>
          <w:tcPr>
            <w:tcW w:w="96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61,73%</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31 Vlastiti prihodi</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4.600,00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4.600,00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4.600,00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4.600,00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38 Rashodi za donacije, kazne, naknade šteta i kapitalne pomoći</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4.600,00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4.600,00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381 Tekuće donacije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4.600,00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4.600,00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15.000,00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-7.500,00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7.500,00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50,00%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15.000,00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-7.500,00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7.500,00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38 Rashodi za donacije, kazne, naknade šteta i kapitalne pomoći</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15.000,00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-7.500,00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7.500,00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382 Kapitalne donacije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15.000,00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-7.500,00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7.500,00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50,00%</w:t>
            </w:r>
          </w:p>
        </w:tc>
      </w:tr>
      <w:tr w:rsidR="00003F56" w:rsidRPr="00CA7625" w:rsidTr="00003F56">
        <w:trPr>
          <w:trHeight w:val="540"/>
        </w:trPr>
        <w:tc>
          <w:tcPr>
            <w:tcW w:w="5171" w:type="dxa"/>
            <w:shd w:val="clear" w:color="auto" w:fill="DAE8F2"/>
            <w:vAlign w:val="center"/>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AKTIVNOST A100903 Utvrda Bedem</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12.000,00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4.500,00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16.500,00</w:t>
            </w:r>
          </w:p>
        </w:tc>
        <w:tc>
          <w:tcPr>
            <w:tcW w:w="96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137,50%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12.000,00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-12.000,00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12.000,00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-12.000,00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 xml:space="preserve">41 Rashodi za nabavu </w:t>
            </w:r>
            <w:proofErr w:type="spellStart"/>
            <w:r w:rsidRPr="00CA7625">
              <w:rPr>
                <w:rFonts w:ascii="Times New Roman" w:hAnsi="Times New Roman" w:cs="Times New Roman"/>
                <w:sz w:val="18"/>
                <w:szCs w:val="18"/>
              </w:rPr>
              <w:t>neproizvedene</w:t>
            </w:r>
            <w:proofErr w:type="spellEnd"/>
            <w:r w:rsidRPr="00CA7625">
              <w:rPr>
                <w:rFonts w:ascii="Times New Roman" w:hAnsi="Times New Roman" w:cs="Times New Roman"/>
                <w:sz w:val="18"/>
                <w:szCs w:val="18"/>
              </w:rPr>
              <w:t xml:space="preserve"> dugotrajne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12.000,00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-12.000,00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412 Nematerijalna imovina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12.000,00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-12.000,00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52 Pomoći iz županijskog proračuna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16.500,00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16.500,00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16.500,00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16.500,00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 xml:space="preserve">41 Rashodi za nabavu </w:t>
            </w:r>
            <w:proofErr w:type="spellStart"/>
            <w:r w:rsidRPr="00CA7625">
              <w:rPr>
                <w:rFonts w:ascii="Times New Roman" w:hAnsi="Times New Roman" w:cs="Times New Roman"/>
                <w:sz w:val="18"/>
                <w:szCs w:val="18"/>
              </w:rPr>
              <w:t>neproizvedene</w:t>
            </w:r>
            <w:proofErr w:type="spellEnd"/>
            <w:r w:rsidRPr="00CA7625">
              <w:rPr>
                <w:rFonts w:ascii="Times New Roman" w:hAnsi="Times New Roman" w:cs="Times New Roman"/>
                <w:sz w:val="18"/>
                <w:szCs w:val="18"/>
              </w:rPr>
              <w:t xml:space="preserve"> dugotrajne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16.500,00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16.500,00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412 Nematerijalna imovina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16.500,00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16.500,00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CA7625" w:rsidTr="00003F56">
        <w:trPr>
          <w:trHeight w:val="540"/>
        </w:trPr>
        <w:tc>
          <w:tcPr>
            <w:tcW w:w="5171" w:type="dxa"/>
            <w:shd w:val="clear" w:color="auto" w:fill="DAE8F2"/>
            <w:vAlign w:val="center"/>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AKTIVNOST A100904 Sportske zajednice</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26.000,00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26.000,00</w:t>
            </w:r>
          </w:p>
        </w:tc>
        <w:tc>
          <w:tcPr>
            <w:tcW w:w="96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26.000,00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26.000,00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26.000,00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26.000,00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38 Rashodi za donacije, kazne, naknade šteta i kapitalne pomoći</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26.000,00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26.000,00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381 Tekuće donacije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26.000,00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26.000,00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003F56" w:rsidRPr="00CA7625" w:rsidTr="00003F56">
        <w:trPr>
          <w:trHeight w:val="540"/>
        </w:trPr>
        <w:tc>
          <w:tcPr>
            <w:tcW w:w="5171" w:type="dxa"/>
            <w:shd w:val="clear" w:color="auto" w:fill="17365D"/>
            <w:vAlign w:val="center"/>
          </w:tcPr>
          <w:p w:rsidR="00003F56" w:rsidRPr="00CA7625" w:rsidRDefault="00003F56" w:rsidP="00003F56">
            <w:pPr>
              <w:spacing w:after="0"/>
              <w:rPr>
                <w:rFonts w:ascii="Times New Roman" w:hAnsi="Times New Roman" w:cs="Times New Roman"/>
                <w:b/>
                <w:color w:val="FFFFFF"/>
                <w:sz w:val="18"/>
                <w:szCs w:val="18"/>
              </w:rPr>
            </w:pPr>
            <w:r w:rsidRPr="00CA7625">
              <w:rPr>
                <w:rFonts w:ascii="Times New Roman" w:hAnsi="Times New Roman" w:cs="Times New Roman"/>
                <w:b/>
                <w:color w:val="FFFFFF"/>
                <w:sz w:val="18"/>
                <w:szCs w:val="18"/>
              </w:rPr>
              <w:lastRenderedPageBreak/>
              <w:t>PROGRAM 1010 SOCIJALNE POTREBE</w:t>
            </w:r>
          </w:p>
        </w:tc>
        <w:tc>
          <w:tcPr>
            <w:tcW w:w="1300" w:type="dxa"/>
            <w:shd w:val="clear" w:color="auto" w:fill="17365D"/>
            <w:vAlign w:val="center"/>
          </w:tcPr>
          <w:p w:rsidR="00003F56" w:rsidRPr="00CA7625" w:rsidRDefault="00003F56" w:rsidP="00003F56">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48.705,00</w:t>
            </w:r>
          </w:p>
        </w:tc>
        <w:tc>
          <w:tcPr>
            <w:tcW w:w="1300" w:type="dxa"/>
            <w:shd w:val="clear" w:color="auto" w:fill="17365D"/>
            <w:vAlign w:val="center"/>
          </w:tcPr>
          <w:p w:rsidR="00003F56" w:rsidRPr="00CA7625" w:rsidRDefault="00003F56" w:rsidP="00003F56">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-13.900,00</w:t>
            </w:r>
          </w:p>
        </w:tc>
        <w:tc>
          <w:tcPr>
            <w:tcW w:w="1300" w:type="dxa"/>
            <w:shd w:val="clear" w:color="auto" w:fill="17365D"/>
            <w:vAlign w:val="center"/>
          </w:tcPr>
          <w:p w:rsidR="00003F56" w:rsidRPr="00CA7625" w:rsidRDefault="00003F56" w:rsidP="00003F56">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34.805,00</w:t>
            </w:r>
          </w:p>
        </w:tc>
        <w:tc>
          <w:tcPr>
            <w:tcW w:w="960" w:type="dxa"/>
            <w:shd w:val="clear" w:color="auto" w:fill="17365D"/>
            <w:vAlign w:val="center"/>
          </w:tcPr>
          <w:p w:rsidR="00003F56" w:rsidRPr="00CA7625" w:rsidRDefault="00003F56" w:rsidP="00003F56">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71,46%</w:t>
            </w:r>
          </w:p>
        </w:tc>
      </w:tr>
      <w:tr w:rsidR="00003F56" w:rsidRPr="00CA7625" w:rsidTr="00003F56">
        <w:trPr>
          <w:trHeight w:val="540"/>
        </w:trPr>
        <w:tc>
          <w:tcPr>
            <w:tcW w:w="5171" w:type="dxa"/>
            <w:shd w:val="clear" w:color="auto" w:fill="DAE8F2"/>
            <w:vAlign w:val="center"/>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AKTIVNOST A101001 Jednokratne novčane pomoći</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10.000,00</w:t>
            </w:r>
          </w:p>
        </w:tc>
        <w:tc>
          <w:tcPr>
            <w:tcW w:w="96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10.000,00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37 Naknade građanima i kućanstvima na temelju osiguranja i druge naknade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372 Ostale naknade građanima i kućanstvima iz proračuna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003F56" w:rsidRPr="00CA7625" w:rsidTr="00003F56">
        <w:trPr>
          <w:trHeight w:val="540"/>
        </w:trPr>
        <w:tc>
          <w:tcPr>
            <w:tcW w:w="5171" w:type="dxa"/>
            <w:shd w:val="clear" w:color="auto" w:fill="DAE8F2"/>
            <w:vAlign w:val="center"/>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AKTIVNOST A101002 Pomoći u rješavanju prve stambene nekretnine mladih obitelji</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20.000,00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20.000,00</w:t>
            </w:r>
          </w:p>
        </w:tc>
        <w:tc>
          <w:tcPr>
            <w:tcW w:w="96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20.000,00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20.000,00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38 Rashodi za donacije, kazne, naknade šteta i kapitalne pomoći</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382 Kapitalne donacije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003F56" w:rsidRPr="00CA7625" w:rsidTr="00003F56">
        <w:trPr>
          <w:trHeight w:val="540"/>
        </w:trPr>
        <w:tc>
          <w:tcPr>
            <w:tcW w:w="5171" w:type="dxa"/>
            <w:shd w:val="clear" w:color="auto" w:fill="DAE8F2"/>
            <w:vAlign w:val="center"/>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AKTIVNOST A101003 Humanitarna skrb kroz udruge i druge organizacije - Crveni križ</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4.805,00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4.805,00</w:t>
            </w:r>
          </w:p>
        </w:tc>
        <w:tc>
          <w:tcPr>
            <w:tcW w:w="96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4.805,00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4.805,00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4.805,00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4.805,00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38 Rashodi za donacije, kazne, naknade šteta i kapitalne pomoći</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4.805,00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4.805,00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381 Tekuće donacije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4.805,00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4.805,00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003F56" w:rsidRPr="00CA7625" w:rsidTr="00003F56">
        <w:trPr>
          <w:trHeight w:val="540"/>
        </w:trPr>
        <w:tc>
          <w:tcPr>
            <w:tcW w:w="5171" w:type="dxa"/>
            <w:shd w:val="clear" w:color="auto" w:fill="DAE8F2"/>
            <w:vAlign w:val="center"/>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AKTIVNOST A101004 Javni radovi</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13.900,00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-13.900,00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96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45 Prihodi od šumskog doprinosa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810,00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-810,00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810,00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-810,00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31 Rashodi za zaposlene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810,00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-810,00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313 Doprinosi na plaće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810,00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-810,00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54 Pomoći od izvanproračunskih korisnika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13.090,00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-13.090,00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13.090,00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-13.090,00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31 Rashodi za zaposlene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12.730,00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-12.730,00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311 Plaće (Bruto)</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12.040,00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-12.040,00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313 Doprinosi na plaće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690,00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-690,00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360,00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-360,00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321 Naknade troškova zaposlenima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360,00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-360,00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003F56" w:rsidRPr="00CA7625" w:rsidTr="00003F56">
        <w:trPr>
          <w:trHeight w:val="540"/>
        </w:trPr>
        <w:tc>
          <w:tcPr>
            <w:tcW w:w="5171" w:type="dxa"/>
            <w:shd w:val="clear" w:color="auto" w:fill="17365D"/>
            <w:vAlign w:val="center"/>
          </w:tcPr>
          <w:p w:rsidR="00003F56" w:rsidRPr="00CA7625" w:rsidRDefault="00003F56" w:rsidP="00003F56">
            <w:pPr>
              <w:spacing w:after="0"/>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PROGRAM 1011 DODATNE USLUGE U ZDRAVSTVU</w:t>
            </w:r>
          </w:p>
        </w:tc>
        <w:tc>
          <w:tcPr>
            <w:tcW w:w="1300" w:type="dxa"/>
            <w:shd w:val="clear" w:color="auto" w:fill="17365D"/>
            <w:vAlign w:val="center"/>
          </w:tcPr>
          <w:p w:rsidR="00003F56" w:rsidRPr="00CA7625" w:rsidRDefault="00003F56" w:rsidP="00003F56">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23.500,00</w:t>
            </w:r>
          </w:p>
        </w:tc>
        <w:tc>
          <w:tcPr>
            <w:tcW w:w="1300" w:type="dxa"/>
            <w:shd w:val="clear" w:color="auto" w:fill="17365D"/>
            <w:vAlign w:val="center"/>
          </w:tcPr>
          <w:p w:rsidR="00003F56" w:rsidRPr="00CA7625" w:rsidRDefault="00003F56" w:rsidP="00003F56">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0,00</w:t>
            </w:r>
          </w:p>
        </w:tc>
        <w:tc>
          <w:tcPr>
            <w:tcW w:w="1300" w:type="dxa"/>
            <w:shd w:val="clear" w:color="auto" w:fill="17365D"/>
            <w:vAlign w:val="center"/>
          </w:tcPr>
          <w:p w:rsidR="00003F56" w:rsidRPr="00CA7625" w:rsidRDefault="00003F56" w:rsidP="00003F56">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23.500,00</w:t>
            </w:r>
          </w:p>
        </w:tc>
        <w:tc>
          <w:tcPr>
            <w:tcW w:w="960" w:type="dxa"/>
            <w:shd w:val="clear" w:color="auto" w:fill="17365D"/>
            <w:vAlign w:val="center"/>
          </w:tcPr>
          <w:p w:rsidR="00003F56" w:rsidRPr="00CA7625" w:rsidRDefault="00003F56" w:rsidP="00003F56">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100,00%</w:t>
            </w:r>
          </w:p>
        </w:tc>
      </w:tr>
      <w:tr w:rsidR="00003F56" w:rsidRPr="00CA7625" w:rsidTr="00003F56">
        <w:trPr>
          <w:trHeight w:val="540"/>
        </w:trPr>
        <w:tc>
          <w:tcPr>
            <w:tcW w:w="5171" w:type="dxa"/>
            <w:shd w:val="clear" w:color="auto" w:fill="DAE8F2"/>
            <w:vAlign w:val="center"/>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AKTIVNOST A101102 Ostale tekuće donacije u zdravstvu</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500,00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500,00</w:t>
            </w:r>
          </w:p>
        </w:tc>
        <w:tc>
          <w:tcPr>
            <w:tcW w:w="96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11 Opći prihodi i primici</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500,00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500,00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38 Rashodi za donacije, kazne, naknade šteta i kapitalne pomoći</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381 Tekuće donacije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003F56" w:rsidRPr="00CA7625" w:rsidTr="00003F56">
        <w:trPr>
          <w:trHeight w:val="540"/>
        </w:trPr>
        <w:tc>
          <w:tcPr>
            <w:tcW w:w="5171" w:type="dxa"/>
            <w:shd w:val="clear" w:color="auto" w:fill="DAE8F2"/>
            <w:vAlign w:val="center"/>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AKTIVNOST A101103 Usluge u zdravstvu-veterina</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3.000,00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3.000,00</w:t>
            </w:r>
          </w:p>
        </w:tc>
        <w:tc>
          <w:tcPr>
            <w:tcW w:w="96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11 Opći prihodi i primici</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3.000,00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3.000,00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323 Rashodi za usluge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003F56" w:rsidRPr="00CA7625" w:rsidTr="00003F56">
        <w:trPr>
          <w:trHeight w:val="540"/>
        </w:trPr>
        <w:tc>
          <w:tcPr>
            <w:tcW w:w="5171" w:type="dxa"/>
            <w:shd w:val="clear" w:color="auto" w:fill="DAE8F2"/>
            <w:vAlign w:val="center"/>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AKTIVNOST A101101 Deratizacija, dezinsekcija</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20.000,00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20.000,00</w:t>
            </w:r>
          </w:p>
        </w:tc>
        <w:tc>
          <w:tcPr>
            <w:tcW w:w="96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11 Opći prihodi i primici</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16.000,00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16.000,00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16.000,00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16.000,00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16.000,00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16.000,00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323 Rashodi za usluge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16.000,00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16.000,00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 xml:space="preserve">IZVOR 71 Prihodi od prodaje </w:t>
            </w:r>
            <w:proofErr w:type="spellStart"/>
            <w:r w:rsidRPr="00CA7625">
              <w:rPr>
                <w:rFonts w:ascii="Times New Roman" w:hAnsi="Times New Roman" w:cs="Times New Roman"/>
                <w:sz w:val="16"/>
                <w:szCs w:val="18"/>
              </w:rPr>
              <w:t>nefinanc.imovine</w:t>
            </w:r>
            <w:proofErr w:type="spellEnd"/>
            <w:r w:rsidRPr="00CA7625">
              <w:rPr>
                <w:rFonts w:ascii="Times New Roman" w:hAnsi="Times New Roman" w:cs="Times New Roman"/>
                <w:sz w:val="16"/>
                <w:szCs w:val="18"/>
              </w:rPr>
              <w:t xml:space="preserve"> i naknade šteta s naslova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4.000,00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4.000,00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4.000,00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4.000,00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4.000,00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4.000,00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323 Rashodi za usluge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003F56" w:rsidRPr="00CA7625" w:rsidTr="00003F56">
        <w:trPr>
          <w:trHeight w:val="540"/>
        </w:trPr>
        <w:tc>
          <w:tcPr>
            <w:tcW w:w="5171" w:type="dxa"/>
            <w:shd w:val="clear" w:color="auto" w:fill="17365D"/>
            <w:vAlign w:val="center"/>
          </w:tcPr>
          <w:p w:rsidR="00003F56" w:rsidRPr="00CA7625" w:rsidRDefault="00003F56" w:rsidP="00003F56">
            <w:pPr>
              <w:spacing w:after="0"/>
              <w:rPr>
                <w:rFonts w:ascii="Times New Roman" w:hAnsi="Times New Roman" w:cs="Times New Roman"/>
                <w:b/>
                <w:color w:val="FFFFFF"/>
                <w:sz w:val="18"/>
                <w:szCs w:val="18"/>
              </w:rPr>
            </w:pPr>
            <w:r w:rsidRPr="00CA7625">
              <w:rPr>
                <w:rFonts w:ascii="Times New Roman" w:hAnsi="Times New Roman" w:cs="Times New Roman"/>
                <w:b/>
                <w:color w:val="FFFFFF"/>
                <w:sz w:val="18"/>
                <w:szCs w:val="18"/>
              </w:rPr>
              <w:lastRenderedPageBreak/>
              <w:t>PROGRAM 1012 ORGANIZIRANJE ZAŠTITE I SPAŠAVANJA</w:t>
            </w:r>
          </w:p>
        </w:tc>
        <w:tc>
          <w:tcPr>
            <w:tcW w:w="1300" w:type="dxa"/>
            <w:shd w:val="clear" w:color="auto" w:fill="17365D"/>
            <w:vAlign w:val="center"/>
          </w:tcPr>
          <w:p w:rsidR="00003F56" w:rsidRPr="00CA7625" w:rsidRDefault="00003F56" w:rsidP="00003F56">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18.700,00</w:t>
            </w:r>
          </w:p>
        </w:tc>
        <w:tc>
          <w:tcPr>
            <w:tcW w:w="1300" w:type="dxa"/>
            <w:shd w:val="clear" w:color="auto" w:fill="17365D"/>
            <w:vAlign w:val="center"/>
          </w:tcPr>
          <w:p w:rsidR="00003F56" w:rsidRPr="00CA7625" w:rsidRDefault="00003F56" w:rsidP="00003F56">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0,00</w:t>
            </w:r>
          </w:p>
        </w:tc>
        <w:tc>
          <w:tcPr>
            <w:tcW w:w="1300" w:type="dxa"/>
            <w:shd w:val="clear" w:color="auto" w:fill="17365D"/>
            <w:vAlign w:val="center"/>
          </w:tcPr>
          <w:p w:rsidR="00003F56" w:rsidRPr="00CA7625" w:rsidRDefault="00003F56" w:rsidP="00003F56">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18.700,00</w:t>
            </w:r>
          </w:p>
        </w:tc>
        <w:tc>
          <w:tcPr>
            <w:tcW w:w="960" w:type="dxa"/>
            <w:shd w:val="clear" w:color="auto" w:fill="17365D"/>
            <w:vAlign w:val="center"/>
          </w:tcPr>
          <w:p w:rsidR="00003F56" w:rsidRPr="00CA7625" w:rsidRDefault="00003F56" w:rsidP="00003F56">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100,00%</w:t>
            </w:r>
          </w:p>
        </w:tc>
      </w:tr>
      <w:tr w:rsidR="00003F56" w:rsidRPr="00CA7625" w:rsidTr="00003F56">
        <w:trPr>
          <w:trHeight w:val="540"/>
        </w:trPr>
        <w:tc>
          <w:tcPr>
            <w:tcW w:w="5171" w:type="dxa"/>
            <w:shd w:val="clear" w:color="auto" w:fill="DAE8F2"/>
            <w:vAlign w:val="center"/>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AKTIVNOST A101201 DVD</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14.000,00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14.000,00</w:t>
            </w:r>
          </w:p>
        </w:tc>
        <w:tc>
          <w:tcPr>
            <w:tcW w:w="96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11 Opći prihodi i primici</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621,98</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621,98</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621,98</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621,98</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38 Rashodi za donacije, kazne, naknade šteta i kapitalne pomoći</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621,98</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621,98</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381 Tekuće donacije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621,98</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621,98</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13.378,02</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13.378,02</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13.378,02</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13.378,02</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38 Rashodi za donacije, kazne, naknade šteta i kapitalne pomoći</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13.378,02</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13.378,02</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381 Tekuće donacije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13.378,02</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13.378,02</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003F56" w:rsidRPr="00CA7625" w:rsidTr="00003F56">
        <w:trPr>
          <w:trHeight w:val="540"/>
        </w:trPr>
        <w:tc>
          <w:tcPr>
            <w:tcW w:w="5171" w:type="dxa"/>
            <w:shd w:val="clear" w:color="auto" w:fill="DAE8F2"/>
            <w:vAlign w:val="center"/>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AKTIVNOST A101202 Civilna zaštita</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4.700,00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4.700,00</w:t>
            </w:r>
          </w:p>
        </w:tc>
        <w:tc>
          <w:tcPr>
            <w:tcW w:w="96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11 Opći prihodi i primici</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1.700,00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1.700,00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1.700,00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1.700,00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1.700,00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1.700,00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329 Ostali nespomenuti rashodi poslovanja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1.700,00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1.700,00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3.000,00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3.000,00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323 Rashodi za usluge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003F56" w:rsidRPr="00CA7625" w:rsidTr="00003F56">
        <w:trPr>
          <w:trHeight w:val="540"/>
        </w:trPr>
        <w:tc>
          <w:tcPr>
            <w:tcW w:w="5171" w:type="dxa"/>
            <w:shd w:val="clear" w:color="auto" w:fill="17365D"/>
            <w:vAlign w:val="center"/>
          </w:tcPr>
          <w:p w:rsidR="00003F56" w:rsidRPr="00CA7625" w:rsidRDefault="00003F56" w:rsidP="00003F56">
            <w:pPr>
              <w:spacing w:after="0"/>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PROGRAM 1013 UPRAVLJANJE IMOVINOM</w:t>
            </w:r>
          </w:p>
        </w:tc>
        <w:tc>
          <w:tcPr>
            <w:tcW w:w="1300" w:type="dxa"/>
            <w:shd w:val="clear" w:color="auto" w:fill="17365D"/>
            <w:vAlign w:val="center"/>
          </w:tcPr>
          <w:p w:rsidR="00003F56" w:rsidRPr="00CA7625" w:rsidRDefault="00003F56" w:rsidP="00003F56">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123.500,00</w:t>
            </w:r>
          </w:p>
        </w:tc>
        <w:tc>
          <w:tcPr>
            <w:tcW w:w="1300" w:type="dxa"/>
            <w:shd w:val="clear" w:color="auto" w:fill="17365D"/>
            <w:vAlign w:val="center"/>
          </w:tcPr>
          <w:p w:rsidR="00003F56" w:rsidRPr="00CA7625" w:rsidRDefault="00003F56" w:rsidP="00003F56">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-31.500,00</w:t>
            </w:r>
          </w:p>
        </w:tc>
        <w:tc>
          <w:tcPr>
            <w:tcW w:w="1300" w:type="dxa"/>
            <w:shd w:val="clear" w:color="auto" w:fill="17365D"/>
            <w:vAlign w:val="center"/>
          </w:tcPr>
          <w:p w:rsidR="00003F56" w:rsidRPr="00CA7625" w:rsidRDefault="00003F56" w:rsidP="00003F56">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92.000,00</w:t>
            </w:r>
          </w:p>
        </w:tc>
        <w:tc>
          <w:tcPr>
            <w:tcW w:w="960" w:type="dxa"/>
            <w:shd w:val="clear" w:color="auto" w:fill="17365D"/>
            <w:vAlign w:val="center"/>
          </w:tcPr>
          <w:p w:rsidR="00003F56" w:rsidRPr="00CA7625" w:rsidRDefault="00003F56" w:rsidP="00003F56">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74,49%</w:t>
            </w:r>
          </w:p>
        </w:tc>
      </w:tr>
      <w:tr w:rsidR="00003F56" w:rsidRPr="00CA7625" w:rsidTr="00003F56">
        <w:trPr>
          <w:trHeight w:val="540"/>
        </w:trPr>
        <w:tc>
          <w:tcPr>
            <w:tcW w:w="5171" w:type="dxa"/>
            <w:shd w:val="clear" w:color="auto" w:fill="DAE8F2"/>
            <w:vAlign w:val="center"/>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 xml:space="preserve">AKTIVNOST A101302 </w:t>
            </w:r>
            <w:proofErr w:type="spellStart"/>
            <w:r w:rsidRPr="00CA7625">
              <w:rPr>
                <w:rFonts w:ascii="Times New Roman" w:hAnsi="Times New Roman" w:cs="Times New Roman"/>
                <w:b/>
                <w:sz w:val="18"/>
                <w:szCs w:val="18"/>
              </w:rPr>
              <w:t>Fotonaponske</w:t>
            </w:r>
            <w:proofErr w:type="spellEnd"/>
            <w:r w:rsidRPr="00CA7625">
              <w:rPr>
                <w:rFonts w:ascii="Times New Roman" w:hAnsi="Times New Roman" w:cs="Times New Roman"/>
                <w:b/>
                <w:sz w:val="18"/>
                <w:szCs w:val="18"/>
              </w:rPr>
              <w:t xml:space="preserve"> elektrane</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30.000,00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-30.000,00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96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30.000,00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-30.000,00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30.000,00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-30.000,00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30.000,00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-30.000,00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421 Građevinski objekti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30.000,00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-30.000,00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003F56" w:rsidRPr="00CA7625" w:rsidTr="00003F56">
        <w:trPr>
          <w:trHeight w:val="540"/>
        </w:trPr>
        <w:tc>
          <w:tcPr>
            <w:tcW w:w="5171" w:type="dxa"/>
            <w:shd w:val="clear" w:color="auto" w:fill="DAE8F2"/>
            <w:vAlign w:val="center"/>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AKTIVNOST A101304 Kupnja nekretnine</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12.500,00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-1.500,00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11.000,00</w:t>
            </w:r>
          </w:p>
        </w:tc>
        <w:tc>
          <w:tcPr>
            <w:tcW w:w="96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88,00%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31 Vlastiti prihodi</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12.500,00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-12.500,00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12.500,00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-12.500,00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12.500,00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-12.500,00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421 Građevinski objekti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12.500,00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-12.500,00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11.000,00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11.000,00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11.000,00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11.000,00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11.000,00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11.000,00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421 Građevinski objekti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11.000,00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11.000,00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CA7625" w:rsidTr="00003F56">
        <w:trPr>
          <w:trHeight w:val="540"/>
        </w:trPr>
        <w:tc>
          <w:tcPr>
            <w:tcW w:w="5171" w:type="dxa"/>
            <w:shd w:val="clear" w:color="auto" w:fill="DAE8F2"/>
            <w:vAlign w:val="center"/>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KAPITALNI PROJEKT K100613 Ugradnja dizala-HSD GB</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40.000,00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40.000,00</w:t>
            </w:r>
          </w:p>
        </w:tc>
        <w:tc>
          <w:tcPr>
            <w:tcW w:w="96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40.000,00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40.000,00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40.000,00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40.000,00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 xml:space="preserve">41 Rashodi za nabavu </w:t>
            </w:r>
            <w:proofErr w:type="spellStart"/>
            <w:r w:rsidRPr="00CA7625">
              <w:rPr>
                <w:rFonts w:ascii="Times New Roman" w:hAnsi="Times New Roman" w:cs="Times New Roman"/>
                <w:sz w:val="18"/>
                <w:szCs w:val="18"/>
              </w:rPr>
              <w:t>neproizvedene</w:t>
            </w:r>
            <w:proofErr w:type="spellEnd"/>
            <w:r w:rsidRPr="00CA7625">
              <w:rPr>
                <w:rFonts w:ascii="Times New Roman" w:hAnsi="Times New Roman" w:cs="Times New Roman"/>
                <w:sz w:val="18"/>
                <w:szCs w:val="18"/>
              </w:rPr>
              <w:t xml:space="preserve"> dugotrajne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412 Nematerijalna imovina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421 Građevinski objekti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003F56" w:rsidRPr="00CA7625" w:rsidTr="00003F56">
        <w:trPr>
          <w:trHeight w:val="540"/>
        </w:trPr>
        <w:tc>
          <w:tcPr>
            <w:tcW w:w="5171" w:type="dxa"/>
            <w:shd w:val="clear" w:color="auto" w:fill="DAE8F2"/>
            <w:vAlign w:val="center"/>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KAPITALNI PROJEKT K100614 Opremanje vijećnice</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41.000,00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41.000,00</w:t>
            </w:r>
          </w:p>
        </w:tc>
        <w:tc>
          <w:tcPr>
            <w:tcW w:w="96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41.000,00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41.000,00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41.000,00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41.000,00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41.000,00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41.000,00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421 Građevinski objekti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41.000,00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41.000,00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003F56" w:rsidRPr="00CA7625" w:rsidTr="00003F56">
        <w:trPr>
          <w:trHeight w:val="540"/>
        </w:trPr>
        <w:tc>
          <w:tcPr>
            <w:tcW w:w="5171" w:type="dxa"/>
            <w:shd w:val="clear" w:color="auto" w:fill="17365D"/>
            <w:vAlign w:val="center"/>
          </w:tcPr>
          <w:p w:rsidR="00003F56" w:rsidRPr="00CA7625" w:rsidRDefault="00003F56" w:rsidP="00003F56">
            <w:pPr>
              <w:spacing w:after="0"/>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PROGRAM 1014 RAZVOJ SUSTAVA VODOOPSKRBE I ODVODNJE</w:t>
            </w:r>
          </w:p>
        </w:tc>
        <w:tc>
          <w:tcPr>
            <w:tcW w:w="1300" w:type="dxa"/>
            <w:shd w:val="clear" w:color="auto" w:fill="17365D"/>
            <w:vAlign w:val="center"/>
          </w:tcPr>
          <w:p w:rsidR="00003F56" w:rsidRPr="00CA7625" w:rsidRDefault="00003F56" w:rsidP="00003F56">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200.000,00</w:t>
            </w:r>
          </w:p>
        </w:tc>
        <w:tc>
          <w:tcPr>
            <w:tcW w:w="1300" w:type="dxa"/>
            <w:shd w:val="clear" w:color="auto" w:fill="17365D"/>
            <w:vAlign w:val="center"/>
          </w:tcPr>
          <w:p w:rsidR="00003F56" w:rsidRPr="00CA7625" w:rsidRDefault="00003F56" w:rsidP="00003F56">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-100.000,00</w:t>
            </w:r>
          </w:p>
        </w:tc>
        <w:tc>
          <w:tcPr>
            <w:tcW w:w="1300" w:type="dxa"/>
            <w:shd w:val="clear" w:color="auto" w:fill="17365D"/>
            <w:vAlign w:val="center"/>
          </w:tcPr>
          <w:p w:rsidR="00003F56" w:rsidRPr="00CA7625" w:rsidRDefault="00003F56" w:rsidP="00003F56">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100.000,00</w:t>
            </w:r>
          </w:p>
        </w:tc>
        <w:tc>
          <w:tcPr>
            <w:tcW w:w="960" w:type="dxa"/>
            <w:shd w:val="clear" w:color="auto" w:fill="17365D"/>
            <w:vAlign w:val="center"/>
          </w:tcPr>
          <w:p w:rsidR="00003F56" w:rsidRPr="00CA7625" w:rsidRDefault="00003F56" w:rsidP="00003F56">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50,00%</w:t>
            </w:r>
          </w:p>
        </w:tc>
      </w:tr>
      <w:tr w:rsidR="00003F56" w:rsidRPr="00CA7625" w:rsidTr="00003F56">
        <w:trPr>
          <w:trHeight w:val="540"/>
        </w:trPr>
        <w:tc>
          <w:tcPr>
            <w:tcW w:w="5171" w:type="dxa"/>
            <w:shd w:val="clear" w:color="auto" w:fill="DAE8F2"/>
            <w:vAlign w:val="center"/>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lastRenderedPageBreak/>
              <w:t>AKTIVNOST A101401 Kapitalne pomoći trgovačkim društvima  u javnom sektoru - odvodnja VZS</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200.000,00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100.000,00</w:t>
            </w:r>
          </w:p>
        </w:tc>
        <w:tc>
          <w:tcPr>
            <w:tcW w:w="96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50,00%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200.000,00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-100.000,00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100.000,00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50,00%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38 Rashodi za donacije, kazne, naknade šteta i kapitalne pomoći</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 xml:space="preserve">386 Kapitalne pomoći </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200.000,00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50,00%</w:t>
            </w:r>
          </w:p>
        </w:tc>
      </w:tr>
      <w:tr w:rsidR="00003F56" w:rsidRPr="00CA7625" w:rsidTr="00003F56">
        <w:trPr>
          <w:trHeight w:val="540"/>
        </w:trPr>
        <w:tc>
          <w:tcPr>
            <w:tcW w:w="5171" w:type="dxa"/>
            <w:shd w:val="clear" w:color="auto" w:fill="DAE8F2"/>
            <w:vAlign w:val="center"/>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AKTIVNOST A101402 Kapitalne pomoći trgovačkim društvima  u javnom sektoru - vodoopskrba VZS</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96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38 Rashodi za donacije, kazne, naknade šteta i kapitalne pomoći</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 xml:space="preserve">386 Kapitalne pomoći </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CA7625" w:rsidTr="00003F56">
        <w:trPr>
          <w:trHeight w:val="540"/>
        </w:trPr>
        <w:tc>
          <w:tcPr>
            <w:tcW w:w="5171" w:type="dxa"/>
            <w:shd w:val="clear" w:color="auto" w:fill="DAE8F2"/>
            <w:vAlign w:val="center"/>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AKTIVNOST A101403 Kapitalne pomoći trgovačkim društvima  u javnom sektoru - odlagalište-</w:t>
            </w:r>
            <w:proofErr w:type="spellStart"/>
            <w:r w:rsidRPr="00CA7625">
              <w:rPr>
                <w:rFonts w:ascii="Times New Roman" w:hAnsi="Times New Roman" w:cs="Times New Roman"/>
                <w:b/>
                <w:sz w:val="18"/>
                <w:szCs w:val="18"/>
              </w:rPr>
              <w:t>nab.opreme</w:t>
            </w:r>
            <w:proofErr w:type="spellEnd"/>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96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38 Rashodi za donacije, kazne, naknade šteta i kapitalne pomoći</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 xml:space="preserve">386 Kapitalne pomoći </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CA7625" w:rsidTr="00003F56">
        <w:trPr>
          <w:trHeight w:val="540"/>
        </w:trPr>
        <w:tc>
          <w:tcPr>
            <w:tcW w:w="5171" w:type="dxa"/>
            <w:shd w:val="clear" w:color="auto" w:fill="17365D"/>
            <w:vAlign w:val="center"/>
          </w:tcPr>
          <w:p w:rsidR="00003F56" w:rsidRPr="00CA7625" w:rsidRDefault="00003F56" w:rsidP="00003F56">
            <w:pPr>
              <w:spacing w:after="0"/>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PROGRAM 1015 PROSTORNO PLANIRANJE</w:t>
            </w:r>
          </w:p>
        </w:tc>
        <w:tc>
          <w:tcPr>
            <w:tcW w:w="1300" w:type="dxa"/>
            <w:shd w:val="clear" w:color="auto" w:fill="17365D"/>
            <w:vAlign w:val="center"/>
          </w:tcPr>
          <w:p w:rsidR="00003F56" w:rsidRPr="00CA7625" w:rsidRDefault="00003F56" w:rsidP="00003F56">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5.500,00</w:t>
            </w:r>
          </w:p>
        </w:tc>
        <w:tc>
          <w:tcPr>
            <w:tcW w:w="1300" w:type="dxa"/>
            <w:shd w:val="clear" w:color="auto" w:fill="17365D"/>
            <w:vAlign w:val="center"/>
          </w:tcPr>
          <w:p w:rsidR="00003F56" w:rsidRPr="00CA7625" w:rsidRDefault="00003F56" w:rsidP="00003F56">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-2.500,00</w:t>
            </w:r>
          </w:p>
        </w:tc>
        <w:tc>
          <w:tcPr>
            <w:tcW w:w="1300" w:type="dxa"/>
            <w:shd w:val="clear" w:color="auto" w:fill="17365D"/>
            <w:vAlign w:val="center"/>
          </w:tcPr>
          <w:p w:rsidR="00003F56" w:rsidRPr="00CA7625" w:rsidRDefault="00003F56" w:rsidP="00003F56">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3.000,00</w:t>
            </w:r>
          </w:p>
        </w:tc>
        <w:tc>
          <w:tcPr>
            <w:tcW w:w="960" w:type="dxa"/>
            <w:shd w:val="clear" w:color="auto" w:fill="17365D"/>
            <w:vAlign w:val="center"/>
          </w:tcPr>
          <w:p w:rsidR="00003F56" w:rsidRPr="00CA7625" w:rsidRDefault="00003F56" w:rsidP="00003F56">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54,55%</w:t>
            </w:r>
          </w:p>
        </w:tc>
      </w:tr>
      <w:tr w:rsidR="00003F56" w:rsidRPr="00CA7625" w:rsidTr="00003F56">
        <w:trPr>
          <w:trHeight w:val="540"/>
        </w:trPr>
        <w:tc>
          <w:tcPr>
            <w:tcW w:w="5171" w:type="dxa"/>
            <w:shd w:val="clear" w:color="auto" w:fill="DAE8F2"/>
            <w:vAlign w:val="center"/>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AKTIVNOST A101501 Izmjene i dopune prostornog plana</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5.500,00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-2.500,00</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3.000,00</w:t>
            </w:r>
          </w:p>
        </w:tc>
        <w:tc>
          <w:tcPr>
            <w:tcW w:w="96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54,55%</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5.500,00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-2.500,00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3.000,00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54,55%</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5.500,00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-2.500,00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54,55%</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5.500,00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-2.500,00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3.000,00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54,55%</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426 Nematerijalna proizvedena imovina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5.500,00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-2.500,00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54,55%</w:t>
            </w:r>
          </w:p>
        </w:tc>
      </w:tr>
      <w:tr w:rsidR="00003F56" w:rsidRPr="00CA7625" w:rsidTr="00003F56">
        <w:trPr>
          <w:trHeight w:val="400"/>
        </w:trPr>
        <w:tc>
          <w:tcPr>
            <w:tcW w:w="5171" w:type="dxa"/>
            <w:shd w:val="clear" w:color="auto" w:fill="FFC000"/>
            <w:vAlign w:val="center"/>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GLAVA 00202 NARODNA KNJIŽNICA I ČITAONICA</w:t>
            </w:r>
          </w:p>
        </w:tc>
        <w:tc>
          <w:tcPr>
            <w:tcW w:w="1300" w:type="dxa"/>
            <w:shd w:val="clear" w:color="auto" w:fill="FFC000"/>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54.421,78</w:t>
            </w:r>
          </w:p>
        </w:tc>
        <w:tc>
          <w:tcPr>
            <w:tcW w:w="1300" w:type="dxa"/>
            <w:shd w:val="clear" w:color="auto" w:fill="FFC000"/>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-9.144,28</w:t>
            </w:r>
          </w:p>
        </w:tc>
        <w:tc>
          <w:tcPr>
            <w:tcW w:w="1300" w:type="dxa"/>
            <w:shd w:val="clear" w:color="auto" w:fill="FFC000"/>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45.277,50</w:t>
            </w:r>
          </w:p>
        </w:tc>
        <w:tc>
          <w:tcPr>
            <w:tcW w:w="960" w:type="dxa"/>
            <w:shd w:val="clear" w:color="auto" w:fill="FFC000"/>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83,20%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11 Opći prihodi i primici</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38.154,28</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-2.476,78</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35.677,50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93,51%</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31 Vlastiti prihodi</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300,00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50,00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350,00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116,67%</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52 Pomoći iz županijskog proračuna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1.997,50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-1.497,50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500,00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25,03%</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55 Pomoći iz državnog proračuna knjižnica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13.970,00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-5.220,00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8.750,00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62,63%</w:t>
            </w:r>
          </w:p>
        </w:tc>
      </w:tr>
      <w:tr w:rsidR="00003F56" w:rsidRPr="00CA7625" w:rsidTr="00003F56">
        <w:trPr>
          <w:trHeight w:val="540"/>
        </w:trPr>
        <w:tc>
          <w:tcPr>
            <w:tcW w:w="5171" w:type="dxa"/>
            <w:shd w:val="clear" w:color="auto" w:fill="17365D"/>
            <w:vAlign w:val="center"/>
          </w:tcPr>
          <w:p w:rsidR="00003F56" w:rsidRPr="00CA7625" w:rsidRDefault="00003F56" w:rsidP="00003F56">
            <w:pPr>
              <w:spacing w:after="0"/>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PROGRAM 1016 NARODNA KNJIŽNICA I ČITAONICA</w:t>
            </w:r>
          </w:p>
        </w:tc>
        <w:tc>
          <w:tcPr>
            <w:tcW w:w="1300" w:type="dxa"/>
            <w:shd w:val="clear" w:color="auto" w:fill="17365D"/>
            <w:vAlign w:val="center"/>
          </w:tcPr>
          <w:p w:rsidR="00003F56" w:rsidRPr="00CA7625" w:rsidRDefault="00003F56" w:rsidP="00003F56">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54.421,78</w:t>
            </w:r>
          </w:p>
        </w:tc>
        <w:tc>
          <w:tcPr>
            <w:tcW w:w="1300" w:type="dxa"/>
            <w:shd w:val="clear" w:color="auto" w:fill="17365D"/>
            <w:vAlign w:val="center"/>
          </w:tcPr>
          <w:p w:rsidR="00003F56" w:rsidRPr="00CA7625" w:rsidRDefault="00003F56" w:rsidP="00003F56">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-9.144,28</w:t>
            </w:r>
          </w:p>
        </w:tc>
        <w:tc>
          <w:tcPr>
            <w:tcW w:w="1300" w:type="dxa"/>
            <w:shd w:val="clear" w:color="auto" w:fill="17365D"/>
            <w:vAlign w:val="center"/>
          </w:tcPr>
          <w:p w:rsidR="00003F56" w:rsidRPr="00CA7625" w:rsidRDefault="00003F56" w:rsidP="00003F56">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45.277,50</w:t>
            </w:r>
          </w:p>
        </w:tc>
        <w:tc>
          <w:tcPr>
            <w:tcW w:w="960" w:type="dxa"/>
            <w:shd w:val="clear" w:color="auto" w:fill="17365D"/>
            <w:vAlign w:val="center"/>
          </w:tcPr>
          <w:p w:rsidR="00003F56" w:rsidRPr="00CA7625" w:rsidRDefault="00003F56" w:rsidP="00003F56">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83,20%</w:t>
            </w:r>
          </w:p>
        </w:tc>
      </w:tr>
      <w:tr w:rsidR="00003F56" w:rsidRPr="00CA7625" w:rsidTr="00003F56">
        <w:trPr>
          <w:trHeight w:val="540"/>
        </w:trPr>
        <w:tc>
          <w:tcPr>
            <w:tcW w:w="5171" w:type="dxa"/>
            <w:shd w:val="clear" w:color="auto" w:fill="DAE8F2"/>
            <w:vAlign w:val="center"/>
          </w:tcPr>
          <w:p w:rsidR="00003F56" w:rsidRPr="00CA7625" w:rsidRDefault="00003F56" w:rsidP="00003F56">
            <w:pPr>
              <w:spacing w:after="0"/>
              <w:rPr>
                <w:rFonts w:ascii="Times New Roman" w:hAnsi="Times New Roman" w:cs="Times New Roman"/>
                <w:b/>
                <w:sz w:val="18"/>
                <w:szCs w:val="18"/>
              </w:rPr>
            </w:pPr>
            <w:r w:rsidRPr="00CA7625">
              <w:rPr>
                <w:rFonts w:ascii="Times New Roman" w:hAnsi="Times New Roman" w:cs="Times New Roman"/>
                <w:b/>
                <w:sz w:val="18"/>
                <w:szCs w:val="18"/>
              </w:rPr>
              <w:t>AKTIVNOST A101601 Narodna knjižnica i čitaonica</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54.421,78</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-9.144,28</w:t>
            </w:r>
          </w:p>
        </w:tc>
        <w:tc>
          <w:tcPr>
            <w:tcW w:w="130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45.277,50</w:t>
            </w:r>
          </w:p>
        </w:tc>
        <w:tc>
          <w:tcPr>
            <w:tcW w:w="960" w:type="dxa"/>
            <w:shd w:val="clear" w:color="auto" w:fill="DAE8F2"/>
            <w:vAlign w:val="center"/>
          </w:tcPr>
          <w:p w:rsidR="00003F56" w:rsidRPr="00CA7625" w:rsidRDefault="00003F56" w:rsidP="00003F56">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83,20%</w:t>
            </w: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11 Opći prihodi i primici</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38.154,28</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-2.476,78</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35.677,50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93,51%</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34.032,50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545,00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34.577,50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101,60%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31 Rashodi za zaposlene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30.500,00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30.500,00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311 Plaće (Bruto)</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23.400,00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23.400,00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312 Ostali rashodi za zaposlene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3.100,00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3.100,00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313 Doprinosi na plaće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4.000,00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3.312,50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545,00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3.857,50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116,45%</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321 Naknade troškova zaposlenima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720,00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1.020,00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141,67%</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322 Rashodi za materijal i energiju</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720,00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720,00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323 Rashodi za usluge</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1.170,00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1.170,00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329 Ostali nespomenuti rashodi poslovanja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702,50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245,00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947,50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134,88%</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34 Financijski rashodi</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220,00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220,00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343 Ostali financijski rashodi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220,00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220,00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4.121,78</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-3.021,78</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1.100,00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26,69%</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4.121,78</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-3.021,78</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1.100,00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26,69%</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422 Postrojenja i oprema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4.121,78</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-3.721,78</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400,00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9,70%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424 Knjige, umjetnička djela i ostale izložbene vrijednosti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700,00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31 Vlastiti prihodi</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300,00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50,00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350,00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116,67%</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300,00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321 Naknade troškova zaposlenima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329 Ostali nespomenuti rashodi poslovanja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300,00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lastRenderedPageBreak/>
              <w:t>42 Rashodi za nabavu proizvedene dugotrajne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424 Knjige, umjetnička djela i ostale izložbene vrijednosti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52 Pomoći iz županijskog proračuna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1.997,50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-1.497,50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500,00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25,03%</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1.997,50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-1.997,50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1.997,50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-1.997,50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329 Ostali nespomenuti rashodi poslovanja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1.997,50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-1.997,50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500,00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424 Knjige, umjetnička djela i ostale izložbene vrijednosti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500,00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CA7625" w:rsidTr="00003F56">
        <w:tc>
          <w:tcPr>
            <w:tcW w:w="5171" w:type="dxa"/>
            <w:shd w:val="clear" w:color="auto" w:fill="CBFFCB"/>
          </w:tcPr>
          <w:p w:rsidR="00003F56" w:rsidRPr="00CA7625" w:rsidRDefault="00003F56" w:rsidP="00003F56">
            <w:pPr>
              <w:spacing w:after="0"/>
              <w:rPr>
                <w:rFonts w:ascii="Times New Roman" w:hAnsi="Times New Roman" w:cs="Times New Roman"/>
                <w:sz w:val="16"/>
                <w:szCs w:val="18"/>
              </w:rPr>
            </w:pPr>
            <w:r w:rsidRPr="00CA7625">
              <w:rPr>
                <w:rFonts w:ascii="Times New Roman" w:hAnsi="Times New Roman" w:cs="Times New Roman"/>
                <w:sz w:val="16"/>
                <w:szCs w:val="18"/>
              </w:rPr>
              <w:t>IZVOR 55 Pomoći iz državnog proračuna knjižnica</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13.970,00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-5.220,00</w:t>
            </w:r>
          </w:p>
        </w:tc>
        <w:tc>
          <w:tcPr>
            <w:tcW w:w="130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8.750,00</w:t>
            </w:r>
          </w:p>
        </w:tc>
        <w:tc>
          <w:tcPr>
            <w:tcW w:w="960" w:type="dxa"/>
            <w:shd w:val="clear" w:color="auto" w:fill="CBFFCB"/>
          </w:tcPr>
          <w:p w:rsidR="00003F56" w:rsidRPr="00CA7625" w:rsidRDefault="00003F56" w:rsidP="00003F56">
            <w:pPr>
              <w:spacing w:after="0"/>
              <w:jc w:val="right"/>
              <w:rPr>
                <w:rFonts w:ascii="Times New Roman" w:hAnsi="Times New Roman" w:cs="Times New Roman"/>
                <w:sz w:val="16"/>
                <w:szCs w:val="18"/>
              </w:rPr>
            </w:pPr>
            <w:r w:rsidRPr="00CA7625">
              <w:rPr>
                <w:rFonts w:ascii="Times New Roman" w:hAnsi="Times New Roman" w:cs="Times New Roman"/>
                <w:sz w:val="16"/>
                <w:szCs w:val="18"/>
              </w:rPr>
              <w:t>62,63%</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1.550,00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1.550,00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1.550,00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1.550,00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329 Ostali nespomenuti rashodi poslovanja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1.550,00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1.550,00</w:t>
            </w:r>
          </w:p>
        </w:tc>
        <w:tc>
          <w:tcPr>
            <w:tcW w:w="960" w:type="dxa"/>
          </w:tcPr>
          <w:p w:rsidR="00003F56" w:rsidRDefault="00003F56" w:rsidP="00003F56">
            <w:pPr>
              <w:spacing w:after="0"/>
              <w:jc w:val="right"/>
              <w:rPr>
                <w:rFonts w:ascii="Times New Roman" w:hAnsi="Times New Roman" w:cs="Times New Roman"/>
                <w:sz w:val="18"/>
                <w:szCs w:val="18"/>
              </w:rPr>
            </w:pP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13.970,00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-6.770,00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7.200,00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51,54%</w:t>
            </w:r>
          </w:p>
        </w:tc>
      </w:tr>
      <w:tr w:rsidR="00003F56" w:rsidRPr="00CA7625" w:rsidTr="00003F56">
        <w:tc>
          <w:tcPr>
            <w:tcW w:w="5171" w:type="dxa"/>
            <w:shd w:val="clear" w:color="auto" w:fill="F2F2F2"/>
          </w:tcPr>
          <w:p w:rsidR="00003F56" w:rsidRPr="00CA7625" w:rsidRDefault="00003F56" w:rsidP="00003F56">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13.970,00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-6.770,00</w:t>
            </w:r>
          </w:p>
        </w:tc>
        <w:tc>
          <w:tcPr>
            <w:tcW w:w="130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7.200,00</w:t>
            </w:r>
          </w:p>
        </w:tc>
        <w:tc>
          <w:tcPr>
            <w:tcW w:w="960" w:type="dxa"/>
            <w:shd w:val="clear" w:color="auto" w:fill="F2F2F2"/>
          </w:tcPr>
          <w:p w:rsidR="00003F56" w:rsidRPr="00CA7625" w:rsidRDefault="00003F56" w:rsidP="00003F56">
            <w:pPr>
              <w:spacing w:after="0"/>
              <w:jc w:val="right"/>
              <w:rPr>
                <w:rFonts w:ascii="Times New Roman" w:hAnsi="Times New Roman" w:cs="Times New Roman"/>
                <w:sz w:val="18"/>
                <w:szCs w:val="18"/>
              </w:rPr>
            </w:pPr>
            <w:r w:rsidRPr="00CA7625">
              <w:rPr>
                <w:rFonts w:ascii="Times New Roman" w:hAnsi="Times New Roman" w:cs="Times New Roman"/>
                <w:sz w:val="18"/>
                <w:szCs w:val="18"/>
              </w:rPr>
              <w:t>51,54%</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422 Postrojenja i oprema</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5.770,00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-5.770,00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003F56" w:rsidTr="00003F56">
        <w:tc>
          <w:tcPr>
            <w:tcW w:w="5171" w:type="dxa"/>
          </w:tcPr>
          <w:p w:rsidR="00003F56" w:rsidRDefault="00003F56" w:rsidP="00003F56">
            <w:pPr>
              <w:spacing w:after="0"/>
              <w:rPr>
                <w:rFonts w:ascii="Times New Roman" w:hAnsi="Times New Roman" w:cs="Times New Roman"/>
                <w:sz w:val="18"/>
                <w:szCs w:val="18"/>
              </w:rPr>
            </w:pPr>
            <w:r>
              <w:rPr>
                <w:rFonts w:ascii="Times New Roman" w:hAnsi="Times New Roman" w:cs="Times New Roman"/>
                <w:sz w:val="18"/>
                <w:szCs w:val="18"/>
              </w:rPr>
              <w:t>424 Knjige, umjetnička djela i ostale izložbene vrijednosti</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8.200,00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130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7.200,00</w:t>
            </w:r>
          </w:p>
        </w:tc>
        <w:tc>
          <w:tcPr>
            <w:tcW w:w="960" w:type="dxa"/>
          </w:tcPr>
          <w:p w:rsidR="00003F56" w:rsidRDefault="00003F56" w:rsidP="00003F56">
            <w:pPr>
              <w:spacing w:after="0"/>
              <w:jc w:val="right"/>
              <w:rPr>
                <w:rFonts w:ascii="Times New Roman" w:hAnsi="Times New Roman" w:cs="Times New Roman"/>
                <w:sz w:val="18"/>
                <w:szCs w:val="18"/>
              </w:rPr>
            </w:pPr>
            <w:r>
              <w:rPr>
                <w:rFonts w:ascii="Times New Roman" w:hAnsi="Times New Roman" w:cs="Times New Roman"/>
                <w:sz w:val="18"/>
                <w:szCs w:val="18"/>
              </w:rPr>
              <w:t>87,80%</w:t>
            </w:r>
          </w:p>
        </w:tc>
      </w:tr>
      <w:tr w:rsidR="00003F56" w:rsidRPr="00CA7625" w:rsidTr="00003F56">
        <w:tc>
          <w:tcPr>
            <w:tcW w:w="5171" w:type="dxa"/>
            <w:shd w:val="clear" w:color="auto" w:fill="505050"/>
          </w:tcPr>
          <w:p w:rsidR="00003F56" w:rsidRPr="00CA7625" w:rsidRDefault="00003F56" w:rsidP="00003F56">
            <w:pPr>
              <w:spacing w:after="0"/>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UKUPNO RASHODI</w:t>
            </w:r>
          </w:p>
        </w:tc>
        <w:tc>
          <w:tcPr>
            <w:tcW w:w="1300" w:type="dxa"/>
            <w:shd w:val="clear" w:color="auto" w:fill="505050"/>
          </w:tcPr>
          <w:p w:rsidR="00003F56" w:rsidRPr="00CA7625" w:rsidRDefault="00003F56" w:rsidP="00003F56">
            <w:pPr>
              <w:spacing w:after="0"/>
              <w:jc w:val="right"/>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1.592.453,03</w:t>
            </w:r>
          </w:p>
        </w:tc>
        <w:tc>
          <w:tcPr>
            <w:tcW w:w="1300" w:type="dxa"/>
            <w:shd w:val="clear" w:color="auto" w:fill="505050"/>
          </w:tcPr>
          <w:p w:rsidR="00003F56" w:rsidRPr="00CA7625" w:rsidRDefault="00003F56" w:rsidP="00003F56">
            <w:pPr>
              <w:spacing w:after="0"/>
              <w:jc w:val="right"/>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-432.362,30</w:t>
            </w:r>
          </w:p>
        </w:tc>
        <w:tc>
          <w:tcPr>
            <w:tcW w:w="1300" w:type="dxa"/>
            <w:shd w:val="clear" w:color="auto" w:fill="505050"/>
          </w:tcPr>
          <w:p w:rsidR="00003F56" w:rsidRPr="00CA7625" w:rsidRDefault="00003F56" w:rsidP="00003F56">
            <w:pPr>
              <w:spacing w:after="0"/>
              <w:jc w:val="right"/>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1.160.090,73</w:t>
            </w:r>
          </w:p>
        </w:tc>
        <w:tc>
          <w:tcPr>
            <w:tcW w:w="960" w:type="dxa"/>
            <w:shd w:val="clear" w:color="auto" w:fill="505050"/>
          </w:tcPr>
          <w:p w:rsidR="00003F56" w:rsidRPr="00CA7625" w:rsidRDefault="00003F56" w:rsidP="00003F56">
            <w:pPr>
              <w:spacing w:after="0"/>
              <w:jc w:val="right"/>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72,85%</w:t>
            </w:r>
          </w:p>
        </w:tc>
      </w:tr>
    </w:tbl>
    <w:p w:rsidR="00003F56" w:rsidRPr="007F08ED" w:rsidRDefault="00003F56" w:rsidP="00003F56">
      <w:pPr>
        <w:spacing w:after="0"/>
        <w:rPr>
          <w:rFonts w:ascii="Times New Roman" w:hAnsi="Times New Roman" w:cs="Times New Roman"/>
          <w:sz w:val="18"/>
          <w:szCs w:val="18"/>
        </w:rPr>
      </w:pPr>
    </w:p>
    <w:p w:rsidR="00003F56" w:rsidRPr="00D567FE" w:rsidRDefault="00003F56" w:rsidP="00003F56">
      <w:pPr>
        <w:spacing w:after="0"/>
        <w:rPr>
          <w:rFonts w:ascii="Times New Roman" w:hAnsi="Times New Roman" w:cs="Times New Roman"/>
          <w:b/>
          <w:bCs/>
        </w:rPr>
      </w:pPr>
    </w:p>
    <w:p w:rsidR="00003F56" w:rsidRPr="00D567FE" w:rsidRDefault="00003F56" w:rsidP="00003F56">
      <w:pPr>
        <w:spacing w:after="0"/>
        <w:jc w:val="center"/>
        <w:rPr>
          <w:rFonts w:ascii="Times New Roman" w:hAnsi="Times New Roman" w:cs="Times New Roman"/>
          <w:b/>
          <w:bCs/>
        </w:rPr>
      </w:pPr>
      <w:r w:rsidRPr="00D567FE">
        <w:rPr>
          <w:rFonts w:ascii="Times New Roman" w:hAnsi="Times New Roman" w:cs="Times New Roman"/>
          <w:b/>
          <w:bCs/>
        </w:rPr>
        <w:t>Članak 4.</w:t>
      </w:r>
    </w:p>
    <w:p w:rsidR="00003F56" w:rsidRPr="00D567FE" w:rsidRDefault="00003F56" w:rsidP="00003F56">
      <w:pPr>
        <w:spacing w:after="0"/>
        <w:ind w:firstLine="426"/>
        <w:rPr>
          <w:rFonts w:ascii="Times New Roman" w:hAnsi="Times New Roman" w:cs="Times New Roman"/>
          <w:b/>
          <w:bCs/>
        </w:rPr>
      </w:pPr>
      <w:r w:rsidRPr="00D567FE">
        <w:rPr>
          <w:rFonts w:ascii="Times New Roman" w:hAnsi="Times New Roman" w:cs="Times New Roman"/>
          <w:color w:val="000000"/>
        </w:rPr>
        <w:t xml:space="preserve">Osim Općeg i posebnog dijela, sastavni dio </w:t>
      </w:r>
      <w:r>
        <w:rPr>
          <w:rFonts w:ascii="Times New Roman" w:hAnsi="Times New Roman" w:cs="Times New Roman"/>
          <w:color w:val="000000"/>
        </w:rPr>
        <w:t xml:space="preserve">II. izmjena i dopuna </w:t>
      </w:r>
      <w:r w:rsidRPr="00D567FE">
        <w:rPr>
          <w:rFonts w:ascii="Times New Roman" w:hAnsi="Times New Roman" w:cs="Times New Roman"/>
          <w:color w:val="000000"/>
        </w:rPr>
        <w:t xml:space="preserve">proračuna Općine </w:t>
      </w:r>
      <w:r>
        <w:rPr>
          <w:rFonts w:ascii="Times New Roman" w:hAnsi="Times New Roman" w:cs="Times New Roman"/>
          <w:color w:val="000000"/>
        </w:rPr>
        <w:t xml:space="preserve">Gornji </w:t>
      </w:r>
      <w:proofErr w:type="spellStart"/>
      <w:r>
        <w:rPr>
          <w:rFonts w:ascii="Times New Roman" w:hAnsi="Times New Roman" w:cs="Times New Roman"/>
          <w:color w:val="000000"/>
        </w:rPr>
        <w:t>Bogićevci</w:t>
      </w:r>
      <w:proofErr w:type="spellEnd"/>
      <w:r w:rsidRPr="00D567FE">
        <w:rPr>
          <w:rFonts w:ascii="Times New Roman" w:hAnsi="Times New Roman" w:cs="Times New Roman"/>
          <w:color w:val="000000"/>
        </w:rPr>
        <w:t xml:space="preserve"> za  </w:t>
      </w:r>
      <w:r>
        <w:rPr>
          <w:rFonts w:ascii="Times New Roman" w:hAnsi="Times New Roman" w:cs="Times New Roman"/>
          <w:color w:val="000000"/>
        </w:rPr>
        <w:t>2026. godinu</w:t>
      </w:r>
      <w:r w:rsidRPr="00D567FE">
        <w:rPr>
          <w:rFonts w:ascii="Times New Roman" w:hAnsi="Times New Roman" w:cs="Times New Roman"/>
          <w:color w:val="000000"/>
        </w:rPr>
        <w:t xml:space="preserve"> su:</w:t>
      </w:r>
    </w:p>
    <w:p w:rsidR="00003F56" w:rsidRPr="00D567FE" w:rsidRDefault="00003F56" w:rsidP="00003F56">
      <w:pPr>
        <w:spacing w:after="0"/>
        <w:jc w:val="center"/>
        <w:rPr>
          <w:rFonts w:ascii="Times New Roman" w:hAnsi="Times New Roman" w:cs="Times New Roman"/>
          <w:b/>
          <w:bCs/>
        </w:rPr>
      </w:pPr>
    </w:p>
    <w:p w:rsidR="00003F56" w:rsidRDefault="00003F56" w:rsidP="00753169">
      <w:pPr>
        <w:pStyle w:val="Odlomakpopisa"/>
        <w:numPr>
          <w:ilvl w:val="0"/>
          <w:numId w:val="21"/>
        </w:numPr>
        <w:spacing w:line="259" w:lineRule="auto"/>
        <w:ind w:left="426" w:hanging="426"/>
        <w:rPr>
          <w:rFonts w:ascii="Times New Roman" w:hAnsi="Times New Roman"/>
          <w:b/>
          <w:bCs/>
          <w:sz w:val="24"/>
          <w:szCs w:val="24"/>
        </w:rPr>
      </w:pPr>
      <w:r>
        <w:rPr>
          <w:rFonts w:ascii="Times New Roman" w:hAnsi="Times New Roman"/>
          <w:b/>
          <w:bCs/>
          <w:sz w:val="24"/>
          <w:szCs w:val="24"/>
        </w:rPr>
        <w:t>OBRAZLOŽENJE</w:t>
      </w:r>
    </w:p>
    <w:p w:rsidR="00003F56" w:rsidRPr="00D567FE" w:rsidRDefault="00003F56" w:rsidP="00003F56">
      <w:pPr>
        <w:widowControl w:val="0"/>
        <w:spacing w:before="12"/>
        <w:ind w:right="1" w:firstLine="360"/>
        <w:jc w:val="both"/>
        <w:rPr>
          <w:rFonts w:ascii="Times New Roman" w:hAnsi="Times New Roman" w:cs="Times New Roman"/>
          <w:color w:val="000000"/>
        </w:rPr>
      </w:pPr>
      <w:r w:rsidRPr="00D567FE">
        <w:rPr>
          <w:rFonts w:ascii="Times New Roman" w:hAnsi="Times New Roman" w:cs="Times New Roman"/>
          <w:color w:val="000000"/>
        </w:rPr>
        <w:t xml:space="preserve">Obrazloženje </w:t>
      </w:r>
      <w:r>
        <w:rPr>
          <w:rFonts w:ascii="Times New Roman" w:hAnsi="Times New Roman" w:cs="Times New Roman"/>
          <w:color w:val="000000"/>
        </w:rPr>
        <w:t>II. izmjena i dopuna p</w:t>
      </w:r>
      <w:r w:rsidRPr="00D567FE">
        <w:rPr>
          <w:rFonts w:ascii="Times New Roman" w:hAnsi="Times New Roman" w:cs="Times New Roman"/>
          <w:color w:val="000000"/>
        </w:rPr>
        <w:t xml:space="preserve">roračuna Općine </w:t>
      </w:r>
      <w:r>
        <w:rPr>
          <w:rFonts w:ascii="Times New Roman" w:hAnsi="Times New Roman" w:cs="Times New Roman"/>
          <w:color w:val="000000"/>
        </w:rPr>
        <w:t xml:space="preserve">Gornji </w:t>
      </w:r>
      <w:proofErr w:type="spellStart"/>
      <w:r>
        <w:rPr>
          <w:rFonts w:ascii="Times New Roman" w:hAnsi="Times New Roman" w:cs="Times New Roman"/>
          <w:color w:val="000000"/>
        </w:rPr>
        <w:t>Bogićevci</w:t>
      </w:r>
      <w:proofErr w:type="spellEnd"/>
      <w:r w:rsidRPr="00D567FE">
        <w:rPr>
          <w:rFonts w:ascii="Times New Roman" w:hAnsi="Times New Roman" w:cs="Times New Roman"/>
          <w:color w:val="000000"/>
        </w:rPr>
        <w:t xml:space="preserve"> sadrži obrazloženje </w:t>
      </w:r>
      <w:r>
        <w:rPr>
          <w:rFonts w:ascii="Times New Roman" w:hAnsi="Times New Roman" w:cs="Times New Roman"/>
          <w:color w:val="000000"/>
        </w:rPr>
        <w:t xml:space="preserve">općeg dijela proračuna, </w:t>
      </w:r>
      <w:r w:rsidRPr="00D567FE">
        <w:rPr>
          <w:rFonts w:ascii="Times New Roman" w:hAnsi="Times New Roman" w:cs="Times New Roman"/>
          <w:color w:val="000000"/>
        </w:rPr>
        <w:t>obrazloženje prenesenog manjka odnosno viška proračuna</w:t>
      </w:r>
      <w:r>
        <w:rPr>
          <w:rFonts w:ascii="Times New Roman" w:hAnsi="Times New Roman" w:cs="Times New Roman"/>
          <w:color w:val="000000"/>
        </w:rPr>
        <w:t xml:space="preserve"> i obrazloženja posebnog dijela proračuna</w:t>
      </w:r>
      <w:r w:rsidRPr="00D567FE">
        <w:rPr>
          <w:rFonts w:ascii="Times New Roman" w:hAnsi="Times New Roman" w:cs="Times New Roman"/>
          <w:color w:val="000000"/>
        </w:rPr>
        <w:t xml:space="preserve">: </w:t>
      </w:r>
    </w:p>
    <w:p w:rsidR="00003F56" w:rsidRPr="00D567FE" w:rsidRDefault="00003F56" w:rsidP="00753169">
      <w:pPr>
        <w:pStyle w:val="Odlomakpopisa"/>
        <w:numPr>
          <w:ilvl w:val="1"/>
          <w:numId w:val="22"/>
        </w:numPr>
        <w:spacing w:after="0" w:line="259" w:lineRule="auto"/>
        <w:rPr>
          <w:rFonts w:ascii="Times New Roman" w:hAnsi="Times New Roman"/>
          <w:b/>
          <w:bCs/>
        </w:rPr>
      </w:pPr>
      <w:r w:rsidRPr="00D567FE">
        <w:rPr>
          <w:rFonts w:ascii="Times New Roman" w:hAnsi="Times New Roman"/>
          <w:b/>
          <w:bCs/>
        </w:rPr>
        <w:t xml:space="preserve"> OBRAZLOŽENJE OPĆEG DIJELA </w:t>
      </w:r>
    </w:p>
    <w:p w:rsidR="00003F56" w:rsidRPr="00D567FE" w:rsidRDefault="00003F56" w:rsidP="00003F56">
      <w:pPr>
        <w:jc w:val="both"/>
        <w:rPr>
          <w:rFonts w:ascii="Times New Roman" w:hAnsi="Times New Roman" w:cs="Times New Roman"/>
          <w:bCs/>
        </w:rPr>
      </w:pPr>
      <w:r w:rsidRPr="00D567FE">
        <w:rPr>
          <w:rFonts w:ascii="Times New Roman" w:hAnsi="Times New Roman" w:cs="Times New Roman"/>
          <w:bCs/>
        </w:rPr>
        <w:t xml:space="preserve">PRIHODI I PRIMICI </w:t>
      </w:r>
    </w:p>
    <w:p w:rsidR="00003F56" w:rsidRPr="00D567FE" w:rsidRDefault="00003F56" w:rsidP="00003F56">
      <w:pPr>
        <w:ind w:firstLine="360"/>
        <w:jc w:val="both"/>
        <w:rPr>
          <w:rFonts w:ascii="Times New Roman" w:hAnsi="Times New Roman"/>
        </w:rPr>
      </w:pPr>
      <w:r w:rsidRPr="00D567FE">
        <w:rPr>
          <w:rFonts w:ascii="Times New Roman" w:hAnsi="Times New Roman"/>
        </w:rPr>
        <w:t xml:space="preserve">Proračun </w:t>
      </w:r>
      <w:r>
        <w:rPr>
          <w:rFonts w:ascii="Times New Roman" w:hAnsi="Times New Roman"/>
        </w:rPr>
        <w:t>O</w:t>
      </w:r>
      <w:r w:rsidRPr="00D567FE">
        <w:rPr>
          <w:rFonts w:ascii="Times New Roman" w:hAnsi="Times New Roman"/>
        </w:rPr>
        <w:t xml:space="preserve">pćine </w:t>
      </w:r>
      <w:r>
        <w:rPr>
          <w:rFonts w:ascii="Times New Roman" w:hAnsi="Times New Roman"/>
        </w:rPr>
        <w:t xml:space="preserve">Gornji </w:t>
      </w:r>
      <w:proofErr w:type="spellStart"/>
      <w:r>
        <w:rPr>
          <w:rFonts w:ascii="Times New Roman" w:hAnsi="Times New Roman"/>
        </w:rPr>
        <w:t>Bogićevci</w:t>
      </w:r>
      <w:proofErr w:type="spellEnd"/>
      <w:r w:rsidRPr="00D567FE">
        <w:rPr>
          <w:rFonts w:ascii="Times New Roman" w:hAnsi="Times New Roman"/>
        </w:rPr>
        <w:t xml:space="preserve"> za 202</w:t>
      </w:r>
      <w:r>
        <w:rPr>
          <w:rFonts w:ascii="Times New Roman" w:hAnsi="Times New Roman"/>
        </w:rPr>
        <w:t>6</w:t>
      </w:r>
      <w:r w:rsidRPr="00D567FE">
        <w:rPr>
          <w:rFonts w:ascii="Times New Roman" w:hAnsi="Times New Roman"/>
        </w:rPr>
        <w:t>.g. planiran je u ukupnom iznosu od</w:t>
      </w:r>
      <w:r>
        <w:rPr>
          <w:rFonts w:ascii="Times New Roman" w:hAnsi="Times New Roman"/>
        </w:rPr>
        <w:t xml:space="preserve"> 1</w:t>
      </w:r>
      <w:r w:rsidRPr="00D567FE">
        <w:rPr>
          <w:rFonts w:ascii="Times New Roman" w:hAnsi="Times New Roman"/>
        </w:rPr>
        <w:t>.</w:t>
      </w:r>
      <w:r>
        <w:rPr>
          <w:rFonts w:ascii="Times New Roman" w:hAnsi="Times New Roman"/>
        </w:rPr>
        <w:t>398.610,00</w:t>
      </w:r>
      <w:r w:rsidRPr="00D567FE">
        <w:rPr>
          <w:rFonts w:ascii="Times New Roman" w:hAnsi="Times New Roman"/>
        </w:rPr>
        <w:t xml:space="preserve"> EUR. Od toga su planirani prihodi poslovanja </w:t>
      </w:r>
      <w:r>
        <w:rPr>
          <w:rFonts w:ascii="Times New Roman" w:hAnsi="Times New Roman"/>
        </w:rPr>
        <w:t>1.398.610,00</w:t>
      </w:r>
      <w:r w:rsidRPr="00D567FE">
        <w:rPr>
          <w:rFonts w:ascii="Times New Roman" w:hAnsi="Times New Roman"/>
        </w:rPr>
        <w:t xml:space="preserve"> EUR, </w:t>
      </w:r>
      <w:r>
        <w:rPr>
          <w:rFonts w:ascii="Times New Roman" w:hAnsi="Times New Roman"/>
        </w:rPr>
        <w:t>te planirani preneseni manjak</w:t>
      </w:r>
      <w:r w:rsidRPr="00D567FE">
        <w:rPr>
          <w:rFonts w:ascii="Times New Roman" w:hAnsi="Times New Roman"/>
        </w:rPr>
        <w:t xml:space="preserve"> prihoda iz 2025. u iznosu od </w:t>
      </w:r>
      <w:r>
        <w:rPr>
          <w:rFonts w:ascii="Times New Roman" w:hAnsi="Times New Roman"/>
        </w:rPr>
        <w:t>300.872,50 EUR.</w:t>
      </w:r>
    </w:p>
    <w:p w:rsidR="00003F56" w:rsidRPr="00D567FE" w:rsidRDefault="00003F56" w:rsidP="00003F56">
      <w:pPr>
        <w:ind w:firstLine="360"/>
        <w:jc w:val="both"/>
        <w:rPr>
          <w:rFonts w:ascii="Times New Roman" w:hAnsi="Times New Roman"/>
        </w:rPr>
      </w:pPr>
      <w:r w:rsidRPr="00D567FE">
        <w:rPr>
          <w:rFonts w:ascii="Times New Roman" w:hAnsi="Times New Roman"/>
          <w:b/>
          <w:bCs/>
          <w:u w:val="single"/>
        </w:rPr>
        <w:t>Prihodi od poreza - skupina 61</w:t>
      </w:r>
      <w:r w:rsidRPr="00D567FE">
        <w:rPr>
          <w:rFonts w:ascii="Times New Roman" w:hAnsi="Times New Roman"/>
        </w:rPr>
        <w:t xml:space="preserve"> procijenjeni su na temelju ostvarenja proračuna u 2024. godini i 2025. godini. Ovi se prihodi sastoje od poreza na dohodak,  poreza na imovinu i poreza na robu i usluge, od kojih je najznačajniji porez na dohodak.</w:t>
      </w:r>
    </w:p>
    <w:p w:rsidR="00003F56" w:rsidRPr="00D567FE" w:rsidRDefault="00003F56" w:rsidP="00003F56">
      <w:pPr>
        <w:ind w:firstLine="360"/>
        <w:jc w:val="both"/>
        <w:rPr>
          <w:rFonts w:ascii="Times New Roman" w:hAnsi="Times New Roman"/>
        </w:rPr>
      </w:pPr>
      <w:r w:rsidRPr="00D567FE">
        <w:rPr>
          <w:rFonts w:ascii="Times New Roman" w:hAnsi="Times New Roman"/>
          <w:b/>
          <w:bCs/>
          <w:u w:val="single"/>
        </w:rPr>
        <w:t>Prihodi od pomoći – skupine 63</w:t>
      </w:r>
      <w:r w:rsidRPr="00D567FE">
        <w:rPr>
          <w:rFonts w:ascii="Times New Roman" w:hAnsi="Times New Roman"/>
        </w:rPr>
        <w:t xml:space="preserve">  odnose se na planirane tekuće i kapitalne pomoći državnog proračuna, iz državnog proračuna temeljem prijenosa EU sredstava,  tekućih pomoći ( HZZ) i sredstva fiskalnog izravnanja.</w:t>
      </w:r>
    </w:p>
    <w:p w:rsidR="00003F56" w:rsidRPr="00D567FE" w:rsidRDefault="00003F56" w:rsidP="00003F56">
      <w:pPr>
        <w:ind w:firstLine="360"/>
        <w:jc w:val="both"/>
        <w:rPr>
          <w:rFonts w:ascii="Times New Roman" w:hAnsi="Times New Roman"/>
        </w:rPr>
      </w:pPr>
      <w:r w:rsidRPr="00D567FE">
        <w:rPr>
          <w:rFonts w:ascii="Times New Roman" w:hAnsi="Times New Roman"/>
          <w:b/>
          <w:bCs/>
          <w:u w:val="single"/>
        </w:rPr>
        <w:t>Prihodi od imovine – skupina 64</w:t>
      </w:r>
      <w:r w:rsidRPr="00D567FE">
        <w:rPr>
          <w:rFonts w:ascii="Times New Roman" w:hAnsi="Times New Roman"/>
        </w:rPr>
        <w:t xml:space="preserve">  odnosi se na naknade zakup poljoprivrednog zemljišta u vlasništvu RH i općine, naknade za zadržavanje nezakonito izgrađenih zgrada, naknade od koncesija, naknade od najma poslovnih prostora  i </w:t>
      </w:r>
      <w:proofErr w:type="spellStart"/>
      <w:r w:rsidRPr="00D567FE">
        <w:rPr>
          <w:rFonts w:ascii="Times New Roman" w:hAnsi="Times New Roman"/>
        </w:rPr>
        <w:t>sl</w:t>
      </w:r>
      <w:proofErr w:type="spellEnd"/>
      <w:r w:rsidRPr="00D567FE">
        <w:rPr>
          <w:rFonts w:ascii="Times New Roman" w:hAnsi="Times New Roman"/>
        </w:rPr>
        <w:t>.</w:t>
      </w:r>
    </w:p>
    <w:p w:rsidR="00003F56" w:rsidRPr="00D567FE" w:rsidRDefault="00003F56" w:rsidP="00003F56">
      <w:pPr>
        <w:ind w:firstLine="360"/>
        <w:jc w:val="both"/>
        <w:rPr>
          <w:rFonts w:ascii="Times New Roman" w:hAnsi="Times New Roman"/>
        </w:rPr>
      </w:pPr>
      <w:r w:rsidRPr="00D567FE">
        <w:rPr>
          <w:rFonts w:ascii="Times New Roman" w:hAnsi="Times New Roman"/>
          <w:b/>
          <w:bCs/>
          <w:u w:val="single"/>
        </w:rPr>
        <w:t>Prihodi od administrativnih pristojbi i po posebnim propisima - skupina 65</w:t>
      </w:r>
      <w:r w:rsidRPr="00D567FE">
        <w:rPr>
          <w:rFonts w:ascii="Times New Roman" w:hAnsi="Times New Roman"/>
        </w:rPr>
        <w:t xml:space="preserve"> sastoje se od prihoda od prodaje državnih biljega, naknade uređenje voda, komunalnog doprinosa, komunalne i grobne naknade.</w:t>
      </w:r>
    </w:p>
    <w:p w:rsidR="00003F56" w:rsidRPr="00D567FE" w:rsidRDefault="00003F56" w:rsidP="00003F56">
      <w:pPr>
        <w:ind w:firstLine="360"/>
        <w:jc w:val="both"/>
        <w:rPr>
          <w:rFonts w:ascii="Times New Roman" w:hAnsi="Times New Roman"/>
        </w:rPr>
      </w:pPr>
      <w:r w:rsidRPr="00D567FE">
        <w:rPr>
          <w:rFonts w:ascii="Times New Roman" w:hAnsi="Times New Roman"/>
          <w:b/>
          <w:bCs/>
          <w:u w:val="single"/>
        </w:rPr>
        <w:t>Prihodi od prodaje proizvoda i robe te pruženih usluga - skupina 66</w:t>
      </w:r>
      <w:r w:rsidRPr="00D567FE">
        <w:rPr>
          <w:rFonts w:ascii="Times New Roman" w:hAnsi="Times New Roman"/>
        </w:rPr>
        <w:t xml:space="preserve"> sastoje se od prihoda od naplate naknade za uređenje voda.</w:t>
      </w:r>
    </w:p>
    <w:p w:rsidR="00003F56" w:rsidRPr="00D567FE" w:rsidRDefault="00003F56" w:rsidP="00003F56">
      <w:pPr>
        <w:ind w:firstLine="360"/>
        <w:jc w:val="both"/>
        <w:rPr>
          <w:rFonts w:ascii="Times New Roman" w:hAnsi="Times New Roman"/>
        </w:rPr>
      </w:pPr>
      <w:r w:rsidRPr="00D567FE">
        <w:rPr>
          <w:rFonts w:ascii="Times New Roman" w:hAnsi="Times New Roman"/>
          <w:b/>
          <w:bCs/>
          <w:u w:val="single"/>
        </w:rPr>
        <w:t>Prihodi od prodaje nefinancijske imovine - skupina</w:t>
      </w:r>
      <w:r w:rsidRPr="00D567FE">
        <w:rPr>
          <w:rFonts w:ascii="Times New Roman" w:hAnsi="Times New Roman"/>
          <w:u w:val="single"/>
        </w:rPr>
        <w:t xml:space="preserve"> </w:t>
      </w:r>
      <w:r w:rsidRPr="00D567FE">
        <w:rPr>
          <w:rFonts w:ascii="Times New Roman" w:hAnsi="Times New Roman"/>
          <w:b/>
          <w:bCs/>
          <w:u w:val="single"/>
        </w:rPr>
        <w:t>71</w:t>
      </w:r>
      <w:r w:rsidRPr="00D567FE">
        <w:rPr>
          <w:rFonts w:ascii="Times New Roman" w:hAnsi="Times New Roman"/>
        </w:rPr>
        <w:t xml:space="preserve"> odnose se na prihode od prodaje poljoprivrednog zemljišta u vlasništvu države i prodaja imovine u vlasništvu općine.</w:t>
      </w:r>
    </w:p>
    <w:p w:rsidR="00003F56" w:rsidRDefault="00003F56" w:rsidP="00003F56">
      <w:pPr>
        <w:ind w:firstLine="360"/>
        <w:jc w:val="both"/>
        <w:rPr>
          <w:rFonts w:ascii="Times New Roman" w:hAnsi="Times New Roman" w:cs="Times New Roman"/>
        </w:rPr>
      </w:pPr>
      <w:r w:rsidRPr="00D567FE">
        <w:rPr>
          <w:rFonts w:ascii="Times New Roman" w:hAnsi="Times New Roman"/>
          <w:b/>
          <w:bCs/>
          <w:u w:val="single"/>
        </w:rPr>
        <w:lastRenderedPageBreak/>
        <w:t xml:space="preserve">Primici od zaduživanja – skupina 84 </w:t>
      </w:r>
      <w:r w:rsidRPr="00D567FE">
        <w:rPr>
          <w:rFonts w:ascii="Times New Roman" w:hAnsi="Times New Roman"/>
        </w:rPr>
        <w:t xml:space="preserve">odnosi se na primitak od kratkoročnog kredita </w:t>
      </w:r>
      <w:r w:rsidRPr="00D567FE">
        <w:rPr>
          <w:rFonts w:ascii="Times New Roman" w:hAnsi="Times New Roman" w:cs="Times New Roman"/>
        </w:rPr>
        <w:t>koji bi se koristio u slučaju potrebe za premošćivanje financijskog jaza kod financiranja EU projekata.</w:t>
      </w:r>
    </w:p>
    <w:p w:rsidR="00003F56" w:rsidRPr="00D567FE" w:rsidRDefault="00003F56" w:rsidP="00003F56">
      <w:pPr>
        <w:ind w:firstLine="360"/>
        <w:jc w:val="both"/>
        <w:rPr>
          <w:rFonts w:ascii="Times New Roman" w:hAnsi="Times New Roman" w:cs="Times New Roman"/>
        </w:rPr>
      </w:pPr>
    </w:p>
    <w:p w:rsidR="00003F56" w:rsidRPr="00D567FE" w:rsidRDefault="00003F56" w:rsidP="00003F56">
      <w:pPr>
        <w:pStyle w:val="Odlomakpopisa"/>
        <w:spacing w:after="0"/>
        <w:ind w:left="0" w:firstLine="360"/>
        <w:rPr>
          <w:rFonts w:ascii="Times New Roman" w:hAnsi="Times New Roman"/>
        </w:rPr>
      </w:pPr>
      <w:r w:rsidRPr="00D567FE">
        <w:rPr>
          <w:rFonts w:ascii="Times New Roman" w:hAnsi="Times New Roman"/>
        </w:rPr>
        <w:t>Pregled planiranih prihoda i primitaka daje se u slijedećoj tablici:</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171"/>
        <w:gridCol w:w="1300"/>
        <w:gridCol w:w="1300"/>
        <w:gridCol w:w="1300"/>
        <w:gridCol w:w="960"/>
      </w:tblGrid>
      <w:tr w:rsidR="00003F56" w:rsidRPr="00CA7625" w:rsidTr="00003F56">
        <w:tc>
          <w:tcPr>
            <w:tcW w:w="5171" w:type="dxa"/>
            <w:shd w:val="clear" w:color="auto" w:fill="505050"/>
          </w:tcPr>
          <w:p w:rsidR="00003F56" w:rsidRPr="00CA7625" w:rsidRDefault="00003F56" w:rsidP="00003F56">
            <w:pPr>
              <w:pStyle w:val="Odlomakpopisa"/>
              <w:spacing w:after="0"/>
              <w:ind w:left="0"/>
              <w:jc w:val="center"/>
              <w:rPr>
                <w:rFonts w:ascii="Times New Roman" w:hAnsi="Times New Roman"/>
                <w:b/>
                <w:color w:val="FFFFFF"/>
                <w:sz w:val="16"/>
                <w:szCs w:val="18"/>
              </w:rPr>
            </w:pPr>
            <w:r w:rsidRPr="00CA7625">
              <w:rPr>
                <w:rFonts w:ascii="Times New Roman" w:hAnsi="Times New Roman"/>
                <w:b/>
                <w:color w:val="FFFFFF"/>
                <w:sz w:val="16"/>
                <w:szCs w:val="18"/>
              </w:rPr>
              <w:t>RAČUN I OPIS RAČUNA</w:t>
            </w:r>
          </w:p>
        </w:tc>
        <w:tc>
          <w:tcPr>
            <w:tcW w:w="1300" w:type="dxa"/>
            <w:shd w:val="clear" w:color="auto" w:fill="505050"/>
          </w:tcPr>
          <w:p w:rsidR="00003F56" w:rsidRPr="00CA7625" w:rsidRDefault="00003F56" w:rsidP="00003F56">
            <w:pPr>
              <w:pStyle w:val="Odlomakpopisa"/>
              <w:spacing w:after="0"/>
              <w:ind w:left="0"/>
              <w:jc w:val="center"/>
              <w:rPr>
                <w:rFonts w:ascii="Times New Roman" w:hAnsi="Times New Roman"/>
                <w:b/>
                <w:color w:val="FFFFFF"/>
                <w:sz w:val="16"/>
                <w:szCs w:val="18"/>
              </w:rPr>
            </w:pPr>
            <w:r w:rsidRPr="00CA7625">
              <w:rPr>
                <w:rFonts w:ascii="Times New Roman" w:hAnsi="Times New Roman"/>
                <w:b/>
                <w:color w:val="FFFFFF"/>
                <w:sz w:val="16"/>
                <w:szCs w:val="18"/>
              </w:rPr>
              <w:t>OPĆINA I. IZMJENE I DOPUNE PRORAČUNA ZA 2026.</w:t>
            </w:r>
          </w:p>
        </w:tc>
        <w:tc>
          <w:tcPr>
            <w:tcW w:w="1300" w:type="dxa"/>
            <w:shd w:val="clear" w:color="auto" w:fill="505050"/>
          </w:tcPr>
          <w:p w:rsidR="00003F56" w:rsidRPr="00CA7625" w:rsidRDefault="00003F56" w:rsidP="00003F56">
            <w:pPr>
              <w:pStyle w:val="Odlomakpopisa"/>
              <w:spacing w:after="0"/>
              <w:ind w:left="0"/>
              <w:jc w:val="center"/>
              <w:rPr>
                <w:rFonts w:ascii="Times New Roman" w:hAnsi="Times New Roman"/>
                <w:b/>
                <w:color w:val="FFFFFF"/>
                <w:sz w:val="16"/>
                <w:szCs w:val="18"/>
              </w:rPr>
            </w:pPr>
            <w:r w:rsidRPr="00CA7625">
              <w:rPr>
                <w:rFonts w:ascii="Times New Roman" w:hAnsi="Times New Roman"/>
                <w:b/>
                <w:color w:val="FFFFFF"/>
                <w:sz w:val="16"/>
                <w:szCs w:val="18"/>
              </w:rPr>
              <w:t>POVEĆANJE/SMANJENJE</w:t>
            </w:r>
          </w:p>
        </w:tc>
        <w:tc>
          <w:tcPr>
            <w:tcW w:w="1300" w:type="dxa"/>
            <w:shd w:val="clear" w:color="auto" w:fill="505050"/>
          </w:tcPr>
          <w:p w:rsidR="00003F56" w:rsidRPr="00CA7625" w:rsidRDefault="00003F56" w:rsidP="00003F56">
            <w:pPr>
              <w:pStyle w:val="Odlomakpopisa"/>
              <w:spacing w:after="0"/>
              <w:ind w:left="0"/>
              <w:jc w:val="center"/>
              <w:rPr>
                <w:rFonts w:ascii="Times New Roman" w:hAnsi="Times New Roman"/>
                <w:b/>
                <w:color w:val="FFFFFF"/>
                <w:sz w:val="16"/>
                <w:szCs w:val="18"/>
              </w:rPr>
            </w:pPr>
            <w:r w:rsidRPr="00CA7625">
              <w:rPr>
                <w:rFonts w:ascii="Times New Roman" w:hAnsi="Times New Roman"/>
                <w:b/>
                <w:color w:val="FFFFFF"/>
                <w:sz w:val="16"/>
                <w:szCs w:val="18"/>
              </w:rPr>
              <w:t>NOVI PLAN PRORAČUNA ZA 2026.</w:t>
            </w:r>
          </w:p>
        </w:tc>
        <w:tc>
          <w:tcPr>
            <w:tcW w:w="960" w:type="dxa"/>
            <w:shd w:val="clear" w:color="auto" w:fill="505050"/>
          </w:tcPr>
          <w:p w:rsidR="00003F56" w:rsidRPr="00CA7625" w:rsidRDefault="00003F56" w:rsidP="00003F56">
            <w:pPr>
              <w:pStyle w:val="Odlomakpopisa"/>
              <w:spacing w:after="0"/>
              <w:ind w:left="0"/>
              <w:jc w:val="center"/>
              <w:rPr>
                <w:rFonts w:ascii="Times New Roman" w:hAnsi="Times New Roman"/>
                <w:b/>
                <w:color w:val="FFFFFF"/>
                <w:sz w:val="16"/>
                <w:szCs w:val="18"/>
              </w:rPr>
            </w:pPr>
            <w:r w:rsidRPr="00CA7625">
              <w:rPr>
                <w:rFonts w:ascii="Times New Roman" w:hAnsi="Times New Roman"/>
                <w:b/>
                <w:color w:val="FFFFFF"/>
                <w:sz w:val="16"/>
                <w:szCs w:val="18"/>
              </w:rPr>
              <w:t>INDEKS 4/2</w:t>
            </w:r>
          </w:p>
        </w:tc>
      </w:tr>
      <w:tr w:rsidR="00003F56" w:rsidRPr="00CA7625" w:rsidTr="00003F56">
        <w:tc>
          <w:tcPr>
            <w:tcW w:w="5171" w:type="dxa"/>
            <w:shd w:val="clear" w:color="auto" w:fill="505050"/>
          </w:tcPr>
          <w:p w:rsidR="00003F56" w:rsidRPr="00CA7625" w:rsidRDefault="00003F56" w:rsidP="00003F56">
            <w:pPr>
              <w:pStyle w:val="Odlomakpopisa"/>
              <w:spacing w:after="0"/>
              <w:ind w:left="0"/>
              <w:jc w:val="center"/>
              <w:rPr>
                <w:rFonts w:ascii="Times New Roman" w:hAnsi="Times New Roman"/>
                <w:b/>
                <w:color w:val="FFFFFF"/>
                <w:sz w:val="16"/>
                <w:szCs w:val="18"/>
              </w:rPr>
            </w:pPr>
            <w:r>
              <w:rPr>
                <w:rFonts w:ascii="Times New Roman" w:hAnsi="Times New Roman"/>
                <w:b/>
                <w:color w:val="FFFFFF"/>
                <w:sz w:val="16"/>
                <w:szCs w:val="18"/>
              </w:rPr>
              <w:t>1</w:t>
            </w:r>
          </w:p>
        </w:tc>
        <w:tc>
          <w:tcPr>
            <w:tcW w:w="1300" w:type="dxa"/>
            <w:shd w:val="clear" w:color="auto" w:fill="505050"/>
          </w:tcPr>
          <w:p w:rsidR="00003F56" w:rsidRPr="00CA7625" w:rsidRDefault="00003F56" w:rsidP="00003F56">
            <w:pPr>
              <w:pStyle w:val="Odlomakpopisa"/>
              <w:spacing w:after="0"/>
              <w:ind w:left="0"/>
              <w:jc w:val="center"/>
              <w:rPr>
                <w:rFonts w:ascii="Times New Roman" w:hAnsi="Times New Roman"/>
                <w:b/>
                <w:color w:val="FFFFFF"/>
                <w:sz w:val="16"/>
                <w:szCs w:val="18"/>
              </w:rPr>
            </w:pPr>
            <w:r>
              <w:rPr>
                <w:rFonts w:ascii="Times New Roman" w:hAnsi="Times New Roman"/>
                <w:b/>
                <w:color w:val="FFFFFF"/>
                <w:sz w:val="16"/>
                <w:szCs w:val="18"/>
              </w:rPr>
              <w:t>2</w:t>
            </w:r>
          </w:p>
        </w:tc>
        <w:tc>
          <w:tcPr>
            <w:tcW w:w="1300" w:type="dxa"/>
            <w:shd w:val="clear" w:color="auto" w:fill="505050"/>
          </w:tcPr>
          <w:p w:rsidR="00003F56" w:rsidRPr="00CA7625" w:rsidRDefault="00003F56" w:rsidP="00003F56">
            <w:pPr>
              <w:pStyle w:val="Odlomakpopisa"/>
              <w:spacing w:after="0"/>
              <w:ind w:left="0"/>
              <w:jc w:val="center"/>
              <w:rPr>
                <w:rFonts w:ascii="Times New Roman" w:hAnsi="Times New Roman"/>
                <w:b/>
                <w:color w:val="FFFFFF"/>
                <w:sz w:val="16"/>
                <w:szCs w:val="18"/>
              </w:rPr>
            </w:pPr>
            <w:r>
              <w:rPr>
                <w:rFonts w:ascii="Times New Roman" w:hAnsi="Times New Roman"/>
                <w:b/>
                <w:color w:val="FFFFFF"/>
                <w:sz w:val="16"/>
                <w:szCs w:val="18"/>
              </w:rPr>
              <w:t>3</w:t>
            </w:r>
          </w:p>
        </w:tc>
        <w:tc>
          <w:tcPr>
            <w:tcW w:w="1300" w:type="dxa"/>
            <w:shd w:val="clear" w:color="auto" w:fill="505050"/>
          </w:tcPr>
          <w:p w:rsidR="00003F56" w:rsidRPr="00CA7625" w:rsidRDefault="00003F56" w:rsidP="00003F56">
            <w:pPr>
              <w:pStyle w:val="Odlomakpopisa"/>
              <w:spacing w:after="0"/>
              <w:ind w:left="0"/>
              <w:jc w:val="center"/>
              <w:rPr>
                <w:rFonts w:ascii="Times New Roman" w:hAnsi="Times New Roman"/>
                <w:b/>
                <w:color w:val="FFFFFF"/>
                <w:sz w:val="16"/>
                <w:szCs w:val="18"/>
              </w:rPr>
            </w:pPr>
            <w:r>
              <w:rPr>
                <w:rFonts w:ascii="Times New Roman" w:hAnsi="Times New Roman"/>
                <w:b/>
                <w:color w:val="FFFFFF"/>
                <w:sz w:val="16"/>
                <w:szCs w:val="18"/>
              </w:rPr>
              <w:t>4</w:t>
            </w:r>
          </w:p>
        </w:tc>
        <w:tc>
          <w:tcPr>
            <w:tcW w:w="960" w:type="dxa"/>
            <w:shd w:val="clear" w:color="auto" w:fill="505050"/>
          </w:tcPr>
          <w:p w:rsidR="00003F56" w:rsidRPr="00CA7625" w:rsidRDefault="00003F56" w:rsidP="00003F56">
            <w:pPr>
              <w:pStyle w:val="Odlomakpopisa"/>
              <w:spacing w:after="0"/>
              <w:ind w:left="0"/>
              <w:jc w:val="center"/>
              <w:rPr>
                <w:rFonts w:ascii="Times New Roman" w:hAnsi="Times New Roman"/>
                <w:b/>
                <w:color w:val="FFFFFF"/>
                <w:sz w:val="16"/>
                <w:szCs w:val="18"/>
              </w:rPr>
            </w:pPr>
            <w:r>
              <w:rPr>
                <w:rFonts w:ascii="Times New Roman" w:hAnsi="Times New Roman"/>
                <w:b/>
                <w:color w:val="FFFFFF"/>
                <w:sz w:val="16"/>
                <w:szCs w:val="18"/>
              </w:rPr>
              <w:t>5</w:t>
            </w:r>
          </w:p>
        </w:tc>
      </w:tr>
      <w:tr w:rsidR="00003F56" w:rsidRPr="00CA7625" w:rsidTr="00003F56">
        <w:tc>
          <w:tcPr>
            <w:tcW w:w="5171" w:type="dxa"/>
            <w:shd w:val="clear" w:color="auto" w:fill="BDD7EE"/>
          </w:tcPr>
          <w:p w:rsidR="00003F56" w:rsidRPr="00CA7625" w:rsidRDefault="00003F56" w:rsidP="00003F56">
            <w:pPr>
              <w:pStyle w:val="Odlomakpopisa"/>
              <w:spacing w:after="0"/>
              <w:ind w:left="0"/>
              <w:rPr>
                <w:rFonts w:ascii="Times New Roman" w:hAnsi="Times New Roman"/>
                <w:sz w:val="18"/>
                <w:szCs w:val="18"/>
              </w:rPr>
            </w:pPr>
            <w:r w:rsidRPr="00CA7625">
              <w:rPr>
                <w:rFonts w:ascii="Times New Roman" w:hAnsi="Times New Roman"/>
                <w:sz w:val="18"/>
                <w:szCs w:val="18"/>
              </w:rPr>
              <w:t>6 Prihodi poslovanja</w:t>
            </w:r>
          </w:p>
        </w:tc>
        <w:tc>
          <w:tcPr>
            <w:tcW w:w="1300" w:type="dxa"/>
            <w:shd w:val="clear" w:color="auto" w:fill="BDD7EE"/>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1.527.453,03</w:t>
            </w:r>
          </w:p>
        </w:tc>
        <w:tc>
          <w:tcPr>
            <w:tcW w:w="1300" w:type="dxa"/>
            <w:shd w:val="clear" w:color="auto" w:fill="BDD7EE"/>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-152.843,03</w:t>
            </w:r>
          </w:p>
        </w:tc>
        <w:tc>
          <w:tcPr>
            <w:tcW w:w="1300" w:type="dxa"/>
            <w:shd w:val="clear" w:color="auto" w:fill="BDD7EE"/>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1.374.610,00</w:t>
            </w:r>
          </w:p>
        </w:tc>
        <w:tc>
          <w:tcPr>
            <w:tcW w:w="960" w:type="dxa"/>
            <w:shd w:val="clear" w:color="auto" w:fill="BDD7EE"/>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89,99%</w:t>
            </w:r>
          </w:p>
        </w:tc>
      </w:tr>
      <w:tr w:rsidR="00003F56" w:rsidRPr="00CA7625" w:rsidTr="00003F56">
        <w:tc>
          <w:tcPr>
            <w:tcW w:w="5171" w:type="dxa"/>
            <w:shd w:val="clear" w:color="auto" w:fill="DDEBF7"/>
          </w:tcPr>
          <w:p w:rsidR="00003F56" w:rsidRPr="00CA7625" w:rsidRDefault="00003F56" w:rsidP="00003F56">
            <w:pPr>
              <w:pStyle w:val="Odlomakpopisa"/>
              <w:spacing w:after="0"/>
              <w:ind w:left="0"/>
              <w:rPr>
                <w:rFonts w:ascii="Times New Roman" w:hAnsi="Times New Roman"/>
                <w:sz w:val="18"/>
                <w:szCs w:val="18"/>
              </w:rPr>
            </w:pPr>
            <w:r w:rsidRPr="00CA7625">
              <w:rPr>
                <w:rFonts w:ascii="Times New Roman" w:hAnsi="Times New Roman"/>
                <w:sz w:val="18"/>
                <w:szCs w:val="18"/>
              </w:rPr>
              <w:t>61 Prihodi od poreza</w:t>
            </w:r>
          </w:p>
        </w:tc>
        <w:tc>
          <w:tcPr>
            <w:tcW w:w="130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513.856,26</w:t>
            </w:r>
          </w:p>
        </w:tc>
        <w:tc>
          <w:tcPr>
            <w:tcW w:w="130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-190.156,26</w:t>
            </w:r>
          </w:p>
        </w:tc>
        <w:tc>
          <w:tcPr>
            <w:tcW w:w="130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323.700,00</w:t>
            </w:r>
          </w:p>
        </w:tc>
        <w:tc>
          <w:tcPr>
            <w:tcW w:w="96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62,99%</w:t>
            </w: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11 Opći prihodi i primici</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513.856,26</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-190.156,26</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323.700,00</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62,99%</w:t>
            </w:r>
          </w:p>
        </w:tc>
      </w:tr>
      <w:tr w:rsidR="00003F56" w:rsidTr="00003F56">
        <w:tc>
          <w:tcPr>
            <w:tcW w:w="5171" w:type="dxa"/>
          </w:tcPr>
          <w:p w:rsidR="00003F56" w:rsidRDefault="00003F56" w:rsidP="00003F56">
            <w:pPr>
              <w:pStyle w:val="Odlomakpopisa"/>
              <w:spacing w:after="0"/>
              <w:ind w:left="0"/>
              <w:rPr>
                <w:rFonts w:ascii="Times New Roman" w:hAnsi="Times New Roman"/>
                <w:sz w:val="18"/>
                <w:szCs w:val="18"/>
              </w:rPr>
            </w:pPr>
            <w:r>
              <w:rPr>
                <w:rFonts w:ascii="Times New Roman" w:hAnsi="Times New Roman"/>
                <w:sz w:val="18"/>
                <w:szCs w:val="18"/>
              </w:rPr>
              <w:t>611 Porez na dohodak</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478.856,26</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-193.656,26</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285.200,00</w:t>
            </w:r>
          </w:p>
        </w:tc>
        <w:tc>
          <w:tcPr>
            <w:tcW w:w="96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59,56%</w:t>
            </w:r>
          </w:p>
        </w:tc>
      </w:tr>
      <w:tr w:rsidR="00003F56" w:rsidTr="00003F56">
        <w:tc>
          <w:tcPr>
            <w:tcW w:w="5171" w:type="dxa"/>
          </w:tcPr>
          <w:p w:rsidR="00003F56" w:rsidRDefault="00003F56" w:rsidP="00003F56">
            <w:pPr>
              <w:pStyle w:val="Odlomakpopisa"/>
              <w:spacing w:after="0"/>
              <w:ind w:left="0"/>
              <w:rPr>
                <w:rFonts w:ascii="Times New Roman" w:hAnsi="Times New Roman"/>
                <w:sz w:val="18"/>
                <w:szCs w:val="18"/>
              </w:rPr>
            </w:pPr>
            <w:r>
              <w:rPr>
                <w:rFonts w:ascii="Times New Roman" w:hAnsi="Times New Roman"/>
                <w:sz w:val="18"/>
                <w:szCs w:val="18"/>
              </w:rPr>
              <w:t>613 Porezi na imovinu</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30.500,00</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0,00</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30.500,00</w:t>
            </w:r>
          </w:p>
        </w:tc>
        <w:tc>
          <w:tcPr>
            <w:tcW w:w="96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100,00%</w:t>
            </w:r>
          </w:p>
        </w:tc>
      </w:tr>
      <w:tr w:rsidR="00003F56" w:rsidTr="00003F56">
        <w:tc>
          <w:tcPr>
            <w:tcW w:w="5171" w:type="dxa"/>
          </w:tcPr>
          <w:p w:rsidR="00003F56" w:rsidRDefault="00003F56" w:rsidP="00003F56">
            <w:pPr>
              <w:pStyle w:val="Odlomakpopisa"/>
              <w:spacing w:after="0"/>
              <w:ind w:left="0"/>
              <w:rPr>
                <w:rFonts w:ascii="Times New Roman" w:hAnsi="Times New Roman"/>
                <w:sz w:val="18"/>
                <w:szCs w:val="18"/>
              </w:rPr>
            </w:pPr>
            <w:r>
              <w:rPr>
                <w:rFonts w:ascii="Times New Roman" w:hAnsi="Times New Roman"/>
                <w:sz w:val="18"/>
                <w:szCs w:val="18"/>
              </w:rPr>
              <w:t>614 Porezi na robu i usluge</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4.500,00</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3.500,00</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8.000,00</w:t>
            </w:r>
          </w:p>
        </w:tc>
        <w:tc>
          <w:tcPr>
            <w:tcW w:w="96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177,78%</w:t>
            </w:r>
          </w:p>
        </w:tc>
      </w:tr>
      <w:tr w:rsidR="00003F56" w:rsidRPr="00CA7625" w:rsidTr="00003F56">
        <w:tc>
          <w:tcPr>
            <w:tcW w:w="5171" w:type="dxa"/>
            <w:shd w:val="clear" w:color="auto" w:fill="DDEBF7"/>
          </w:tcPr>
          <w:p w:rsidR="00003F56" w:rsidRPr="00CA7625" w:rsidRDefault="00003F56" w:rsidP="00003F56">
            <w:pPr>
              <w:pStyle w:val="Odlomakpopisa"/>
              <w:spacing w:after="0"/>
              <w:ind w:left="0"/>
              <w:rPr>
                <w:rFonts w:ascii="Times New Roman" w:hAnsi="Times New Roman"/>
                <w:sz w:val="18"/>
                <w:szCs w:val="18"/>
              </w:rPr>
            </w:pPr>
            <w:r w:rsidRPr="00CA7625">
              <w:rPr>
                <w:rFonts w:ascii="Times New Roman" w:hAnsi="Times New Roman"/>
                <w:sz w:val="18"/>
                <w:szCs w:val="18"/>
              </w:rPr>
              <w:t>63 Pomoći iz inozemstva i od subjekata unutar općeg proračuna</w:t>
            </w:r>
          </w:p>
        </w:tc>
        <w:tc>
          <w:tcPr>
            <w:tcW w:w="130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809.786,77</w:t>
            </w:r>
          </w:p>
        </w:tc>
        <w:tc>
          <w:tcPr>
            <w:tcW w:w="130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75.963,23</w:t>
            </w:r>
          </w:p>
        </w:tc>
        <w:tc>
          <w:tcPr>
            <w:tcW w:w="130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885.750,00</w:t>
            </w:r>
          </w:p>
        </w:tc>
        <w:tc>
          <w:tcPr>
            <w:tcW w:w="96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109,38%</w:t>
            </w: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50 Pomoći iz državnog proračuna</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777.229,27</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82.770,73</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860.000,00</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110,65%</w:t>
            </w: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52 Pomoći iz županijskog proračuna</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11.497,50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5.502,50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17.000,00</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147,86%</w:t>
            </w: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54 Pomoći od izvanproračunskih korisnika</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7.090,00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-7.090,00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55 Pomoći iz državnog proračuna knjižnica</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13.970,00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-5.220,00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8.750,00</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62,63%</w:t>
            </w:r>
          </w:p>
        </w:tc>
      </w:tr>
      <w:tr w:rsidR="00003F56" w:rsidTr="00003F56">
        <w:tc>
          <w:tcPr>
            <w:tcW w:w="5171" w:type="dxa"/>
          </w:tcPr>
          <w:p w:rsidR="00003F56" w:rsidRDefault="00003F56" w:rsidP="00003F56">
            <w:pPr>
              <w:pStyle w:val="Odlomakpopisa"/>
              <w:spacing w:after="0"/>
              <w:ind w:left="0"/>
              <w:rPr>
                <w:rFonts w:ascii="Times New Roman" w:hAnsi="Times New Roman"/>
                <w:sz w:val="18"/>
                <w:szCs w:val="18"/>
              </w:rPr>
            </w:pPr>
            <w:r>
              <w:rPr>
                <w:rFonts w:ascii="Times New Roman" w:hAnsi="Times New Roman"/>
                <w:sz w:val="18"/>
                <w:szCs w:val="18"/>
              </w:rPr>
              <w:t>633 Pomoći proračunu iz drugih proračuna i izvanproračunskim korisnicima</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375.319,27</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61.180,73</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436.500,00</w:t>
            </w:r>
          </w:p>
        </w:tc>
        <w:tc>
          <w:tcPr>
            <w:tcW w:w="96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116,30%</w:t>
            </w:r>
          </w:p>
        </w:tc>
      </w:tr>
      <w:tr w:rsidR="00003F56" w:rsidTr="00003F56">
        <w:tc>
          <w:tcPr>
            <w:tcW w:w="5171" w:type="dxa"/>
          </w:tcPr>
          <w:p w:rsidR="00003F56" w:rsidRDefault="00003F56" w:rsidP="00003F56">
            <w:pPr>
              <w:pStyle w:val="Odlomakpopisa"/>
              <w:spacing w:after="0"/>
              <w:ind w:left="0"/>
              <w:rPr>
                <w:rFonts w:ascii="Times New Roman" w:hAnsi="Times New Roman"/>
                <w:sz w:val="18"/>
                <w:szCs w:val="18"/>
              </w:rPr>
            </w:pPr>
            <w:r>
              <w:rPr>
                <w:rFonts w:ascii="Times New Roman" w:hAnsi="Times New Roman"/>
                <w:sz w:val="18"/>
                <w:szCs w:val="18"/>
              </w:rPr>
              <w:t>634 Pomoći od izvanproračunskih korisnika</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14.000,00</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-14.000,00</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0,00</w:t>
            </w:r>
          </w:p>
        </w:tc>
        <w:tc>
          <w:tcPr>
            <w:tcW w:w="96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0,00%</w:t>
            </w:r>
          </w:p>
        </w:tc>
      </w:tr>
      <w:tr w:rsidR="00003F56" w:rsidTr="00003F56">
        <w:tc>
          <w:tcPr>
            <w:tcW w:w="5171" w:type="dxa"/>
          </w:tcPr>
          <w:p w:rsidR="00003F56" w:rsidRDefault="00003F56" w:rsidP="00003F56">
            <w:pPr>
              <w:pStyle w:val="Odlomakpopisa"/>
              <w:spacing w:after="0"/>
              <w:ind w:left="0"/>
              <w:rPr>
                <w:rFonts w:ascii="Times New Roman" w:hAnsi="Times New Roman"/>
                <w:sz w:val="18"/>
                <w:szCs w:val="18"/>
              </w:rPr>
            </w:pPr>
            <w:r>
              <w:rPr>
                <w:rFonts w:ascii="Times New Roman" w:hAnsi="Times New Roman"/>
                <w:sz w:val="18"/>
                <w:szCs w:val="18"/>
              </w:rPr>
              <w:t>635 Pomoći izravnanja za decentralizirane funkcije i fiskalnog izravnanja</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405.000,00</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35.000,00</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440.000,00</w:t>
            </w:r>
          </w:p>
        </w:tc>
        <w:tc>
          <w:tcPr>
            <w:tcW w:w="96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108,64%</w:t>
            </w:r>
          </w:p>
        </w:tc>
      </w:tr>
      <w:tr w:rsidR="00003F56" w:rsidTr="00003F56">
        <w:tc>
          <w:tcPr>
            <w:tcW w:w="5171" w:type="dxa"/>
          </w:tcPr>
          <w:p w:rsidR="00003F56" w:rsidRDefault="00003F56" w:rsidP="00003F56">
            <w:pPr>
              <w:pStyle w:val="Odlomakpopisa"/>
              <w:spacing w:after="0"/>
              <w:ind w:left="0"/>
              <w:rPr>
                <w:rFonts w:ascii="Times New Roman" w:hAnsi="Times New Roman"/>
                <w:sz w:val="18"/>
                <w:szCs w:val="18"/>
              </w:rPr>
            </w:pPr>
            <w:r>
              <w:rPr>
                <w:rFonts w:ascii="Times New Roman" w:hAnsi="Times New Roman"/>
                <w:sz w:val="18"/>
                <w:szCs w:val="18"/>
              </w:rPr>
              <w:t>636 Pomoći proračunskim korisnicima iz proračuna koji im nije nadležan</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15.467,50</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-6.217,50</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9.250,00</w:t>
            </w:r>
          </w:p>
        </w:tc>
        <w:tc>
          <w:tcPr>
            <w:tcW w:w="96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59,80%</w:t>
            </w:r>
          </w:p>
        </w:tc>
      </w:tr>
      <w:tr w:rsidR="00003F56" w:rsidRPr="00CA7625" w:rsidTr="00003F56">
        <w:tc>
          <w:tcPr>
            <w:tcW w:w="5171" w:type="dxa"/>
            <w:shd w:val="clear" w:color="auto" w:fill="DDEBF7"/>
          </w:tcPr>
          <w:p w:rsidR="00003F56" w:rsidRPr="00CA7625" w:rsidRDefault="00003F56" w:rsidP="00003F56">
            <w:pPr>
              <w:pStyle w:val="Odlomakpopisa"/>
              <w:spacing w:after="0"/>
              <w:ind w:left="0"/>
              <w:rPr>
                <w:rFonts w:ascii="Times New Roman" w:hAnsi="Times New Roman"/>
                <w:sz w:val="18"/>
                <w:szCs w:val="18"/>
              </w:rPr>
            </w:pPr>
            <w:r w:rsidRPr="00CA7625">
              <w:rPr>
                <w:rFonts w:ascii="Times New Roman" w:hAnsi="Times New Roman"/>
                <w:sz w:val="18"/>
                <w:szCs w:val="18"/>
              </w:rPr>
              <w:t>64 Prihodi od imovine</w:t>
            </w:r>
          </w:p>
        </w:tc>
        <w:tc>
          <w:tcPr>
            <w:tcW w:w="130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72.060,00</w:t>
            </w:r>
          </w:p>
        </w:tc>
        <w:tc>
          <w:tcPr>
            <w:tcW w:w="130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-28.500,00</w:t>
            </w:r>
          </w:p>
        </w:tc>
        <w:tc>
          <w:tcPr>
            <w:tcW w:w="130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43.560,00</w:t>
            </w:r>
          </w:p>
        </w:tc>
        <w:tc>
          <w:tcPr>
            <w:tcW w:w="96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60,45%</w:t>
            </w: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11 Opći prihodi i primici</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6.000,00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-6.000,00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31 Vlastiti prihodi</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14.900,00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26.610,00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41.510,00</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278,59%</w:t>
            </w: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41 Prihodi za posebne namjene</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51.160,00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-51.160,00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43 Ostali prihodi za posebne namjene</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2.050,00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2.050,00</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p>
        </w:tc>
      </w:tr>
      <w:tr w:rsidR="00003F56" w:rsidTr="00003F56">
        <w:tc>
          <w:tcPr>
            <w:tcW w:w="5171" w:type="dxa"/>
          </w:tcPr>
          <w:p w:rsidR="00003F56" w:rsidRDefault="00003F56" w:rsidP="00003F56">
            <w:pPr>
              <w:pStyle w:val="Odlomakpopisa"/>
              <w:spacing w:after="0"/>
              <w:ind w:left="0"/>
              <w:rPr>
                <w:rFonts w:ascii="Times New Roman" w:hAnsi="Times New Roman"/>
                <w:sz w:val="18"/>
                <w:szCs w:val="18"/>
              </w:rPr>
            </w:pPr>
            <w:r>
              <w:rPr>
                <w:rFonts w:ascii="Times New Roman" w:hAnsi="Times New Roman"/>
                <w:sz w:val="18"/>
                <w:szCs w:val="18"/>
              </w:rPr>
              <w:t>641 Prihodi od financijske imovine</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60,00</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0,00</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60,00</w:t>
            </w:r>
          </w:p>
        </w:tc>
        <w:tc>
          <w:tcPr>
            <w:tcW w:w="96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100,00%</w:t>
            </w:r>
          </w:p>
        </w:tc>
      </w:tr>
      <w:tr w:rsidR="00003F56" w:rsidTr="00003F56">
        <w:tc>
          <w:tcPr>
            <w:tcW w:w="5171" w:type="dxa"/>
          </w:tcPr>
          <w:p w:rsidR="00003F56" w:rsidRDefault="00003F56" w:rsidP="00003F56">
            <w:pPr>
              <w:pStyle w:val="Odlomakpopisa"/>
              <w:spacing w:after="0"/>
              <w:ind w:left="0"/>
              <w:rPr>
                <w:rFonts w:ascii="Times New Roman" w:hAnsi="Times New Roman"/>
                <w:sz w:val="18"/>
                <w:szCs w:val="18"/>
              </w:rPr>
            </w:pPr>
            <w:r>
              <w:rPr>
                <w:rFonts w:ascii="Times New Roman" w:hAnsi="Times New Roman"/>
                <w:sz w:val="18"/>
                <w:szCs w:val="18"/>
              </w:rPr>
              <w:t>642 Prihodi od nefinancijske imovine</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72.000,00</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-28.500,00</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43.500,00</w:t>
            </w:r>
          </w:p>
        </w:tc>
        <w:tc>
          <w:tcPr>
            <w:tcW w:w="96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60,42%</w:t>
            </w:r>
          </w:p>
        </w:tc>
      </w:tr>
      <w:tr w:rsidR="00003F56" w:rsidRPr="00CA7625" w:rsidTr="00003F56">
        <w:tc>
          <w:tcPr>
            <w:tcW w:w="5171" w:type="dxa"/>
            <w:shd w:val="clear" w:color="auto" w:fill="DDEBF7"/>
          </w:tcPr>
          <w:p w:rsidR="00003F56" w:rsidRPr="00CA7625" w:rsidRDefault="00003F56" w:rsidP="00003F56">
            <w:pPr>
              <w:pStyle w:val="Odlomakpopisa"/>
              <w:spacing w:after="0"/>
              <w:ind w:left="0"/>
              <w:rPr>
                <w:rFonts w:ascii="Times New Roman" w:hAnsi="Times New Roman"/>
                <w:sz w:val="18"/>
                <w:szCs w:val="18"/>
              </w:rPr>
            </w:pPr>
            <w:r w:rsidRPr="00CA7625">
              <w:rPr>
                <w:rFonts w:ascii="Times New Roman" w:hAnsi="Times New Roman"/>
                <w:sz w:val="18"/>
                <w:szCs w:val="18"/>
              </w:rPr>
              <w:t>65 Prihodi od upravnih i administrativnih pristojbi, pristojbi po posebnim propisima i naknada</w:t>
            </w:r>
          </w:p>
        </w:tc>
        <w:tc>
          <w:tcPr>
            <w:tcW w:w="130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108.750,00</w:t>
            </w:r>
          </w:p>
        </w:tc>
        <w:tc>
          <w:tcPr>
            <w:tcW w:w="130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-150,00</w:t>
            </w:r>
          </w:p>
        </w:tc>
        <w:tc>
          <w:tcPr>
            <w:tcW w:w="130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108.600,00</w:t>
            </w:r>
          </w:p>
        </w:tc>
        <w:tc>
          <w:tcPr>
            <w:tcW w:w="96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99,86%</w:t>
            </w: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11 Opći prihodi i primici</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500,00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-500,00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31 Vlastiti prihodi</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350,00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350,00</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40 Prihodi od komunalne naknade i komunalnog doprinosa</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64.000,00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64.000,00</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100,00%</w:t>
            </w: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41 Prihodi za posebne namjene</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2.050,00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-2.050,00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42 Prihod od komunalnog doprinosa</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6.500,00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-5.000,00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1.500,00</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23,08%</w:t>
            </w: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43 Ostali prihodi za posebne namjene</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9.000,00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2.050,00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11.050,00</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122,78%</w:t>
            </w: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44 Prihod od grobne naknade</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11.690,00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11.700,00</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100,09%</w:t>
            </w: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45 Prihodi od šumskog doprinosa</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15.010,00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4.990,00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20.000,00</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133,24%</w:t>
            </w:r>
          </w:p>
        </w:tc>
      </w:tr>
      <w:tr w:rsidR="00003F56" w:rsidTr="00003F56">
        <w:tc>
          <w:tcPr>
            <w:tcW w:w="5171" w:type="dxa"/>
          </w:tcPr>
          <w:p w:rsidR="00003F56" w:rsidRDefault="00003F56" w:rsidP="00003F56">
            <w:pPr>
              <w:pStyle w:val="Odlomakpopisa"/>
              <w:spacing w:after="0"/>
              <w:ind w:left="0"/>
              <w:rPr>
                <w:rFonts w:ascii="Times New Roman" w:hAnsi="Times New Roman"/>
                <w:sz w:val="18"/>
                <w:szCs w:val="18"/>
              </w:rPr>
            </w:pPr>
            <w:r>
              <w:rPr>
                <w:rFonts w:ascii="Times New Roman" w:hAnsi="Times New Roman"/>
                <w:sz w:val="18"/>
                <w:szCs w:val="18"/>
              </w:rPr>
              <w:t>651 Upravne i administrativne pristojbe</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20.700,00</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0,00</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20.700,00</w:t>
            </w:r>
          </w:p>
        </w:tc>
        <w:tc>
          <w:tcPr>
            <w:tcW w:w="96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100,00%</w:t>
            </w:r>
          </w:p>
        </w:tc>
      </w:tr>
      <w:tr w:rsidR="00003F56" w:rsidTr="00003F56">
        <w:tc>
          <w:tcPr>
            <w:tcW w:w="5171" w:type="dxa"/>
          </w:tcPr>
          <w:p w:rsidR="00003F56" w:rsidRDefault="00003F56" w:rsidP="00003F56">
            <w:pPr>
              <w:pStyle w:val="Odlomakpopisa"/>
              <w:spacing w:after="0"/>
              <w:ind w:left="0"/>
              <w:rPr>
                <w:rFonts w:ascii="Times New Roman" w:hAnsi="Times New Roman"/>
                <w:sz w:val="18"/>
                <w:szCs w:val="18"/>
              </w:rPr>
            </w:pPr>
            <w:r>
              <w:rPr>
                <w:rFonts w:ascii="Times New Roman" w:hAnsi="Times New Roman"/>
                <w:sz w:val="18"/>
                <w:szCs w:val="18"/>
              </w:rPr>
              <w:t>652 Prihodi po posebnim propisima</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22.550,00</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-150,00</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22.400,00</w:t>
            </w:r>
          </w:p>
        </w:tc>
        <w:tc>
          <w:tcPr>
            <w:tcW w:w="96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99,33%</w:t>
            </w:r>
          </w:p>
        </w:tc>
      </w:tr>
      <w:tr w:rsidR="00003F56" w:rsidTr="00003F56">
        <w:tc>
          <w:tcPr>
            <w:tcW w:w="5171" w:type="dxa"/>
          </w:tcPr>
          <w:p w:rsidR="00003F56" w:rsidRDefault="00003F56" w:rsidP="00003F56">
            <w:pPr>
              <w:pStyle w:val="Odlomakpopisa"/>
              <w:spacing w:after="0"/>
              <w:ind w:left="0"/>
              <w:rPr>
                <w:rFonts w:ascii="Times New Roman" w:hAnsi="Times New Roman"/>
                <w:sz w:val="18"/>
                <w:szCs w:val="18"/>
              </w:rPr>
            </w:pPr>
            <w:r>
              <w:rPr>
                <w:rFonts w:ascii="Times New Roman" w:hAnsi="Times New Roman"/>
                <w:sz w:val="18"/>
                <w:szCs w:val="18"/>
              </w:rPr>
              <w:t xml:space="preserve">653 Komunalni doprinosi i naknade </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65.500,00</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0,00</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65.500,00</w:t>
            </w:r>
          </w:p>
        </w:tc>
        <w:tc>
          <w:tcPr>
            <w:tcW w:w="96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100,00%</w:t>
            </w:r>
          </w:p>
        </w:tc>
      </w:tr>
      <w:tr w:rsidR="00003F56" w:rsidRPr="00CA7625" w:rsidTr="00003F56">
        <w:tc>
          <w:tcPr>
            <w:tcW w:w="5171" w:type="dxa"/>
            <w:shd w:val="clear" w:color="auto" w:fill="DDEBF7"/>
          </w:tcPr>
          <w:p w:rsidR="00003F56" w:rsidRPr="00CA7625" w:rsidRDefault="00003F56" w:rsidP="00003F56">
            <w:pPr>
              <w:pStyle w:val="Odlomakpopisa"/>
              <w:spacing w:after="0"/>
              <w:ind w:left="0"/>
              <w:rPr>
                <w:rFonts w:ascii="Times New Roman" w:hAnsi="Times New Roman"/>
                <w:sz w:val="18"/>
                <w:szCs w:val="18"/>
              </w:rPr>
            </w:pPr>
            <w:r w:rsidRPr="00CA7625">
              <w:rPr>
                <w:rFonts w:ascii="Times New Roman" w:hAnsi="Times New Roman"/>
                <w:sz w:val="18"/>
                <w:szCs w:val="18"/>
              </w:rPr>
              <w:t>66 Prihodi od prodaje proizvoda i robe te pruženih usluga, prihodi od donacija te povrati po protestiranim jamstvima</w:t>
            </w:r>
          </w:p>
        </w:tc>
        <w:tc>
          <w:tcPr>
            <w:tcW w:w="130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20.500,00</w:t>
            </w:r>
          </w:p>
        </w:tc>
        <w:tc>
          <w:tcPr>
            <w:tcW w:w="130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-10.000,00</w:t>
            </w:r>
          </w:p>
        </w:tc>
        <w:tc>
          <w:tcPr>
            <w:tcW w:w="130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10.500,00</w:t>
            </w:r>
          </w:p>
        </w:tc>
        <w:tc>
          <w:tcPr>
            <w:tcW w:w="96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51,22%</w:t>
            </w: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11 Opći prihodi i primici</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500,00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-500,00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31 Vlastiti prihodi</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500,00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500,00</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41 Prihodi za posebne namjene</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20.000,00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-10.000,00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10.000,00</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50,00%</w:t>
            </w:r>
          </w:p>
        </w:tc>
      </w:tr>
      <w:tr w:rsidR="00003F56" w:rsidTr="00003F56">
        <w:tc>
          <w:tcPr>
            <w:tcW w:w="5171" w:type="dxa"/>
          </w:tcPr>
          <w:p w:rsidR="00003F56" w:rsidRDefault="00003F56" w:rsidP="00003F56">
            <w:pPr>
              <w:pStyle w:val="Odlomakpopisa"/>
              <w:spacing w:after="0"/>
              <w:ind w:left="0"/>
              <w:rPr>
                <w:rFonts w:ascii="Times New Roman" w:hAnsi="Times New Roman"/>
                <w:sz w:val="18"/>
                <w:szCs w:val="18"/>
              </w:rPr>
            </w:pPr>
            <w:r>
              <w:rPr>
                <w:rFonts w:ascii="Times New Roman" w:hAnsi="Times New Roman"/>
                <w:sz w:val="18"/>
                <w:szCs w:val="18"/>
              </w:rPr>
              <w:t>661 Prihodi od prodaje proizvoda i robe te pruženih usluga</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20.500,00</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-10.000,00</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10.500,00</w:t>
            </w:r>
          </w:p>
        </w:tc>
        <w:tc>
          <w:tcPr>
            <w:tcW w:w="96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51,22%</w:t>
            </w:r>
          </w:p>
        </w:tc>
      </w:tr>
      <w:tr w:rsidR="00003F56" w:rsidRPr="00CA7625" w:rsidTr="00003F56">
        <w:tc>
          <w:tcPr>
            <w:tcW w:w="5171" w:type="dxa"/>
            <w:shd w:val="clear" w:color="auto" w:fill="DDEBF7"/>
          </w:tcPr>
          <w:p w:rsidR="00003F56" w:rsidRPr="00CA7625" w:rsidRDefault="00003F56" w:rsidP="00003F56">
            <w:pPr>
              <w:pStyle w:val="Odlomakpopisa"/>
              <w:spacing w:after="0"/>
              <w:ind w:left="0"/>
              <w:rPr>
                <w:rFonts w:ascii="Times New Roman" w:hAnsi="Times New Roman"/>
                <w:sz w:val="18"/>
                <w:szCs w:val="18"/>
              </w:rPr>
            </w:pPr>
            <w:r w:rsidRPr="00CA7625">
              <w:rPr>
                <w:rFonts w:ascii="Times New Roman" w:hAnsi="Times New Roman"/>
                <w:sz w:val="18"/>
                <w:szCs w:val="18"/>
              </w:rPr>
              <w:t>68 Kazne, upravne mjere i ostali prihodi</w:t>
            </w:r>
          </w:p>
        </w:tc>
        <w:tc>
          <w:tcPr>
            <w:tcW w:w="130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2.500,00</w:t>
            </w:r>
          </w:p>
        </w:tc>
        <w:tc>
          <w:tcPr>
            <w:tcW w:w="130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0,00</w:t>
            </w:r>
          </w:p>
        </w:tc>
        <w:tc>
          <w:tcPr>
            <w:tcW w:w="130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2.500,00</w:t>
            </w:r>
          </w:p>
        </w:tc>
        <w:tc>
          <w:tcPr>
            <w:tcW w:w="96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100,00%</w:t>
            </w: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31 Vlastiti prihodi</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2.500,00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2.500,00</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100,00%</w:t>
            </w:r>
          </w:p>
        </w:tc>
      </w:tr>
      <w:tr w:rsidR="00003F56" w:rsidTr="00003F56">
        <w:tc>
          <w:tcPr>
            <w:tcW w:w="5171" w:type="dxa"/>
          </w:tcPr>
          <w:p w:rsidR="00003F56" w:rsidRDefault="00003F56" w:rsidP="00003F56">
            <w:pPr>
              <w:pStyle w:val="Odlomakpopisa"/>
              <w:spacing w:after="0"/>
              <w:ind w:left="0"/>
              <w:rPr>
                <w:rFonts w:ascii="Times New Roman" w:hAnsi="Times New Roman"/>
                <w:sz w:val="18"/>
                <w:szCs w:val="18"/>
              </w:rPr>
            </w:pPr>
            <w:r>
              <w:rPr>
                <w:rFonts w:ascii="Times New Roman" w:hAnsi="Times New Roman"/>
                <w:sz w:val="18"/>
                <w:szCs w:val="18"/>
              </w:rPr>
              <w:t>681 Kazne i upravne mjere</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500,00</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0,00</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500,00</w:t>
            </w:r>
          </w:p>
        </w:tc>
        <w:tc>
          <w:tcPr>
            <w:tcW w:w="96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100,00%</w:t>
            </w:r>
          </w:p>
        </w:tc>
      </w:tr>
      <w:tr w:rsidR="00003F56" w:rsidTr="00003F56">
        <w:tc>
          <w:tcPr>
            <w:tcW w:w="5171" w:type="dxa"/>
          </w:tcPr>
          <w:p w:rsidR="00003F56" w:rsidRDefault="00003F56" w:rsidP="00003F56">
            <w:pPr>
              <w:pStyle w:val="Odlomakpopisa"/>
              <w:spacing w:after="0"/>
              <w:ind w:left="0"/>
              <w:rPr>
                <w:rFonts w:ascii="Times New Roman" w:hAnsi="Times New Roman"/>
                <w:sz w:val="18"/>
                <w:szCs w:val="18"/>
              </w:rPr>
            </w:pPr>
            <w:r>
              <w:rPr>
                <w:rFonts w:ascii="Times New Roman" w:hAnsi="Times New Roman"/>
                <w:sz w:val="18"/>
                <w:szCs w:val="18"/>
              </w:rPr>
              <w:t>683 Ostali prihodi</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2.000,00</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0,00</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2.000,00</w:t>
            </w:r>
          </w:p>
        </w:tc>
        <w:tc>
          <w:tcPr>
            <w:tcW w:w="96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100,00%</w:t>
            </w:r>
          </w:p>
        </w:tc>
      </w:tr>
      <w:tr w:rsidR="00003F56" w:rsidRPr="00CA7625" w:rsidTr="00003F56">
        <w:tc>
          <w:tcPr>
            <w:tcW w:w="5171" w:type="dxa"/>
            <w:shd w:val="clear" w:color="auto" w:fill="BDD7EE"/>
          </w:tcPr>
          <w:p w:rsidR="00003F56" w:rsidRPr="00CA7625" w:rsidRDefault="00003F56" w:rsidP="00003F56">
            <w:pPr>
              <w:pStyle w:val="Odlomakpopisa"/>
              <w:spacing w:after="0"/>
              <w:ind w:left="0"/>
              <w:rPr>
                <w:rFonts w:ascii="Times New Roman" w:hAnsi="Times New Roman"/>
                <w:sz w:val="18"/>
                <w:szCs w:val="18"/>
              </w:rPr>
            </w:pPr>
            <w:r w:rsidRPr="00CA7625">
              <w:rPr>
                <w:rFonts w:ascii="Times New Roman" w:hAnsi="Times New Roman"/>
                <w:sz w:val="18"/>
                <w:szCs w:val="18"/>
              </w:rPr>
              <w:t>7 Prihodi od prodaje nefinancijske imovine</w:t>
            </w:r>
          </w:p>
        </w:tc>
        <w:tc>
          <w:tcPr>
            <w:tcW w:w="1300" w:type="dxa"/>
            <w:shd w:val="clear" w:color="auto" w:fill="BDD7EE"/>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50.000,00</w:t>
            </w:r>
          </w:p>
        </w:tc>
        <w:tc>
          <w:tcPr>
            <w:tcW w:w="1300" w:type="dxa"/>
            <w:shd w:val="clear" w:color="auto" w:fill="BDD7EE"/>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-26.000,00</w:t>
            </w:r>
          </w:p>
        </w:tc>
        <w:tc>
          <w:tcPr>
            <w:tcW w:w="1300" w:type="dxa"/>
            <w:shd w:val="clear" w:color="auto" w:fill="BDD7EE"/>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24.000,00</w:t>
            </w:r>
          </w:p>
        </w:tc>
        <w:tc>
          <w:tcPr>
            <w:tcW w:w="960" w:type="dxa"/>
            <w:shd w:val="clear" w:color="auto" w:fill="BDD7EE"/>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48,00%</w:t>
            </w:r>
          </w:p>
        </w:tc>
      </w:tr>
      <w:tr w:rsidR="00003F56" w:rsidRPr="00CA7625" w:rsidTr="00003F56">
        <w:tc>
          <w:tcPr>
            <w:tcW w:w="5171" w:type="dxa"/>
            <w:shd w:val="clear" w:color="auto" w:fill="DDEBF7"/>
          </w:tcPr>
          <w:p w:rsidR="00003F56" w:rsidRPr="00CA7625" w:rsidRDefault="00003F56" w:rsidP="00003F56">
            <w:pPr>
              <w:pStyle w:val="Odlomakpopisa"/>
              <w:spacing w:after="0"/>
              <w:ind w:left="0"/>
              <w:rPr>
                <w:rFonts w:ascii="Times New Roman" w:hAnsi="Times New Roman"/>
                <w:sz w:val="18"/>
                <w:szCs w:val="18"/>
              </w:rPr>
            </w:pPr>
            <w:r w:rsidRPr="00CA7625">
              <w:rPr>
                <w:rFonts w:ascii="Times New Roman" w:hAnsi="Times New Roman"/>
                <w:sz w:val="18"/>
                <w:szCs w:val="18"/>
              </w:rPr>
              <w:t xml:space="preserve">71 Prihodi od prodaje </w:t>
            </w:r>
            <w:proofErr w:type="spellStart"/>
            <w:r w:rsidRPr="00CA7625">
              <w:rPr>
                <w:rFonts w:ascii="Times New Roman" w:hAnsi="Times New Roman"/>
                <w:sz w:val="18"/>
                <w:szCs w:val="18"/>
              </w:rPr>
              <w:t>neproizvedene</w:t>
            </w:r>
            <w:proofErr w:type="spellEnd"/>
            <w:r w:rsidRPr="00CA7625">
              <w:rPr>
                <w:rFonts w:ascii="Times New Roman" w:hAnsi="Times New Roman"/>
                <w:sz w:val="18"/>
                <w:szCs w:val="18"/>
              </w:rPr>
              <w:t xml:space="preserve"> dugotrajne imovine</w:t>
            </w:r>
          </w:p>
        </w:tc>
        <w:tc>
          <w:tcPr>
            <w:tcW w:w="130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30.000,00</w:t>
            </w:r>
          </w:p>
        </w:tc>
        <w:tc>
          <w:tcPr>
            <w:tcW w:w="130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-20.000,00</w:t>
            </w:r>
          </w:p>
        </w:tc>
        <w:tc>
          <w:tcPr>
            <w:tcW w:w="130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10.000,00</w:t>
            </w:r>
          </w:p>
        </w:tc>
        <w:tc>
          <w:tcPr>
            <w:tcW w:w="96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33,33%</w:t>
            </w: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52 Pomoći iz županijskog proračuna</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30.000,00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-30.000,00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71 Prihodi od prodaje </w:t>
            </w:r>
            <w:proofErr w:type="spellStart"/>
            <w:r w:rsidRPr="00CA7625">
              <w:rPr>
                <w:rFonts w:ascii="Times New Roman" w:hAnsi="Times New Roman"/>
                <w:i/>
                <w:sz w:val="14"/>
                <w:szCs w:val="18"/>
              </w:rPr>
              <w:t>nefinanc.imovine</w:t>
            </w:r>
            <w:proofErr w:type="spellEnd"/>
            <w:r w:rsidRPr="00CA7625">
              <w:rPr>
                <w:rFonts w:ascii="Times New Roman" w:hAnsi="Times New Roman"/>
                <w:i/>
                <w:sz w:val="14"/>
                <w:szCs w:val="18"/>
              </w:rPr>
              <w:t xml:space="preserve"> i naknade šteta s naslova</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10.000,00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10.000,00</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p>
        </w:tc>
      </w:tr>
      <w:tr w:rsidR="00003F56" w:rsidTr="00003F56">
        <w:tc>
          <w:tcPr>
            <w:tcW w:w="5171" w:type="dxa"/>
          </w:tcPr>
          <w:p w:rsidR="00003F56" w:rsidRDefault="00003F56" w:rsidP="00003F56">
            <w:pPr>
              <w:pStyle w:val="Odlomakpopisa"/>
              <w:spacing w:after="0"/>
              <w:ind w:left="0"/>
              <w:rPr>
                <w:rFonts w:ascii="Times New Roman" w:hAnsi="Times New Roman"/>
                <w:sz w:val="18"/>
                <w:szCs w:val="18"/>
              </w:rPr>
            </w:pPr>
            <w:r>
              <w:rPr>
                <w:rFonts w:ascii="Times New Roman" w:hAnsi="Times New Roman"/>
                <w:sz w:val="18"/>
                <w:szCs w:val="18"/>
              </w:rPr>
              <w:t>711 Prihodi od prodaje materijalne imovine - prirodnih bogatstava</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30.000,00</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-20.000,00</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10.000,00</w:t>
            </w:r>
          </w:p>
        </w:tc>
        <w:tc>
          <w:tcPr>
            <w:tcW w:w="96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33,33%</w:t>
            </w:r>
          </w:p>
        </w:tc>
      </w:tr>
      <w:tr w:rsidR="00003F56" w:rsidRPr="00CA7625" w:rsidTr="00003F56">
        <w:tc>
          <w:tcPr>
            <w:tcW w:w="5171" w:type="dxa"/>
            <w:shd w:val="clear" w:color="auto" w:fill="DDEBF7"/>
          </w:tcPr>
          <w:p w:rsidR="00003F56" w:rsidRPr="00CA7625" w:rsidRDefault="00003F56" w:rsidP="00003F56">
            <w:pPr>
              <w:pStyle w:val="Odlomakpopisa"/>
              <w:spacing w:after="0"/>
              <w:ind w:left="0"/>
              <w:rPr>
                <w:rFonts w:ascii="Times New Roman" w:hAnsi="Times New Roman"/>
                <w:sz w:val="18"/>
                <w:szCs w:val="18"/>
              </w:rPr>
            </w:pPr>
            <w:r w:rsidRPr="00CA7625">
              <w:rPr>
                <w:rFonts w:ascii="Times New Roman" w:hAnsi="Times New Roman"/>
                <w:sz w:val="18"/>
                <w:szCs w:val="18"/>
              </w:rPr>
              <w:t>72 Prihodi od prodaje proizvedene dugotrajne imovine</w:t>
            </w:r>
          </w:p>
        </w:tc>
        <w:tc>
          <w:tcPr>
            <w:tcW w:w="130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20.000,00</w:t>
            </w:r>
          </w:p>
        </w:tc>
        <w:tc>
          <w:tcPr>
            <w:tcW w:w="130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-6.000,00</w:t>
            </w:r>
          </w:p>
        </w:tc>
        <w:tc>
          <w:tcPr>
            <w:tcW w:w="130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14.000,00</w:t>
            </w:r>
          </w:p>
        </w:tc>
        <w:tc>
          <w:tcPr>
            <w:tcW w:w="96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70,00%</w:t>
            </w: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lastRenderedPageBreak/>
              <w:t xml:space="preserve">         54 Pomoći od izvanproračunskih korisnika</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6.000,00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-6.000,00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71 Prihodi od prodaje </w:t>
            </w:r>
            <w:proofErr w:type="spellStart"/>
            <w:r w:rsidRPr="00CA7625">
              <w:rPr>
                <w:rFonts w:ascii="Times New Roman" w:hAnsi="Times New Roman"/>
                <w:i/>
                <w:sz w:val="14"/>
                <w:szCs w:val="18"/>
              </w:rPr>
              <w:t>nefinanc.imovine</w:t>
            </w:r>
            <w:proofErr w:type="spellEnd"/>
            <w:r w:rsidRPr="00CA7625">
              <w:rPr>
                <w:rFonts w:ascii="Times New Roman" w:hAnsi="Times New Roman"/>
                <w:i/>
                <w:sz w:val="14"/>
                <w:szCs w:val="18"/>
              </w:rPr>
              <w:t xml:space="preserve"> i naknade šteta s naslova</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14.000,00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-14.000,00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72 Prihodi od prodaje građevinskih objekata</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14.000,00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14.000,00</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p>
        </w:tc>
      </w:tr>
      <w:tr w:rsidR="00003F56" w:rsidTr="00003F56">
        <w:tc>
          <w:tcPr>
            <w:tcW w:w="5171" w:type="dxa"/>
          </w:tcPr>
          <w:p w:rsidR="00003F56" w:rsidRDefault="00003F56" w:rsidP="00003F56">
            <w:pPr>
              <w:pStyle w:val="Odlomakpopisa"/>
              <w:spacing w:after="0"/>
              <w:ind w:left="0"/>
              <w:rPr>
                <w:rFonts w:ascii="Times New Roman" w:hAnsi="Times New Roman"/>
                <w:sz w:val="18"/>
                <w:szCs w:val="18"/>
              </w:rPr>
            </w:pPr>
            <w:r>
              <w:rPr>
                <w:rFonts w:ascii="Times New Roman" w:hAnsi="Times New Roman"/>
                <w:sz w:val="18"/>
                <w:szCs w:val="18"/>
              </w:rPr>
              <w:t>721 Prihodi od prodaje građevinskih objekata</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20.000,00</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-6.000,00</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14.000,00</w:t>
            </w:r>
          </w:p>
        </w:tc>
        <w:tc>
          <w:tcPr>
            <w:tcW w:w="96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70,00%</w:t>
            </w:r>
          </w:p>
        </w:tc>
      </w:tr>
      <w:tr w:rsidR="00003F56" w:rsidRPr="00CA7625" w:rsidTr="00003F56">
        <w:tc>
          <w:tcPr>
            <w:tcW w:w="5171" w:type="dxa"/>
            <w:shd w:val="clear" w:color="auto" w:fill="BDD7EE"/>
          </w:tcPr>
          <w:p w:rsidR="00003F56" w:rsidRPr="00CA7625" w:rsidRDefault="00003F56" w:rsidP="00003F56">
            <w:pPr>
              <w:pStyle w:val="Odlomakpopisa"/>
              <w:spacing w:after="0"/>
              <w:ind w:left="0"/>
              <w:rPr>
                <w:rFonts w:ascii="Times New Roman" w:hAnsi="Times New Roman"/>
                <w:sz w:val="18"/>
                <w:szCs w:val="18"/>
              </w:rPr>
            </w:pPr>
            <w:r w:rsidRPr="00CA7625">
              <w:rPr>
                <w:rFonts w:ascii="Times New Roman" w:hAnsi="Times New Roman"/>
                <w:sz w:val="18"/>
                <w:szCs w:val="18"/>
              </w:rPr>
              <w:t>8 Primici od financijske imovine i zaduživanja</w:t>
            </w:r>
          </w:p>
        </w:tc>
        <w:tc>
          <w:tcPr>
            <w:tcW w:w="1300" w:type="dxa"/>
            <w:shd w:val="clear" w:color="auto" w:fill="BDD7EE"/>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15.000,00</w:t>
            </w:r>
          </w:p>
        </w:tc>
        <w:tc>
          <w:tcPr>
            <w:tcW w:w="1300" w:type="dxa"/>
            <w:shd w:val="clear" w:color="auto" w:fill="BDD7EE"/>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-15.000,00</w:t>
            </w:r>
          </w:p>
        </w:tc>
        <w:tc>
          <w:tcPr>
            <w:tcW w:w="1300" w:type="dxa"/>
            <w:shd w:val="clear" w:color="auto" w:fill="BDD7EE"/>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0,00</w:t>
            </w:r>
          </w:p>
        </w:tc>
        <w:tc>
          <w:tcPr>
            <w:tcW w:w="960" w:type="dxa"/>
            <w:shd w:val="clear" w:color="auto" w:fill="BDD7EE"/>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0,00%</w:t>
            </w:r>
          </w:p>
        </w:tc>
      </w:tr>
      <w:tr w:rsidR="00003F56" w:rsidRPr="00CA7625" w:rsidTr="00003F56">
        <w:tc>
          <w:tcPr>
            <w:tcW w:w="5171" w:type="dxa"/>
            <w:shd w:val="clear" w:color="auto" w:fill="DDEBF7"/>
          </w:tcPr>
          <w:p w:rsidR="00003F56" w:rsidRPr="00CA7625" w:rsidRDefault="00003F56" w:rsidP="00003F56">
            <w:pPr>
              <w:pStyle w:val="Odlomakpopisa"/>
              <w:spacing w:after="0"/>
              <w:ind w:left="0"/>
              <w:rPr>
                <w:rFonts w:ascii="Times New Roman" w:hAnsi="Times New Roman"/>
                <w:sz w:val="18"/>
                <w:szCs w:val="18"/>
              </w:rPr>
            </w:pPr>
            <w:r w:rsidRPr="00CA7625">
              <w:rPr>
                <w:rFonts w:ascii="Times New Roman" w:hAnsi="Times New Roman"/>
                <w:sz w:val="18"/>
                <w:szCs w:val="18"/>
              </w:rPr>
              <w:t>81 Primljeni povrati glavnica danih zajmova</w:t>
            </w:r>
          </w:p>
        </w:tc>
        <w:tc>
          <w:tcPr>
            <w:tcW w:w="130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15.000,00</w:t>
            </w:r>
          </w:p>
        </w:tc>
        <w:tc>
          <w:tcPr>
            <w:tcW w:w="130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-15.000,00</w:t>
            </w:r>
          </w:p>
        </w:tc>
        <w:tc>
          <w:tcPr>
            <w:tcW w:w="130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0,00</w:t>
            </w:r>
          </w:p>
        </w:tc>
        <w:tc>
          <w:tcPr>
            <w:tcW w:w="96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0,00%</w:t>
            </w: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81 Namjenski primici od zaduživanja</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15.000,00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-15.000,00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r>
      <w:tr w:rsidR="00003F56" w:rsidTr="00003F56">
        <w:tc>
          <w:tcPr>
            <w:tcW w:w="5171" w:type="dxa"/>
          </w:tcPr>
          <w:p w:rsidR="00003F56" w:rsidRDefault="00003F56" w:rsidP="00003F56">
            <w:pPr>
              <w:pStyle w:val="Odlomakpopisa"/>
              <w:spacing w:after="0"/>
              <w:ind w:left="0"/>
              <w:rPr>
                <w:rFonts w:ascii="Times New Roman" w:hAnsi="Times New Roman"/>
                <w:sz w:val="18"/>
                <w:szCs w:val="18"/>
              </w:rPr>
            </w:pPr>
            <w:r>
              <w:rPr>
                <w:rFonts w:ascii="Times New Roman" w:hAnsi="Times New Roman"/>
                <w:sz w:val="18"/>
                <w:szCs w:val="18"/>
              </w:rPr>
              <w:t>817 Povrat zajmova danih drugim razinama vlasti</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15.000,00</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-15.000,00</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0,00</w:t>
            </w:r>
          </w:p>
        </w:tc>
        <w:tc>
          <w:tcPr>
            <w:tcW w:w="96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0,00%</w:t>
            </w:r>
          </w:p>
        </w:tc>
      </w:tr>
      <w:tr w:rsidR="00003F56" w:rsidRPr="00CA7625" w:rsidTr="00003F56">
        <w:tc>
          <w:tcPr>
            <w:tcW w:w="5171" w:type="dxa"/>
            <w:shd w:val="clear" w:color="auto" w:fill="505050"/>
          </w:tcPr>
          <w:p w:rsidR="00003F56" w:rsidRPr="00CA7625" w:rsidRDefault="00003F56" w:rsidP="00003F56">
            <w:pPr>
              <w:pStyle w:val="Odlomakpopisa"/>
              <w:spacing w:after="0"/>
              <w:ind w:left="0"/>
              <w:rPr>
                <w:rFonts w:ascii="Times New Roman" w:hAnsi="Times New Roman"/>
                <w:b/>
                <w:color w:val="FFFFFF"/>
                <w:sz w:val="16"/>
                <w:szCs w:val="18"/>
              </w:rPr>
            </w:pPr>
            <w:r w:rsidRPr="00CA7625">
              <w:rPr>
                <w:rFonts w:ascii="Times New Roman" w:hAnsi="Times New Roman"/>
                <w:b/>
                <w:color w:val="FFFFFF"/>
                <w:sz w:val="16"/>
                <w:szCs w:val="18"/>
              </w:rPr>
              <w:t>UKUPNO PRIHODI I PRIMICI</w:t>
            </w:r>
          </w:p>
        </w:tc>
        <w:tc>
          <w:tcPr>
            <w:tcW w:w="1300" w:type="dxa"/>
            <w:shd w:val="clear" w:color="auto" w:fill="505050"/>
          </w:tcPr>
          <w:p w:rsidR="00003F56" w:rsidRPr="00CA7625" w:rsidRDefault="00003F56" w:rsidP="00003F56">
            <w:pPr>
              <w:pStyle w:val="Odlomakpopisa"/>
              <w:spacing w:after="0"/>
              <w:ind w:left="0"/>
              <w:jc w:val="right"/>
              <w:rPr>
                <w:rFonts w:ascii="Times New Roman" w:hAnsi="Times New Roman"/>
                <w:b/>
                <w:color w:val="FFFFFF"/>
                <w:sz w:val="16"/>
                <w:szCs w:val="18"/>
              </w:rPr>
            </w:pPr>
            <w:r w:rsidRPr="00CA7625">
              <w:rPr>
                <w:rFonts w:ascii="Times New Roman" w:hAnsi="Times New Roman"/>
                <w:b/>
                <w:color w:val="FFFFFF"/>
                <w:sz w:val="16"/>
                <w:szCs w:val="18"/>
              </w:rPr>
              <w:t>1.592.453,03</w:t>
            </w:r>
          </w:p>
        </w:tc>
        <w:tc>
          <w:tcPr>
            <w:tcW w:w="1300" w:type="dxa"/>
            <w:shd w:val="clear" w:color="auto" w:fill="505050"/>
          </w:tcPr>
          <w:p w:rsidR="00003F56" w:rsidRPr="00CA7625" w:rsidRDefault="00003F56" w:rsidP="00003F56">
            <w:pPr>
              <w:pStyle w:val="Odlomakpopisa"/>
              <w:spacing w:after="0"/>
              <w:ind w:left="0"/>
              <w:jc w:val="right"/>
              <w:rPr>
                <w:rFonts w:ascii="Times New Roman" w:hAnsi="Times New Roman"/>
                <w:b/>
                <w:color w:val="FFFFFF"/>
                <w:sz w:val="16"/>
                <w:szCs w:val="18"/>
              </w:rPr>
            </w:pPr>
            <w:r w:rsidRPr="00CA7625">
              <w:rPr>
                <w:rFonts w:ascii="Times New Roman" w:hAnsi="Times New Roman"/>
                <w:b/>
                <w:color w:val="FFFFFF"/>
                <w:sz w:val="16"/>
                <w:szCs w:val="18"/>
              </w:rPr>
              <w:t>-193.843,03</w:t>
            </w:r>
          </w:p>
        </w:tc>
        <w:tc>
          <w:tcPr>
            <w:tcW w:w="1300" w:type="dxa"/>
            <w:shd w:val="clear" w:color="auto" w:fill="505050"/>
          </w:tcPr>
          <w:p w:rsidR="00003F56" w:rsidRPr="00CA7625" w:rsidRDefault="00003F56" w:rsidP="00003F56">
            <w:pPr>
              <w:pStyle w:val="Odlomakpopisa"/>
              <w:spacing w:after="0"/>
              <w:ind w:left="0"/>
              <w:jc w:val="right"/>
              <w:rPr>
                <w:rFonts w:ascii="Times New Roman" w:hAnsi="Times New Roman"/>
                <w:b/>
                <w:color w:val="FFFFFF"/>
                <w:sz w:val="16"/>
                <w:szCs w:val="18"/>
              </w:rPr>
            </w:pPr>
            <w:r w:rsidRPr="00CA7625">
              <w:rPr>
                <w:rFonts w:ascii="Times New Roman" w:hAnsi="Times New Roman"/>
                <w:b/>
                <w:color w:val="FFFFFF"/>
                <w:sz w:val="16"/>
                <w:szCs w:val="18"/>
              </w:rPr>
              <w:t>1.398.610,00</w:t>
            </w:r>
          </w:p>
        </w:tc>
        <w:tc>
          <w:tcPr>
            <w:tcW w:w="960" w:type="dxa"/>
            <w:shd w:val="clear" w:color="auto" w:fill="505050"/>
          </w:tcPr>
          <w:p w:rsidR="00003F56" w:rsidRPr="00CA7625" w:rsidRDefault="00003F56" w:rsidP="00003F56">
            <w:pPr>
              <w:pStyle w:val="Odlomakpopisa"/>
              <w:spacing w:after="0"/>
              <w:ind w:left="0"/>
              <w:jc w:val="right"/>
              <w:rPr>
                <w:rFonts w:ascii="Times New Roman" w:hAnsi="Times New Roman"/>
                <w:b/>
                <w:color w:val="FFFFFF"/>
                <w:sz w:val="16"/>
                <w:szCs w:val="18"/>
              </w:rPr>
            </w:pPr>
            <w:r w:rsidRPr="00CA7625">
              <w:rPr>
                <w:rFonts w:ascii="Times New Roman" w:hAnsi="Times New Roman"/>
                <w:b/>
                <w:color w:val="FFFFFF"/>
                <w:sz w:val="16"/>
                <w:szCs w:val="18"/>
              </w:rPr>
              <w:t>87,83%</w:t>
            </w:r>
          </w:p>
        </w:tc>
      </w:tr>
    </w:tbl>
    <w:p w:rsidR="00003F56" w:rsidRPr="00D567FE" w:rsidRDefault="00003F56" w:rsidP="00003F56">
      <w:pPr>
        <w:pStyle w:val="Odlomakpopisa"/>
        <w:spacing w:after="0"/>
        <w:ind w:left="0"/>
        <w:rPr>
          <w:rFonts w:ascii="Times New Roman" w:hAnsi="Times New Roman"/>
          <w:sz w:val="18"/>
          <w:szCs w:val="18"/>
        </w:rPr>
      </w:pPr>
    </w:p>
    <w:p w:rsidR="00003F56" w:rsidRPr="00D567FE" w:rsidRDefault="00003F56" w:rsidP="00003F56">
      <w:pPr>
        <w:pStyle w:val="Bezproreda"/>
        <w:ind w:firstLine="708"/>
        <w:jc w:val="both"/>
        <w:rPr>
          <w:rFonts w:ascii="Times New Roman" w:hAnsi="Times New Roman" w:cs="Times New Roman"/>
        </w:rPr>
      </w:pPr>
    </w:p>
    <w:p w:rsidR="00003F56" w:rsidRPr="00D567FE" w:rsidRDefault="00003F56" w:rsidP="00003F56">
      <w:pPr>
        <w:pStyle w:val="Bezproreda"/>
        <w:ind w:firstLine="708"/>
        <w:jc w:val="both"/>
        <w:rPr>
          <w:rFonts w:ascii="Times New Roman" w:hAnsi="Times New Roman" w:cs="Times New Roman"/>
        </w:rPr>
      </w:pPr>
    </w:p>
    <w:p w:rsidR="00003F56" w:rsidRPr="00D567FE" w:rsidRDefault="00003F56" w:rsidP="00003F56">
      <w:pPr>
        <w:pStyle w:val="Bezproreda"/>
        <w:ind w:firstLine="708"/>
        <w:jc w:val="both"/>
        <w:rPr>
          <w:rFonts w:ascii="Times New Roman" w:hAnsi="Times New Roman" w:cs="Times New Roman"/>
        </w:rPr>
      </w:pPr>
    </w:p>
    <w:p w:rsidR="00003F56" w:rsidRPr="00D567FE" w:rsidRDefault="00003F56" w:rsidP="00003F56">
      <w:pPr>
        <w:spacing w:after="0"/>
        <w:jc w:val="both"/>
        <w:rPr>
          <w:rFonts w:ascii="Times New Roman" w:hAnsi="Times New Roman" w:cs="Times New Roman"/>
          <w:bCs/>
        </w:rPr>
      </w:pPr>
      <w:r w:rsidRPr="00D567FE">
        <w:rPr>
          <w:rFonts w:ascii="Times New Roman" w:hAnsi="Times New Roman" w:cs="Times New Roman"/>
          <w:bCs/>
        </w:rPr>
        <w:t>RASHODI I IZDACI</w:t>
      </w:r>
    </w:p>
    <w:p w:rsidR="00003F56" w:rsidRPr="00D567FE" w:rsidRDefault="00003F56" w:rsidP="00003F56">
      <w:pPr>
        <w:pStyle w:val="Bezproreda"/>
        <w:ind w:firstLine="708"/>
        <w:jc w:val="both"/>
        <w:rPr>
          <w:rFonts w:ascii="Times New Roman" w:hAnsi="Times New Roman" w:cs="Times New Roman"/>
        </w:rPr>
      </w:pPr>
      <w:r w:rsidRPr="00D567FE">
        <w:rPr>
          <w:rFonts w:ascii="Times New Roman" w:hAnsi="Times New Roman" w:cs="Times New Roman"/>
        </w:rPr>
        <w:t>Rashodi i izdaci u proračunu su planirani u ukupnom iznosu</w:t>
      </w:r>
      <w:r>
        <w:rPr>
          <w:rFonts w:ascii="Times New Roman" w:hAnsi="Times New Roman" w:cs="Times New Roman"/>
        </w:rPr>
        <w:t xml:space="preserve"> 1.160.090,73</w:t>
      </w:r>
      <w:r w:rsidRPr="00D567FE">
        <w:rPr>
          <w:rFonts w:ascii="Times New Roman" w:hAnsi="Times New Roman" w:cs="Times New Roman"/>
        </w:rPr>
        <w:t xml:space="preserve"> EUR, od čega se na rashode poslovanja odnosi </w:t>
      </w:r>
      <w:r>
        <w:rPr>
          <w:rFonts w:ascii="Times New Roman" w:hAnsi="Times New Roman" w:cs="Times New Roman"/>
        </w:rPr>
        <w:t>1.160.090,73 EUR.</w:t>
      </w:r>
    </w:p>
    <w:p w:rsidR="00003F56" w:rsidRPr="00D567FE" w:rsidRDefault="00003F56" w:rsidP="00003F56">
      <w:pPr>
        <w:pStyle w:val="Bezproreda"/>
        <w:ind w:firstLine="708"/>
        <w:jc w:val="both"/>
        <w:rPr>
          <w:rFonts w:ascii="Times New Roman" w:hAnsi="Times New Roman" w:cs="Times New Roman"/>
        </w:rPr>
      </w:pPr>
    </w:p>
    <w:p w:rsidR="00003F56" w:rsidRPr="00D567FE" w:rsidRDefault="00003F56" w:rsidP="00003F56">
      <w:pPr>
        <w:ind w:firstLine="708"/>
        <w:jc w:val="both"/>
        <w:rPr>
          <w:rFonts w:ascii="Times New Roman" w:hAnsi="Times New Roman" w:cs="Times New Roman"/>
        </w:rPr>
      </w:pPr>
      <w:r w:rsidRPr="00D567FE">
        <w:rPr>
          <w:rFonts w:ascii="Times New Roman" w:hAnsi="Times New Roman" w:cs="Times New Roman"/>
          <w:b/>
          <w:bCs/>
          <w:u w:val="single"/>
        </w:rPr>
        <w:t>Rashodi za zaposlene – skupina 31</w:t>
      </w:r>
      <w:r w:rsidRPr="00D567FE">
        <w:rPr>
          <w:rFonts w:ascii="Times New Roman" w:hAnsi="Times New Roman" w:cs="Times New Roman"/>
        </w:rPr>
        <w:t xml:space="preserve"> obuhvaćaju rashode z</w:t>
      </w:r>
      <w:r>
        <w:rPr>
          <w:rFonts w:ascii="Times New Roman" w:hAnsi="Times New Roman" w:cs="Times New Roman"/>
        </w:rPr>
        <w:t>a zaposlene u općinskoj upravi.</w:t>
      </w:r>
    </w:p>
    <w:p w:rsidR="00003F56" w:rsidRPr="00D567FE" w:rsidRDefault="00003F56" w:rsidP="00003F56">
      <w:pPr>
        <w:ind w:firstLine="708"/>
        <w:jc w:val="both"/>
        <w:rPr>
          <w:rFonts w:ascii="Times New Roman" w:hAnsi="Times New Roman" w:cs="Times New Roman"/>
        </w:rPr>
      </w:pPr>
      <w:r w:rsidRPr="00D567FE">
        <w:rPr>
          <w:rFonts w:ascii="Times New Roman" w:hAnsi="Times New Roman" w:cs="Times New Roman"/>
          <w:b/>
          <w:bCs/>
          <w:u w:val="single"/>
        </w:rPr>
        <w:t>Skupina rashoda 32 - materijalni rashodi</w:t>
      </w:r>
      <w:r w:rsidRPr="00D567FE">
        <w:rPr>
          <w:rFonts w:ascii="Times New Roman" w:hAnsi="Times New Roman" w:cs="Times New Roman"/>
        </w:rPr>
        <w:t xml:space="preserve"> obuhvaća rashode za  materijal i usluge, a odnose na materijal i usluge za funkcioniranje djelatnosti predstavničkog i izvršnog tijela, jedinstvenog upravnog odjela, komunalnih djelatnosti, održavanje postojeće infrastrukture, javnu rasvjetu i </w:t>
      </w:r>
      <w:proofErr w:type="spellStart"/>
      <w:r w:rsidRPr="00D567FE">
        <w:rPr>
          <w:rFonts w:ascii="Times New Roman" w:hAnsi="Times New Roman" w:cs="Times New Roman"/>
        </w:rPr>
        <w:t>sl</w:t>
      </w:r>
      <w:proofErr w:type="spellEnd"/>
      <w:r w:rsidRPr="00D567FE">
        <w:rPr>
          <w:rFonts w:ascii="Times New Roman" w:hAnsi="Times New Roman" w:cs="Times New Roman"/>
        </w:rPr>
        <w:t>.</w:t>
      </w:r>
    </w:p>
    <w:p w:rsidR="00003F56" w:rsidRPr="00D567FE" w:rsidRDefault="00003F56" w:rsidP="00003F56">
      <w:pPr>
        <w:ind w:firstLine="708"/>
        <w:jc w:val="both"/>
        <w:rPr>
          <w:rFonts w:ascii="Times New Roman" w:hAnsi="Times New Roman" w:cs="Times New Roman"/>
        </w:rPr>
      </w:pPr>
      <w:r w:rsidRPr="00D567FE">
        <w:rPr>
          <w:rFonts w:ascii="Times New Roman" w:hAnsi="Times New Roman" w:cs="Times New Roman"/>
        </w:rPr>
        <w:t xml:space="preserve"> </w:t>
      </w:r>
      <w:r w:rsidRPr="00D567FE">
        <w:rPr>
          <w:rFonts w:ascii="Times New Roman" w:hAnsi="Times New Roman" w:cs="Times New Roman"/>
          <w:b/>
          <w:bCs/>
          <w:u w:val="single"/>
        </w:rPr>
        <w:t>Financijski rashodi - skupina 34</w:t>
      </w:r>
      <w:r w:rsidRPr="00D567FE">
        <w:rPr>
          <w:rFonts w:ascii="Times New Roman" w:hAnsi="Times New Roman" w:cs="Times New Roman"/>
        </w:rPr>
        <w:t xml:space="preserve"> odnose se na troškove platnog prometa, rashoda za kamate i ostalih financijskih rashoda.</w:t>
      </w:r>
    </w:p>
    <w:p w:rsidR="00003F56" w:rsidRPr="00D567FE" w:rsidRDefault="00003F56" w:rsidP="00003F56">
      <w:pPr>
        <w:ind w:firstLine="708"/>
        <w:jc w:val="both"/>
        <w:rPr>
          <w:rFonts w:ascii="Times New Roman" w:hAnsi="Times New Roman" w:cs="Times New Roman"/>
        </w:rPr>
      </w:pPr>
      <w:r w:rsidRPr="00D567FE">
        <w:rPr>
          <w:rFonts w:ascii="Times New Roman" w:hAnsi="Times New Roman" w:cs="Times New Roman"/>
          <w:b/>
          <w:bCs/>
          <w:u w:val="single"/>
        </w:rPr>
        <w:t>Financijski rashodi - skupina 36</w:t>
      </w:r>
      <w:r w:rsidRPr="00D567FE">
        <w:rPr>
          <w:rFonts w:ascii="Times New Roman" w:hAnsi="Times New Roman" w:cs="Times New Roman"/>
        </w:rPr>
        <w:t xml:space="preserve"> odnose se na troškove sufinanciranja rada Dječjeg vrtića i sufinanciranja projekata Osnovne škole. </w:t>
      </w:r>
    </w:p>
    <w:p w:rsidR="00003F56" w:rsidRPr="00D567FE" w:rsidRDefault="00003F56" w:rsidP="00003F56">
      <w:pPr>
        <w:ind w:firstLine="708"/>
        <w:jc w:val="both"/>
        <w:rPr>
          <w:rFonts w:ascii="Times New Roman" w:hAnsi="Times New Roman" w:cs="Times New Roman"/>
        </w:rPr>
      </w:pPr>
      <w:r w:rsidRPr="00D567FE">
        <w:rPr>
          <w:rFonts w:ascii="Times New Roman" w:hAnsi="Times New Roman" w:cs="Times New Roman"/>
          <w:b/>
          <w:bCs/>
          <w:u w:val="single"/>
        </w:rPr>
        <w:t>Naknade građanima i kućanstvima  – skupina 37</w:t>
      </w:r>
      <w:r w:rsidRPr="00D567FE">
        <w:rPr>
          <w:rFonts w:ascii="Times New Roman" w:hAnsi="Times New Roman" w:cs="Times New Roman"/>
        </w:rPr>
        <w:t xml:space="preserve"> u najvećoj mjeri se odnose na socijalnu skrb, na pomoći socijalno ugroženom stanovništvu, jednokratne pomoći rodiljama, pomoći studentima, sufinanciranje prijevoza učenika srednjih škola, jednokratne pomoći roditeljima djece koja pohađaju vrtić, sufinanciranje cijene pohađanja dječje igraonice i </w:t>
      </w:r>
      <w:proofErr w:type="spellStart"/>
      <w:r w:rsidRPr="00D567FE">
        <w:rPr>
          <w:rFonts w:ascii="Times New Roman" w:hAnsi="Times New Roman" w:cs="Times New Roman"/>
        </w:rPr>
        <w:t>sl</w:t>
      </w:r>
      <w:proofErr w:type="spellEnd"/>
      <w:r w:rsidRPr="00D567FE">
        <w:rPr>
          <w:rFonts w:ascii="Times New Roman" w:hAnsi="Times New Roman" w:cs="Times New Roman"/>
        </w:rPr>
        <w:t xml:space="preserve">. </w:t>
      </w:r>
    </w:p>
    <w:p w:rsidR="00003F56" w:rsidRPr="00D567FE" w:rsidRDefault="00003F56" w:rsidP="00003F56">
      <w:pPr>
        <w:ind w:firstLine="708"/>
        <w:jc w:val="both"/>
        <w:rPr>
          <w:rFonts w:ascii="Times New Roman" w:hAnsi="Times New Roman" w:cs="Times New Roman"/>
        </w:rPr>
      </w:pPr>
      <w:r w:rsidRPr="00D567FE">
        <w:rPr>
          <w:rFonts w:ascii="Times New Roman" w:hAnsi="Times New Roman" w:cs="Times New Roman"/>
          <w:b/>
          <w:bCs/>
          <w:u w:val="single"/>
        </w:rPr>
        <w:t>Ostali rashodi - skupina 38</w:t>
      </w:r>
      <w:r w:rsidRPr="00D567FE">
        <w:rPr>
          <w:rFonts w:ascii="Times New Roman" w:hAnsi="Times New Roman" w:cs="Times New Roman"/>
        </w:rPr>
        <w:t xml:space="preserve">  čine tekuće donacije udrugama građana,  tekuće donacije sportskim, kulturnim, vatrogasnim i ostalim udrugama, kapitalne donacije građanima i kućanstvima.</w:t>
      </w:r>
    </w:p>
    <w:p w:rsidR="00003F56" w:rsidRPr="00D567FE" w:rsidRDefault="00003F56" w:rsidP="00003F56">
      <w:pPr>
        <w:ind w:firstLine="708"/>
        <w:jc w:val="both"/>
        <w:rPr>
          <w:rFonts w:ascii="Times New Roman" w:hAnsi="Times New Roman" w:cs="Times New Roman"/>
        </w:rPr>
      </w:pPr>
      <w:r w:rsidRPr="00D567FE">
        <w:rPr>
          <w:rFonts w:ascii="Times New Roman" w:hAnsi="Times New Roman" w:cs="Times New Roman"/>
          <w:b/>
          <w:bCs/>
          <w:u w:val="single"/>
        </w:rPr>
        <w:t xml:space="preserve">Rashodi za nabavu </w:t>
      </w:r>
      <w:proofErr w:type="spellStart"/>
      <w:r w:rsidRPr="00D567FE">
        <w:rPr>
          <w:rFonts w:ascii="Times New Roman" w:hAnsi="Times New Roman" w:cs="Times New Roman"/>
          <w:b/>
          <w:bCs/>
          <w:u w:val="single"/>
        </w:rPr>
        <w:t>neproizvedene</w:t>
      </w:r>
      <w:proofErr w:type="spellEnd"/>
      <w:r w:rsidRPr="00D567FE">
        <w:rPr>
          <w:rFonts w:ascii="Times New Roman" w:hAnsi="Times New Roman" w:cs="Times New Roman"/>
          <w:b/>
          <w:bCs/>
          <w:u w:val="single"/>
        </w:rPr>
        <w:t xml:space="preserve"> imovine - skupina</w:t>
      </w:r>
      <w:r w:rsidRPr="00D567FE">
        <w:rPr>
          <w:rFonts w:ascii="Times New Roman" w:hAnsi="Times New Roman" w:cs="Times New Roman"/>
          <w:u w:val="single"/>
        </w:rPr>
        <w:t xml:space="preserve"> </w:t>
      </w:r>
      <w:r w:rsidRPr="00D567FE">
        <w:rPr>
          <w:rFonts w:ascii="Times New Roman" w:hAnsi="Times New Roman" w:cs="Times New Roman"/>
          <w:b/>
          <w:bCs/>
          <w:u w:val="single"/>
        </w:rPr>
        <w:t>41</w:t>
      </w:r>
      <w:r w:rsidRPr="00D567FE">
        <w:rPr>
          <w:rFonts w:ascii="Times New Roman" w:hAnsi="Times New Roman" w:cs="Times New Roman"/>
        </w:rPr>
        <w:t xml:space="preserve"> odnose se na  nabavu materijalne imovine (zemljište) i nematerijalne imovine ( licence za softverske programe).</w:t>
      </w:r>
    </w:p>
    <w:p w:rsidR="00003F56" w:rsidRPr="00D567FE" w:rsidRDefault="00003F56" w:rsidP="00003F56">
      <w:pPr>
        <w:ind w:firstLine="708"/>
        <w:jc w:val="both"/>
        <w:rPr>
          <w:rFonts w:ascii="Times New Roman" w:hAnsi="Times New Roman" w:cs="Times New Roman"/>
        </w:rPr>
      </w:pPr>
      <w:r w:rsidRPr="00D567FE">
        <w:rPr>
          <w:rFonts w:ascii="Times New Roman" w:hAnsi="Times New Roman" w:cs="Times New Roman"/>
          <w:b/>
          <w:bCs/>
          <w:u w:val="single"/>
        </w:rPr>
        <w:t>Rashodi za nabavu proizvedene dugotrajne imovine - skupina 42</w:t>
      </w:r>
      <w:r w:rsidRPr="00D567FE">
        <w:rPr>
          <w:rFonts w:ascii="Times New Roman" w:hAnsi="Times New Roman" w:cs="Times New Roman"/>
        </w:rPr>
        <w:t xml:space="preserve"> odnose se na  nabavu opreme za održavanje javnih površina, uređenje pješačkih staza, izgradnju i uređenje prometnica, uređenje zgrada u vlasništvu općine, mrtvačnica i slično.</w:t>
      </w:r>
    </w:p>
    <w:p w:rsidR="00003F56" w:rsidRPr="00D567FE" w:rsidRDefault="00003F56" w:rsidP="00003F56">
      <w:pPr>
        <w:ind w:firstLine="708"/>
        <w:jc w:val="both"/>
        <w:rPr>
          <w:rFonts w:ascii="Times New Roman" w:hAnsi="Times New Roman" w:cs="Times New Roman"/>
        </w:rPr>
      </w:pPr>
      <w:r w:rsidRPr="00D567FE">
        <w:rPr>
          <w:rFonts w:ascii="Times New Roman" w:hAnsi="Times New Roman" w:cs="Times New Roman"/>
          <w:b/>
          <w:bCs/>
          <w:u w:val="single"/>
        </w:rPr>
        <w:t>Rashodi za dodatna ulaganja na nefinancijsku imovinu</w:t>
      </w:r>
      <w:r w:rsidRPr="00D567FE">
        <w:rPr>
          <w:rFonts w:ascii="Times New Roman" w:hAnsi="Times New Roman" w:cs="Times New Roman"/>
          <w:b/>
          <w:bCs/>
        </w:rPr>
        <w:t xml:space="preserve"> - skupina 45 </w:t>
      </w:r>
      <w:r w:rsidRPr="00D567FE">
        <w:rPr>
          <w:rFonts w:ascii="Times New Roman" w:hAnsi="Times New Roman" w:cs="Times New Roman"/>
        </w:rPr>
        <w:t>- odnose se na dodatna ulaganja u objekte u vlasništvu općine.</w:t>
      </w:r>
    </w:p>
    <w:p w:rsidR="00003F56" w:rsidRPr="00D567FE" w:rsidRDefault="00003F56" w:rsidP="00003F56">
      <w:pPr>
        <w:ind w:firstLine="708"/>
        <w:jc w:val="both"/>
        <w:rPr>
          <w:rFonts w:ascii="Times New Roman" w:hAnsi="Times New Roman" w:cs="Times New Roman"/>
        </w:rPr>
      </w:pPr>
      <w:r w:rsidRPr="00D567FE">
        <w:rPr>
          <w:rFonts w:ascii="Times New Roman" w:hAnsi="Times New Roman" w:cs="Times New Roman"/>
          <w:b/>
          <w:bCs/>
          <w:u w:val="single"/>
        </w:rPr>
        <w:t>Izdaci za financijsku imovinu i otplate zajmova</w:t>
      </w:r>
      <w:r w:rsidRPr="00D567FE">
        <w:rPr>
          <w:rFonts w:ascii="Times New Roman" w:hAnsi="Times New Roman" w:cs="Times New Roman"/>
        </w:rPr>
        <w:t xml:space="preserve"> </w:t>
      </w:r>
      <w:r w:rsidRPr="00D567FE">
        <w:rPr>
          <w:rFonts w:ascii="Times New Roman" w:hAnsi="Times New Roman" w:cs="Times New Roman"/>
          <w:b/>
          <w:bCs/>
        </w:rPr>
        <w:t>– skupina 54</w:t>
      </w:r>
      <w:r w:rsidRPr="00D567FE">
        <w:rPr>
          <w:rFonts w:ascii="Times New Roman" w:hAnsi="Times New Roman" w:cs="Times New Roman"/>
        </w:rPr>
        <w:t xml:space="preserve"> – odnosi se na otplatu kratkoročnog kredita koji bi se koristio u slučaju potrebe za premošćivanje financijskog jaza kod financiranja EU projekata.</w:t>
      </w:r>
    </w:p>
    <w:p w:rsidR="00003F56" w:rsidRPr="00D567FE" w:rsidRDefault="00003F56" w:rsidP="00003F56">
      <w:pPr>
        <w:pStyle w:val="Odlomakpopisa"/>
        <w:spacing w:after="0"/>
        <w:ind w:left="0"/>
        <w:rPr>
          <w:rFonts w:ascii="Times New Roman" w:hAnsi="Times New Roman"/>
        </w:rPr>
      </w:pPr>
      <w:r w:rsidRPr="00D567FE">
        <w:rPr>
          <w:rFonts w:ascii="Times New Roman" w:hAnsi="Times New Roman"/>
        </w:rPr>
        <w:t>Pregled planiranih rashoda i izdataka daje se u slijedećoj tablici:</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171"/>
        <w:gridCol w:w="1300"/>
        <w:gridCol w:w="1300"/>
        <w:gridCol w:w="1300"/>
        <w:gridCol w:w="960"/>
      </w:tblGrid>
      <w:tr w:rsidR="00003F56" w:rsidRPr="00CA7625" w:rsidTr="00003F56">
        <w:tc>
          <w:tcPr>
            <w:tcW w:w="5171" w:type="dxa"/>
            <w:shd w:val="clear" w:color="auto" w:fill="505050"/>
          </w:tcPr>
          <w:p w:rsidR="00003F56" w:rsidRPr="00CA7625" w:rsidRDefault="00003F56" w:rsidP="00003F56">
            <w:pPr>
              <w:pStyle w:val="Odlomakpopisa"/>
              <w:spacing w:after="0"/>
              <w:ind w:left="0"/>
              <w:jc w:val="center"/>
              <w:rPr>
                <w:rFonts w:ascii="Times New Roman" w:hAnsi="Times New Roman"/>
                <w:b/>
                <w:color w:val="FFFFFF"/>
                <w:sz w:val="16"/>
                <w:szCs w:val="18"/>
              </w:rPr>
            </w:pPr>
            <w:r w:rsidRPr="00CA7625">
              <w:rPr>
                <w:rFonts w:ascii="Times New Roman" w:hAnsi="Times New Roman"/>
                <w:b/>
                <w:color w:val="FFFFFF"/>
                <w:sz w:val="16"/>
                <w:szCs w:val="18"/>
              </w:rPr>
              <w:t>RAČUN I OPIS RAČUNA</w:t>
            </w:r>
          </w:p>
        </w:tc>
        <w:tc>
          <w:tcPr>
            <w:tcW w:w="1300" w:type="dxa"/>
            <w:shd w:val="clear" w:color="auto" w:fill="505050"/>
          </w:tcPr>
          <w:p w:rsidR="00003F56" w:rsidRPr="00CA7625" w:rsidRDefault="00003F56" w:rsidP="00003F56">
            <w:pPr>
              <w:pStyle w:val="Odlomakpopisa"/>
              <w:spacing w:after="0"/>
              <w:ind w:left="0"/>
              <w:jc w:val="center"/>
              <w:rPr>
                <w:rFonts w:ascii="Times New Roman" w:hAnsi="Times New Roman"/>
                <w:b/>
                <w:color w:val="FFFFFF"/>
                <w:sz w:val="16"/>
                <w:szCs w:val="18"/>
              </w:rPr>
            </w:pPr>
            <w:r w:rsidRPr="00CA7625">
              <w:rPr>
                <w:rFonts w:ascii="Times New Roman" w:hAnsi="Times New Roman"/>
                <w:b/>
                <w:color w:val="FFFFFF"/>
                <w:sz w:val="16"/>
                <w:szCs w:val="18"/>
              </w:rPr>
              <w:t>OPĆINA I. IZMJENE I DOPUNE PRORAČUNA ZA 2026.</w:t>
            </w:r>
          </w:p>
        </w:tc>
        <w:tc>
          <w:tcPr>
            <w:tcW w:w="1300" w:type="dxa"/>
            <w:shd w:val="clear" w:color="auto" w:fill="505050"/>
          </w:tcPr>
          <w:p w:rsidR="00003F56" w:rsidRPr="00CA7625" w:rsidRDefault="00003F56" w:rsidP="00003F56">
            <w:pPr>
              <w:pStyle w:val="Odlomakpopisa"/>
              <w:spacing w:after="0"/>
              <w:ind w:left="0"/>
              <w:jc w:val="center"/>
              <w:rPr>
                <w:rFonts w:ascii="Times New Roman" w:hAnsi="Times New Roman"/>
                <w:b/>
                <w:color w:val="FFFFFF"/>
                <w:sz w:val="16"/>
                <w:szCs w:val="18"/>
              </w:rPr>
            </w:pPr>
            <w:r w:rsidRPr="00CA7625">
              <w:rPr>
                <w:rFonts w:ascii="Times New Roman" w:hAnsi="Times New Roman"/>
                <w:b/>
                <w:color w:val="FFFFFF"/>
                <w:sz w:val="16"/>
                <w:szCs w:val="18"/>
              </w:rPr>
              <w:t>POVEĆANJE/SMANJENJE</w:t>
            </w:r>
          </w:p>
        </w:tc>
        <w:tc>
          <w:tcPr>
            <w:tcW w:w="1300" w:type="dxa"/>
            <w:shd w:val="clear" w:color="auto" w:fill="505050"/>
          </w:tcPr>
          <w:p w:rsidR="00003F56" w:rsidRPr="00CA7625" w:rsidRDefault="00003F56" w:rsidP="00003F56">
            <w:pPr>
              <w:pStyle w:val="Odlomakpopisa"/>
              <w:spacing w:after="0"/>
              <w:ind w:left="0"/>
              <w:jc w:val="center"/>
              <w:rPr>
                <w:rFonts w:ascii="Times New Roman" w:hAnsi="Times New Roman"/>
                <w:b/>
                <w:color w:val="FFFFFF"/>
                <w:sz w:val="16"/>
                <w:szCs w:val="18"/>
              </w:rPr>
            </w:pPr>
            <w:r w:rsidRPr="00CA7625">
              <w:rPr>
                <w:rFonts w:ascii="Times New Roman" w:hAnsi="Times New Roman"/>
                <w:b/>
                <w:color w:val="FFFFFF"/>
                <w:sz w:val="16"/>
                <w:szCs w:val="18"/>
              </w:rPr>
              <w:t>NOVI PLAN PRORAČUNA ZA 2026.</w:t>
            </w:r>
          </w:p>
        </w:tc>
        <w:tc>
          <w:tcPr>
            <w:tcW w:w="960" w:type="dxa"/>
            <w:shd w:val="clear" w:color="auto" w:fill="505050"/>
          </w:tcPr>
          <w:p w:rsidR="00003F56" w:rsidRPr="00CA7625" w:rsidRDefault="00003F56" w:rsidP="00003F56">
            <w:pPr>
              <w:pStyle w:val="Odlomakpopisa"/>
              <w:spacing w:after="0"/>
              <w:ind w:left="0"/>
              <w:jc w:val="center"/>
              <w:rPr>
                <w:rFonts w:ascii="Times New Roman" w:hAnsi="Times New Roman"/>
                <w:b/>
                <w:color w:val="FFFFFF"/>
                <w:sz w:val="16"/>
                <w:szCs w:val="18"/>
              </w:rPr>
            </w:pPr>
            <w:r w:rsidRPr="00CA7625">
              <w:rPr>
                <w:rFonts w:ascii="Times New Roman" w:hAnsi="Times New Roman"/>
                <w:b/>
                <w:color w:val="FFFFFF"/>
                <w:sz w:val="16"/>
                <w:szCs w:val="18"/>
              </w:rPr>
              <w:t>INDEKS 4/2</w:t>
            </w:r>
          </w:p>
        </w:tc>
      </w:tr>
      <w:tr w:rsidR="00003F56" w:rsidRPr="00CA7625" w:rsidTr="00003F56">
        <w:tc>
          <w:tcPr>
            <w:tcW w:w="5171" w:type="dxa"/>
            <w:shd w:val="clear" w:color="auto" w:fill="505050"/>
          </w:tcPr>
          <w:p w:rsidR="00003F56" w:rsidRPr="00CA7625" w:rsidRDefault="00003F56" w:rsidP="00003F56">
            <w:pPr>
              <w:pStyle w:val="Odlomakpopisa"/>
              <w:spacing w:after="0"/>
              <w:ind w:left="0"/>
              <w:jc w:val="center"/>
              <w:rPr>
                <w:rFonts w:ascii="Times New Roman" w:hAnsi="Times New Roman"/>
                <w:b/>
                <w:color w:val="FFFFFF"/>
                <w:sz w:val="16"/>
                <w:szCs w:val="18"/>
              </w:rPr>
            </w:pPr>
            <w:r>
              <w:rPr>
                <w:rFonts w:ascii="Times New Roman" w:hAnsi="Times New Roman"/>
                <w:b/>
                <w:color w:val="FFFFFF"/>
                <w:sz w:val="16"/>
                <w:szCs w:val="18"/>
              </w:rPr>
              <w:t>1</w:t>
            </w:r>
          </w:p>
        </w:tc>
        <w:tc>
          <w:tcPr>
            <w:tcW w:w="1300" w:type="dxa"/>
            <w:shd w:val="clear" w:color="auto" w:fill="505050"/>
          </w:tcPr>
          <w:p w:rsidR="00003F56" w:rsidRPr="00CA7625" w:rsidRDefault="00003F56" w:rsidP="00003F56">
            <w:pPr>
              <w:pStyle w:val="Odlomakpopisa"/>
              <w:spacing w:after="0"/>
              <w:ind w:left="0"/>
              <w:jc w:val="center"/>
              <w:rPr>
                <w:rFonts w:ascii="Times New Roman" w:hAnsi="Times New Roman"/>
                <w:b/>
                <w:color w:val="FFFFFF"/>
                <w:sz w:val="16"/>
                <w:szCs w:val="18"/>
              </w:rPr>
            </w:pPr>
            <w:r>
              <w:rPr>
                <w:rFonts w:ascii="Times New Roman" w:hAnsi="Times New Roman"/>
                <w:b/>
                <w:color w:val="FFFFFF"/>
                <w:sz w:val="16"/>
                <w:szCs w:val="18"/>
              </w:rPr>
              <w:t>2</w:t>
            </w:r>
          </w:p>
        </w:tc>
        <w:tc>
          <w:tcPr>
            <w:tcW w:w="1300" w:type="dxa"/>
            <w:shd w:val="clear" w:color="auto" w:fill="505050"/>
          </w:tcPr>
          <w:p w:rsidR="00003F56" w:rsidRPr="00CA7625" w:rsidRDefault="00003F56" w:rsidP="00003F56">
            <w:pPr>
              <w:pStyle w:val="Odlomakpopisa"/>
              <w:spacing w:after="0"/>
              <w:ind w:left="0"/>
              <w:jc w:val="center"/>
              <w:rPr>
                <w:rFonts w:ascii="Times New Roman" w:hAnsi="Times New Roman"/>
                <w:b/>
                <w:color w:val="FFFFFF"/>
                <w:sz w:val="16"/>
                <w:szCs w:val="18"/>
              </w:rPr>
            </w:pPr>
            <w:r>
              <w:rPr>
                <w:rFonts w:ascii="Times New Roman" w:hAnsi="Times New Roman"/>
                <w:b/>
                <w:color w:val="FFFFFF"/>
                <w:sz w:val="16"/>
                <w:szCs w:val="18"/>
              </w:rPr>
              <w:t>3</w:t>
            </w:r>
          </w:p>
        </w:tc>
        <w:tc>
          <w:tcPr>
            <w:tcW w:w="1300" w:type="dxa"/>
            <w:shd w:val="clear" w:color="auto" w:fill="505050"/>
          </w:tcPr>
          <w:p w:rsidR="00003F56" w:rsidRPr="00CA7625" w:rsidRDefault="00003F56" w:rsidP="00003F56">
            <w:pPr>
              <w:pStyle w:val="Odlomakpopisa"/>
              <w:spacing w:after="0"/>
              <w:ind w:left="0"/>
              <w:jc w:val="center"/>
              <w:rPr>
                <w:rFonts w:ascii="Times New Roman" w:hAnsi="Times New Roman"/>
                <w:b/>
                <w:color w:val="FFFFFF"/>
                <w:sz w:val="16"/>
                <w:szCs w:val="18"/>
              </w:rPr>
            </w:pPr>
            <w:r>
              <w:rPr>
                <w:rFonts w:ascii="Times New Roman" w:hAnsi="Times New Roman"/>
                <w:b/>
                <w:color w:val="FFFFFF"/>
                <w:sz w:val="16"/>
                <w:szCs w:val="18"/>
              </w:rPr>
              <w:t>4</w:t>
            </w:r>
          </w:p>
        </w:tc>
        <w:tc>
          <w:tcPr>
            <w:tcW w:w="960" w:type="dxa"/>
            <w:shd w:val="clear" w:color="auto" w:fill="505050"/>
          </w:tcPr>
          <w:p w:rsidR="00003F56" w:rsidRPr="00CA7625" w:rsidRDefault="00003F56" w:rsidP="00003F56">
            <w:pPr>
              <w:pStyle w:val="Odlomakpopisa"/>
              <w:spacing w:after="0"/>
              <w:ind w:left="0"/>
              <w:jc w:val="center"/>
              <w:rPr>
                <w:rFonts w:ascii="Times New Roman" w:hAnsi="Times New Roman"/>
                <w:b/>
                <w:color w:val="FFFFFF"/>
                <w:sz w:val="16"/>
                <w:szCs w:val="18"/>
              </w:rPr>
            </w:pPr>
            <w:r>
              <w:rPr>
                <w:rFonts w:ascii="Times New Roman" w:hAnsi="Times New Roman"/>
                <w:b/>
                <w:color w:val="FFFFFF"/>
                <w:sz w:val="16"/>
                <w:szCs w:val="18"/>
              </w:rPr>
              <w:t>5</w:t>
            </w:r>
          </w:p>
        </w:tc>
      </w:tr>
      <w:tr w:rsidR="00003F56" w:rsidRPr="00CA7625" w:rsidTr="00003F56">
        <w:tc>
          <w:tcPr>
            <w:tcW w:w="5171" w:type="dxa"/>
            <w:shd w:val="clear" w:color="auto" w:fill="BDD7EE"/>
          </w:tcPr>
          <w:p w:rsidR="00003F56" w:rsidRPr="00CA7625" w:rsidRDefault="00003F56" w:rsidP="00003F56">
            <w:pPr>
              <w:pStyle w:val="Odlomakpopisa"/>
              <w:spacing w:after="0"/>
              <w:ind w:left="0"/>
              <w:rPr>
                <w:rFonts w:ascii="Times New Roman" w:hAnsi="Times New Roman"/>
                <w:sz w:val="18"/>
                <w:szCs w:val="18"/>
              </w:rPr>
            </w:pPr>
            <w:r w:rsidRPr="00CA7625">
              <w:rPr>
                <w:rFonts w:ascii="Times New Roman" w:hAnsi="Times New Roman"/>
                <w:sz w:val="18"/>
                <w:szCs w:val="18"/>
              </w:rPr>
              <w:t>3 Rashodi poslovanja</w:t>
            </w:r>
          </w:p>
        </w:tc>
        <w:tc>
          <w:tcPr>
            <w:tcW w:w="1300" w:type="dxa"/>
            <w:shd w:val="clear" w:color="auto" w:fill="BDD7EE"/>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880.465,00</w:t>
            </w:r>
          </w:p>
        </w:tc>
        <w:tc>
          <w:tcPr>
            <w:tcW w:w="1300" w:type="dxa"/>
            <w:shd w:val="clear" w:color="auto" w:fill="BDD7EE"/>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-143.248,02</w:t>
            </w:r>
          </w:p>
        </w:tc>
        <w:tc>
          <w:tcPr>
            <w:tcW w:w="1300" w:type="dxa"/>
            <w:shd w:val="clear" w:color="auto" w:fill="BDD7EE"/>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737.216,98</w:t>
            </w:r>
          </w:p>
        </w:tc>
        <w:tc>
          <w:tcPr>
            <w:tcW w:w="960" w:type="dxa"/>
            <w:shd w:val="clear" w:color="auto" w:fill="BDD7EE"/>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83,73%</w:t>
            </w:r>
          </w:p>
        </w:tc>
      </w:tr>
      <w:tr w:rsidR="00003F56" w:rsidRPr="00CA7625" w:rsidTr="00003F56">
        <w:tc>
          <w:tcPr>
            <w:tcW w:w="5171" w:type="dxa"/>
            <w:shd w:val="clear" w:color="auto" w:fill="DDEBF7"/>
          </w:tcPr>
          <w:p w:rsidR="00003F56" w:rsidRPr="00CA7625" w:rsidRDefault="00003F56" w:rsidP="00003F56">
            <w:pPr>
              <w:pStyle w:val="Odlomakpopisa"/>
              <w:spacing w:after="0"/>
              <w:ind w:left="0"/>
              <w:rPr>
                <w:rFonts w:ascii="Times New Roman" w:hAnsi="Times New Roman"/>
                <w:sz w:val="18"/>
                <w:szCs w:val="18"/>
              </w:rPr>
            </w:pPr>
            <w:r w:rsidRPr="00CA7625">
              <w:rPr>
                <w:rFonts w:ascii="Times New Roman" w:hAnsi="Times New Roman"/>
                <w:sz w:val="18"/>
                <w:szCs w:val="18"/>
              </w:rPr>
              <w:t>31 Rashodi za zaposlene</w:t>
            </w:r>
          </w:p>
        </w:tc>
        <w:tc>
          <w:tcPr>
            <w:tcW w:w="130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225.320,00</w:t>
            </w:r>
          </w:p>
        </w:tc>
        <w:tc>
          <w:tcPr>
            <w:tcW w:w="130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-44.290,00</w:t>
            </w:r>
          </w:p>
        </w:tc>
        <w:tc>
          <w:tcPr>
            <w:tcW w:w="130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181.030,00</w:t>
            </w:r>
          </w:p>
        </w:tc>
        <w:tc>
          <w:tcPr>
            <w:tcW w:w="96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80,34%</w:t>
            </w: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lastRenderedPageBreak/>
              <w:t xml:space="preserve">         11 Opći prihodi i primici</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179.380,00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-8.100,70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171.279,30</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95,48%</w:t>
            </w: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41 Prihodi za posebne namjene</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32.400,00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-22.649,30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9.750,70</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30,09%</w:t>
            </w: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45 Prihodi od šumskog doprinosa</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810,00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-810,00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54 Pomoći od izvanproračunskih korisnika</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12.730,00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-12.730,00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r>
      <w:tr w:rsidR="00003F56" w:rsidTr="00003F56">
        <w:tc>
          <w:tcPr>
            <w:tcW w:w="5171" w:type="dxa"/>
          </w:tcPr>
          <w:p w:rsidR="00003F56" w:rsidRDefault="00003F56" w:rsidP="00003F56">
            <w:pPr>
              <w:pStyle w:val="Odlomakpopisa"/>
              <w:spacing w:after="0"/>
              <w:ind w:left="0"/>
              <w:rPr>
                <w:rFonts w:ascii="Times New Roman" w:hAnsi="Times New Roman"/>
                <w:sz w:val="18"/>
                <w:szCs w:val="18"/>
              </w:rPr>
            </w:pPr>
            <w:r>
              <w:rPr>
                <w:rFonts w:ascii="Times New Roman" w:hAnsi="Times New Roman"/>
                <w:sz w:val="18"/>
                <w:szCs w:val="18"/>
              </w:rPr>
              <w:t>311 Plaće (Bruto)</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179.920,00</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-34.390,00</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145.530,00</w:t>
            </w:r>
          </w:p>
        </w:tc>
        <w:tc>
          <w:tcPr>
            <w:tcW w:w="96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80,89%</w:t>
            </w:r>
          </w:p>
        </w:tc>
      </w:tr>
      <w:tr w:rsidR="00003F56" w:rsidTr="00003F56">
        <w:tc>
          <w:tcPr>
            <w:tcW w:w="5171" w:type="dxa"/>
          </w:tcPr>
          <w:p w:rsidR="00003F56" w:rsidRDefault="00003F56" w:rsidP="00003F56">
            <w:pPr>
              <w:pStyle w:val="Odlomakpopisa"/>
              <w:spacing w:after="0"/>
              <w:ind w:left="0"/>
              <w:rPr>
                <w:rFonts w:ascii="Times New Roman" w:hAnsi="Times New Roman"/>
                <w:sz w:val="18"/>
                <w:szCs w:val="18"/>
              </w:rPr>
            </w:pPr>
            <w:r>
              <w:rPr>
                <w:rFonts w:ascii="Times New Roman" w:hAnsi="Times New Roman"/>
                <w:sz w:val="18"/>
                <w:szCs w:val="18"/>
              </w:rPr>
              <w:t>312 Ostali rashodi za zaposlene</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21.700,00</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0,00</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21.700,00</w:t>
            </w:r>
          </w:p>
        </w:tc>
        <w:tc>
          <w:tcPr>
            <w:tcW w:w="96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100,00%</w:t>
            </w:r>
          </w:p>
        </w:tc>
      </w:tr>
      <w:tr w:rsidR="00003F56" w:rsidTr="00003F56">
        <w:tc>
          <w:tcPr>
            <w:tcW w:w="5171" w:type="dxa"/>
          </w:tcPr>
          <w:p w:rsidR="00003F56" w:rsidRDefault="00003F56" w:rsidP="00003F56">
            <w:pPr>
              <w:pStyle w:val="Odlomakpopisa"/>
              <w:spacing w:after="0"/>
              <w:ind w:left="0"/>
              <w:rPr>
                <w:rFonts w:ascii="Times New Roman" w:hAnsi="Times New Roman"/>
                <w:sz w:val="18"/>
                <w:szCs w:val="18"/>
              </w:rPr>
            </w:pPr>
            <w:r>
              <w:rPr>
                <w:rFonts w:ascii="Times New Roman" w:hAnsi="Times New Roman"/>
                <w:sz w:val="18"/>
                <w:szCs w:val="18"/>
              </w:rPr>
              <w:t>313 Doprinosi na plaće</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23.700,00</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-9.900,00</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13.800,00</w:t>
            </w:r>
          </w:p>
        </w:tc>
        <w:tc>
          <w:tcPr>
            <w:tcW w:w="96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58,23%</w:t>
            </w:r>
          </w:p>
        </w:tc>
      </w:tr>
      <w:tr w:rsidR="00003F56" w:rsidRPr="00CA7625" w:rsidTr="00003F56">
        <w:tc>
          <w:tcPr>
            <w:tcW w:w="5171" w:type="dxa"/>
            <w:shd w:val="clear" w:color="auto" w:fill="DDEBF7"/>
          </w:tcPr>
          <w:p w:rsidR="00003F56" w:rsidRPr="00CA7625" w:rsidRDefault="00003F56" w:rsidP="00003F56">
            <w:pPr>
              <w:pStyle w:val="Odlomakpopisa"/>
              <w:spacing w:after="0"/>
              <w:ind w:left="0"/>
              <w:rPr>
                <w:rFonts w:ascii="Times New Roman" w:hAnsi="Times New Roman"/>
                <w:sz w:val="18"/>
                <w:szCs w:val="18"/>
              </w:rPr>
            </w:pPr>
            <w:r w:rsidRPr="00CA7625">
              <w:rPr>
                <w:rFonts w:ascii="Times New Roman" w:hAnsi="Times New Roman"/>
                <w:sz w:val="18"/>
                <w:szCs w:val="18"/>
              </w:rPr>
              <w:t>32 Materijalni rashodi</w:t>
            </w:r>
          </w:p>
        </w:tc>
        <w:tc>
          <w:tcPr>
            <w:tcW w:w="130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232.270,00</w:t>
            </w:r>
          </w:p>
        </w:tc>
        <w:tc>
          <w:tcPr>
            <w:tcW w:w="130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24.741,98</w:t>
            </w:r>
          </w:p>
        </w:tc>
        <w:tc>
          <w:tcPr>
            <w:tcW w:w="130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257.011,98</w:t>
            </w:r>
          </w:p>
        </w:tc>
        <w:tc>
          <w:tcPr>
            <w:tcW w:w="96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110,65%</w:t>
            </w: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11 Opći prihodi i primici</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180.912,50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-46.104,87</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134.807,63</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74,52%</w:t>
            </w: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31 Vlastiti prihodi</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300,00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27.500,00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27.800,00</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9266,67%</w:t>
            </w: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40 Prihodi od komunalne naknade i komunalnog doprinosa</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32.000,00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32.000,00</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41 Prihodi za posebne namjene</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23.000,00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-23.000,00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42 Prihod od komunalnog doprinosa</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6.500,00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-5.000,00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1.500,00</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23,08%</w:t>
            </w: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43 Ostali prihodi za posebne namjene</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8.000,00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5.100,00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13.100,00</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163,75%</w:t>
            </w: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45 Prihodi od šumskog doprinosa</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4.200,00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5.800,00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10.000,00</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238,10%</w:t>
            </w: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50 Pomoći iz državnog proračuna</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3.000,00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29.254,35</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32.254,35</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1075,15%</w:t>
            </w: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52 Pomoći iz županijskog proračuna</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1.997,50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-1.997,50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54 Pomoći od izvanproračunskih korisnika</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360,00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-360,00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55 Pomoći iz državnog proračuna knjižnica</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1.550,00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1.550,00</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71 Prihodi od prodaje </w:t>
            </w:r>
            <w:proofErr w:type="spellStart"/>
            <w:r w:rsidRPr="00CA7625">
              <w:rPr>
                <w:rFonts w:ascii="Times New Roman" w:hAnsi="Times New Roman"/>
                <w:i/>
                <w:sz w:val="14"/>
                <w:szCs w:val="18"/>
              </w:rPr>
              <w:t>nefinanc.imovine</w:t>
            </w:r>
            <w:proofErr w:type="spellEnd"/>
            <w:r w:rsidRPr="00CA7625">
              <w:rPr>
                <w:rFonts w:ascii="Times New Roman" w:hAnsi="Times New Roman"/>
                <w:i/>
                <w:sz w:val="14"/>
                <w:szCs w:val="18"/>
              </w:rPr>
              <w:t xml:space="preserve"> i naknade šteta s naslova</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4.000,00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4.000,00</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100,00%</w:t>
            </w:r>
          </w:p>
        </w:tc>
      </w:tr>
      <w:tr w:rsidR="00003F56" w:rsidTr="00003F56">
        <w:tc>
          <w:tcPr>
            <w:tcW w:w="5171" w:type="dxa"/>
          </w:tcPr>
          <w:p w:rsidR="00003F56" w:rsidRDefault="00003F56" w:rsidP="00003F56">
            <w:pPr>
              <w:pStyle w:val="Odlomakpopisa"/>
              <w:spacing w:after="0"/>
              <w:ind w:left="0"/>
              <w:rPr>
                <w:rFonts w:ascii="Times New Roman" w:hAnsi="Times New Roman"/>
                <w:sz w:val="18"/>
                <w:szCs w:val="18"/>
              </w:rPr>
            </w:pPr>
            <w:r>
              <w:rPr>
                <w:rFonts w:ascii="Times New Roman" w:hAnsi="Times New Roman"/>
                <w:sz w:val="18"/>
                <w:szCs w:val="18"/>
              </w:rPr>
              <w:t>321 Naknade troškova zaposlenima</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8.480,00</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497,00</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8.977,00</w:t>
            </w:r>
          </w:p>
        </w:tc>
        <w:tc>
          <w:tcPr>
            <w:tcW w:w="96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105,86%</w:t>
            </w:r>
          </w:p>
        </w:tc>
      </w:tr>
      <w:tr w:rsidR="00003F56" w:rsidTr="00003F56">
        <w:tc>
          <w:tcPr>
            <w:tcW w:w="5171" w:type="dxa"/>
          </w:tcPr>
          <w:p w:rsidR="00003F56" w:rsidRDefault="00003F56" w:rsidP="00003F56">
            <w:pPr>
              <w:pStyle w:val="Odlomakpopisa"/>
              <w:spacing w:after="0"/>
              <w:ind w:left="0"/>
              <w:rPr>
                <w:rFonts w:ascii="Times New Roman" w:hAnsi="Times New Roman"/>
                <w:sz w:val="18"/>
                <w:szCs w:val="18"/>
              </w:rPr>
            </w:pPr>
            <w:r>
              <w:rPr>
                <w:rFonts w:ascii="Times New Roman" w:hAnsi="Times New Roman"/>
                <w:sz w:val="18"/>
                <w:szCs w:val="18"/>
              </w:rPr>
              <w:t>322 Rashodi za materijal i energiju</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35.820,00</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11.900,00</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47.720,00</w:t>
            </w:r>
          </w:p>
        </w:tc>
        <w:tc>
          <w:tcPr>
            <w:tcW w:w="96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133,22%</w:t>
            </w:r>
          </w:p>
        </w:tc>
      </w:tr>
      <w:tr w:rsidR="00003F56" w:rsidTr="00003F56">
        <w:tc>
          <w:tcPr>
            <w:tcW w:w="5171" w:type="dxa"/>
          </w:tcPr>
          <w:p w:rsidR="00003F56" w:rsidRDefault="00003F56" w:rsidP="00003F56">
            <w:pPr>
              <w:pStyle w:val="Odlomakpopisa"/>
              <w:spacing w:after="0"/>
              <w:ind w:left="0"/>
              <w:rPr>
                <w:rFonts w:ascii="Times New Roman" w:hAnsi="Times New Roman"/>
                <w:sz w:val="18"/>
                <w:szCs w:val="18"/>
              </w:rPr>
            </w:pPr>
            <w:r>
              <w:rPr>
                <w:rFonts w:ascii="Times New Roman" w:hAnsi="Times New Roman"/>
                <w:sz w:val="18"/>
                <w:szCs w:val="18"/>
              </w:rPr>
              <w:t>323 Rashodi za usluge</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114.170,00</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4.500,00</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118.670,00</w:t>
            </w:r>
          </w:p>
        </w:tc>
        <w:tc>
          <w:tcPr>
            <w:tcW w:w="96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103,94%</w:t>
            </w:r>
          </w:p>
        </w:tc>
      </w:tr>
      <w:tr w:rsidR="00003F56" w:rsidTr="00003F56">
        <w:tc>
          <w:tcPr>
            <w:tcW w:w="5171" w:type="dxa"/>
          </w:tcPr>
          <w:p w:rsidR="00003F56" w:rsidRDefault="00003F56" w:rsidP="00003F56">
            <w:pPr>
              <w:pStyle w:val="Odlomakpopisa"/>
              <w:spacing w:after="0"/>
              <w:ind w:left="0"/>
              <w:rPr>
                <w:rFonts w:ascii="Times New Roman" w:hAnsi="Times New Roman"/>
                <w:sz w:val="18"/>
                <w:szCs w:val="18"/>
              </w:rPr>
            </w:pPr>
            <w:r>
              <w:rPr>
                <w:rFonts w:ascii="Times New Roman" w:hAnsi="Times New Roman"/>
                <w:sz w:val="18"/>
                <w:szCs w:val="18"/>
              </w:rPr>
              <w:t>329 Ostali nespomenuti rashodi poslovanja</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73.800,00</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7.844,98</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81.644,98</w:t>
            </w:r>
          </w:p>
        </w:tc>
        <w:tc>
          <w:tcPr>
            <w:tcW w:w="96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110,63%</w:t>
            </w:r>
          </w:p>
        </w:tc>
      </w:tr>
      <w:tr w:rsidR="00003F56" w:rsidRPr="00CA7625" w:rsidTr="00003F56">
        <w:tc>
          <w:tcPr>
            <w:tcW w:w="5171" w:type="dxa"/>
            <w:shd w:val="clear" w:color="auto" w:fill="DDEBF7"/>
          </w:tcPr>
          <w:p w:rsidR="00003F56" w:rsidRPr="00CA7625" w:rsidRDefault="00003F56" w:rsidP="00003F56">
            <w:pPr>
              <w:pStyle w:val="Odlomakpopisa"/>
              <w:spacing w:after="0"/>
              <w:ind w:left="0"/>
              <w:rPr>
                <w:rFonts w:ascii="Times New Roman" w:hAnsi="Times New Roman"/>
                <w:sz w:val="18"/>
                <w:szCs w:val="18"/>
              </w:rPr>
            </w:pPr>
            <w:r w:rsidRPr="00CA7625">
              <w:rPr>
                <w:rFonts w:ascii="Times New Roman" w:hAnsi="Times New Roman"/>
                <w:sz w:val="18"/>
                <w:szCs w:val="18"/>
              </w:rPr>
              <w:t>34 Financijski rashodi</w:t>
            </w:r>
          </w:p>
        </w:tc>
        <w:tc>
          <w:tcPr>
            <w:tcW w:w="130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3.320,00</w:t>
            </w:r>
          </w:p>
        </w:tc>
        <w:tc>
          <w:tcPr>
            <w:tcW w:w="130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-500,00</w:t>
            </w:r>
          </w:p>
        </w:tc>
        <w:tc>
          <w:tcPr>
            <w:tcW w:w="130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2.820,00</w:t>
            </w:r>
          </w:p>
        </w:tc>
        <w:tc>
          <w:tcPr>
            <w:tcW w:w="96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84,94%</w:t>
            </w: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11 Opći prihodi i primici</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3.320,00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-2.500,00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820,00</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24,70%</w:t>
            </w: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41 Prihodi za posebne namjene</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249,30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249,30</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50 Pomoći iz državnog proračuna</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1.750,70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1.750,70</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p>
        </w:tc>
      </w:tr>
      <w:tr w:rsidR="00003F56" w:rsidTr="00003F56">
        <w:tc>
          <w:tcPr>
            <w:tcW w:w="5171" w:type="dxa"/>
          </w:tcPr>
          <w:p w:rsidR="00003F56" w:rsidRDefault="00003F56" w:rsidP="00003F56">
            <w:pPr>
              <w:pStyle w:val="Odlomakpopisa"/>
              <w:spacing w:after="0"/>
              <w:ind w:left="0"/>
              <w:rPr>
                <w:rFonts w:ascii="Times New Roman" w:hAnsi="Times New Roman"/>
                <w:sz w:val="18"/>
                <w:szCs w:val="18"/>
              </w:rPr>
            </w:pPr>
            <w:r>
              <w:rPr>
                <w:rFonts w:ascii="Times New Roman" w:hAnsi="Times New Roman"/>
                <w:sz w:val="18"/>
                <w:szCs w:val="18"/>
              </w:rPr>
              <w:t>342 Kamate za primljene kredite i zajmove</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0,00</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2.000,00</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2.000,00</w:t>
            </w:r>
          </w:p>
        </w:tc>
        <w:tc>
          <w:tcPr>
            <w:tcW w:w="960" w:type="dxa"/>
          </w:tcPr>
          <w:p w:rsidR="00003F56" w:rsidRDefault="00003F56" w:rsidP="00003F56">
            <w:pPr>
              <w:pStyle w:val="Odlomakpopisa"/>
              <w:spacing w:after="0"/>
              <w:ind w:left="0"/>
              <w:jc w:val="right"/>
              <w:rPr>
                <w:rFonts w:ascii="Times New Roman" w:hAnsi="Times New Roman"/>
                <w:sz w:val="18"/>
                <w:szCs w:val="18"/>
              </w:rPr>
            </w:pPr>
          </w:p>
        </w:tc>
      </w:tr>
      <w:tr w:rsidR="00003F56" w:rsidTr="00003F56">
        <w:tc>
          <w:tcPr>
            <w:tcW w:w="5171" w:type="dxa"/>
          </w:tcPr>
          <w:p w:rsidR="00003F56" w:rsidRDefault="00003F56" w:rsidP="00003F56">
            <w:pPr>
              <w:pStyle w:val="Odlomakpopisa"/>
              <w:spacing w:after="0"/>
              <w:ind w:left="0"/>
              <w:rPr>
                <w:rFonts w:ascii="Times New Roman" w:hAnsi="Times New Roman"/>
                <w:sz w:val="18"/>
                <w:szCs w:val="18"/>
              </w:rPr>
            </w:pPr>
            <w:r>
              <w:rPr>
                <w:rFonts w:ascii="Times New Roman" w:hAnsi="Times New Roman"/>
                <w:sz w:val="18"/>
                <w:szCs w:val="18"/>
              </w:rPr>
              <w:t>343 Ostali financijski rashodi</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3.320,00</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-2.500,00</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820,00</w:t>
            </w:r>
          </w:p>
        </w:tc>
        <w:tc>
          <w:tcPr>
            <w:tcW w:w="96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24,70%</w:t>
            </w:r>
          </w:p>
        </w:tc>
      </w:tr>
      <w:tr w:rsidR="00003F56" w:rsidRPr="00CA7625" w:rsidTr="00003F56">
        <w:tc>
          <w:tcPr>
            <w:tcW w:w="5171" w:type="dxa"/>
            <w:shd w:val="clear" w:color="auto" w:fill="DDEBF7"/>
          </w:tcPr>
          <w:p w:rsidR="00003F56" w:rsidRPr="00CA7625" w:rsidRDefault="00003F56" w:rsidP="00003F56">
            <w:pPr>
              <w:pStyle w:val="Odlomakpopisa"/>
              <w:spacing w:after="0"/>
              <w:ind w:left="0"/>
              <w:rPr>
                <w:rFonts w:ascii="Times New Roman" w:hAnsi="Times New Roman"/>
                <w:sz w:val="18"/>
                <w:szCs w:val="18"/>
              </w:rPr>
            </w:pPr>
            <w:r w:rsidRPr="00CA7625">
              <w:rPr>
                <w:rFonts w:ascii="Times New Roman" w:hAnsi="Times New Roman"/>
                <w:sz w:val="18"/>
                <w:szCs w:val="18"/>
              </w:rPr>
              <w:t>35 Subvencije</w:t>
            </w:r>
          </w:p>
        </w:tc>
        <w:tc>
          <w:tcPr>
            <w:tcW w:w="130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6.650,00</w:t>
            </w:r>
          </w:p>
        </w:tc>
        <w:tc>
          <w:tcPr>
            <w:tcW w:w="130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0,00</w:t>
            </w:r>
          </w:p>
        </w:tc>
        <w:tc>
          <w:tcPr>
            <w:tcW w:w="130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6.650,00</w:t>
            </w:r>
          </w:p>
        </w:tc>
        <w:tc>
          <w:tcPr>
            <w:tcW w:w="96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100,00%</w:t>
            </w: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11 Opći prihodi i primici</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200,00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200,00</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100,00%</w:t>
            </w: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50 Pomoći iz državnog proračuna</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6.450,00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6.450,00</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100,00%</w:t>
            </w:r>
          </w:p>
        </w:tc>
      </w:tr>
      <w:tr w:rsidR="00003F56" w:rsidTr="00003F56">
        <w:tc>
          <w:tcPr>
            <w:tcW w:w="5171" w:type="dxa"/>
          </w:tcPr>
          <w:p w:rsidR="00003F56" w:rsidRDefault="00003F56" w:rsidP="00003F56">
            <w:pPr>
              <w:pStyle w:val="Odlomakpopisa"/>
              <w:spacing w:after="0"/>
              <w:ind w:left="0"/>
              <w:rPr>
                <w:rFonts w:ascii="Times New Roman" w:hAnsi="Times New Roman"/>
                <w:sz w:val="18"/>
                <w:szCs w:val="18"/>
              </w:rPr>
            </w:pPr>
            <w:r>
              <w:rPr>
                <w:rFonts w:ascii="Times New Roman" w:hAnsi="Times New Roman"/>
                <w:sz w:val="18"/>
                <w:szCs w:val="18"/>
              </w:rPr>
              <w:t>352 Subvencije kreditnim i financijskim institucijama, trgovačkim društvima, zadrugama, poljoprivrednicima i obrtnicima izvan javnog sektora</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6.650,00</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0,00</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6.650,00</w:t>
            </w:r>
          </w:p>
        </w:tc>
        <w:tc>
          <w:tcPr>
            <w:tcW w:w="96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100,00%</w:t>
            </w:r>
          </w:p>
        </w:tc>
      </w:tr>
      <w:tr w:rsidR="00003F56" w:rsidRPr="00CA7625" w:rsidTr="00003F56">
        <w:tc>
          <w:tcPr>
            <w:tcW w:w="5171" w:type="dxa"/>
            <w:shd w:val="clear" w:color="auto" w:fill="DDEBF7"/>
          </w:tcPr>
          <w:p w:rsidR="00003F56" w:rsidRPr="00CA7625" w:rsidRDefault="00003F56" w:rsidP="00003F56">
            <w:pPr>
              <w:pStyle w:val="Odlomakpopisa"/>
              <w:spacing w:after="0"/>
              <w:ind w:left="0"/>
              <w:rPr>
                <w:rFonts w:ascii="Times New Roman" w:hAnsi="Times New Roman"/>
                <w:sz w:val="18"/>
                <w:szCs w:val="18"/>
              </w:rPr>
            </w:pPr>
            <w:r w:rsidRPr="00CA7625">
              <w:rPr>
                <w:rFonts w:ascii="Times New Roman" w:hAnsi="Times New Roman"/>
                <w:sz w:val="18"/>
                <w:szCs w:val="18"/>
              </w:rPr>
              <w:t>36 Pomoći dane u inozemstvo i unutar općeg proračuna</w:t>
            </w:r>
          </w:p>
        </w:tc>
        <w:tc>
          <w:tcPr>
            <w:tcW w:w="130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62.200,00</w:t>
            </w:r>
          </w:p>
        </w:tc>
        <w:tc>
          <w:tcPr>
            <w:tcW w:w="130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-15.200,00</w:t>
            </w:r>
          </w:p>
        </w:tc>
        <w:tc>
          <w:tcPr>
            <w:tcW w:w="130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47.000,00</w:t>
            </w:r>
          </w:p>
        </w:tc>
        <w:tc>
          <w:tcPr>
            <w:tcW w:w="96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75,56%</w:t>
            </w: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50 Pomoći iz državnog proračuna</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62.200,00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-15.200,00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47.000,00</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75,56%</w:t>
            </w:r>
          </w:p>
        </w:tc>
      </w:tr>
      <w:tr w:rsidR="00003F56" w:rsidTr="00003F56">
        <w:tc>
          <w:tcPr>
            <w:tcW w:w="5171" w:type="dxa"/>
          </w:tcPr>
          <w:p w:rsidR="00003F56" w:rsidRDefault="00003F56" w:rsidP="00003F56">
            <w:pPr>
              <w:pStyle w:val="Odlomakpopisa"/>
              <w:spacing w:after="0"/>
              <w:ind w:left="0"/>
              <w:rPr>
                <w:rFonts w:ascii="Times New Roman" w:hAnsi="Times New Roman"/>
                <w:sz w:val="18"/>
                <w:szCs w:val="18"/>
              </w:rPr>
            </w:pPr>
            <w:r>
              <w:rPr>
                <w:rFonts w:ascii="Times New Roman" w:hAnsi="Times New Roman"/>
                <w:sz w:val="18"/>
                <w:szCs w:val="18"/>
              </w:rPr>
              <w:t>363 Pomoći unutar općeg proračuna</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7.000,00</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0,00</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7.000,00</w:t>
            </w:r>
          </w:p>
        </w:tc>
        <w:tc>
          <w:tcPr>
            <w:tcW w:w="96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100,00%</w:t>
            </w:r>
          </w:p>
        </w:tc>
      </w:tr>
      <w:tr w:rsidR="00003F56" w:rsidTr="00003F56">
        <w:tc>
          <w:tcPr>
            <w:tcW w:w="5171" w:type="dxa"/>
          </w:tcPr>
          <w:p w:rsidR="00003F56" w:rsidRDefault="00003F56" w:rsidP="00003F56">
            <w:pPr>
              <w:pStyle w:val="Odlomakpopisa"/>
              <w:spacing w:after="0"/>
              <w:ind w:left="0"/>
              <w:rPr>
                <w:rFonts w:ascii="Times New Roman" w:hAnsi="Times New Roman"/>
                <w:sz w:val="18"/>
                <w:szCs w:val="18"/>
              </w:rPr>
            </w:pPr>
            <w:r>
              <w:rPr>
                <w:rFonts w:ascii="Times New Roman" w:hAnsi="Times New Roman"/>
                <w:sz w:val="18"/>
                <w:szCs w:val="18"/>
              </w:rPr>
              <w:t>366 Pomoći proračunskim korisnicima drugih proračuna</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55.200,00</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-15.200,00</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40.000,00</w:t>
            </w:r>
          </w:p>
        </w:tc>
        <w:tc>
          <w:tcPr>
            <w:tcW w:w="96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72,46%</w:t>
            </w:r>
          </w:p>
        </w:tc>
      </w:tr>
      <w:tr w:rsidR="00003F56" w:rsidRPr="00CA7625" w:rsidTr="00003F56">
        <w:tc>
          <w:tcPr>
            <w:tcW w:w="5171" w:type="dxa"/>
            <w:shd w:val="clear" w:color="auto" w:fill="DDEBF7"/>
          </w:tcPr>
          <w:p w:rsidR="00003F56" w:rsidRPr="00CA7625" w:rsidRDefault="00003F56" w:rsidP="00003F56">
            <w:pPr>
              <w:pStyle w:val="Odlomakpopisa"/>
              <w:spacing w:after="0"/>
              <w:ind w:left="0"/>
              <w:rPr>
                <w:rFonts w:ascii="Times New Roman" w:hAnsi="Times New Roman"/>
                <w:sz w:val="18"/>
                <w:szCs w:val="18"/>
              </w:rPr>
            </w:pPr>
            <w:r w:rsidRPr="00CA7625">
              <w:rPr>
                <w:rFonts w:ascii="Times New Roman" w:hAnsi="Times New Roman"/>
                <w:sz w:val="18"/>
                <w:szCs w:val="18"/>
              </w:rPr>
              <w:t>37 Naknade građanima i kućanstvima na temelju osiguranja i druge naknade</w:t>
            </w:r>
          </w:p>
        </w:tc>
        <w:tc>
          <w:tcPr>
            <w:tcW w:w="130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37.000,00</w:t>
            </w:r>
          </w:p>
        </w:tc>
        <w:tc>
          <w:tcPr>
            <w:tcW w:w="130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1.000,00</w:t>
            </w:r>
          </w:p>
        </w:tc>
        <w:tc>
          <w:tcPr>
            <w:tcW w:w="130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38.000,00</w:t>
            </w:r>
          </w:p>
        </w:tc>
        <w:tc>
          <w:tcPr>
            <w:tcW w:w="96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102,70%</w:t>
            </w: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50 Pomoći iz državnog proračuna</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37.000,00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1.000,00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38.000,00</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102,70%</w:t>
            </w:r>
          </w:p>
        </w:tc>
      </w:tr>
      <w:tr w:rsidR="00003F56" w:rsidTr="00003F56">
        <w:tc>
          <w:tcPr>
            <w:tcW w:w="5171" w:type="dxa"/>
          </w:tcPr>
          <w:p w:rsidR="00003F56" w:rsidRDefault="00003F56" w:rsidP="00003F56">
            <w:pPr>
              <w:pStyle w:val="Odlomakpopisa"/>
              <w:spacing w:after="0"/>
              <w:ind w:left="0"/>
              <w:rPr>
                <w:rFonts w:ascii="Times New Roman" w:hAnsi="Times New Roman"/>
                <w:sz w:val="18"/>
                <w:szCs w:val="18"/>
              </w:rPr>
            </w:pPr>
            <w:r>
              <w:rPr>
                <w:rFonts w:ascii="Times New Roman" w:hAnsi="Times New Roman"/>
                <w:sz w:val="18"/>
                <w:szCs w:val="18"/>
              </w:rPr>
              <w:t>372 Ostale naknade građanima i kućanstvima iz proračuna</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37.000,00</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1.000,00</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38.000,00</w:t>
            </w:r>
          </w:p>
        </w:tc>
        <w:tc>
          <w:tcPr>
            <w:tcW w:w="96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102,70%</w:t>
            </w:r>
          </w:p>
        </w:tc>
      </w:tr>
      <w:tr w:rsidR="00003F56" w:rsidRPr="00CA7625" w:rsidTr="00003F56">
        <w:tc>
          <w:tcPr>
            <w:tcW w:w="5171" w:type="dxa"/>
            <w:shd w:val="clear" w:color="auto" w:fill="DDEBF7"/>
          </w:tcPr>
          <w:p w:rsidR="00003F56" w:rsidRPr="00CA7625" w:rsidRDefault="00003F56" w:rsidP="00003F56">
            <w:pPr>
              <w:pStyle w:val="Odlomakpopisa"/>
              <w:spacing w:after="0"/>
              <w:ind w:left="0"/>
              <w:rPr>
                <w:rFonts w:ascii="Times New Roman" w:hAnsi="Times New Roman"/>
                <w:sz w:val="18"/>
                <w:szCs w:val="18"/>
              </w:rPr>
            </w:pPr>
            <w:r w:rsidRPr="00CA7625">
              <w:rPr>
                <w:rFonts w:ascii="Times New Roman" w:hAnsi="Times New Roman"/>
                <w:sz w:val="18"/>
                <w:szCs w:val="18"/>
              </w:rPr>
              <w:t>38 Rashodi za donacije, kazne, naknade šteta i kapitalne pomoći</w:t>
            </w:r>
          </w:p>
        </w:tc>
        <w:tc>
          <w:tcPr>
            <w:tcW w:w="130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313.705,00</w:t>
            </w:r>
          </w:p>
        </w:tc>
        <w:tc>
          <w:tcPr>
            <w:tcW w:w="130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-109.000,00</w:t>
            </w:r>
          </w:p>
        </w:tc>
        <w:tc>
          <w:tcPr>
            <w:tcW w:w="130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204.705,00</w:t>
            </w:r>
          </w:p>
        </w:tc>
        <w:tc>
          <w:tcPr>
            <w:tcW w:w="96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65,25%</w:t>
            </w: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11 Opći prihodi i primici</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11.621,98</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-1.500,00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10.121,98</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87,09%</w:t>
            </w: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31 Vlastiti prihodi</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4.600,00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4.600,00</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100,00%</w:t>
            </w: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50 Pomoći iz državnog proračuna</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297.483,02</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-107.500,00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189.983,02</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63,86%</w:t>
            </w:r>
          </w:p>
        </w:tc>
      </w:tr>
      <w:tr w:rsidR="00003F56" w:rsidTr="00003F56">
        <w:tc>
          <w:tcPr>
            <w:tcW w:w="5171" w:type="dxa"/>
          </w:tcPr>
          <w:p w:rsidR="00003F56" w:rsidRDefault="00003F56" w:rsidP="00003F56">
            <w:pPr>
              <w:pStyle w:val="Odlomakpopisa"/>
              <w:spacing w:after="0"/>
              <w:ind w:left="0"/>
              <w:rPr>
                <w:rFonts w:ascii="Times New Roman" w:hAnsi="Times New Roman"/>
                <w:sz w:val="18"/>
                <w:szCs w:val="18"/>
              </w:rPr>
            </w:pPr>
            <w:r>
              <w:rPr>
                <w:rFonts w:ascii="Times New Roman" w:hAnsi="Times New Roman"/>
                <w:sz w:val="18"/>
                <w:szCs w:val="18"/>
              </w:rPr>
              <w:t>381 Tekuće donacije</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78.705,00</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-1.500,00</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77.205,00</w:t>
            </w:r>
          </w:p>
        </w:tc>
        <w:tc>
          <w:tcPr>
            <w:tcW w:w="96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98,09%</w:t>
            </w:r>
          </w:p>
        </w:tc>
      </w:tr>
      <w:tr w:rsidR="00003F56" w:rsidTr="00003F56">
        <w:tc>
          <w:tcPr>
            <w:tcW w:w="5171" w:type="dxa"/>
          </w:tcPr>
          <w:p w:rsidR="00003F56" w:rsidRDefault="00003F56" w:rsidP="00003F56">
            <w:pPr>
              <w:pStyle w:val="Odlomakpopisa"/>
              <w:spacing w:after="0"/>
              <w:ind w:left="0"/>
              <w:rPr>
                <w:rFonts w:ascii="Times New Roman" w:hAnsi="Times New Roman"/>
                <w:sz w:val="18"/>
                <w:szCs w:val="18"/>
              </w:rPr>
            </w:pPr>
            <w:r>
              <w:rPr>
                <w:rFonts w:ascii="Times New Roman" w:hAnsi="Times New Roman"/>
                <w:sz w:val="18"/>
                <w:szCs w:val="18"/>
              </w:rPr>
              <w:t>382 Kapitalne donacije</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35.000,00</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-7.500,00</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27.500,00</w:t>
            </w:r>
          </w:p>
        </w:tc>
        <w:tc>
          <w:tcPr>
            <w:tcW w:w="96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78,57%</w:t>
            </w:r>
          </w:p>
        </w:tc>
      </w:tr>
      <w:tr w:rsidR="00003F56" w:rsidTr="00003F56">
        <w:tc>
          <w:tcPr>
            <w:tcW w:w="5171" w:type="dxa"/>
          </w:tcPr>
          <w:p w:rsidR="00003F56" w:rsidRDefault="00003F56" w:rsidP="00003F56">
            <w:pPr>
              <w:pStyle w:val="Odlomakpopisa"/>
              <w:spacing w:after="0"/>
              <w:ind w:left="0"/>
              <w:rPr>
                <w:rFonts w:ascii="Times New Roman" w:hAnsi="Times New Roman"/>
                <w:sz w:val="18"/>
                <w:szCs w:val="18"/>
              </w:rPr>
            </w:pPr>
            <w:r>
              <w:rPr>
                <w:rFonts w:ascii="Times New Roman" w:hAnsi="Times New Roman"/>
                <w:sz w:val="18"/>
                <w:szCs w:val="18"/>
              </w:rPr>
              <w:t xml:space="preserve">386 Kapitalne pomoći </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200.000,00</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-100.000,00</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100.000,00</w:t>
            </w:r>
          </w:p>
        </w:tc>
        <w:tc>
          <w:tcPr>
            <w:tcW w:w="96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50,00%</w:t>
            </w:r>
          </w:p>
        </w:tc>
      </w:tr>
      <w:tr w:rsidR="00003F56" w:rsidRPr="00CA7625" w:rsidTr="00003F56">
        <w:tc>
          <w:tcPr>
            <w:tcW w:w="5171" w:type="dxa"/>
            <w:shd w:val="clear" w:color="auto" w:fill="BDD7EE"/>
          </w:tcPr>
          <w:p w:rsidR="00003F56" w:rsidRPr="00CA7625" w:rsidRDefault="00003F56" w:rsidP="00003F56">
            <w:pPr>
              <w:pStyle w:val="Odlomakpopisa"/>
              <w:spacing w:after="0"/>
              <w:ind w:left="0"/>
              <w:rPr>
                <w:rFonts w:ascii="Times New Roman" w:hAnsi="Times New Roman"/>
                <w:sz w:val="18"/>
                <w:szCs w:val="18"/>
              </w:rPr>
            </w:pPr>
            <w:r w:rsidRPr="00CA7625">
              <w:rPr>
                <w:rFonts w:ascii="Times New Roman" w:hAnsi="Times New Roman"/>
                <w:sz w:val="18"/>
                <w:szCs w:val="18"/>
              </w:rPr>
              <w:t>4 Rashodi za nabavu nefinancijske imovine</w:t>
            </w:r>
          </w:p>
        </w:tc>
        <w:tc>
          <w:tcPr>
            <w:tcW w:w="1300" w:type="dxa"/>
            <w:shd w:val="clear" w:color="auto" w:fill="BDD7EE"/>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696.988,03</w:t>
            </w:r>
          </w:p>
        </w:tc>
        <w:tc>
          <w:tcPr>
            <w:tcW w:w="1300" w:type="dxa"/>
            <w:shd w:val="clear" w:color="auto" w:fill="BDD7EE"/>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-274.114,28</w:t>
            </w:r>
          </w:p>
        </w:tc>
        <w:tc>
          <w:tcPr>
            <w:tcW w:w="1300" w:type="dxa"/>
            <w:shd w:val="clear" w:color="auto" w:fill="BDD7EE"/>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422.873,75</w:t>
            </w:r>
          </w:p>
        </w:tc>
        <w:tc>
          <w:tcPr>
            <w:tcW w:w="960" w:type="dxa"/>
            <w:shd w:val="clear" w:color="auto" w:fill="BDD7EE"/>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60,67%</w:t>
            </w:r>
          </w:p>
        </w:tc>
      </w:tr>
      <w:tr w:rsidR="00003F56" w:rsidRPr="00CA7625" w:rsidTr="00003F56">
        <w:tc>
          <w:tcPr>
            <w:tcW w:w="5171" w:type="dxa"/>
            <w:shd w:val="clear" w:color="auto" w:fill="DDEBF7"/>
          </w:tcPr>
          <w:p w:rsidR="00003F56" w:rsidRPr="00CA7625" w:rsidRDefault="00003F56" w:rsidP="00003F56">
            <w:pPr>
              <w:pStyle w:val="Odlomakpopisa"/>
              <w:spacing w:after="0"/>
              <w:ind w:left="0"/>
              <w:rPr>
                <w:rFonts w:ascii="Times New Roman" w:hAnsi="Times New Roman"/>
                <w:sz w:val="18"/>
                <w:szCs w:val="18"/>
              </w:rPr>
            </w:pPr>
            <w:r w:rsidRPr="00CA7625">
              <w:rPr>
                <w:rFonts w:ascii="Times New Roman" w:hAnsi="Times New Roman"/>
                <w:sz w:val="18"/>
                <w:szCs w:val="18"/>
              </w:rPr>
              <w:t xml:space="preserve">41 Rashodi za nabavu </w:t>
            </w:r>
            <w:proofErr w:type="spellStart"/>
            <w:r w:rsidRPr="00CA7625">
              <w:rPr>
                <w:rFonts w:ascii="Times New Roman" w:hAnsi="Times New Roman"/>
                <w:sz w:val="18"/>
                <w:szCs w:val="18"/>
              </w:rPr>
              <w:t>neproizvedene</w:t>
            </w:r>
            <w:proofErr w:type="spellEnd"/>
            <w:r w:rsidRPr="00CA7625">
              <w:rPr>
                <w:rFonts w:ascii="Times New Roman" w:hAnsi="Times New Roman"/>
                <w:sz w:val="18"/>
                <w:szCs w:val="18"/>
              </w:rPr>
              <w:t xml:space="preserve"> dugotrajne imovine</w:t>
            </w:r>
          </w:p>
        </w:tc>
        <w:tc>
          <w:tcPr>
            <w:tcW w:w="130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113.500,00</w:t>
            </w:r>
          </w:p>
        </w:tc>
        <w:tc>
          <w:tcPr>
            <w:tcW w:w="130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-34.000,00</w:t>
            </w:r>
          </w:p>
        </w:tc>
        <w:tc>
          <w:tcPr>
            <w:tcW w:w="130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79.500,00</w:t>
            </w:r>
          </w:p>
        </w:tc>
        <w:tc>
          <w:tcPr>
            <w:tcW w:w="96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70,04%</w:t>
            </w: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11 Opći prihodi i primici</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4.000,00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-4.000,00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31 Vlastiti prihodi</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7.000,00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7.000,00</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41 Prihodi za posebne namjene</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2.500,00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-2.500,00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44 Prihod od grobne naknade</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10.000,00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10.000,00</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100,00%</w:t>
            </w: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45 Prihodi od šumskog doprinosa</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10.000,00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-10.000,00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50 Pomoći iz državnog proračuna</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77.000,00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-37.000,00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40.000,00</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51,95%</w:t>
            </w: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52 Pomoći iz županijskog proračuna</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16.500,00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16.500,00</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71 Prihodi od prodaje </w:t>
            </w:r>
            <w:proofErr w:type="spellStart"/>
            <w:r w:rsidRPr="00CA7625">
              <w:rPr>
                <w:rFonts w:ascii="Times New Roman" w:hAnsi="Times New Roman"/>
                <w:i/>
                <w:sz w:val="14"/>
                <w:szCs w:val="18"/>
              </w:rPr>
              <w:t>nefinanc.imovine</w:t>
            </w:r>
            <w:proofErr w:type="spellEnd"/>
            <w:r w:rsidRPr="00CA7625">
              <w:rPr>
                <w:rFonts w:ascii="Times New Roman" w:hAnsi="Times New Roman"/>
                <w:i/>
                <w:sz w:val="14"/>
                <w:szCs w:val="18"/>
              </w:rPr>
              <w:t xml:space="preserve"> i naknade šteta s naslova</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10.000,00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-4.000,00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6.000,00</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60,00%</w:t>
            </w:r>
          </w:p>
        </w:tc>
      </w:tr>
      <w:tr w:rsidR="00003F56" w:rsidTr="00003F56">
        <w:tc>
          <w:tcPr>
            <w:tcW w:w="5171" w:type="dxa"/>
          </w:tcPr>
          <w:p w:rsidR="00003F56" w:rsidRDefault="00003F56" w:rsidP="00003F56">
            <w:pPr>
              <w:pStyle w:val="Odlomakpopisa"/>
              <w:spacing w:after="0"/>
              <w:ind w:left="0"/>
              <w:rPr>
                <w:rFonts w:ascii="Times New Roman" w:hAnsi="Times New Roman"/>
                <w:sz w:val="18"/>
                <w:szCs w:val="18"/>
              </w:rPr>
            </w:pPr>
            <w:r>
              <w:rPr>
                <w:rFonts w:ascii="Times New Roman" w:hAnsi="Times New Roman"/>
                <w:sz w:val="18"/>
                <w:szCs w:val="18"/>
              </w:rPr>
              <w:t>412 Nematerijalna imovina</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113.500,00</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-34.000,00</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79.500,00</w:t>
            </w:r>
          </w:p>
        </w:tc>
        <w:tc>
          <w:tcPr>
            <w:tcW w:w="96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70,04%</w:t>
            </w:r>
          </w:p>
        </w:tc>
      </w:tr>
      <w:tr w:rsidR="00003F56" w:rsidRPr="00CA7625" w:rsidTr="00003F56">
        <w:tc>
          <w:tcPr>
            <w:tcW w:w="5171" w:type="dxa"/>
            <w:shd w:val="clear" w:color="auto" w:fill="DDEBF7"/>
          </w:tcPr>
          <w:p w:rsidR="00003F56" w:rsidRPr="00CA7625" w:rsidRDefault="00003F56" w:rsidP="00003F56">
            <w:pPr>
              <w:pStyle w:val="Odlomakpopisa"/>
              <w:spacing w:after="0"/>
              <w:ind w:left="0"/>
              <w:rPr>
                <w:rFonts w:ascii="Times New Roman" w:hAnsi="Times New Roman"/>
                <w:sz w:val="18"/>
                <w:szCs w:val="18"/>
              </w:rPr>
            </w:pPr>
            <w:r w:rsidRPr="00CA7625">
              <w:rPr>
                <w:rFonts w:ascii="Times New Roman" w:hAnsi="Times New Roman"/>
                <w:sz w:val="18"/>
                <w:szCs w:val="18"/>
              </w:rPr>
              <w:t>42 Rashodi za nabavu proizvedene dugotrajne imovine</w:t>
            </w:r>
          </w:p>
        </w:tc>
        <w:tc>
          <w:tcPr>
            <w:tcW w:w="130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508.091,78</w:t>
            </w:r>
          </w:p>
        </w:tc>
        <w:tc>
          <w:tcPr>
            <w:tcW w:w="130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-168.618,03</w:t>
            </w:r>
          </w:p>
        </w:tc>
        <w:tc>
          <w:tcPr>
            <w:tcW w:w="130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339.473,75</w:t>
            </w:r>
          </w:p>
        </w:tc>
        <w:tc>
          <w:tcPr>
            <w:tcW w:w="96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66,81%</w:t>
            </w: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11 Opći prihodi i primici</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141.421,78</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-137.161,78</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4.260,00</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3,01%</w:t>
            </w: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31 Vlastiti prihodi</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12.500,00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-7.040,00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5.460,00</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43,68%</w:t>
            </w: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40 Prihodi od komunalne naknade i komunalnog doprinosa</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64.000,00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-32.000,00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32.000,00</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50,00%</w:t>
            </w: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41 Prihodi za posebne namjene</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15.310,00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-15.310,00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43 Ostali prihodi za posebne namjene</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1.000,00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-1.000,00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44 Prihod od grobne naknade</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1.690,00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1.700,00</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100,59%</w:t>
            </w: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lastRenderedPageBreak/>
              <w:t xml:space="preserve">         45 Prihodi od šumskog doprinosa</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10.000,00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10.000,00</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50 Pomoći iz državnog proračuna</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218.700,00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45.653,75</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264.353,75</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120,88%</w:t>
            </w: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52 Pomoći iz županijskog proračuna</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39.500,00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-39.000,00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500,00</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1,27%</w:t>
            </w: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55 Pomoći iz državnog proračuna knjižnica</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13.970,00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-6.770,00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7.200,00</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51,54%</w:t>
            </w: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72 Prihodi od prodaje građevinskih objekata</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14.000,00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14.000,00</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p>
        </w:tc>
      </w:tr>
      <w:tr w:rsidR="00003F56" w:rsidTr="00003F56">
        <w:tc>
          <w:tcPr>
            <w:tcW w:w="5171" w:type="dxa"/>
          </w:tcPr>
          <w:p w:rsidR="00003F56" w:rsidRDefault="00003F56" w:rsidP="00003F56">
            <w:pPr>
              <w:pStyle w:val="Odlomakpopisa"/>
              <w:spacing w:after="0"/>
              <w:ind w:left="0"/>
              <w:rPr>
                <w:rFonts w:ascii="Times New Roman" w:hAnsi="Times New Roman"/>
                <w:sz w:val="18"/>
                <w:szCs w:val="18"/>
              </w:rPr>
            </w:pPr>
            <w:r>
              <w:rPr>
                <w:rFonts w:ascii="Times New Roman" w:hAnsi="Times New Roman"/>
                <w:sz w:val="18"/>
                <w:szCs w:val="18"/>
              </w:rPr>
              <w:t>421 Građevinski objekti</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471.700,00</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-224.036,25</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247.663,75</w:t>
            </w:r>
          </w:p>
        </w:tc>
        <w:tc>
          <w:tcPr>
            <w:tcW w:w="96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52,50%</w:t>
            </w:r>
          </w:p>
        </w:tc>
      </w:tr>
      <w:tr w:rsidR="00003F56" w:rsidTr="00003F56">
        <w:tc>
          <w:tcPr>
            <w:tcW w:w="5171" w:type="dxa"/>
          </w:tcPr>
          <w:p w:rsidR="00003F56" w:rsidRDefault="00003F56" w:rsidP="00003F56">
            <w:pPr>
              <w:pStyle w:val="Odlomakpopisa"/>
              <w:spacing w:after="0"/>
              <w:ind w:left="0"/>
              <w:rPr>
                <w:rFonts w:ascii="Times New Roman" w:hAnsi="Times New Roman"/>
                <w:sz w:val="18"/>
                <w:szCs w:val="18"/>
              </w:rPr>
            </w:pPr>
            <w:r>
              <w:rPr>
                <w:rFonts w:ascii="Times New Roman" w:hAnsi="Times New Roman"/>
                <w:sz w:val="18"/>
                <w:szCs w:val="18"/>
              </w:rPr>
              <w:t>422 Postrojenja i oprema</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13.891,78</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65.608,22</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79.500,00</w:t>
            </w:r>
          </w:p>
        </w:tc>
        <w:tc>
          <w:tcPr>
            <w:tcW w:w="96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572,28%</w:t>
            </w:r>
          </w:p>
        </w:tc>
      </w:tr>
      <w:tr w:rsidR="00003F56" w:rsidTr="00003F56">
        <w:tc>
          <w:tcPr>
            <w:tcW w:w="5171" w:type="dxa"/>
          </w:tcPr>
          <w:p w:rsidR="00003F56" w:rsidRDefault="00003F56" w:rsidP="00003F56">
            <w:pPr>
              <w:pStyle w:val="Odlomakpopisa"/>
              <w:spacing w:after="0"/>
              <w:ind w:left="0"/>
              <w:rPr>
                <w:rFonts w:ascii="Times New Roman" w:hAnsi="Times New Roman"/>
                <w:sz w:val="18"/>
                <w:szCs w:val="18"/>
              </w:rPr>
            </w:pPr>
            <w:r>
              <w:rPr>
                <w:rFonts w:ascii="Times New Roman" w:hAnsi="Times New Roman"/>
                <w:sz w:val="18"/>
                <w:szCs w:val="18"/>
              </w:rPr>
              <w:t>424 Knjige, umjetnička djela i ostale izložbene vrijednosti</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8.200,00</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250,00</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8.450,00</w:t>
            </w:r>
          </w:p>
        </w:tc>
        <w:tc>
          <w:tcPr>
            <w:tcW w:w="96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103,05%</w:t>
            </w:r>
          </w:p>
        </w:tc>
      </w:tr>
      <w:tr w:rsidR="00003F56" w:rsidTr="00003F56">
        <w:tc>
          <w:tcPr>
            <w:tcW w:w="5171" w:type="dxa"/>
          </w:tcPr>
          <w:p w:rsidR="00003F56" w:rsidRDefault="00003F56" w:rsidP="00003F56">
            <w:pPr>
              <w:pStyle w:val="Odlomakpopisa"/>
              <w:spacing w:after="0"/>
              <w:ind w:left="0"/>
              <w:rPr>
                <w:rFonts w:ascii="Times New Roman" w:hAnsi="Times New Roman"/>
                <w:sz w:val="18"/>
                <w:szCs w:val="18"/>
              </w:rPr>
            </w:pPr>
            <w:r>
              <w:rPr>
                <w:rFonts w:ascii="Times New Roman" w:hAnsi="Times New Roman"/>
                <w:sz w:val="18"/>
                <w:szCs w:val="18"/>
              </w:rPr>
              <w:t>426 Nematerijalna proizvedena imovina</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14.300,00</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-10.440,00</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3.860,00</w:t>
            </w:r>
          </w:p>
        </w:tc>
        <w:tc>
          <w:tcPr>
            <w:tcW w:w="96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26,99%</w:t>
            </w:r>
          </w:p>
        </w:tc>
      </w:tr>
      <w:tr w:rsidR="00003F56" w:rsidRPr="00CA7625" w:rsidTr="00003F56">
        <w:tc>
          <w:tcPr>
            <w:tcW w:w="5171" w:type="dxa"/>
            <w:shd w:val="clear" w:color="auto" w:fill="DDEBF7"/>
          </w:tcPr>
          <w:p w:rsidR="00003F56" w:rsidRPr="00CA7625" w:rsidRDefault="00003F56" w:rsidP="00003F56">
            <w:pPr>
              <w:pStyle w:val="Odlomakpopisa"/>
              <w:spacing w:after="0"/>
              <w:ind w:left="0"/>
              <w:rPr>
                <w:rFonts w:ascii="Times New Roman" w:hAnsi="Times New Roman"/>
                <w:sz w:val="18"/>
                <w:szCs w:val="18"/>
              </w:rPr>
            </w:pPr>
            <w:r w:rsidRPr="00CA7625">
              <w:rPr>
                <w:rFonts w:ascii="Times New Roman" w:hAnsi="Times New Roman"/>
                <w:sz w:val="18"/>
                <w:szCs w:val="18"/>
              </w:rPr>
              <w:t>45 Rashodi za dodatna ulaganja na nefinancijskoj imovini</w:t>
            </w:r>
          </w:p>
        </w:tc>
        <w:tc>
          <w:tcPr>
            <w:tcW w:w="130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75.396,25</w:t>
            </w:r>
          </w:p>
        </w:tc>
        <w:tc>
          <w:tcPr>
            <w:tcW w:w="130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-71.496,25</w:t>
            </w:r>
          </w:p>
        </w:tc>
        <w:tc>
          <w:tcPr>
            <w:tcW w:w="130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3.900,00</w:t>
            </w:r>
          </w:p>
        </w:tc>
        <w:tc>
          <w:tcPr>
            <w:tcW w:w="96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5,17%</w:t>
            </w: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31 Vlastiti prihodi</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50 Pomoći iz državnog proračuna</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75.396,25</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-71.496,25</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3.900,00</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5,17%</w:t>
            </w:r>
          </w:p>
        </w:tc>
      </w:tr>
      <w:tr w:rsidR="00003F56" w:rsidTr="00003F56">
        <w:tc>
          <w:tcPr>
            <w:tcW w:w="5171" w:type="dxa"/>
          </w:tcPr>
          <w:p w:rsidR="00003F56" w:rsidRDefault="00003F56" w:rsidP="00003F56">
            <w:pPr>
              <w:pStyle w:val="Odlomakpopisa"/>
              <w:spacing w:after="0"/>
              <w:ind w:left="0"/>
              <w:rPr>
                <w:rFonts w:ascii="Times New Roman" w:hAnsi="Times New Roman"/>
                <w:sz w:val="18"/>
                <w:szCs w:val="18"/>
              </w:rPr>
            </w:pPr>
            <w:r>
              <w:rPr>
                <w:rFonts w:ascii="Times New Roman" w:hAnsi="Times New Roman"/>
                <w:sz w:val="18"/>
                <w:szCs w:val="18"/>
              </w:rPr>
              <w:t>451 Dodatna ulaganja na građevinskim objektima</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75.396,25</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-71.496,25</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3.900,00</w:t>
            </w:r>
          </w:p>
        </w:tc>
        <w:tc>
          <w:tcPr>
            <w:tcW w:w="96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5,17%</w:t>
            </w:r>
          </w:p>
        </w:tc>
      </w:tr>
      <w:tr w:rsidR="00003F56" w:rsidRPr="00CA7625" w:rsidTr="00003F56">
        <w:tc>
          <w:tcPr>
            <w:tcW w:w="5171" w:type="dxa"/>
            <w:shd w:val="clear" w:color="auto" w:fill="BDD7EE"/>
          </w:tcPr>
          <w:p w:rsidR="00003F56" w:rsidRPr="00CA7625" w:rsidRDefault="00003F56" w:rsidP="00003F56">
            <w:pPr>
              <w:pStyle w:val="Odlomakpopisa"/>
              <w:spacing w:after="0"/>
              <w:ind w:left="0"/>
              <w:rPr>
                <w:rFonts w:ascii="Times New Roman" w:hAnsi="Times New Roman"/>
                <w:sz w:val="18"/>
                <w:szCs w:val="18"/>
              </w:rPr>
            </w:pPr>
            <w:r w:rsidRPr="00CA7625">
              <w:rPr>
                <w:rFonts w:ascii="Times New Roman" w:hAnsi="Times New Roman"/>
                <w:sz w:val="18"/>
                <w:szCs w:val="18"/>
              </w:rPr>
              <w:t>5 Izdaci za financijsku imovinu i otplate zajmova</w:t>
            </w:r>
          </w:p>
        </w:tc>
        <w:tc>
          <w:tcPr>
            <w:tcW w:w="1300" w:type="dxa"/>
            <w:shd w:val="clear" w:color="auto" w:fill="BDD7EE"/>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15.000,00</w:t>
            </w:r>
          </w:p>
        </w:tc>
        <w:tc>
          <w:tcPr>
            <w:tcW w:w="1300" w:type="dxa"/>
            <w:shd w:val="clear" w:color="auto" w:fill="BDD7EE"/>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-15.000,00</w:t>
            </w:r>
          </w:p>
        </w:tc>
        <w:tc>
          <w:tcPr>
            <w:tcW w:w="1300" w:type="dxa"/>
            <w:shd w:val="clear" w:color="auto" w:fill="BDD7EE"/>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0,00</w:t>
            </w:r>
          </w:p>
        </w:tc>
        <w:tc>
          <w:tcPr>
            <w:tcW w:w="960" w:type="dxa"/>
            <w:shd w:val="clear" w:color="auto" w:fill="BDD7EE"/>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0,00%</w:t>
            </w:r>
          </w:p>
        </w:tc>
      </w:tr>
      <w:tr w:rsidR="00003F56" w:rsidRPr="00CA7625" w:rsidTr="00003F56">
        <w:tc>
          <w:tcPr>
            <w:tcW w:w="5171" w:type="dxa"/>
            <w:shd w:val="clear" w:color="auto" w:fill="DDEBF7"/>
          </w:tcPr>
          <w:p w:rsidR="00003F56" w:rsidRPr="00CA7625" w:rsidRDefault="00003F56" w:rsidP="00003F56">
            <w:pPr>
              <w:pStyle w:val="Odlomakpopisa"/>
              <w:spacing w:after="0"/>
              <w:ind w:left="0"/>
              <w:rPr>
                <w:rFonts w:ascii="Times New Roman" w:hAnsi="Times New Roman"/>
                <w:sz w:val="18"/>
                <w:szCs w:val="18"/>
              </w:rPr>
            </w:pPr>
            <w:r w:rsidRPr="00CA7625">
              <w:rPr>
                <w:rFonts w:ascii="Times New Roman" w:hAnsi="Times New Roman"/>
                <w:sz w:val="18"/>
                <w:szCs w:val="18"/>
              </w:rPr>
              <w:t>54 Izdaci za otplatu glavnice primljenih kredita i zajmova</w:t>
            </w:r>
          </w:p>
        </w:tc>
        <w:tc>
          <w:tcPr>
            <w:tcW w:w="130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15.000,00</w:t>
            </w:r>
          </w:p>
        </w:tc>
        <w:tc>
          <w:tcPr>
            <w:tcW w:w="130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-15.000,00</w:t>
            </w:r>
          </w:p>
        </w:tc>
        <w:tc>
          <w:tcPr>
            <w:tcW w:w="130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0,00</w:t>
            </w:r>
          </w:p>
        </w:tc>
        <w:tc>
          <w:tcPr>
            <w:tcW w:w="960" w:type="dxa"/>
            <w:shd w:val="clear" w:color="auto" w:fill="DDEBF7"/>
          </w:tcPr>
          <w:p w:rsidR="00003F56" w:rsidRPr="00CA7625" w:rsidRDefault="00003F56" w:rsidP="00003F56">
            <w:pPr>
              <w:pStyle w:val="Odlomakpopisa"/>
              <w:spacing w:after="0"/>
              <w:ind w:left="0"/>
              <w:jc w:val="right"/>
              <w:rPr>
                <w:rFonts w:ascii="Times New Roman" w:hAnsi="Times New Roman"/>
                <w:sz w:val="18"/>
                <w:szCs w:val="18"/>
              </w:rPr>
            </w:pPr>
            <w:r w:rsidRPr="00CA7625">
              <w:rPr>
                <w:rFonts w:ascii="Times New Roman" w:hAnsi="Times New Roman"/>
                <w:sz w:val="18"/>
                <w:szCs w:val="18"/>
              </w:rPr>
              <w:t>0,00%</w:t>
            </w:r>
          </w:p>
        </w:tc>
      </w:tr>
      <w:tr w:rsidR="00003F56" w:rsidRPr="00CA7625" w:rsidTr="00003F56">
        <w:tc>
          <w:tcPr>
            <w:tcW w:w="5171" w:type="dxa"/>
            <w:shd w:val="clear" w:color="auto" w:fill="E6FFE5"/>
          </w:tcPr>
          <w:p w:rsidR="00003F56" w:rsidRPr="00CA7625" w:rsidRDefault="00003F56" w:rsidP="00003F56">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81 Namjenski primici od zaduživanja</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15.000,00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-15.000,00</w:t>
            </w:r>
          </w:p>
        </w:tc>
        <w:tc>
          <w:tcPr>
            <w:tcW w:w="130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960" w:type="dxa"/>
            <w:shd w:val="clear" w:color="auto" w:fill="E6FFE5"/>
          </w:tcPr>
          <w:p w:rsidR="00003F56" w:rsidRPr="00CA7625" w:rsidRDefault="00003F56" w:rsidP="00003F56">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r>
      <w:tr w:rsidR="00003F56" w:rsidTr="00003F56">
        <w:tc>
          <w:tcPr>
            <w:tcW w:w="5171" w:type="dxa"/>
          </w:tcPr>
          <w:p w:rsidR="00003F56" w:rsidRDefault="00003F56" w:rsidP="00003F56">
            <w:pPr>
              <w:pStyle w:val="Odlomakpopisa"/>
              <w:spacing w:after="0"/>
              <w:ind w:left="0"/>
              <w:rPr>
                <w:rFonts w:ascii="Times New Roman" w:hAnsi="Times New Roman"/>
                <w:sz w:val="18"/>
                <w:szCs w:val="18"/>
              </w:rPr>
            </w:pPr>
            <w:r>
              <w:rPr>
                <w:rFonts w:ascii="Times New Roman" w:hAnsi="Times New Roman"/>
                <w:sz w:val="18"/>
                <w:szCs w:val="18"/>
              </w:rPr>
              <w:t>547 Otplata glavnice primljenih zajmova od drugih razina vlasti</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15.000,00</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-15.000,00</w:t>
            </w:r>
          </w:p>
        </w:tc>
        <w:tc>
          <w:tcPr>
            <w:tcW w:w="130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0,00</w:t>
            </w:r>
          </w:p>
        </w:tc>
        <w:tc>
          <w:tcPr>
            <w:tcW w:w="960" w:type="dxa"/>
          </w:tcPr>
          <w:p w:rsidR="00003F56" w:rsidRDefault="00003F56" w:rsidP="00003F56">
            <w:pPr>
              <w:pStyle w:val="Odlomakpopisa"/>
              <w:spacing w:after="0"/>
              <w:ind w:left="0"/>
              <w:jc w:val="right"/>
              <w:rPr>
                <w:rFonts w:ascii="Times New Roman" w:hAnsi="Times New Roman"/>
                <w:sz w:val="18"/>
                <w:szCs w:val="18"/>
              </w:rPr>
            </w:pPr>
            <w:r>
              <w:rPr>
                <w:rFonts w:ascii="Times New Roman" w:hAnsi="Times New Roman"/>
                <w:sz w:val="18"/>
                <w:szCs w:val="18"/>
              </w:rPr>
              <w:t>0,00%</w:t>
            </w:r>
          </w:p>
        </w:tc>
      </w:tr>
      <w:tr w:rsidR="00003F56" w:rsidRPr="00CA7625" w:rsidTr="00003F56">
        <w:tc>
          <w:tcPr>
            <w:tcW w:w="5171" w:type="dxa"/>
            <w:shd w:val="clear" w:color="auto" w:fill="505050"/>
          </w:tcPr>
          <w:p w:rsidR="00003F56" w:rsidRPr="00CA7625" w:rsidRDefault="00003F56" w:rsidP="00003F56">
            <w:pPr>
              <w:pStyle w:val="Odlomakpopisa"/>
              <w:spacing w:after="0"/>
              <w:ind w:left="0"/>
              <w:rPr>
                <w:rFonts w:ascii="Times New Roman" w:hAnsi="Times New Roman"/>
                <w:b/>
                <w:color w:val="FFFFFF"/>
                <w:sz w:val="16"/>
                <w:szCs w:val="18"/>
              </w:rPr>
            </w:pPr>
            <w:r w:rsidRPr="00CA7625">
              <w:rPr>
                <w:rFonts w:ascii="Times New Roman" w:hAnsi="Times New Roman"/>
                <w:b/>
                <w:color w:val="FFFFFF"/>
                <w:sz w:val="16"/>
                <w:szCs w:val="18"/>
              </w:rPr>
              <w:t>UKUPNO RASHODI I IZDACI</w:t>
            </w:r>
          </w:p>
        </w:tc>
        <w:tc>
          <w:tcPr>
            <w:tcW w:w="1300" w:type="dxa"/>
            <w:shd w:val="clear" w:color="auto" w:fill="505050"/>
          </w:tcPr>
          <w:p w:rsidR="00003F56" w:rsidRPr="00CA7625" w:rsidRDefault="00003F56" w:rsidP="00003F56">
            <w:pPr>
              <w:pStyle w:val="Odlomakpopisa"/>
              <w:spacing w:after="0"/>
              <w:ind w:left="0"/>
              <w:jc w:val="right"/>
              <w:rPr>
                <w:rFonts w:ascii="Times New Roman" w:hAnsi="Times New Roman"/>
                <w:b/>
                <w:color w:val="FFFFFF"/>
                <w:sz w:val="16"/>
                <w:szCs w:val="18"/>
              </w:rPr>
            </w:pPr>
            <w:r w:rsidRPr="00CA7625">
              <w:rPr>
                <w:rFonts w:ascii="Times New Roman" w:hAnsi="Times New Roman"/>
                <w:b/>
                <w:color w:val="FFFFFF"/>
                <w:sz w:val="16"/>
                <w:szCs w:val="18"/>
              </w:rPr>
              <w:t>1.592.453,03</w:t>
            </w:r>
          </w:p>
        </w:tc>
        <w:tc>
          <w:tcPr>
            <w:tcW w:w="1300" w:type="dxa"/>
            <w:shd w:val="clear" w:color="auto" w:fill="505050"/>
          </w:tcPr>
          <w:p w:rsidR="00003F56" w:rsidRPr="00CA7625" w:rsidRDefault="00003F56" w:rsidP="00003F56">
            <w:pPr>
              <w:pStyle w:val="Odlomakpopisa"/>
              <w:spacing w:after="0"/>
              <w:ind w:left="0"/>
              <w:jc w:val="right"/>
              <w:rPr>
                <w:rFonts w:ascii="Times New Roman" w:hAnsi="Times New Roman"/>
                <w:b/>
                <w:color w:val="FFFFFF"/>
                <w:sz w:val="16"/>
                <w:szCs w:val="18"/>
              </w:rPr>
            </w:pPr>
            <w:r w:rsidRPr="00CA7625">
              <w:rPr>
                <w:rFonts w:ascii="Times New Roman" w:hAnsi="Times New Roman"/>
                <w:b/>
                <w:color w:val="FFFFFF"/>
                <w:sz w:val="16"/>
                <w:szCs w:val="18"/>
              </w:rPr>
              <w:t>-432.362,30</w:t>
            </w:r>
          </w:p>
        </w:tc>
        <w:tc>
          <w:tcPr>
            <w:tcW w:w="1300" w:type="dxa"/>
            <w:shd w:val="clear" w:color="auto" w:fill="505050"/>
          </w:tcPr>
          <w:p w:rsidR="00003F56" w:rsidRPr="00CA7625" w:rsidRDefault="00003F56" w:rsidP="00003F56">
            <w:pPr>
              <w:pStyle w:val="Odlomakpopisa"/>
              <w:spacing w:after="0"/>
              <w:ind w:left="0"/>
              <w:jc w:val="right"/>
              <w:rPr>
                <w:rFonts w:ascii="Times New Roman" w:hAnsi="Times New Roman"/>
                <w:b/>
                <w:color w:val="FFFFFF"/>
                <w:sz w:val="16"/>
                <w:szCs w:val="18"/>
              </w:rPr>
            </w:pPr>
            <w:r w:rsidRPr="00CA7625">
              <w:rPr>
                <w:rFonts w:ascii="Times New Roman" w:hAnsi="Times New Roman"/>
                <w:b/>
                <w:color w:val="FFFFFF"/>
                <w:sz w:val="16"/>
                <w:szCs w:val="18"/>
              </w:rPr>
              <w:t>1.160.090,73</w:t>
            </w:r>
          </w:p>
        </w:tc>
        <w:tc>
          <w:tcPr>
            <w:tcW w:w="960" w:type="dxa"/>
            <w:shd w:val="clear" w:color="auto" w:fill="505050"/>
          </w:tcPr>
          <w:p w:rsidR="00003F56" w:rsidRPr="00CA7625" w:rsidRDefault="00003F56" w:rsidP="00003F56">
            <w:pPr>
              <w:pStyle w:val="Odlomakpopisa"/>
              <w:spacing w:after="0"/>
              <w:ind w:left="0"/>
              <w:jc w:val="right"/>
              <w:rPr>
                <w:rFonts w:ascii="Times New Roman" w:hAnsi="Times New Roman"/>
                <w:b/>
                <w:color w:val="FFFFFF"/>
                <w:sz w:val="16"/>
                <w:szCs w:val="18"/>
              </w:rPr>
            </w:pPr>
            <w:r w:rsidRPr="00CA7625">
              <w:rPr>
                <w:rFonts w:ascii="Times New Roman" w:hAnsi="Times New Roman"/>
                <w:b/>
                <w:color w:val="FFFFFF"/>
                <w:sz w:val="16"/>
                <w:szCs w:val="18"/>
              </w:rPr>
              <w:t>72,85%</w:t>
            </w:r>
          </w:p>
        </w:tc>
      </w:tr>
    </w:tbl>
    <w:p w:rsidR="00003F56" w:rsidRPr="00D567FE" w:rsidRDefault="00003F56" w:rsidP="00003F56">
      <w:pPr>
        <w:pStyle w:val="Odlomakpopisa"/>
        <w:spacing w:after="0"/>
        <w:ind w:left="0"/>
        <w:rPr>
          <w:rFonts w:ascii="Times New Roman" w:hAnsi="Times New Roman"/>
          <w:sz w:val="18"/>
          <w:szCs w:val="18"/>
        </w:rPr>
      </w:pPr>
    </w:p>
    <w:p w:rsidR="00003F56" w:rsidRPr="00D567FE" w:rsidRDefault="00003F56" w:rsidP="00003F56">
      <w:pPr>
        <w:pStyle w:val="Odlomakpopisa"/>
        <w:spacing w:after="0"/>
        <w:ind w:firstLine="414"/>
        <w:rPr>
          <w:rFonts w:ascii="Times New Roman" w:hAnsi="Times New Roman"/>
        </w:rPr>
      </w:pPr>
    </w:p>
    <w:p w:rsidR="00003F56" w:rsidRPr="00D567FE" w:rsidRDefault="00003F56" w:rsidP="00003F56">
      <w:pPr>
        <w:spacing w:after="0"/>
        <w:rPr>
          <w:rFonts w:ascii="Times New Roman" w:hAnsi="Times New Roman" w:cs="Times New Roman"/>
          <w:b/>
          <w:bCs/>
        </w:rPr>
      </w:pPr>
      <w:r w:rsidRPr="00D567FE">
        <w:rPr>
          <w:rFonts w:ascii="Times New Roman" w:hAnsi="Times New Roman" w:cs="Times New Roman"/>
          <w:b/>
          <w:bCs/>
        </w:rPr>
        <w:t xml:space="preserve">3.2. </w:t>
      </w:r>
      <w:r>
        <w:rPr>
          <w:rFonts w:ascii="Times New Roman" w:hAnsi="Times New Roman" w:cs="Times New Roman"/>
          <w:b/>
          <w:bCs/>
        </w:rPr>
        <w:t xml:space="preserve">OBRAZLOŽENJE </w:t>
      </w:r>
      <w:r w:rsidRPr="00D567FE">
        <w:rPr>
          <w:rFonts w:ascii="Times New Roman" w:hAnsi="Times New Roman" w:cs="Times New Roman"/>
          <w:b/>
          <w:bCs/>
        </w:rPr>
        <w:t>PRENESENOG MANJKA ODNOSNO VIŠKA PRORAČUNA</w:t>
      </w:r>
    </w:p>
    <w:p w:rsidR="00003F56" w:rsidRPr="00D567FE" w:rsidRDefault="00003F56" w:rsidP="00003F56">
      <w:pPr>
        <w:ind w:firstLine="708"/>
        <w:jc w:val="both"/>
        <w:rPr>
          <w:rFonts w:ascii="Times New Roman" w:hAnsi="Times New Roman" w:cs="Times New Roman"/>
        </w:rPr>
      </w:pPr>
      <w:r w:rsidRPr="00D567FE">
        <w:rPr>
          <w:rFonts w:ascii="Times New Roman" w:hAnsi="Times New Roman" w:cs="Times New Roman"/>
        </w:rPr>
        <w:t xml:space="preserve">Planirani preneseni </w:t>
      </w:r>
      <w:r>
        <w:rPr>
          <w:rFonts w:ascii="Times New Roman" w:hAnsi="Times New Roman" w:cs="Times New Roman"/>
        </w:rPr>
        <w:t>manjak</w:t>
      </w:r>
      <w:r w:rsidRPr="00D567FE">
        <w:rPr>
          <w:rFonts w:ascii="Times New Roman" w:hAnsi="Times New Roman" w:cs="Times New Roman"/>
        </w:rPr>
        <w:t xml:space="preserve"> se </w:t>
      </w:r>
      <w:r>
        <w:rPr>
          <w:rFonts w:ascii="Times New Roman" w:hAnsi="Times New Roman" w:cs="Times New Roman"/>
        </w:rPr>
        <w:t>iznosi od 300.872,50</w:t>
      </w:r>
      <w:r w:rsidRPr="00D567FE">
        <w:rPr>
          <w:rFonts w:ascii="Times New Roman" w:hAnsi="Times New Roman" w:cs="Times New Roman"/>
        </w:rPr>
        <w:t xml:space="preserve"> EUR.</w:t>
      </w:r>
    </w:p>
    <w:p w:rsidR="00003F56" w:rsidRPr="00D567FE" w:rsidRDefault="00003F56" w:rsidP="00003F56">
      <w:pPr>
        <w:ind w:firstLine="708"/>
        <w:jc w:val="both"/>
        <w:rPr>
          <w:rFonts w:ascii="Times New Roman" w:hAnsi="Times New Roman" w:cs="Times New Roman"/>
        </w:rPr>
      </w:pPr>
      <w:r w:rsidRPr="00D567FE">
        <w:rPr>
          <w:rFonts w:ascii="Times New Roman" w:hAnsi="Times New Roman" w:cs="Times New Roman"/>
        </w:rPr>
        <w:t xml:space="preserve">Nakon uključenog planiranog prijenosa </w:t>
      </w:r>
      <w:r>
        <w:rPr>
          <w:rFonts w:ascii="Times New Roman" w:hAnsi="Times New Roman" w:cs="Times New Roman"/>
        </w:rPr>
        <w:t>manjka</w:t>
      </w:r>
      <w:r w:rsidRPr="00D567FE">
        <w:rPr>
          <w:rFonts w:ascii="Times New Roman" w:hAnsi="Times New Roman" w:cs="Times New Roman"/>
        </w:rPr>
        <w:t xml:space="preserve"> prihoda, proračun je uravnotežen.</w:t>
      </w:r>
    </w:p>
    <w:p w:rsidR="00003F56" w:rsidRPr="00D567FE" w:rsidRDefault="00003F56" w:rsidP="00003F56">
      <w:pPr>
        <w:jc w:val="both"/>
        <w:rPr>
          <w:rFonts w:ascii="Times New Roman" w:hAnsi="Times New Roman" w:cs="Times New Roman"/>
        </w:rPr>
      </w:pPr>
    </w:p>
    <w:p w:rsidR="00003F56" w:rsidRPr="00D567FE" w:rsidRDefault="00003F56" w:rsidP="00753169">
      <w:pPr>
        <w:pStyle w:val="Odlomakpopisa"/>
        <w:numPr>
          <w:ilvl w:val="1"/>
          <w:numId w:val="20"/>
        </w:numPr>
        <w:spacing w:after="0" w:line="259" w:lineRule="auto"/>
        <w:rPr>
          <w:rFonts w:ascii="Times New Roman" w:hAnsi="Times New Roman"/>
          <w:b/>
          <w:bCs/>
        </w:rPr>
      </w:pPr>
      <w:r w:rsidRPr="00D567FE">
        <w:rPr>
          <w:rFonts w:ascii="Times New Roman" w:hAnsi="Times New Roman"/>
          <w:b/>
          <w:bCs/>
        </w:rPr>
        <w:t xml:space="preserve"> OBRAZLOŽENJE POSEBNOG DIJELA PRORAČUNA</w:t>
      </w:r>
    </w:p>
    <w:p w:rsidR="00003F56" w:rsidRPr="00D567FE" w:rsidRDefault="00003F56" w:rsidP="00003F56">
      <w:pPr>
        <w:widowControl w:val="0"/>
        <w:spacing w:before="12"/>
        <w:ind w:right="1" w:firstLine="708"/>
        <w:jc w:val="both"/>
        <w:rPr>
          <w:rFonts w:ascii="Times New Roman" w:hAnsi="Times New Roman" w:cs="Times New Roman"/>
          <w:color w:val="000000"/>
        </w:rPr>
      </w:pPr>
      <w:r w:rsidRPr="00D567FE">
        <w:rPr>
          <w:rFonts w:ascii="Times New Roman" w:hAnsi="Times New Roman" w:cs="Times New Roman"/>
          <w:color w:val="000000"/>
        </w:rPr>
        <w:t>Obrazloženje posebnog dijela proračuna sastoji se od obrazloženja programa koje se daje kroz obrazloženje aktivnosti i projekata:</w:t>
      </w: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PROGRAM: 1001 OPĆINSKO VIJEĆE I OPĆINSKI NAČELNIK</w:t>
      </w: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Planiran je u iznosu 42.323,01 EUR, a sadrži slijedeće aktivnosti:</w:t>
      </w: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A100101 Općinsko vijeće i Općinski načelnik, planirana u iznosu 32.500,00 EUR.</w:t>
      </w: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A100103 Financiranje političkih stranaka, planirana u iznosu 1.500,00 EUR.</w:t>
      </w: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A100104 Obilježavanje Dana Općine i ostale </w:t>
      </w:r>
      <w:proofErr w:type="spellStart"/>
      <w:r>
        <w:rPr>
          <w:rFonts w:ascii="Times New Roman" w:hAnsi="Times New Roman" w:cs="Times New Roman"/>
          <w:color w:val="000000"/>
        </w:rPr>
        <w:t>manifestascije</w:t>
      </w:r>
      <w:proofErr w:type="spellEnd"/>
      <w:r>
        <w:rPr>
          <w:rFonts w:ascii="Times New Roman" w:hAnsi="Times New Roman" w:cs="Times New Roman"/>
          <w:color w:val="000000"/>
        </w:rPr>
        <w:t>, planirana u iznosu 8.323,01 EUR.</w:t>
      </w:r>
    </w:p>
    <w:p w:rsidR="00003F56" w:rsidRDefault="00003F56" w:rsidP="00003F56">
      <w:pPr>
        <w:widowControl w:val="0"/>
        <w:spacing w:before="12" w:after="0"/>
        <w:ind w:right="1"/>
        <w:jc w:val="both"/>
        <w:rPr>
          <w:rFonts w:ascii="Times New Roman" w:hAnsi="Times New Roman" w:cs="Times New Roman"/>
          <w:color w:val="000000"/>
        </w:rPr>
      </w:pP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PROGRAM: 1002 VIJEĆE SRPSKE NACIONALNE MANJINE</w:t>
      </w: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Planiran je u iznosu 5.400,00 EUR, a sadrži slijedeće aktivnosti:</w:t>
      </w: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A100201 Vijeće srpske nacionalne manjine, planirana u iznosu 5.400,00 EUR.</w:t>
      </w:r>
    </w:p>
    <w:p w:rsidR="00003F56" w:rsidRDefault="00003F56" w:rsidP="00003F56">
      <w:pPr>
        <w:widowControl w:val="0"/>
        <w:spacing w:before="12" w:after="0"/>
        <w:ind w:right="1"/>
        <w:jc w:val="both"/>
        <w:rPr>
          <w:rFonts w:ascii="Times New Roman" w:hAnsi="Times New Roman" w:cs="Times New Roman"/>
          <w:color w:val="000000"/>
        </w:rPr>
      </w:pP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PROGRAM: 1017 INVESTICIJSKO ODRŽAVANJE I OPREMANJE</w:t>
      </w: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Planiran je u iznosu 9.000,00 EUR, a sadrži slijedeće aktivnosti:</w:t>
      </w: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A100001 Investicijsko održavanje i opremanje objekata, planirana u iznosu 9.000,00 EUR.</w:t>
      </w:r>
    </w:p>
    <w:p w:rsidR="00003F56" w:rsidRDefault="00003F56" w:rsidP="00003F56">
      <w:pPr>
        <w:widowControl w:val="0"/>
        <w:spacing w:before="12" w:after="0"/>
        <w:ind w:right="1"/>
        <w:jc w:val="both"/>
        <w:rPr>
          <w:rFonts w:ascii="Times New Roman" w:hAnsi="Times New Roman" w:cs="Times New Roman"/>
          <w:color w:val="000000"/>
        </w:rPr>
      </w:pP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PROGRAM: 1018 OPĆE I ADMINISTRATIVNO POSLOVANJE</w:t>
      </w: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Planiran je u iznosu 45.000,00 EUR, a sadrži slijedeće aktivnosti:</w:t>
      </w: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A100002 Redovno poslovanje i administrativna podrška, planirana u iznosu 45.000,00 EUR.</w:t>
      </w:r>
    </w:p>
    <w:p w:rsidR="00003F56" w:rsidRDefault="00003F56" w:rsidP="00003F56">
      <w:pPr>
        <w:widowControl w:val="0"/>
        <w:spacing w:before="12" w:after="0"/>
        <w:ind w:right="1"/>
        <w:jc w:val="both"/>
        <w:rPr>
          <w:rFonts w:ascii="Times New Roman" w:hAnsi="Times New Roman" w:cs="Times New Roman"/>
          <w:color w:val="000000"/>
        </w:rPr>
      </w:pP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PROGRAM: 1003 OSTALE OPĆE USLUGE REDOVNOG POSLOVANJA</w:t>
      </w: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Planiran je u iznosu 153.567,00 EUR, a sadrži slijedeće aktivnosti:</w:t>
      </w: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A100301 Administrativno i stručno osoblje, planirana u iznosu 97.207,00 EUR.</w:t>
      </w: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A100302 Komunalni redar, planirana u iznosu 7.000,00 EUR.</w:t>
      </w: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lastRenderedPageBreak/>
        <w:t xml:space="preserve">   ●  AKTIVNOST A100303 Ostale usluge, planirana u iznosu 37.500,00 EUR.</w:t>
      </w: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A100304 Intelektualne i osobne usluge, planirana u iznosu 10.000,00 EUR.</w:t>
      </w: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A100305 Informatizacija uprave i nabava namještaja i opreme, planirana u iznosu 1.860,00 EUR.</w:t>
      </w:r>
    </w:p>
    <w:p w:rsidR="00003F56" w:rsidRDefault="00003F56" w:rsidP="00003F56">
      <w:pPr>
        <w:widowControl w:val="0"/>
        <w:spacing w:before="12" w:after="0"/>
        <w:ind w:right="1"/>
        <w:jc w:val="both"/>
        <w:rPr>
          <w:rFonts w:ascii="Times New Roman" w:hAnsi="Times New Roman" w:cs="Times New Roman"/>
          <w:color w:val="000000"/>
        </w:rPr>
      </w:pP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PROGRAM: 1004 RAZVOJ GOSPODARSTVA</w:t>
      </w: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Planiran je u iznosu 6.650,00 EUR, a sadrži slijedeće aktivnosti:</w:t>
      </w: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A100401 Poticanje poljoprivrede i gospodarskih subjekata, planirana u iznosu 6.650,00 EUR.</w:t>
      </w:r>
    </w:p>
    <w:p w:rsidR="00003F56" w:rsidRDefault="00003F56" w:rsidP="00003F56">
      <w:pPr>
        <w:widowControl w:val="0"/>
        <w:spacing w:before="12" w:after="0"/>
        <w:ind w:right="1"/>
        <w:jc w:val="both"/>
        <w:rPr>
          <w:rFonts w:ascii="Times New Roman" w:hAnsi="Times New Roman" w:cs="Times New Roman"/>
          <w:color w:val="000000"/>
        </w:rPr>
      </w:pP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PROGRAM: 1005 ODRŽAVANJE KOMUNALNE INFRASTRUKTURE</w:t>
      </w: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Planiran je u iznosu 216.280,00 EUR, a sadrži slijedeće aktivnosti:</w:t>
      </w: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A100509 Nabava radnog stroja - rabljena </w:t>
      </w:r>
      <w:proofErr w:type="spellStart"/>
      <w:r>
        <w:rPr>
          <w:rFonts w:ascii="Times New Roman" w:hAnsi="Times New Roman" w:cs="Times New Roman"/>
          <w:color w:val="000000"/>
        </w:rPr>
        <w:t>kombinirka</w:t>
      </w:r>
      <w:proofErr w:type="spellEnd"/>
      <w:r>
        <w:rPr>
          <w:rFonts w:ascii="Times New Roman" w:hAnsi="Times New Roman" w:cs="Times New Roman"/>
          <w:color w:val="000000"/>
        </w:rPr>
        <w:t>, planirana u iznosu 70.000,00 EUR.</w:t>
      </w: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A100501 Održavanje nerazvrstanih cesta, planirana u iznosu 36.400,00 EUR.</w:t>
      </w: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A100502 Održavanje javnih površina na kojima nije dopušten promet vozilima, planirana u iznosu 16.000,00 EUR.</w:t>
      </w: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A100503 Održavanje građevina javne odvodnje </w:t>
      </w:r>
      <w:proofErr w:type="spellStart"/>
      <w:r>
        <w:rPr>
          <w:rFonts w:ascii="Times New Roman" w:hAnsi="Times New Roman" w:cs="Times New Roman"/>
          <w:color w:val="000000"/>
        </w:rPr>
        <w:t>oborinskih</w:t>
      </w:r>
      <w:proofErr w:type="spellEnd"/>
      <w:r>
        <w:rPr>
          <w:rFonts w:ascii="Times New Roman" w:hAnsi="Times New Roman" w:cs="Times New Roman"/>
          <w:color w:val="000000"/>
        </w:rPr>
        <w:t xml:space="preserve"> voda, planirana u iznosu 10.000,00 EUR.</w:t>
      </w: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A100504 Održavanje javnih zelenih površina, planirana u iznosu 25.280,00 EUR.</w:t>
      </w: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A100505 Održavanje građevina, uređaja i predmeta javne namjene, planirana u iznosu 21.700,00 EUR.</w:t>
      </w: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A100506 Održavanje groblja, planirana u iznosu 19.400,00 EUR.</w:t>
      </w: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A100507 Održavanje čistoće javnih površina, planirana u iznosu 8.500,00 EUR.</w:t>
      </w: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A100508 Održavanje javne rasvjete, planirana u iznosu 9.000,00 EUR.</w:t>
      </w:r>
    </w:p>
    <w:p w:rsidR="00003F56" w:rsidRDefault="00003F56" w:rsidP="00003F56">
      <w:pPr>
        <w:widowControl w:val="0"/>
        <w:spacing w:before="12" w:after="0"/>
        <w:ind w:right="1"/>
        <w:jc w:val="both"/>
        <w:rPr>
          <w:rFonts w:ascii="Times New Roman" w:hAnsi="Times New Roman" w:cs="Times New Roman"/>
          <w:color w:val="000000"/>
        </w:rPr>
      </w:pP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PROGRAM: 1006 GRAĐENJE KOMUNALNE INFRASTRUKTURE</w:t>
      </w: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Planiran je u iznosu 216.663,75 EUR, a sadrži slijedeće aktivnosti:</w:t>
      </w: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KAPITALNI PROJEKT K100607 Centar općine - Sanacija pristupne prometnice, planiran u iznosu 81.813,75 EUR.</w:t>
      </w: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KAPITALNI PROJEKT K100609 Dom </w:t>
      </w:r>
      <w:proofErr w:type="spellStart"/>
      <w:r>
        <w:rPr>
          <w:rFonts w:ascii="Times New Roman" w:hAnsi="Times New Roman" w:cs="Times New Roman"/>
          <w:color w:val="000000"/>
        </w:rPr>
        <w:t>Smrtić</w:t>
      </w:r>
      <w:proofErr w:type="spellEnd"/>
      <w:r>
        <w:rPr>
          <w:rFonts w:ascii="Times New Roman" w:hAnsi="Times New Roman" w:cs="Times New Roman"/>
          <w:color w:val="000000"/>
        </w:rPr>
        <w:t>, planiran u iznosu 10.000,00 EUR.</w:t>
      </w: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KAPITALNI PROJEKT K100610 HSD GB - UREĐENJE, planiran u iznosu 10.000,00 EUR.</w:t>
      </w: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KAPITALNI PROJEKT K100611 Zelena infrastruktura - javne površine, planiran u iznosu 10.000,00 EUR.</w:t>
      </w: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KAPITALNI PROJEKT K100615 Izgradnja </w:t>
      </w:r>
      <w:proofErr w:type="spellStart"/>
      <w:r>
        <w:rPr>
          <w:rFonts w:ascii="Times New Roman" w:hAnsi="Times New Roman" w:cs="Times New Roman"/>
          <w:color w:val="000000"/>
        </w:rPr>
        <w:t>fitness</w:t>
      </w:r>
      <w:proofErr w:type="spellEnd"/>
      <w:r>
        <w:rPr>
          <w:rFonts w:ascii="Times New Roman" w:hAnsi="Times New Roman" w:cs="Times New Roman"/>
          <w:color w:val="000000"/>
        </w:rPr>
        <w:t xml:space="preserve"> igrališta za djecu i mlade, planiran u iznosu 32.970,00 EUR.</w:t>
      </w: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KAPITALNI PROJEKT K100602 Izgradnja dječjeg igrališta u naselju </w:t>
      </w:r>
      <w:proofErr w:type="spellStart"/>
      <w:r>
        <w:rPr>
          <w:rFonts w:ascii="Times New Roman" w:hAnsi="Times New Roman" w:cs="Times New Roman"/>
          <w:color w:val="000000"/>
        </w:rPr>
        <w:t>Trnava</w:t>
      </w:r>
      <w:proofErr w:type="spellEnd"/>
      <w:r>
        <w:rPr>
          <w:rFonts w:ascii="Times New Roman" w:hAnsi="Times New Roman" w:cs="Times New Roman"/>
          <w:color w:val="000000"/>
        </w:rPr>
        <w:t>, planiran u iznosu 51.880,00 EUR.</w:t>
      </w: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KAPITALNI PROJEKT K100605 Izgradnja i opremanje dječjeg vrtića, planiran u iznosu 20.000,00 EUR.</w:t>
      </w:r>
    </w:p>
    <w:p w:rsidR="00003F56" w:rsidRDefault="00003F56" w:rsidP="00003F56">
      <w:pPr>
        <w:widowControl w:val="0"/>
        <w:spacing w:before="12" w:after="0"/>
        <w:ind w:right="1"/>
        <w:jc w:val="both"/>
        <w:rPr>
          <w:rFonts w:ascii="Times New Roman" w:hAnsi="Times New Roman" w:cs="Times New Roman"/>
          <w:color w:val="000000"/>
        </w:rPr>
      </w:pP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PROGRAM: 1007 GOSPODARENJE OTPADOM</w:t>
      </w: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Planiran je u iznosu 7.024,47 EUR, a sadrži slijedeće aktivnosti:</w:t>
      </w: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A100701 Poticajna naknada za smanjenje količine miješanog komunalnog otpada, planirana u iznosu 2.024,47 EUR.</w:t>
      </w: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A100702 Naknada za korištenje odlagališta komunalnog otpada, planirana u iznosu 5.000,00 EUR.</w:t>
      </w:r>
    </w:p>
    <w:p w:rsidR="00003F56" w:rsidRDefault="00003F56" w:rsidP="00003F56">
      <w:pPr>
        <w:widowControl w:val="0"/>
        <w:spacing w:before="12" w:after="0"/>
        <w:ind w:right="1"/>
        <w:jc w:val="both"/>
        <w:rPr>
          <w:rFonts w:ascii="Times New Roman" w:hAnsi="Times New Roman" w:cs="Times New Roman"/>
          <w:color w:val="000000"/>
        </w:rPr>
      </w:pP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PROGRAM: 1008 PREDŠKOLSKI ODGOJ, OBRAZOVANJE</w:t>
      </w: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Planiran je u iznosu 68.000,00 EUR, a sadrži slijedeće aktivnosti:</w:t>
      </w: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lastRenderedPageBreak/>
        <w:t xml:space="preserve">   ●  AKTIVNOST A100801 Predškolski odgoj, planirana u iznosu 40.000,00 EUR.</w:t>
      </w: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A100802 Osnovno i srednjoškolsko obrazovanje, planirana u iznosu 24.000,00 EUR.</w:t>
      </w: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A100803 Visoko obrazovanje, planirana u iznosu 4.000,00 EUR.</w:t>
      </w:r>
    </w:p>
    <w:p w:rsidR="00003F56" w:rsidRDefault="00003F56" w:rsidP="00003F56">
      <w:pPr>
        <w:widowControl w:val="0"/>
        <w:spacing w:before="12" w:after="0"/>
        <w:ind w:right="1"/>
        <w:jc w:val="both"/>
        <w:rPr>
          <w:rFonts w:ascii="Times New Roman" w:hAnsi="Times New Roman" w:cs="Times New Roman"/>
          <w:color w:val="000000"/>
        </w:rPr>
      </w:pP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PROGRAM: 1009 JAVNE POTREBE U KULTURI, SPORTU, VJERSKIM ZAJEDNICAMA I OSTALO</w:t>
      </w: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Planiran je u iznosu 72.900,00 EUR, a sadrži slijedeće aktivnosti:</w:t>
      </w: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A100901 Djelatnost kulturno-umjetničkih društava, udruga i RP Bljesak, planirana u iznosu 18.300,00 EUR.</w:t>
      </w: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A100902 Vjerske zajednice, planirana u iznosu 12.100,00 EUR.</w:t>
      </w: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A100903 Utvrda Bedem, planirana u iznosu 16.500,00 EUR.</w:t>
      </w: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A100904 Sportske zajednice, planirana u iznosu 26.000,00 EUR.</w:t>
      </w:r>
    </w:p>
    <w:p w:rsidR="00003F56" w:rsidRDefault="00003F56" w:rsidP="00003F56">
      <w:pPr>
        <w:widowControl w:val="0"/>
        <w:spacing w:before="12" w:after="0"/>
        <w:ind w:right="1"/>
        <w:jc w:val="both"/>
        <w:rPr>
          <w:rFonts w:ascii="Times New Roman" w:hAnsi="Times New Roman" w:cs="Times New Roman"/>
          <w:color w:val="000000"/>
        </w:rPr>
      </w:pP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PROGRAM: 1010 SOCIJALNE POTREBE</w:t>
      </w: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Planiran je u iznosu 34.805,00 EUR, a sadrži slijedeće aktivnosti:</w:t>
      </w: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A101001 Jednokratne novčane pomoći, planirana u iznosu 10.000,00 EUR.</w:t>
      </w: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A101002 Pomoći u rješavanju prve stambene nekretnine mladih obitelji, planirana u iznosu 20.000,00 EUR.</w:t>
      </w: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A101003 Humanitarna skrb kroz udruge i druge organizacije - Crveni križ, planirana u iznosu 4.805,00 EUR.</w:t>
      </w:r>
    </w:p>
    <w:p w:rsidR="00003F56" w:rsidRDefault="00003F56" w:rsidP="00003F56">
      <w:pPr>
        <w:widowControl w:val="0"/>
        <w:spacing w:before="12" w:after="0"/>
        <w:ind w:right="1"/>
        <w:jc w:val="both"/>
        <w:rPr>
          <w:rFonts w:ascii="Times New Roman" w:hAnsi="Times New Roman" w:cs="Times New Roman"/>
          <w:color w:val="000000"/>
        </w:rPr>
      </w:pP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PROGRAM: 1011 DODATNE USLUGE U ZDRAVSTVU</w:t>
      </w: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Planiran je u iznosu 23.500,00 EUR, a sadrži slijedeće aktivnosti:</w:t>
      </w: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A101102 Ostale tekuće donacije u zdravstvu, planirana u iznosu 500,00 EUR.</w:t>
      </w: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A101103 Usluge u zdravstvu-veterina, planirana u iznosu 3.000,00 EUR.</w:t>
      </w: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A101101 Deratizacija, dezinsekcija, planirana u iznosu 20.000,00 EUR.</w:t>
      </w:r>
    </w:p>
    <w:p w:rsidR="00003F56" w:rsidRDefault="00003F56" w:rsidP="00003F56">
      <w:pPr>
        <w:widowControl w:val="0"/>
        <w:spacing w:before="12" w:after="0"/>
        <w:ind w:right="1"/>
        <w:jc w:val="both"/>
        <w:rPr>
          <w:rFonts w:ascii="Times New Roman" w:hAnsi="Times New Roman" w:cs="Times New Roman"/>
          <w:color w:val="000000"/>
        </w:rPr>
      </w:pP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PROGRAM: 1012 ORGANIZIRANJE ZAŠTITE I SPAŠAVANJA</w:t>
      </w: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Planiran je u iznosu 18.700,00 EUR, a sadrži slijedeće aktivnosti:</w:t>
      </w: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A101201 DVD, planirana u iznosu 14.000,00 EUR.</w:t>
      </w: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A101202 Civilna zaštita, planirana u iznosu 4.700,00 EUR.</w:t>
      </w:r>
    </w:p>
    <w:p w:rsidR="00003F56" w:rsidRDefault="00003F56" w:rsidP="00003F56">
      <w:pPr>
        <w:widowControl w:val="0"/>
        <w:spacing w:before="12" w:after="0"/>
        <w:ind w:right="1"/>
        <w:jc w:val="both"/>
        <w:rPr>
          <w:rFonts w:ascii="Times New Roman" w:hAnsi="Times New Roman" w:cs="Times New Roman"/>
          <w:color w:val="000000"/>
        </w:rPr>
      </w:pP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PROGRAM: 1013 UPRAVLJANJE IMOVINOM</w:t>
      </w: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Planiran je u iznosu 92.000,00 EUR, a sadrži slijedeće aktivnosti:</w:t>
      </w: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A101304 Kupnja nekretnine, planirana u iznosu 11.000,00 EUR.</w:t>
      </w: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KAPITALNI PROJEKT K100613 Ugradnja dizala-HSD GB, planiran u iznosu 40.000,00 EUR.</w:t>
      </w: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KAPITALNI PROJEKT K100614 Opremanje vijećnice, planiran u iznosu 41.000,00 EUR.</w:t>
      </w:r>
    </w:p>
    <w:p w:rsidR="00003F56" w:rsidRDefault="00003F56" w:rsidP="00003F56">
      <w:pPr>
        <w:widowControl w:val="0"/>
        <w:spacing w:before="12" w:after="0"/>
        <w:ind w:right="1"/>
        <w:jc w:val="both"/>
        <w:rPr>
          <w:rFonts w:ascii="Times New Roman" w:hAnsi="Times New Roman" w:cs="Times New Roman"/>
          <w:color w:val="000000"/>
        </w:rPr>
      </w:pP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PROGRAM: 1014 RAZVOJ SUSTAVA VODOOPSKRBE I ODVODNJE</w:t>
      </w: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Planiran je u iznosu 100.000,00 EUR, a sadrži slijedeće aktivnosti:</w:t>
      </w: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A101401 Kapitalne pomoći trgovačkim društvima  u javnom sektoru - odvodnja VZS, planirana u iznosu 100.000,00 EUR.</w:t>
      </w:r>
    </w:p>
    <w:p w:rsidR="00003F56" w:rsidRDefault="00003F56" w:rsidP="00003F56">
      <w:pPr>
        <w:widowControl w:val="0"/>
        <w:spacing w:before="12" w:after="0"/>
        <w:ind w:right="1"/>
        <w:jc w:val="both"/>
        <w:rPr>
          <w:rFonts w:ascii="Times New Roman" w:hAnsi="Times New Roman" w:cs="Times New Roman"/>
          <w:color w:val="000000"/>
        </w:rPr>
      </w:pP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PROGRAM: 1015 PROSTORNO PLANIRANJE</w:t>
      </w: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Planiran je u iznosu 3.000,00 EUR, a sadrži slijedeće aktivnosti:</w:t>
      </w: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A101501 Izmjene i dopune prostornog plana, planirana u iznosu 3.000,00 EUR.</w:t>
      </w:r>
    </w:p>
    <w:p w:rsidR="00003F56" w:rsidRDefault="00003F56" w:rsidP="00003F56">
      <w:pPr>
        <w:widowControl w:val="0"/>
        <w:spacing w:before="12" w:after="0"/>
        <w:ind w:right="1"/>
        <w:jc w:val="both"/>
        <w:rPr>
          <w:rFonts w:ascii="Times New Roman" w:hAnsi="Times New Roman" w:cs="Times New Roman"/>
          <w:color w:val="000000"/>
        </w:rPr>
      </w:pP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PROGRAM: 1016 NARODNA KNJIŽNICA I ČITAONICA</w:t>
      </w: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Planiran je u iznosu 45.277,50 EUR, a sadrži slijedeće aktivnosti:</w:t>
      </w:r>
    </w:p>
    <w:p w:rsidR="00003F56" w:rsidRDefault="00003F56" w:rsidP="00003F56">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lastRenderedPageBreak/>
        <w:t xml:space="preserve">   ●  AKTIVNOST A101601 Narodna knjižnica i čitaonica, planirana u iznosu 45.277,50 EUR.</w:t>
      </w:r>
    </w:p>
    <w:p w:rsidR="00003F56" w:rsidRDefault="00003F56" w:rsidP="00003F56">
      <w:pPr>
        <w:widowControl w:val="0"/>
        <w:spacing w:before="12" w:after="0"/>
        <w:ind w:right="1"/>
        <w:jc w:val="both"/>
        <w:rPr>
          <w:rFonts w:ascii="Times New Roman" w:hAnsi="Times New Roman" w:cs="Times New Roman"/>
          <w:color w:val="000000"/>
        </w:rPr>
      </w:pPr>
    </w:p>
    <w:p w:rsidR="00003F56" w:rsidRPr="00D567FE" w:rsidRDefault="00003F56" w:rsidP="00003F56">
      <w:pPr>
        <w:widowControl w:val="0"/>
        <w:spacing w:before="12" w:after="0"/>
        <w:ind w:right="1"/>
        <w:jc w:val="both"/>
        <w:rPr>
          <w:rFonts w:ascii="Times New Roman" w:hAnsi="Times New Roman" w:cs="Times New Roman"/>
          <w:color w:val="000000"/>
        </w:rPr>
      </w:pPr>
    </w:p>
    <w:p w:rsidR="00003F56" w:rsidRPr="00D567FE" w:rsidRDefault="00003F56" w:rsidP="00003F56">
      <w:pPr>
        <w:spacing w:after="0"/>
        <w:rPr>
          <w:rFonts w:ascii="Times New Roman" w:hAnsi="Times New Roman" w:cs="Times New Roman"/>
          <w:b/>
          <w:bCs/>
        </w:rPr>
      </w:pPr>
    </w:p>
    <w:p w:rsidR="00003F56" w:rsidRPr="00D567FE" w:rsidRDefault="00003F56" w:rsidP="00003F56">
      <w:pPr>
        <w:spacing w:after="0"/>
        <w:rPr>
          <w:rFonts w:ascii="Times New Roman" w:hAnsi="Times New Roman" w:cs="Times New Roman"/>
          <w:b/>
          <w:bCs/>
        </w:rPr>
      </w:pPr>
    </w:p>
    <w:p w:rsidR="00003F56" w:rsidRPr="00D567FE" w:rsidRDefault="00003F56" w:rsidP="00003F56">
      <w:pPr>
        <w:spacing w:after="0"/>
        <w:jc w:val="center"/>
        <w:rPr>
          <w:rFonts w:ascii="Times New Roman" w:hAnsi="Times New Roman" w:cs="Times New Roman"/>
          <w:b/>
          <w:bCs/>
        </w:rPr>
      </w:pPr>
      <w:r w:rsidRPr="00D567FE">
        <w:rPr>
          <w:rFonts w:ascii="Times New Roman" w:hAnsi="Times New Roman" w:cs="Times New Roman"/>
          <w:b/>
          <w:bCs/>
        </w:rPr>
        <w:t>Članak 5.</w:t>
      </w:r>
    </w:p>
    <w:p w:rsidR="00003F56" w:rsidRPr="00D567FE" w:rsidRDefault="00003F56" w:rsidP="00003F56">
      <w:pPr>
        <w:widowControl w:val="0"/>
        <w:spacing w:before="12"/>
        <w:ind w:right="1" w:firstLine="708"/>
        <w:jc w:val="both"/>
        <w:rPr>
          <w:rFonts w:ascii="Times New Roman" w:hAnsi="Times New Roman"/>
          <w:b/>
          <w:bCs/>
        </w:rPr>
      </w:pPr>
      <w:r>
        <w:rPr>
          <w:rFonts w:ascii="Times New Roman" w:hAnsi="Times New Roman" w:cs="Times New Roman"/>
          <w:color w:val="000000"/>
        </w:rPr>
        <w:t>II. izmjena i dopune p</w:t>
      </w:r>
      <w:r w:rsidRPr="00D567FE">
        <w:rPr>
          <w:rFonts w:ascii="Times New Roman" w:hAnsi="Times New Roman" w:cs="Times New Roman"/>
          <w:color w:val="000000"/>
        </w:rPr>
        <w:t>roračun</w:t>
      </w:r>
      <w:r>
        <w:rPr>
          <w:rFonts w:ascii="Times New Roman" w:hAnsi="Times New Roman" w:cs="Times New Roman"/>
          <w:color w:val="000000"/>
        </w:rPr>
        <w:t>a</w:t>
      </w:r>
      <w:r w:rsidRPr="00D567FE">
        <w:rPr>
          <w:rFonts w:ascii="Times New Roman" w:hAnsi="Times New Roman" w:cs="Times New Roman"/>
          <w:color w:val="000000"/>
        </w:rPr>
        <w:t xml:space="preserve"> Općine </w:t>
      </w:r>
      <w:r>
        <w:rPr>
          <w:rFonts w:ascii="Times New Roman" w:hAnsi="Times New Roman" w:cs="Times New Roman"/>
          <w:color w:val="000000"/>
        </w:rPr>
        <w:t xml:space="preserve">Gornji </w:t>
      </w:r>
      <w:proofErr w:type="spellStart"/>
      <w:r>
        <w:rPr>
          <w:rFonts w:ascii="Times New Roman" w:hAnsi="Times New Roman" w:cs="Times New Roman"/>
          <w:color w:val="000000"/>
        </w:rPr>
        <w:t>Bogićevci</w:t>
      </w:r>
      <w:proofErr w:type="spellEnd"/>
      <w:r w:rsidRPr="00D567FE">
        <w:rPr>
          <w:rFonts w:ascii="Times New Roman" w:hAnsi="Times New Roman" w:cs="Times New Roman"/>
          <w:color w:val="000000"/>
        </w:rPr>
        <w:t xml:space="preserve"> za 202</w:t>
      </w:r>
      <w:r>
        <w:rPr>
          <w:rFonts w:ascii="Times New Roman" w:hAnsi="Times New Roman" w:cs="Times New Roman"/>
          <w:color w:val="000000"/>
        </w:rPr>
        <w:t>6</w:t>
      </w:r>
      <w:r w:rsidRPr="00D567FE">
        <w:rPr>
          <w:rFonts w:ascii="Times New Roman" w:hAnsi="Times New Roman" w:cs="Times New Roman"/>
          <w:color w:val="000000"/>
        </w:rPr>
        <w:t>.</w:t>
      </w:r>
      <w:r>
        <w:rPr>
          <w:rFonts w:ascii="Times New Roman" w:hAnsi="Times New Roman" w:cs="Times New Roman"/>
          <w:color w:val="000000"/>
        </w:rPr>
        <w:t xml:space="preserve">godinu </w:t>
      </w:r>
      <w:r w:rsidRPr="00D567FE">
        <w:rPr>
          <w:rFonts w:ascii="Times New Roman" w:hAnsi="Times New Roman" w:cs="Times New Roman"/>
          <w:color w:val="000000"/>
        </w:rPr>
        <w:t xml:space="preserve">stupaju na snagu </w:t>
      </w:r>
      <w:r>
        <w:rPr>
          <w:rFonts w:ascii="Times New Roman" w:hAnsi="Times New Roman" w:cs="Times New Roman"/>
          <w:color w:val="000000"/>
        </w:rPr>
        <w:t xml:space="preserve">osmog dana od objave u </w:t>
      </w:r>
      <w:r w:rsidRPr="00D567FE">
        <w:rPr>
          <w:rFonts w:ascii="Times New Roman" w:hAnsi="Times New Roman" w:cs="Times New Roman"/>
          <w:color w:val="000000"/>
        </w:rPr>
        <w:t xml:space="preserve"> Glasniku Općine </w:t>
      </w:r>
      <w:r>
        <w:rPr>
          <w:rFonts w:ascii="Times New Roman" w:hAnsi="Times New Roman" w:cs="Times New Roman"/>
          <w:color w:val="000000"/>
        </w:rPr>
        <w:t xml:space="preserve">Gornji </w:t>
      </w:r>
      <w:proofErr w:type="spellStart"/>
      <w:r>
        <w:rPr>
          <w:rFonts w:ascii="Times New Roman" w:hAnsi="Times New Roman" w:cs="Times New Roman"/>
          <w:color w:val="000000"/>
        </w:rPr>
        <w:t>Bogićevci</w:t>
      </w:r>
      <w:proofErr w:type="spellEnd"/>
      <w:r>
        <w:rPr>
          <w:rFonts w:ascii="Times New Roman" w:hAnsi="Times New Roman" w:cs="Times New Roman"/>
          <w:color w:val="000000"/>
        </w:rPr>
        <w:t xml:space="preserve">, a biti će objavljene i </w:t>
      </w:r>
      <w:r w:rsidRPr="00D567FE">
        <w:rPr>
          <w:rFonts w:ascii="Times New Roman" w:hAnsi="Times New Roman" w:cs="Times New Roman"/>
          <w:color w:val="000000"/>
        </w:rPr>
        <w:t xml:space="preserve">na </w:t>
      </w:r>
      <w:r>
        <w:rPr>
          <w:rFonts w:ascii="Times New Roman" w:hAnsi="Times New Roman" w:cs="Times New Roman"/>
          <w:color w:val="000000"/>
        </w:rPr>
        <w:t xml:space="preserve">službenim stranicama </w:t>
      </w:r>
      <w:r w:rsidRPr="00D567FE">
        <w:rPr>
          <w:rFonts w:ascii="Times New Roman" w:hAnsi="Times New Roman" w:cs="Times New Roman"/>
          <w:color w:val="000000"/>
        </w:rPr>
        <w:t xml:space="preserve">Općine </w:t>
      </w:r>
      <w:r>
        <w:rPr>
          <w:rFonts w:ascii="Times New Roman" w:hAnsi="Times New Roman" w:cs="Times New Roman"/>
          <w:color w:val="000000"/>
        </w:rPr>
        <w:t xml:space="preserve">Gornji </w:t>
      </w:r>
      <w:proofErr w:type="spellStart"/>
      <w:r>
        <w:rPr>
          <w:rFonts w:ascii="Times New Roman" w:hAnsi="Times New Roman" w:cs="Times New Roman"/>
          <w:color w:val="000000"/>
        </w:rPr>
        <w:t>Bogićevci</w:t>
      </w:r>
      <w:proofErr w:type="spellEnd"/>
      <w:r>
        <w:rPr>
          <w:rFonts w:ascii="Times New Roman" w:hAnsi="Times New Roman" w:cs="Times New Roman"/>
          <w:color w:val="000000"/>
        </w:rPr>
        <w:t>.</w:t>
      </w:r>
    </w:p>
    <w:p w:rsidR="00003F56" w:rsidRPr="00D567FE" w:rsidRDefault="00003F56" w:rsidP="00003F56">
      <w:pPr>
        <w:spacing w:after="0"/>
        <w:jc w:val="center"/>
        <w:rPr>
          <w:rFonts w:ascii="Times New Roman" w:hAnsi="Times New Roman"/>
          <w:b/>
          <w:bCs/>
        </w:rPr>
      </w:pPr>
      <w:r w:rsidRPr="00D567FE">
        <w:rPr>
          <w:rFonts w:ascii="Times New Roman" w:hAnsi="Times New Roman"/>
          <w:b/>
          <w:bCs/>
        </w:rPr>
        <w:t>OPĆINSKO VIJEĆE</w:t>
      </w:r>
    </w:p>
    <w:p w:rsidR="00003F56" w:rsidRPr="00D567FE" w:rsidRDefault="00003F56" w:rsidP="00003F56">
      <w:pPr>
        <w:spacing w:after="0"/>
        <w:jc w:val="center"/>
        <w:rPr>
          <w:rFonts w:ascii="Times New Roman" w:hAnsi="Times New Roman"/>
          <w:b/>
          <w:bCs/>
        </w:rPr>
      </w:pPr>
      <w:r w:rsidRPr="00D567FE">
        <w:rPr>
          <w:rFonts w:ascii="Times New Roman" w:hAnsi="Times New Roman"/>
          <w:b/>
          <w:bCs/>
        </w:rPr>
        <w:t xml:space="preserve">OPĆINE </w:t>
      </w:r>
      <w:r>
        <w:rPr>
          <w:rFonts w:ascii="Times New Roman" w:hAnsi="Times New Roman"/>
          <w:b/>
          <w:bCs/>
        </w:rPr>
        <w:t>GORNJI BOGIĆEVCI</w:t>
      </w:r>
    </w:p>
    <w:p w:rsidR="00003F56" w:rsidRPr="00D567FE" w:rsidRDefault="00003F56" w:rsidP="00003F56">
      <w:pPr>
        <w:spacing w:after="0"/>
        <w:jc w:val="right"/>
        <w:rPr>
          <w:rFonts w:ascii="Times New Roman" w:hAnsi="Times New Roman"/>
          <w:b/>
          <w:bCs/>
        </w:rPr>
      </w:pPr>
    </w:p>
    <w:p w:rsidR="00003F56" w:rsidRPr="00D567FE" w:rsidRDefault="00003F56" w:rsidP="00003F56">
      <w:pPr>
        <w:spacing w:after="0"/>
        <w:jc w:val="right"/>
        <w:rPr>
          <w:rFonts w:ascii="Times New Roman" w:hAnsi="Times New Roman"/>
          <w:b/>
          <w:bCs/>
        </w:rPr>
      </w:pPr>
    </w:p>
    <w:p w:rsidR="00003F56" w:rsidRPr="00D567FE" w:rsidRDefault="00003F56" w:rsidP="00003F56">
      <w:pPr>
        <w:spacing w:after="0"/>
        <w:jc w:val="right"/>
        <w:rPr>
          <w:rFonts w:ascii="Times New Roman" w:hAnsi="Times New Roman"/>
          <w:b/>
          <w:bCs/>
        </w:rPr>
      </w:pPr>
    </w:p>
    <w:p w:rsidR="00003F56" w:rsidRDefault="00003F56" w:rsidP="00003F56">
      <w:pPr>
        <w:spacing w:after="0"/>
        <w:jc w:val="right"/>
        <w:rPr>
          <w:rFonts w:ascii="Times New Roman" w:hAnsi="Times New Roman"/>
        </w:rPr>
      </w:pPr>
    </w:p>
    <w:p w:rsidR="00003F56" w:rsidRPr="00D567FE" w:rsidRDefault="00003F56" w:rsidP="00003F56">
      <w:pPr>
        <w:spacing w:after="0"/>
        <w:jc w:val="right"/>
        <w:rPr>
          <w:rFonts w:ascii="Times New Roman" w:hAnsi="Times New Roman"/>
        </w:rPr>
      </w:pPr>
      <w:r w:rsidRPr="00D567FE">
        <w:rPr>
          <w:rFonts w:ascii="Times New Roman" w:hAnsi="Times New Roman"/>
        </w:rPr>
        <w:t>PREDSJEDNIK OPĆINSKOG VIJEĆA</w:t>
      </w:r>
    </w:p>
    <w:p w:rsidR="00003F56" w:rsidRPr="00D567FE" w:rsidRDefault="00003F56" w:rsidP="00003F56">
      <w:pPr>
        <w:spacing w:after="0"/>
        <w:jc w:val="right"/>
        <w:rPr>
          <w:rFonts w:ascii="Times New Roman" w:hAnsi="Times New Roman"/>
          <w:b/>
          <w:bCs/>
        </w:rPr>
      </w:pPr>
    </w:p>
    <w:p w:rsidR="00003F56" w:rsidRPr="00D567FE" w:rsidRDefault="00003F56" w:rsidP="00003F56">
      <w:pPr>
        <w:spacing w:after="0"/>
        <w:jc w:val="right"/>
        <w:rPr>
          <w:rFonts w:ascii="Times New Roman" w:hAnsi="Times New Roman"/>
          <w:b/>
          <w:bCs/>
        </w:rPr>
      </w:pPr>
      <w:r>
        <w:rPr>
          <w:rFonts w:ascii="Times New Roman" w:hAnsi="Times New Roman"/>
          <w:b/>
          <w:bCs/>
        </w:rPr>
        <w:t>________________________________</w:t>
      </w:r>
    </w:p>
    <w:p w:rsidR="00003F56" w:rsidRPr="00D567FE" w:rsidRDefault="00003F56" w:rsidP="00003F56">
      <w:pPr>
        <w:spacing w:after="0"/>
        <w:rPr>
          <w:rFonts w:ascii="Times New Roman" w:hAnsi="Times New Roman"/>
          <w:b/>
          <w:bCs/>
        </w:rPr>
      </w:pPr>
    </w:p>
    <w:p w:rsidR="00003F56" w:rsidRPr="00D567FE" w:rsidRDefault="00003F56" w:rsidP="00003F56">
      <w:pPr>
        <w:spacing w:after="0"/>
        <w:rPr>
          <w:rFonts w:ascii="Times New Roman" w:eastAsia="Times New Roman" w:hAnsi="Times New Roman" w:cs="Times New Roman"/>
          <w:lang w:eastAsia="hr-HR"/>
        </w:rPr>
      </w:pPr>
    </w:p>
    <w:p w:rsidR="00003F56" w:rsidRPr="005F718B" w:rsidRDefault="00003F56" w:rsidP="00003F56">
      <w:pPr>
        <w:spacing w:after="0"/>
        <w:jc w:val="both"/>
        <w:rPr>
          <w:rFonts w:ascii="Times New Roman" w:hAnsi="Times New Roman" w:cs="Times New Roman"/>
        </w:rPr>
      </w:pPr>
      <w:r w:rsidRPr="005F718B">
        <w:rPr>
          <w:rFonts w:ascii="Times New Roman" w:hAnsi="Times New Roman" w:cs="Times New Roman"/>
        </w:rPr>
        <w:t>KLASA: 400-05/26-02/01</w:t>
      </w:r>
    </w:p>
    <w:p w:rsidR="00003F56" w:rsidRPr="005F718B" w:rsidRDefault="00003F56" w:rsidP="00003F56">
      <w:pPr>
        <w:spacing w:after="0"/>
        <w:jc w:val="both"/>
        <w:rPr>
          <w:rFonts w:ascii="Times New Roman" w:hAnsi="Times New Roman" w:cs="Times New Roman"/>
        </w:rPr>
      </w:pPr>
      <w:r>
        <w:rPr>
          <w:rFonts w:ascii="Times New Roman" w:hAnsi="Times New Roman" w:cs="Times New Roman"/>
        </w:rPr>
        <w:t>URBROJ: 2178-22-03-26-21</w:t>
      </w:r>
    </w:p>
    <w:p w:rsidR="00003F56" w:rsidRDefault="00003F56" w:rsidP="00003F56">
      <w:pPr>
        <w:spacing w:after="0"/>
        <w:jc w:val="both"/>
        <w:rPr>
          <w:rFonts w:ascii="Times New Roman" w:hAnsi="Times New Roman" w:cs="Times New Roman"/>
        </w:rPr>
      </w:pPr>
      <w:r w:rsidRPr="005F718B">
        <w:rPr>
          <w:rFonts w:ascii="Times New Roman" w:hAnsi="Times New Roman" w:cs="Times New Roman"/>
        </w:rPr>
        <w:t xml:space="preserve">Gornji </w:t>
      </w:r>
      <w:proofErr w:type="spellStart"/>
      <w:r w:rsidRPr="005F718B">
        <w:rPr>
          <w:rFonts w:ascii="Times New Roman" w:hAnsi="Times New Roman" w:cs="Times New Roman"/>
        </w:rPr>
        <w:t>Bogićevci</w:t>
      </w:r>
      <w:proofErr w:type="spellEnd"/>
      <w:r w:rsidRPr="005F718B">
        <w:rPr>
          <w:rFonts w:ascii="Times New Roman" w:hAnsi="Times New Roman" w:cs="Times New Roman"/>
        </w:rPr>
        <w:t>, 16. rujna 2026. Godine</w:t>
      </w:r>
    </w:p>
    <w:p w:rsidR="00003F56" w:rsidRDefault="00003F56" w:rsidP="00003F56">
      <w:pPr>
        <w:spacing w:after="0"/>
        <w:jc w:val="both"/>
        <w:rPr>
          <w:rFonts w:ascii="Times New Roman" w:hAnsi="Times New Roman" w:cs="Times New Roman"/>
        </w:rPr>
      </w:pPr>
    </w:p>
    <w:p w:rsidR="00003F56" w:rsidRDefault="00003F56" w:rsidP="00003F56">
      <w:pPr>
        <w:spacing w:after="0"/>
        <w:jc w:val="both"/>
        <w:rPr>
          <w:rFonts w:ascii="Times New Roman" w:hAnsi="Times New Roman" w:cs="Times New Roman"/>
        </w:rPr>
      </w:pPr>
    </w:p>
    <w:p w:rsidR="00003F56" w:rsidRDefault="00003F56" w:rsidP="00003F56">
      <w:pPr>
        <w:spacing w:after="0"/>
        <w:jc w:val="both"/>
        <w:rPr>
          <w:rFonts w:ascii="Times New Roman" w:hAnsi="Times New Roman" w:cs="Times New Roman"/>
        </w:rPr>
      </w:pPr>
    </w:p>
    <w:p w:rsidR="00003F56" w:rsidRDefault="00003F56" w:rsidP="00003F56">
      <w:pPr>
        <w:spacing w:after="0"/>
        <w:jc w:val="both"/>
        <w:rPr>
          <w:rFonts w:ascii="Times New Roman" w:hAnsi="Times New Roman" w:cs="Times New Roman"/>
        </w:rPr>
      </w:pPr>
    </w:p>
    <w:p w:rsidR="00003F56" w:rsidRPr="00D567FE" w:rsidRDefault="00003F56" w:rsidP="00003F56">
      <w:pPr>
        <w:spacing w:after="0"/>
        <w:rPr>
          <w:rFonts w:ascii="Times New Roman" w:hAnsi="Times New Roman"/>
          <w:b/>
          <w:bCs/>
        </w:rPr>
      </w:pPr>
    </w:p>
    <w:p w:rsidR="00003F56" w:rsidRPr="00D567FE" w:rsidRDefault="00003F56" w:rsidP="00003F56">
      <w:pPr>
        <w:spacing w:after="0"/>
        <w:jc w:val="right"/>
        <w:rPr>
          <w:rFonts w:ascii="Times New Roman" w:hAnsi="Times New Roman" w:cs="Times New Roman"/>
        </w:rPr>
      </w:pPr>
    </w:p>
    <w:p w:rsidR="00003F56" w:rsidRDefault="00003F56" w:rsidP="00003F56">
      <w:pPr>
        <w:pStyle w:val="Tijeloteksta"/>
        <w:spacing w:line="276" w:lineRule="auto"/>
      </w:pPr>
      <w:r w:rsidRPr="00DB6EFA">
        <w:rPr>
          <w:color w:val="000000"/>
        </w:rPr>
        <w:t xml:space="preserve">Na temelju članka 18. Zakona o proračunu („Narodne novine“ broj 144/21) i članka </w:t>
      </w:r>
      <w:r>
        <w:rPr>
          <w:color w:val="000000"/>
        </w:rPr>
        <w:t>39</w:t>
      </w:r>
      <w:r w:rsidRPr="00DB6EFA">
        <w:rPr>
          <w:color w:val="000000"/>
        </w:rPr>
        <w:t xml:space="preserve">. Statuta Općine </w:t>
      </w:r>
      <w:r>
        <w:rPr>
          <w:color w:val="000000"/>
        </w:rPr>
        <w:t xml:space="preserve">Gornji </w:t>
      </w:r>
      <w:proofErr w:type="spellStart"/>
      <w:r>
        <w:rPr>
          <w:color w:val="000000"/>
        </w:rPr>
        <w:t>Bogićevci</w:t>
      </w:r>
      <w:proofErr w:type="spellEnd"/>
      <w:r w:rsidRPr="00DB6EFA">
        <w:rPr>
          <w:color w:val="000000"/>
        </w:rPr>
        <w:t xml:space="preserve"> </w:t>
      </w:r>
      <w:r w:rsidRPr="00D80FFB">
        <w:rPr>
          <w:bCs/>
          <w:sz w:val="22"/>
          <w:szCs w:val="22"/>
        </w:rPr>
        <w:t xml:space="preserve">(“Službeni </w:t>
      </w:r>
      <w:r>
        <w:rPr>
          <w:bCs/>
          <w:sz w:val="22"/>
          <w:szCs w:val="22"/>
        </w:rPr>
        <w:t xml:space="preserve">glasnik Općine Gornji </w:t>
      </w:r>
      <w:proofErr w:type="spellStart"/>
      <w:r>
        <w:rPr>
          <w:bCs/>
          <w:sz w:val="22"/>
          <w:szCs w:val="22"/>
        </w:rPr>
        <w:t>Bogićevci</w:t>
      </w:r>
      <w:proofErr w:type="spellEnd"/>
      <w:r>
        <w:rPr>
          <w:bCs/>
          <w:sz w:val="22"/>
          <w:szCs w:val="22"/>
        </w:rPr>
        <w:t xml:space="preserve"> 2/21“)</w:t>
      </w:r>
      <w:r w:rsidRPr="00DB6EFA">
        <w:rPr>
          <w:color w:val="000000"/>
        </w:rPr>
        <w:t xml:space="preserve"> Općinsko vijeće Općine </w:t>
      </w:r>
      <w:r>
        <w:rPr>
          <w:color w:val="000000"/>
        </w:rPr>
        <w:t xml:space="preserve">Gornji </w:t>
      </w:r>
      <w:proofErr w:type="spellStart"/>
      <w:r>
        <w:rPr>
          <w:color w:val="000000"/>
        </w:rPr>
        <w:t>Bogićevci</w:t>
      </w:r>
      <w:proofErr w:type="spellEnd"/>
      <w:r w:rsidRPr="00DB6EFA">
        <w:rPr>
          <w:color w:val="000000"/>
        </w:rPr>
        <w:t xml:space="preserve"> na svojoj </w:t>
      </w:r>
      <w:r>
        <w:t>9</w:t>
      </w:r>
      <w:r w:rsidRPr="00163D67">
        <w:t xml:space="preserve">. sjednici održanoj </w:t>
      </w:r>
      <w:r>
        <w:t>16</w:t>
      </w:r>
      <w:r w:rsidRPr="00163D67">
        <w:t xml:space="preserve">. </w:t>
      </w:r>
      <w:r>
        <w:t>rujna</w:t>
      </w:r>
      <w:r w:rsidRPr="00163D67">
        <w:t xml:space="preserve"> 202</w:t>
      </w:r>
      <w:r>
        <w:t>6</w:t>
      </w:r>
      <w:r w:rsidRPr="00163D67">
        <w:t xml:space="preserve">. godine donijelo je </w:t>
      </w:r>
    </w:p>
    <w:p w:rsidR="00003F56" w:rsidRPr="00DB6EFA" w:rsidRDefault="00003F56" w:rsidP="00003F56">
      <w:pPr>
        <w:pStyle w:val="Tijeloteksta"/>
        <w:spacing w:line="276" w:lineRule="auto"/>
      </w:pPr>
    </w:p>
    <w:p w:rsidR="00003F56" w:rsidRPr="00003F56" w:rsidRDefault="00003F56" w:rsidP="00003F56">
      <w:pPr>
        <w:pStyle w:val="Naslov1"/>
        <w:jc w:val="center"/>
        <w:rPr>
          <w:rFonts w:ascii="Times New Roman" w:hAnsi="Times New Roman" w:cs="Times New Roman"/>
          <w:color w:val="000000" w:themeColor="text1"/>
          <w:sz w:val="28"/>
          <w:szCs w:val="24"/>
        </w:rPr>
      </w:pPr>
      <w:r w:rsidRPr="00003F56">
        <w:rPr>
          <w:rFonts w:ascii="Times New Roman" w:hAnsi="Times New Roman" w:cs="Times New Roman"/>
          <w:color w:val="000000" w:themeColor="text1"/>
          <w:sz w:val="28"/>
          <w:szCs w:val="24"/>
        </w:rPr>
        <w:t>O D L U K U</w:t>
      </w:r>
    </w:p>
    <w:p w:rsidR="00003F56" w:rsidRPr="00DB6EFA" w:rsidRDefault="00003F56" w:rsidP="00003F56">
      <w:pPr>
        <w:spacing w:line="276" w:lineRule="auto"/>
        <w:jc w:val="center"/>
        <w:rPr>
          <w:sz w:val="24"/>
          <w:szCs w:val="24"/>
        </w:rPr>
      </w:pPr>
      <w:r w:rsidRPr="00DB6EFA">
        <w:rPr>
          <w:sz w:val="24"/>
          <w:szCs w:val="24"/>
        </w:rPr>
        <w:t xml:space="preserve">o izvršavanju proračuna Općine </w:t>
      </w:r>
      <w:r>
        <w:rPr>
          <w:sz w:val="24"/>
          <w:szCs w:val="24"/>
        </w:rPr>
        <w:t xml:space="preserve">Gornji </w:t>
      </w:r>
      <w:proofErr w:type="spellStart"/>
      <w:r>
        <w:rPr>
          <w:sz w:val="24"/>
          <w:szCs w:val="24"/>
        </w:rPr>
        <w:t>Bogićevci</w:t>
      </w:r>
      <w:proofErr w:type="spellEnd"/>
      <w:r>
        <w:rPr>
          <w:sz w:val="24"/>
          <w:szCs w:val="24"/>
        </w:rPr>
        <w:t xml:space="preserve"> </w:t>
      </w:r>
      <w:r w:rsidRPr="00DB6EFA">
        <w:rPr>
          <w:sz w:val="24"/>
          <w:szCs w:val="24"/>
        </w:rPr>
        <w:t>za 202</w:t>
      </w:r>
      <w:r>
        <w:rPr>
          <w:sz w:val="24"/>
          <w:szCs w:val="24"/>
        </w:rPr>
        <w:t>6</w:t>
      </w:r>
      <w:r w:rsidRPr="00DB6EFA">
        <w:rPr>
          <w:sz w:val="24"/>
          <w:szCs w:val="24"/>
        </w:rPr>
        <w:t>. godinu</w:t>
      </w:r>
    </w:p>
    <w:p w:rsidR="00003F56" w:rsidRPr="00DB6EFA" w:rsidRDefault="00003F56" w:rsidP="00003F56">
      <w:pPr>
        <w:spacing w:line="276" w:lineRule="auto"/>
        <w:jc w:val="both"/>
        <w:rPr>
          <w:sz w:val="24"/>
          <w:szCs w:val="24"/>
        </w:rPr>
      </w:pPr>
    </w:p>
    <w:p w:rsidR="00003F56" w:rsidRPr="00DB6EFA" w:rsidRDefault="00003F56" w:rsidP="00003F56">
      <w:pPr>
        <w:spacing w:line="276" w:lineRule="auto"/>
        <w:rPr>
          <w:i/>
          <w:iCs/>
          <w:sz w:val="24"/>
          <w:szCs w:val="24"/>
        </w:rPr>
      </w:pPr>
      <w:r w:rsidRPr="00DB6EFA">
        <w:rPr>
          <w:i/>
          <w:iCs/>
          <w:sz w:val="24"/>
          <w:szCs w:val="24"/>
        </w:rPr>
        <w:t>I. OPĆE ODREDBE</w:t>
      </w:r>
    </w:p>
    <w:p w:rsidR="00003F56" w:rsidRPr="00DB6EFA" w:rsidRDefault="00003F56" w:rsidP="00003F56">
      <w:pPr>
        <w:spacing w:line="276" w:lineRule="auto"/>
        <w:jc w:val="both"/>
        <w:rPr>
          <w:sz w:val="24"/>
          <w:szCs w:val="24"/>
        </w:rPr>
      </w:pPr>
    </w:p>
    <w:p w:rsidR="00003F56" w:rsidRPr="00DB6EFA" w:rsidRDefault="00003F56" w:rsidP="00003F56">
      <w:pPr>
        <w:spacing w:line="276" w:lineRule="auto"/>
        <w:jc w:val="both"/>
        <w:rPr>
          <w:b/>
          <w:bCs/>
          <w:sz w:val="24"/>
          <w:szCs w:val="24"/>
        </w:rPr>
      </w:pPr>
      <w:r w:rsidRPr="00DB6EFA">
        <w:rPr>
          <w:sz w:val="24"/>
          <w:szCs w:val="24"/>
        </w:rPr>
        <w:tab/>
      </w:r>
      <w:r w:rsidRPr="00DB6EFA">
        <w:rPr>
          <w:sz w:val="24"/>
          <w:szCs w:val="24"/>
        </w:rPr>
        <w:tab/>
      </w:r>
      <w:r w:rsidRPr="00DB6EFA">
        <w:rPr>
          <w:sz w:val="24"/>
          <w:szCs w:val="24"/>
        </w:rPr>
        <w:tab/>
      </w:r>
      <w:r w:rsidRPr="00DB6EFA">
        <w:rPr>
          <w:sz w:val="24"/>
          <w:szCs w:val="24"/>
        </w:rPr>
        <w:tab/>
      </w:r>
      <w:r w:rsidRPr="00DB6EFA">
        <w:rPr>
          <w:sz w:val="24"/>
          <w:szCs w:val="24"/>
        </w:rPr>
        <w:tab/>
      </w:r>
      <w:r w:rsidRPr="00DB6EFA">
        <w:rPr>
          <w:b/>
          <w:bCs/>
          <w:sz w:val="24"/>
          <w:szCs w:val="24"/>
        </w:rPr>
        <w:t>Članak 1.</w:t>
      </w:r>
    </w:p>
    <w:p w:rsidR="00003F56" w:rsidRPr="00DB6EFA" w:rsidRDefault="00003F56" w:rsidP="00003F56">
      <w:pPr>
        <w:pStyle w:val="StandardWeb"/>
        <w:shd w:val="clear" w:color="auto" w:fill="FFFFFF"/>
        <w:spacing w:before="0" w:beforeAutospacing="0" w:after="0" w:afterAutospacing="0" w:line="276" w:lineRule="auto"/>
        <w:jc w:val="both"/>
        <w:rPr>
          <w:color w:val="000000"/>
        </w:rPr>
      </w:pPr>
      <w:r w:rsidRPr="00DB6EFA">
        <w:t>Ovom Odlukom</w:t>
      </w:r>
      <w:r>
        <w:t xml:space="preserve"> o izvršavanju Proračuna Općine Gornji </w:t>
      </w:r>
      <w:proofErr w:type="spellStart"/>
      <w:r>
        <w:t>Bogićevci</w:t>
      </w:r>
      <w:proofErr w:type="spellEnd"/>
      <w:r w:rsidRPr="00DB6EFA">
        <w:t xml:space="preserve"> (u daljnjem tekstu: Odluka) uređuje se struktura prihoda i primitaka te rashoda i izdataka Proračuna Općine </w:t>
      </w:r>
      <w:r>
        <w:t>Gornj</w:t>
      </w:r>
      <w:r w:rsidRPr="00DB6EFA">
        <w:t>i</w:t>
      </w:r>
      <w:r>
        <w:t xml:space="preserve"> </w:t>
      </w:r>
      <w:proofErr w:type="spellStart"/>
      <w:r>
        <w:t>Bogićevci</w:t>
      </w:r>
      <w:proofErr w:type="spellEnd"/>
      <w:r w:rsidRPr="00DB6EFA">
        <w:t xml:space="preserve"> za 202</w:t>
      </w:r>
      <w:r>
        <w:t>6</w:t>
      </w:r>
      <w:r w:rsidRPr="00DB6EFA">
        <w:t xml:space="preserve">. godinu (u daljnjem tekstu: Proračun), njegovo izvršavanje, opseg </w:t>
      </w:r>
      <w:r w:rsidRPr="00DB6EFA">
        <w:lastRenderedPageBreak/>
        <w:t xml:space="preserve">zaduživanja i jamstva, upravljanje financijskom i nefinancijskom imovinom, prava i obveze proračunskih korisnika i ostalih korisnika proračunskih sredstava, ovlasti Načelnika Općine </w:t>
      </w:r>
      <w:r>
        <w:t xml:space="preserve">Gornji </w:t>
      </w:r>
      <w:proofErr w:type="spellStart"/>
      <w:r>
        <w:t>Bogićevci</w:t>
      </w:r>
      <w:proofErr w:type="spellEnd"/>
      <w:r w:rsidRPr="00DB6EFA">
        <w:t xml:space="preserve"> </w:t>
      </w:r>
      <w:r w:rsidRPr="00DB6EFA">
        <w:rPr>
          <w:color w:val="000000"/>
        </w:rPr>
        <w:t>u izvršavanju Proračuna te druga pitanja u izvršavanju Proračuna.</w:t>
      </w:r>
    </w:p>
    <w:p w:rsidR="00003F56" w:rsidRPr="00DB6EFA" w:rsidRDefault="00003F56" w:rsidP="00003F56">
      <w:pPr>
        <w:pStyle w:val="StandardWeb"/>
        <w:shd w:val="clear" w:color="auto" w:fill="FFFFFF"/>
        <w:spacing w:before="0" w:beforeAutospacing="0" w:after="0" w:afterAutospacing="0" w:line="276" w:lineRule="auto"/>
        <w:jc w:val="both"/>
        <w:rPr>
          <w:color w:val="000000"/>
        </w:rPr>
      </w:pPr>
    </w:p>
    <w:p w:rsidR="00003F56" w:rsidRPr="00DB6EFA" w:rsidRDefault="00003F56" w:rsidP="00003F56">
      <w:pPr>
        <w:pStyle w:val="StandardWeb"/>
        <w:shd w:val="clear" w:color="auto" w:fill="FFFFFF"/>
        <w:spacing w:before="0" w:beforeAutospacing="0" w:after="0" w:afterAutospacing="0" w:line="276" w:lineRule="auto"/>
        <w:rPr>
          <w:i/>
          <w:iCs/>
          <w:color w:val="FF0000"/>
        </w:rPr>
      </w:pPr>
      <w:r w:rsidRPr="00DB6EFA">
        <w:rPr>
          <w:i/>
          <w:iCs/>
          <w:color w:val="000000"/>
        </w:rPr>
        <w:t>II. SADRŽAJ  PRORAČUNA</w:t>
      </w:r>
    </w:p>
    <w:p w:rsidR="00003F56" w:rsidRPr="00DB6EFA" w:rsidRDefault="00003F56" w:rsidP="00003F56">
      <w:pPr>
        <w:spacing w:line="276" w:lineRule="auto"/>
        <w:jc w:val="both"/>
        <w:rPr>
          <w:sz w:val="24"/>
          <w:szCs w:val="24"/>
        </w:rPr>
      </w:pPr>
    </w:p>
    <w:p w:rsidR="00003F56" w:rsidRPr="00163D67" w:rsidRDefault="00003F56" w:rsidP="00003F56">
      <w:pPr>
        <w:spacing w:line="276" w:lineRule="auto"/>
        <w:jc w:val="both"/>
        <w:rPr>
          <w:b/>
          <w:bCs/>
          <w:sz w:val="24"/>
          <w:szCs w:val="24"/>
        </w:rPr>
      </w:pPr>
      <w:r w:rsidRPr="00DB6EFA">
        <w:rPr>
          <w:sz w:val="24"/>
          <w:szCs w:val="24"/>
        </w:rPr>
        <w:tab/>
      </w:r>
      <w:r w:rsidRPr="00DB6EFA">
        <w:rPr>
          <w:sz w:val="24"/>
          <w:szCs w:val="24"/>
        </w:rPr>
        <w:tab/>
      </w:r>
      <w:r w:rsidRPr="00DB6EFA">
        <w:rPr>
          <w:sz w:val="24"/>
          <w:szCs w:val="24"/>
        </w:rPr>
        <w:tab/>
      </w:r>
      <w:r w:rsidRPr="00DB6EFA">
        <w:rPr>
          <w:sz w:val="24"/>
          <w:szCs w:val="24"/>
        </w:rPr>
        <w:tab/>
      </w:r>
      <w:r w:rsidRPr="00DB6EFA">
        <w:rPr>
          <w:sz w:val="24"/>
          <w:szCs w:val="24"/>
        </w:rPr>
        <w:tab/>
      </w:r>
      <w:r w:rsidRPr="00DB6EFA">
        <w:rPr>
          <w:b/>
          <w:bCs/>
          <w:sz w:val="24"/>
          <w:szCs w:val="24"/>
        </w:rPr>
        <w:t>Članak 2.</w:t>
      </w:r>
    </w:p>
    <w:p w:rsidR="00003F56" w:rsidRPr="00DB6EFA" w:rsidRDefault="00003F56" w:rsidP="00003F56">
      <w:pPr>
        <w:pStyle w:val="StandardWeb"/>
        <w:shd w:val="clear" w:color="auto" w:fill="FFFFFF"/>
        <w:spacing w:before="0" w:beforeAutospacing="0" w:after="0" w:afterAutospacing="0" w:line="276" w:lineRule="auto"/>
        <w:jc w:val="both"/>
      </w:pPr>
      <w:r w:rsidRPr="00DB6EFA">
        <w:t>(1) Proračun se sastoji od Općeg i Posebnog dijela te Obrazloženja.</w:t>
      </w:r>
    </w:p>
    <w:p w:rsidR="00003F56" w:rsidRPr="00163D67" w:rsidRDefault="00003F56" w:rsidP="00003F56">
      <w:pPr>
        <w:pStyle w:val="StandardWeb"/>
        <w:shd w:val="clear" w:color="auto" w:fill="FFFFFF"/>
        <w:spacing w:before="0" w:beforeAutospacing="0" w:after="0" w:afterAutospacing="0" w:line="276" w:lineRule="auto"/>
        <w:jc w:val="both"/>
      </w:pPr>
      <w:r w:rsidRPr="00DB6EFA">
        <w:t>(2) Opći dio Proračuna sadrži: sažetak Računa prihoda i rashoda i Račun</w:t>
      </w:r>
      <w:r>
        <w:t>a</w:t>
      </w:r>
      <w:r w:rsidRPr="00DB6EFA">
        <w:t xml:space="preserve"> financiranja te Račun prihoda i rashoda i Račun financiranja.</w:t>
      </w:r>
    </w:p>
    <w:p w:rsidR="00003F56" w:rsidRPr="00DB6EFA" w:rsidRDefault="00003F56" w:rsidP="00003F56">
      <w:pPr>
        <w:pStyle w:val="StandardWeb"/>
        <w:shd w:val="clear" w:color="auto" w:fill="FFFFFF"/>
        <w:spacing w:before="0" w:beforeAutospacing="0" w:after="0" w:afterAutospacing="0" w:line="276" w:lineRule="auto"/>
        <w:jc w:val="both"/>
      </w:pPr>
      <w:r w:rsidRPr="00DB6EFA">
        <w:t xml:space="preserve">(3) Posebni dio Proračuna sastoji se od Plana rashoda i izdataka proračunskih korisnika iskazanih po organizacijskoj klasifikaciji, izvorima financiranja i ekonomskoj klasifikaciji, raspoređenih u programe koji se sastoje od aktivnosti i projekata. </w:t>
      </w:r>
    </w:p>
    <w:p w:rsidR="00003F56" w:rsidRPr="00DB6EFA" w:rsidRDefault="00003F56" w:rsidP="00003F56">
      <w:pPr>
        <w:pStyle w:val="StandardWeb"/>
        <w:shd w:val="clear" w:color="auto" w:fill="FFFFFF"/>
        <w:spacing w:before="0" w:beforeAutospacing="0" w:after="0" w:afterAutospacing="0" w:line="276" w:lineRule="auto"/>
        <w:jc w:val="both"/>
      </w:pPr>
    </w:p>
    <w:p w:rsidR="00003F56" w:rsidRPr="00DB6EFA" w:rsidRDefault="00003F56" w:rsidP="00003F56">
      <w:pPr>
        <w:spacing w:line="276" w:lineRule="auto"/>
        <w:rPr>
          <w:i/>
          <w:iCs/>
          <w:sz w:val="24"/>
          <w:szCs w:val="24"/>
        </w:rPr>
      </w:pPr>
      <w:r w:rsidRPr="00DB6EFA">
        <w:rPr>
          <w:i/>
          <w:iCs/>
          <w:sz w:val="24"/>
          <w:szCs w:val="24"/>
        </w:rPr>
        <w:t>III. IZVRŠAVANJE PRORAČUNA</w:t>
      </w:r>
    </w:p>
    <w:p w:rsidR="00003F56" w:rsidRPr="00DB6EFA" w:rsidRDefault="00003F56" w:rsidP="00003F56">
      <w:pPr>
        <w:spacing w:line="276" w:lineRule="auto"/>
        <w:jc w:val="both"/>
        <w:rPr>
          <w:b/>
          <w:bCs/>
          <w:sz w:val="24"/>
          <w:szCs w:val="24"/>
        </w:rPr>
      </w:pPr>
    </w:p>
    <w:p w:rsidR="00003F56" w:rsidRPr="00163D67" w:rsidRDefault="00003F56" w:rsidP="00003F56">
      <w:pPr>
        <w:spacing w:line="276" w:lineRule="auto"/>
        <w:jc w:val="center"/>
        <w:rPr>
          <w:b/>
          <w:bCs/>
          <w:sz w:val="24"/>
          <w:szCs w:val="24"/>
        </w:rPr>
      </w:pPr>
      <w:r w:rsidRPr="00DB6EFA">
        <w:rPr>
          <w:b/>
          <w:bCs/>
          <w:sz w:val="24"/>
          <w:szCs w:val="24"/>
        </w:rPr>
        <w:t>Članak 3.</w:t>
      </w:r>
    </w:p>
    <w:p w:rsidR="00003F56" w:rsidRPr="00DB6EFA" w:rsidRDefault="00003F56" w:rsidP="00003F56">
      <w:pPr>
        <w:spacing w:line="276" w:lineRule="auto"/>
        <w:jc w:val="both"/>
        <w:rPr>
          <w:sz w:val="24"/>
          <w:szCs w:val="24"/>
        </w:rPr>
      </w:pPr>
      <w:r w:rsidRPr="00DB6EFA">
        <w:rPr>
          <w:sz w:val="24"/>
          <w:szCs w:val="24"/>
        </w:rPr>
        <w:t>(1) Općinski načelnik i čelnik proračunskog korisnika odgovoran je za planiranje i izvršavanje Proračuna. Odgovoran je za potpunu i pravodobnu naplatu prihoda i primitaka iz svoje nadležnosti i njihovo uplaćivanje u proračun, za izvršavanje svih rashoda i izdataka u skladu s namjenama, za preuzimanje obveza, verifikaciju obveza, izdavanje naloga za plaćanje na teret proračunskih sredstava tijela koje vodi i utvrđivanje prava naplate. Odgovoran je za zakonitost, svrhovitost, učinkovitost i za ekonomično raspolaganje proračunskim sredstvima.</w:t>
      </w:r>
    </w:p>
    <w:p w:rsidR="00003F56" w:rsidRPr="00DB6EFA" w:rsidRDefault="00003F56" w:rsidP="00003F56">
      <w:pPr>
        <w:spacing w:line="276" w:lineRule="auto"/>
        <w:jc w:val="both"/>
        <w:rPr>
          <w:sz w:val="24"/>
          <w:szCs w:val="24"/>
        </w:rPr>
      </w:pPr>
      <w:r w:rsidRPr="00DB6EFA">
        <w:rPr>
          <w:sz w:val="24"/>
          <w:szCs w:val="24"/>
        </w:rPr>
        <w:t>(2) Općinski načelnik i čelnik proračunskog korisnika može, za obavljanje poslova iz prethodnog stavka ovlastiti druge osobe posebnom pisanom odlukom u skladu s aktima o unutarnjem ustrojstvu.</w:t>
      </w:r>
    </w:p>
    <w:p w:rsidR="00003F56" w:rsidRPr="00DB6EFA" w:rsidRDefault="00003F56" w:rsidP="00003F56">
      <w:pPr>
        <w:spacing w:line="276" w:lineRule="auto"/>
        <w:jc w:val="both"/>
        <w:rPr>
          <w:sz w:val="24"/>
          <w:szCs w:val="24"/>
        </w:rPr>
      </w:pPr>
      <w:r w:rsidRPr="00DB6EFA">
        <w:rPr>
          <w:sz w:val="24"/>
          <w:szCs w:val="24"/>
        </w:rPr>
        <w:t>(3) Prenošenjem ovlasti prenosi se i odgovornost, čime se ne isključuje odgovornost čelnika.</w:t>
      </w:r>
    </w:p>
    <w:p w:rsidR="00003F56" w:rsidRPr="00DB6EFA" w:rsidRDefault="00003F56" w:rsidP="00003F56">
      <w:pPr>
        <w:spacing w:line="276" w:lineRule="auto"/>
        <w:jc w:val="both"/>
        <w:rPr>
          <w:sz w:val="24"/>
          <w:szCs w:val="24"/>
        </w:rPr>
      </w:pPr>
      <w:r w:rsidRPr="00DB6EFA">
        <w:rPr>
          <w:sz w:val="24"/>
          <w:szCs w:val="24"/>
        </w:rPr>
        <w:t>(4) Prijenos ovlasti iz prethodnog stavka čelnik mora obaviti poštujući načelo razdvajanja</w:t>
      </w:r>
      <w:r>
        <w:rPr>
          <w:sz w:val="24"/>
          <w:szCs w:val="24"/>
        </w:rPr>
        <w:t xml:space="preserve"> </w:t>
      </w:r>
      <w:r w:rsidRPr="00DB6EFA">
        <w:rPr>
          <w:sz w:val="24"/>
          <w:szCs w:val="24"/>
        </w:rPr>
        <w:t>dužnosti.</w:t>
      </w:r>
    </w:p>
    <w:p w:rsidR="00003F56" w:rsidRPr="00DB6EFA" w:rsidRDefault="00003F56" w:rsidP="00003F56">
      <w:pPr>
        <w:spacing w:line="276" w:lineRule="auto"/>
        <w:jc w:val="both"/>
        <w:rPr>
          <w:sz w:val="24"/>
          <w:szCs w:val="24"/>
        </w:rPr>
      </w:pPr>
      <w:r w:rsidRPr="00DB6EFA">
        <w:rPr>
          <w:sz w:val="24"/>
          <w:szCs w:val="24"/>
        </w:rPr>
        <w:t>(5) Općinski načelnik je odgovoran kao nalogodavac za zakonitu upotrebu raspoređenih sredstava po razdjelima. U okviru svog djelokruga korisnici proračunskih sredstava koji su kao takvi navedeni u Posebnom dijelu Proračuna odgovorni su za razrez prihoda i izvršavanje rashoda - izdataka Proračuna navedenih u njihovim razdjelima.</w:t>
      </w:r>
    </w:p>
    <w:p w:rsidR="00003F56" w:rsidRPr="00DB6EFA" w:rsidRDefault="00003F56" w:rsidP="00003F56">
      <w:pPr>
        <w:spacing w:line="276" w:lineRule="auto"/>
        <w:jc w:val="both"/>
        <w:rPr>
          <w:sz w:val="24"/>
          <w:szCs w:val="24"/>
        </w:rPr>
      </w:pPr>
      <w:r w:rsidRPr="00DB6EFA">
        <w:rPr>
          <w:sz w:val="24"/>
          <w:szCs w:val="24"/>
        </w:rPr>
        <w:t>(6) Proračun se izvršava u skladu s raspoloživim sredstvima i dospjelim obvezama. Ako aktivnosti i projekti za koje su sredstva osigurana u Proračunu nisu izvršeni do njime utvrđene visine, mogu se do iznosa neutrošenih sredstava izvršavati u sljedećoj godini temeljem akta Općinskog načelnika.</w:t>
      </w:r>
    </w:p>
    <w:p w:rsidR="00003F56" w:rsidRPr="00DB6EFA" w:rsidRDefault="00003F56" w:rsidP="00003F56">
      <w:pPr>
        <w:spacing w:line="276" w:lineRule="auto"/>
        <w:jc w:val="both"/>
        <w:rPr>
          <w:sz w:val="24"/>
          <w:szCs w:val="24"/>
        </w:rPr>
      </w:pPr>
      <w:r>
        <w:rPr>
          <w:sz w:val="24"/>
          <w:szCs w:val="24"/>
        </w:rPr>
        <w:lastRenderedPageBreak/>
        <w:t>(</w:t>
      </w:r>
      <w:r w:rsidRPr="00DB6EFA">
        <w:rPr>
          <w:sz w:val="24"/>
          <w:szCs w:val="24"/>
        </w:rPr>
        <w:t>7) Prihodi proračuna ubiru se i uplaćuju u Proračun u skladu sa zakonom ili drugim propisima, neovisno o visini prihoda planiranih u Proračunu.</w:t>
      </w:r>
    </w:p>
    <w:p w:rsidR="00003F56" w:rsidRPr="00DB6EFA" w:rsidRDefault="00003F56" w:rsidP="00003F56">
      <w:pPr>
        <w:spacing w:line="276" w:lineRule="auto"/>
        <w:jc w:val="both"/>
        <w:rPr>
          <w:sz w:val="24"/>
          <w:szCs w:val="24"/>
        </w:rPr>
      </w:pPr>
    </w:p>
    <w:p w:rsidR="00003F56" w:rsidRPr="00DB6EFA" w:rsidRDefault="00003F56" w:rsidP="00003F56">
      <w:pPr>
        <w:spacing w:line="276" w:lineRule="auto"/>
        <w:jc w:val="center"/>
        <w:rPr>
          <w:sz w:val="24"/>
          <w:szCs w:val="24"/>
        </w:rPr>
      </w:pPr>
      <w:r w:rsidRPr="00DB6EFA">
        <w:rPr>
          <w:b/>
          <w:bCs/>
          <w:sz w:val="24"/>
          <w:szCs w:val="24"/>
        </w:rPr>
        <w:t>Članak 4</w:t>
      </w:r>
      <w:r w:rsidRPr="00DB6EFA">
        <w:rPr>
          <w:sz w:val="24"/>
          <w:szCs w:val="24"/>
        </w:rPr>
        <w:t>.</w:t>
      </w:r>
    </w:p>
    <w:p w:rsidR="00003F56" w:rsidRPr="00DB6EFA" w:rsidRDefault="00003F56" w:rsidP="00003F56">
      <w:pPr>
        <w:spacing w:line="276" w:lineRule="auto"/>
        <w:jc w:val="both"/>
        <w:rPr>
          <w:sz w:val="24"/>
          <w:szCs w:val="24"/>
        </w:rPr>
      </w:pPr>
      <w:r w:rsidRPr="00DB6EFA">
        <w:rPr>
          <w:sz w:val="24"/>
          <w:szCs w:val="24"/>
        </w:rPr>
        <w:t>(1) Namjenski prihodi i primici Proračuna jesu pomoći, donacije, prihodi za posebne namjene, prihodi od prodaje ili zamjene imovine u vlasništvu Općine, naknade s naslova osiguranja i namjenski primici od zaduživanja i prodaje dionica i udjela.</w:t>
      </w:r>
    </w:p>
    <w:p w:rsidR="00003F56" w:rsidRPr="00DB6EFA" w:rsidRDefault="00003F56" w:rsidP="00003F56">
      <w:pPr>
        <w:spacing w:line="276" w:lineRule="auto"/>
        <w:jc w:val="both"/>
        <w:rPr>
          <w:sz w:val="24"/>
          <w:szCs w:val="24"/>
        </w:rPr>
      </w:pPr>
      <w:r w:rsidRPr="00DB6EFA">
        <w:rPr>
          <w:sz w:val="24"/>
          <w:szCs w:val="24"/>
        </w:rPr>
        <w:t>(2) Prihodi i primici iz prethodnog stavka uplaćuju se u Proračun.</w:t>
      </w:r>
    </w:p>
    <w:p w:rsidR="00003F56" w:rsidRPr="00DB6EFA" w:rsidRDefault="00003F56" w:rsidP="00003F56">
      <w:pPr>
        <w:spacing w:line="276" w:lineRule="auto"/>
        <w:jc w:val="both"/>
        <w:rPr>
          <w:sz w:val="24"/>
          <w:szCs w:val="24"/>
        </w:rPr>
      </w:pPr>
      <w:r w:rsidRPr="00DB6EFA">
        <w:rPr>
          <w:sz w:val="24"/>
          <w:szCs w:val="24"/>
        </w:rPr>
        <w:t>(3) Proračunski korisnici imaju pravo zadržati i koristiti prihode iz donacija, prihode po posebnim propisima i druge prihode.</w:t>
      </w:r>
    </w:p>
    <w:p w:rsidR="00003F56" w:rsidRPr="00DB6EFA" w:rsidRDefault="00003F56" w:rsidP="00003F56">
      <w:pPr>
        <w:spacing w:line="276" w:lineRule="auto"/>
        <w:jc w:val="both"/>
        <w:rPr>
          <w:sz w:val="24"/>
          <w:szCs w:val="24"/>
        </w:rPr>
      </w:pPr>
      <w:r w:rsidRPr="00DB6EFA">
        <w:rPr>
          <w:sz w:val="24"/>
          <w:szCs w:val="24"/>
        </w:rPr>
        <w:t>(4) Prihodi iz stavka 3. ovog članka obavezno se planiraju u financijskom planu i koriste isključivo za namjene utvrđene planom.</w:t>
      </w:r>
    </w:p>
    <w:p w:rsidR="00003F56" w:rsidRPr="00DB6EFA" w:rsidRDefault="00003F56" w:rsidP="00003F56">
      <w:pPr>
        <w:spacing w:line="276" w:lineRule="auto"/>
        <w:jc w:val="both"/>
        <w:rPr>
          <w:sz w:val="24"/>
          <w:szCs w:val="24"/>
        </w:rPr>
      </w:pPr>
      <w:r w:rsidRPr="00DB6EFA">
        <w:rPr>
          <w:sz w:val="24"/>
          <w:szCs w:val="24"/>
        </w:rPr>
        <w:t>(5) Proračunski korisnici obvezni su višem referentu za računovodstvene poslove dostavljati tromjesečne izvještaje o ostvarenim i utrošenim prihodima iz stavka 3. ovoga članka, a isti se dostavljaju u roku 10 dana po isteku razdoblja za koji se podnose.</w:t>
      </w:r>
    </w:p>
    <w:p w:rsidR="00003F56" w:rsidRPr="00DB6EFA" w:rsidRDefault="00003F56" w:rsidP="00003F56">
      <w:pPr>
        <w:spacing w:line="276" w:lineRule="auto"/>
        <w:jc w:val="both"/>
        <w:rPr>
          <w:sz w:val="24"/>
          <w:szCs w:val="24"/>
        </w:rPr>
      </w:pPr>
    </w:p>
    <w:p w:rsidR="00003F56" w:rsidRPr="00163D67" w:rsidRDefault="00003F56" w:rsidP="00003F56">
      <w:pPr>
        <w:spacing w:line="276" w:lineRule="auto"/>
        <w:jc w:val="center"/>
        <w:rPr>
          <w:b/>
          <w:bCs/>
          <w:sz w:val="24"/>
          <w:szCs w:val="24"/>
        </w:rPr>
      </w:pPr>
      <w:r w:rsidRPr="00DB6EFA">
        <w:rPr>
          <w:b/>
          <w:bCs/>
          <w:sz w:val="24"/>
          <w:szCs w:val="24"/>
        </w:rPr>
        <w:t>Članak 5.</w:t>
      </w:r>
    </w:p>
    <w:p w:rsidR="00003F56" w:rsidRPr="00DB6EFA" w:rsidRDefault="00003F56" w:rsidP="00003F56">
      <w:pPr>
        <w:spacing w:line="276" w:lineRule="auto"/>
        <w:jc w:val="both"/>
        <w:rPr>
          <w:sz w:val="24"/>
          <w:szCs w:val="24"/>
        </w:rPr>
      </w:pPr>
      <w:r w:rsidRPr="00DB6EFA">
        <w:rPr>
          <w:sz w:val="24"/>
          <w:szCs w:val="24"/>
        </w:rPr>
        <w:t>(1) Namjenski prihodi iz članka 4. ove Odluke koji nisu iskorišteni u prethodnoj godini prenose se u proračun za iduću tekuću proračunsku godinu. Ako su namjenski prihodi i primici uplaćeni u nižem opsegu nego što je iskazano u Proračunu, korisnik može preuzeti i plaćati obveze samo u visini stvarno uplaćenih, odnosno raspoloživih sredstava.</w:t>
      </w:r>
    </w:p>
    <w:p w:rsidR="00003F56" w:rsidRPr="00DB6EFA" w:rsidRDefault="00003F56" w:rsidP="00003F56">
      <w:pPr>
        <w:spacing w:line="276" w:lineRule="auto"/>
        <w:jc w:val="both"/>
        <w:rPr>
          <w:sz w:val="24"/>
          <w:szCs w:val="24"/>
        </w:rPr>
      </w:pPr>
      <w:r w:rsidRPr="00DB6EFA">
        <w:rPr>
          <w:sz w:val="24"/>
          <w:szCs w:val="24"/>
        </w:rPr>
        <w:t>(2) Uplaćene i prenesene, a neplanirane pomoći, donacije i prihodi za posebne namjene i namjenski primici od zaduživanja mogu se koristiti prema naknadno utvrđenim aktivnostima i/ili projektima uz prethodnu suglasnost Općinskog načelnika. Za opseg prenesenih prihoda iz prethodnog stavka povećat će se financijski planovi proračunskih korisnika za tekuću godinu.</w:t>
      </w:r>
    </w:p>
    <w:p w:rsidR="00003F56" w:rsidRPr="00DB6EFA" w:rsidRDefault="00003F56" w:rsidP="00003F56">
      <w:pPr>
        <w:spacing w:line="276" w:lineRule="auto"/>
        <w:jc w:val="both"/>
        <w:rPr>
          <w:sz w:val="24"/>
          <w:szCs w:val="24"/>
        </w:rPr>
      </w:pPr>
      <w:r w:rsidRPr="00DB6EFA">
        <w:rPr>
          <w:sz w:val="24"/>
          <w:szCs w:val="24"/>
        </w:rPr>
        <w:t xml:space="preserve">(3) Uplaćeni i preneseni, a manje </w:t>
      </w:r>
      <w:r w:rsidRPr="004439AF">
        <w:rPr>
          <w:sz w:val="24"/>
          <w:szCs w:val="24"/>
        </w:rPr>
        <w:t>planirani</w:t>
      </w:r>
      <w:r w:rsidRPr="00DB6EFA">
        <w:rPr>
          <w:sz w:val="24"/>
          <w:szCs w:val="24"/>
        </w:rPr>
        <w:t xml:space="preserve"> namjenski prihodi i primici mogu se izvršavati iznad iznosa utvrđenih u Proračunu, a do visine uplaćenih, odnosno prenesenih sredstava.</w:t>
      </w:r>
    </w:p>
    <w:p w:rsidR="00003F56" w:rsidRPr="00DB6EFA" w:rsidRDefault="00003F56" w:rsidP="00003F56">
      <w:pPr>
        <w:spacing w:line="276" w:lineRule="auto"/>
        <w:jc w:val="both"/>
        <w:rPr>
          <w:sz w:val="24"/>
          <w:szCs w:val="24"/>
        </w:rPr>
      </w:pPr>
      <w:r w:rsidRPr="00DB6EFA">
        <w:rPr>
          <w:sz w:val="24"/>
          <w:szCs w:val="24"/>
        </w:rPr>
        <w:t>(4) Prihodi kojima je posebnim zakonskim odredbama utvrđena namjena mogu se, u slučaju</w:t>
      </w:r>
      <w:r>
        <w:rPr>
          <w:sz w:val="24"/>
          <w:szCs w:val="24"/>
        </w:rPr>
        <w:t xml:space="preserve"> </w:t>
      </w:r>
      <w:r w:rsidRPr="00DB6EFA">
        <w:rPr>
          <w:sz w:val="24"/>
          <w:szCs w:val="24"/>
        </w:rPr>
        <w:t>nedostatka drugih prihoda Proračuna, pozajmiti za druge namjene pod uvjetom da se vodi knjigovodstvena evidencija o visini pozajmice i izvršenim povratima.</w:t>
      </w:r>
    </w:p>
    <w:p w:rsidR="00003F56" w:rsidRPr="00DB6EFA" w:rsidRDefault="00003F56" w:rsidP="00003F56">
      <w:pPr>
        <w:spacing w:line="276" w:lineRule="auto"/>
        <w:jc w:val="both"/>
        <w:rPr>
          <w:sz w:val="24"/>
          <w:szCs w:val="24"/>
        </w:rPr>
      </w:pPr>
    </w:p>
    <w:p w:rsidR="00003F56" w:rsidRPr="00163D67" w:rsidRDefault="00003F56" w:rsidP="00003F56">
      <w:pPr>
        <w:spacing w:line="276" w:lineRule="auto"/>
        <w:jc w:val="center"/>
        <w:rPr>
          <w:b/>
          <w:bCs/>
          <w:sz w:val="24"/>
          <w:szCs w:val="24"/>
        </w:rPr>
      </w:pPr>
      <w:r w:rsidRPr="00DB6EFA">
        <w:rPr>
          <w:b/>
          <w:bCs/>
          <w:sz w:val="24"/>
          <w:szCs w:val="24"/>
        </w:rPr>
        <w:t>Članak 6.</w:t>
      </w:r>
    </w:p>
    <w:p w:rsidR="00003F56" w:rsidRPr="00DB6EFA" w:rsidRDefault="00003F56" w:rsidP="00003F56">
      <w:pPr>
        <w:spacing w:line="276" w:lineRule="auto"/>
        <w:jc w:val="both"/>
        <w:rPr>
          <w:sz w:val="24"/>
          <w:szCs w:val="24"/>
        </w:rPr>
      </w:pPr>
      <w:r w:rsidRPr="00DB6EFA">
        <w:rPr>
          <w:sz w:val="24"/>
          <w:szCs w:val="24"/>
        </w:rPr>
        <w:t>(1) Vlastiti prihodi jesu prihodi koje proračunski korisnici ostvaruju od obavljanja poslova na tržištu i u tržišnim uvjetima koji se ne financiraju iz proračuna.</w:t>
      </w:r>
    </w:p>
    <w:p w:rsidR="00003F56" w:rsidRPr="00DB6EFA" w:rsidRDefault="00003F56" w:rsidP="00003F56">
      <w:pPr>
        <w:spacing w:line="276" w:lineRule="auto"/>
        <w:jc w:val="both"/>
        <w:rPr>
          <w:sz w:val="24"/>
          <w:szCs w:val="24"/>
        </w:rPr>
      </w:pPr>
      <w:r w:rsidRPr="00DB6EFA">
        <w:rPr>
          <w:sz w:val="24"/>
          <w:szCs w:val="24"/>
        </w:rPr>
        <w:lastRenderedPageBreak/>
        <w:t>(2) Vlastiti prihodi iz prethodnog stavka ne uplaćuju se na račun Proračuna Općine, već na vlastiti račun proračunskog korisnika.</w:t>
      </w:r>
    </w:p>
    <w:p w:rsidR="00003F56" w:rsidRPr="00DB6EFA" w:rsidRDefault="00003F56" w:rsidP="00003F56">
      <w:pPr>
        <w:spacing w:line="276" w:lineRule="auto"/>
        <w:jc w:val="both"/>
        <w:rPr>
          <w:sz w:val="24"/>
          <w:szCs w:val="24"/>
        </w:rPr>
      </w:pPr>
      <w:r w:rsidRPr="00DB6EFA">
        <w:rPr>
          <w:sz w:val="24"/>
          <w:szCs w:val="24"/>
        </w:rPr>
        <w:t>(3) Vlastiti prihodi iz stavka 1. ovog članka se obavezno planiraju u financijskom planu proračunskog korisnika i koriste isključivo za namjene utvrđene planom.</w:t>
      </w:r>
    </w:p>
    <w:p w:rsidR="00003F56" w:rsidRPr="00DB6EFA" w:rsidRDefault="00003F56" w:rsidP="00003F56">
      <w:pPr>
        <w:spacing w:line="276" w:lineRule="auto"/>
        <w:jc w:val="both"/>
        <w:rPr>
          <w:sz w:val="24"/>
          <w:szCs w:val="24"/>
        </w:rPr>
      </w:pPr>
      <w:r w:rsidRPr="00DB6EFA">
        <w:rPr>
          <w:sz w:val="24"/>
          <w:szCs w:val="24"/>
        </w:rPr>
        <w:t>(4) Proračunski korisnici imaju pravo zadržati i koristiti vlastite prihode i prihode iz drugih izvora na temelju posebnih propisa, uz obvezu da višem referentu za računovodstvene poslove dostavljaju tromjesečne izvještaje o ostvarenim i utrošenim prihodima iz stavka 1. ovoga članka, a isti se dostavljaju u roku 10 dana po isteku razdoblja za koji se podnose.</w:t>
      </w:r>
    </w:p>
    <w:p w:rsidR="00003F56" w:rsidRPr="00DB6EFA" w:rsidRDefault="00003F56" w:rsidP="00003F56">
      <w:pPr>
        <w:spacing w:line="276" w:lineRule="auto"/>
        <w:jc w:val="both"/>
        <w:rPr>
          <w:sz w:val="24"/>
          <w:szCs w:val="24"/>
        </w:rPr>
      </w:pPr>
      <w:r w:rsidRPr="00DB6EFA">
        <w:rPr>
          <w:sz w:val="24"/>
          <w:szCs w:val="24"/>
        </w:rPr>
        <w:t>(5) O korištenju prihoda koje proračunski korisnik ostvari obavljanjem vlastite djelatnosti, a koji ne budu iskorišteni u ovoj proračunskoj godini, odlučuje po godišnjem obračunu financijskog plana odgovorna osoba, odnosno organ u skladu sa Statutom proračunskog korisnika, uz prethodnu pisanu suglasnost Općinskog načelnika.</w:t>
      </w:r>
    </w:p>
    <w:p w:rsidR="00003F56" w:rsidRPr="00DB6EFA" w:rsidRDefault="00003F56" w:rsidP="00003F56">
      <w:pPr>
        <w:pStyle w:val="BodyText21"/>
        <w:spacing w:line="276" w:lineRule="auto"/>
        <w:rPr>
          <w:szCs w:val="24"/>
        </w:rPr>
      </w:pPr>
    </w:p>
    <w:p w:rsidR="00003F56" w:rsidRPr="00163D67" w:rsidRDefault="00003F56" w:rsidP="00003F56">
      <w:pPr>
        <w:pStyle w:val="BodyText21"/>
        <w:spacing w:line="276" w:lineRule="auto"/>
        <w:jc w:val="center"/>
        <w:rPr>
          <w:b/>
          <w:bCs/>
          <w:szCs w:val="24"/>
        </w:rPr>
      </w:pPr>
      <w:r w:rsidRPr="00DB6EFA">
        <w:rPr>
          <w:b/>
          <w:bCs/>
          <w:szCs w:val="24"/>
        </w:rPr>
        <w:t>Članak 7.</w:t>
      </w:r>
    </w:p>
    <w:p w:rsidR="00003F56" w:rsidRPr="00DB6EFA" w:rsidRDefault="00003F56" w:rsidP="00003F56">
      <w:pPr>
        <w:pStyle w:val="BodyText21"/>
        <w:spacing w:line="276" w:lineRule="auto"/>
        <w:rPr>
          <w:szCs w:val="24"/>
        </w:rPr>
      </w:pPr>
      <w:r w:rsidRPr="00DB6EFA">
        <w:rPr>
          <w:szCs w:val="24"/>
        </w:rPr>
        <w:t xml:space="preserve">(1) Sredstva za rashode i izdatke korisnika proračuna osiguravaju se po pojedinim programima, projektima i aktivnostima. </w:t>
      </w:r>
    </w:p>
    <w:p w:rsidR="00003F56" w:rsidRPr="00DB6EFA" w:rsidRDefault="00003F56" w:rsidP="00003F56">
      <w:pPr>
        <w:pStyle w:val="BodyText21"/>
        <w:spacing w:line="276" w:lineRule="auto"/>
        <w:rPr>
          <w:szCs w:val="24"/>
        </w:rPr>
      </w:pPr>
      <w:r w:rsidRPr="00DB6EFA">
        <w:rPr>
          <w:szCs w:val="24"/>
        </w:rPr>
        <w:t xml:space="preserve">(2) Sredstva Proračuna osiguravaju se proračunskom </w:t>
      </w:r>
      <w:r w:rsidRPr="007D69B5">
        <w:rPr>
          <w:szCs w:val="24"/>
        </w:rPr>
        <w:t>korisniku Narodnoj knjižnici i čitaonici, ustanovama kojima je Općina osnivač (Dječji vrtić „Bljesak“) i ostalima korisnicima proračuna (Udrugama, vjerski</w:t>
      </w:r>
      <w:r w:rsidRPr="00DB6EFA">
        <w:rPr>
          <w:szCs w:val="24"/>
        </w:rPr>
        <w:t>m zajednicama, sportskim društvima temeljem Posebnih programa).</w:t>
      </w:r>
    </w:p>
    <w:p w:rsidR="00003F56" w:rsidRPr="00DB6EFA" w:rsidRDefault="00003F56" w:rsidP="00003F56">
      <w:pPr>
        <w:pStyle w:val="BodyText21"/>
        <w:spacing w:line="276" w:lineRule="auto"/>
        <w:rPr>
          <w:szCs w:val="24"/>
        </w:rPr>
      </w:pPr>
      <w:r w:rsidRPr="00DB6EFA">
        <w:rPr>
          <w:szCs w:val="24"/>
        </w:rPr>
        <w:t>(3) Proračunski korisnik obvezatno primjenjuju odredbe Zakona o proračunu koji se odnose na primjenu proračunskog računovodstva, izradu financijskih planova, upravljanje novčanim sredstvima, zaduživanje i davanje jamstava, izvještavanje, te nadzor nad poslovanjem i korištenjem proračunskih sredstava.</w:t>
      </w:r>
    </w:p>
    <w:p w:rsidR="00003F56" w:rsidRPr="00DB6EFA" w:rsidRDefault="00003F56" w:rsidP="00003F56">
      <w:pPr>
        <w:pStyle w:val="BodyText21"/>
        <w:spacing w:line="276" w:lineRule="auto"/>
        <w:rPr>
          <w:szCs w:val="24"/>
        </w:rPr>
      </w:pPr>
      <w:r w:rsidRPr="00DB6EFA">
        <w:rPr>
          <w:szCs w:val="24"/>
        </w:rPr>
        <w:t xml:space="preserve">(4) Proračunski korisnik dužan je sukladno važećim </w:t>
      </w:r>
      <w:proofErr w:type="spellStart"/>
      <w:r w:rsidRPr="00DB6EFA">
        <w:rPr>
          <w:szCs w:val="24"/>
        </w:rPr>
        <w:t>podzakonskim</w:t>
      </w:r>
      <w:proofErr w:type="spellEnd"/>
      <w:r w:rsidRPr="00DB6EFA">
        <w:rPr>
          <w:szCs w:val="24"/>
        </w:rPr>
        <w:t xml:space="preserve"> aktima u ovoj oblasti dostavljati tromjesečna i godišnja izvješća višem referentu za proračun i financije</w:t>
      </w:r>
    </w:p>
    <w:p w:rsidR="00003F56" w:rsidRPr="00DB6EFA" w:rsidRDefault="00003F56" w:rsidP="00003F56">
      <w:pPr>
        <w:spacing w:line="276" w:lineRule="auto"/>
        <w:jc w:val="both"/>
        <w:rPr>
          <w:sz w:val="24"/>
          <w:szCs w:val="24"/>
        </w:rPr>
      </w:pPr>
      <w:r w:rsidRPr="00DB6EFA">
        <w:rPr>
          <w:sz w:val="24"/>
          <w:szCs w:val="24"/>
        </w:rPr>
        <w:t xml:space="preserve">(5) Viši referent za </w:t>
      </w:r>
      <w:r>
        <w:rPr>
          <w:sz w:val="24"/>
          <w:szCs w:val="24"/>
        </w:rPr>
        <w:t>proračun i financije</w:t>
      </w:r>
      <w:r w:rsidRPr="00DB6EFA">
        <w:rPr>
          <w:sz w:val="24"/>
          <w:szCs w:val="24"/>
        </w:rPr>
        <w:t xml:space="preserve"> obavezan je prikupiti, uskladiti i konsolidirati njihove mjesečne, tromjesečne, polugodišnje i godišnje financijske izvještaje.</w:t>
      </w:r>
    </w:p>
    <w:p w:rsidR="00003F56" w:rsidRPr="00DB6EFA" w:rsidRDefault="00003F56" w:rsidP="00003F56">
      <w:pPr>
        <w:spacing w:line="276" w:lineRule="auto"/>
        <w:jc w:val="both"/>
        <w:rPr>
          <w:sz w:val="24"/>
          <w:szCs w:val="24"/>
        </w:rPr>
      </w:pPr>
      <w:r w:rsidRPr="00DB6EFA">
        <w:rPr>
          <w:sz w:val="24"/>
          <w:szCs w:val="24"/>
        </w:rPr>
        <w:t>1) Proračunski korisnik organizira samostalno vođenje knjigovodstveno-računovodstvenih poslova.</w:t>
      </w:r>
    </w:p>
    <w:p w:rsidR="00003F56" w:rsidRPr="00DB6EFA" w:rsidRDefault="00003F56" w:rsidP="00003F56">
      <w:pPr>
        <w:spacing w:line="276" w:lineRule="auto"/>
        <w:jc w:val="both"/>
        <w:rPr>
          <w:sz w:val="24"/>
          <w:szCs w:val="24"/>
        </w:rPr>
      </w:pPr>
      <w:r w:rsidRPr="00DB6EFA">
        <w:rPr>
          <w:sz w:val="24"/>
          <w:szCs w:val="24"/>
        </w:rPr>
        <w:t xml:space="preserve">(6) Sredstva Proračuna Općine </w:t>
      </w:r>
      <w:r>
        <w:rPr>
          <w:sz w:val="24"/>
          <w:szCs w:val="24"/>
        </w:rPr>
        <w:t xml:space="preserve">Gornji </w:t>
      </w:r>
      <w:proofErr w:type="spellStart"/>
      <w:r>
        <w:rPr>
          <w:sz w:val="24"/>
          <w:szCs w:val="24"/>
        </w:rPr>
        <w:t>Bogićevci</w:t>
      </w:r>
      <w:proofErr w:type="spellEnd"/>
      <w:r w:rsidRPr="00DB6EFA">
        <w:rPr>
          <w:sz w:val="24"/>
          <w:szCs w:val="24"/>
        </w:rPr>
        <w:t xml:space="preserve"> za 202</w:t>
      </w:r>
      <w:r>
        <w:rPr>
          <w:sz w:val="24"/>
          <w:szCs w:val="24"/>
        </w:rPr>
        <w:t>6</w:t>
      </w:r>
      <w:r w:rsidRPr="00DB6EFA">
        <w:rPr>
          <w:sz w:val="24"/>
          <w:szCs w:val="24"/>
        </w:rPr>
        <w:t xml:space="preserve">. </w:t>
      </w:r>
      <w:r>
        <w:rPr>
          <w:sz w:val="24"/>
          <w:szCs w:val="24"/>
        </w:rPr>
        <w:t>g</w:t>
      </w:r>
      <w:r w:rsidRPr="00DB6EFA">
        <w:rPr>
          <w:sz w:val="24"/>
          <w:szCs w:val="24"/>
        </w:rPr>
        <w:t>odinu će pravovremeno i kontinuirano, a u skladu s Financijskim planom za 202</w:t>
      </w:r>
      <w:r>
        <w:rPr>
          <w:sz w:val="24"/>
          <w:szCs w:val="24"/>
        </w:rPr>
        <w:t>6</w:t>
      </w:r>
      <w:r w:rsidRPr="00DB6EFA">
        <w:rPr>
          <w:sz w:val="24"/>
          <w:szCs w:val="24"/>
        </w:rPr>
        <w:t xml:space="preserve">. godinu, </w:t>
      </w:r>
      <w:proofErr w:type="spellStart"/>
      <w:r w:rsidRPr="00DB6EFA">
        <w:rPr>
          <w:sz w:val="24"/>
          <w:szCs w:val="24"/>
        </w:rPr>
        <w:t>transferirirati</w:t>
      </w:r>
      <w:proofErr w:type="spellEnd"/>
      <w:r w:rsidRPr="00DB6EFA">
        <w:rPr>
          <w:sz w:val="24"/>
          <w:szCs w:val="24"/>
        </w:rPr>
        <w:t xml:space="preserve"> se proračunskom korisniku na bazi 1/12 (dvanaestina planiranog iznosa svaki mjesec).</w:t>
      </w:r>
    </w:p>
    <w:p w:rsidR="00003F56" w:rsidRDefault="00003F56" w:rsidP="00003F56">
      <w:pPr>
        <w:pStyle w:val="BodyText21"/>
        <w:spacing w:line="276" w:lineRule="auto"/>
        <w:rPr>
          <w:szCs w:val="24"/>
        </w:rPr>
      </w:pPr>
      <w:r w:rsidRPr="00DB6EFA">
        <w:rPr>
          <w:szCs w:val="24"/>
        </w:rPr>
        <w:t>(7) Nosioci i korisnici proračunskih sredstava mogu preuzimati obveze samo u granicama Zakona i u okviru sredstava koja su im planirana u Proračunu, a utvrđene u Posebnom dijelu.</w:t>
      </w:r>
    </w:p>
    <w:p w:rsidR="00003F56" w:rsidRDefault="00003F56" w:rsidP="00003F56">
      <w:pPr>
        <w:spacing w:line="276" w:lineRule="auto"/>
        <w:jc w:val="both"/>
        <w:rPr>
          <w:color w:val="000000"/>
          <w:sz w:val="24"/>
          <w:szCs w:val="24"/>
        </w:rPr>
      </w:pPr>
      <w:r>
        <w:rPr>
          <w:color w:val="000000"/>
          <w:sz w:val="24"/>
          <w:szCs w:val="24"/>
        </w:rPr>
        <w:t>(8) Proračunski korisnik obvezan je postupak nabave roba, usluga i ustupanje radova, u visini dodijeljenih sredstava, provoditi u skladu sa svojim Planom javne nabave za 2026. godinu, internim aktom o jednostavnim javnim nabavama i Zakonom o javnoj nabavi.</w:t>
      </w:r>
    </w:p>
    <w:p w:rsidR="00003F56" w:rsidRDefault="00003F56" w:rsidP="00003F56">
      <w:pPr>
        <w:spacing w:line="276" w:lineRule="auto"/>
        <w:jc w:val="both"/>
        <w:rPr>
          <w:color w:val="000000"/>
          <w:sz w:val="24"/>
          <w:szCs w:val="24"/>
        </w:rPr>
      </w:pPr>
      <w:r>
        <w:rPr>
          <w:color w:val="000000"/>
          <w:sz w:val="24"/>
          <w:szCs w:val="24"/>
        </w:rPr>
        <w:lastRenderedPageBreak/>
        <w:t>(9) Plan javne nabave Općine, odnosno proračunskog korisnika za 2026. godinu donosi Općinski načelnik, odnosno čelnik proračunskog korisnika u skladu s Proračunom i financijskim planom za 2026. godinu.</w:t>
      </w:r>
    </w:p>
    <w:p w:rsidR="00003F56" w:rsidRDefault="00003F56" w:rsidP="00003F56">
      <w:pPr>
        <w:spacing w:line="276" w:lineRule="auto"/>
        <w:jc w:val="both"/>
        <w:rPr>
          <w:color w:val="000000"/>
          <w:sz w:val="24"/>
          <w:szCs w:val="24"/>
        </w:rPr>
      </w:pPr>
      <w:r>
        <w:rPr>
          <w:color w:val="000000"/>
          <w:sz w:val="24"/>
          <w:szCs w:val="24"/>
        </w:rPr>
        <w:t>(10) Planom javne nabave se pojedine aktivnosti, odnosno kapitalni projekti u načelu planiraju u visini cjelokupnog planiranog iznosa, ali se za pojedine aktivnosti mogu planirati i kao više aktivnosti nabave, kad se realno radi o aktivnostima na razini godine koje nije moguće unaprijed detaljno planirati.</w:t>
      </w:r>
    </w:p>
    <w:p w:rsidR="00003F56" w:rsidRPr="00DB6EFA" w:rsidRDefault="00003F56" w:rsidP="00003F56">
      <w:pPr>
        <w:pStyle w:val="BodyText21"/>
        <w:spacing w:line="276" w:lineRule="auto"/>
        <w:rPr>
          <w:szCs w:val="24"/>
        </w:rPr>
      </w:pPr>
    </w:p>
    <w:p w:rsidR="00003F56" w:rsidRPr="00DB6EFA" w:rsidRDefault="00003F56" w:rsidP="00003F56">
      <w:pPr>
        <w:pStyle w:val="BodyText21"/>
        <w:spacing w:line="276" w:lineRule="auto"/>
        <w:rPr>
          <w:szCs w:val="24"/>
        </w:rPr>
      </w:pPr>
      <w:r w:rsidRPr="00DB6EFA">
        <w:rPr>
          <w:szCs w:val="24"/>
        </w:rPr>
        <w:tab/>
      </w:r>
      <w:r w:rsidRPr="00DB6EFA">
        <w:rPr>
          <w:szCs w:val="24"/>
        </w:rPr>
        <w:tab/>
      </w:r>
      <w:r w:rsidRPr="00DB6EFA">
        <w:rPr>
          <w:szCs w:val="24"/>
        </w:rPr>
        <w:tab/>
      </w:r>
      <w:r w:rsidRPr="00DB6EFA">
        <w:rPr>
          <w:szCs w:val="24"/>
        </w:rPr>
        <w:tab/>
      </w:r>
    </w:p>
    <w:p w:rsidR="00003F56" w:rsidRPr="00163D67" w:rsidRDefault="00003F56" w:rsidP="00003F56">
      <w:pPr>
        <w:pStyle w:val="BodyText21"/>
        <w:spacing w:line="276" w:lineRule="auto"/>
        <w:jc w:val="center"/>
        <w:rPr>
          <w:b/>
          <w:bCs/>
          <w:szCs w:val="24"/>
        </w:rPr>
      </w:pPr>
      <w:r w:rsidRPr="00DB6EFA">
        <w:rPr>
          <w:b/>
          <w:bCs/>
          <w:szCs w:val="24"/>
        </w:rPr>
        <w:t>Članak 8.</w:t>
      </w:r>
    </w:p>
    <w:p w:rsidR="00003F56" w:rsidRDefault="00003F56" w:rsidP="00003F56">
      <w:pPr>
        <w:pStyle w:val="BodyText21"/>
        <w:spacing w:line="276" w:lineRule="auto"/>
        <w:rPr>
          <w:color w:val="000000"/>
          <w:szCs w:val="24"/>
        </w:rPr>
      </w:pPr>
      <w:r>
        <w:rPr>
          <w:color w:val="000000"/>
          <w:szCs w:val="24"/>
        </w:rPr>
        <w:t xml:space="preserve">(1) Nosiocima i korisnicima proračunskih sredstava, sredstva za rad stavljaju se na raspolaganje sa žiro-računa Općine Gornji </w:t>
      </w:r>
      <w:proofErr w:type="spellStart"/>
      <w:r>
        <w:rPr>
          <w:color w:val="000000"/>
          <w:szCs w:val="24"/>
        </w:rPr>
        <w:t>Bogićevci</w:t>
      </w:r>
      <w:proofErr w:type="spellEnd"/>
      <w:r>
        <w:rPr>
          <w:color w:val="000000"/>
          <w:szCs w:val="24"/>
        </w:rPr>
        <w:t xml:space="preserve"> na njihov žiro-račun. Korisnici Proračuna moraju sredstva koristiti štedljivo i u skladu s propisima o korištenju odnosno raspolaganju tim sredstvima. Nadzor nad korištenjem proračunskih sredstava i izvršavanjem Proračuna obavlja Općinsko vijeće.</w:t>
      </w:r>
    </w:p>
    <w:p w:rsidR="00003F56" w:rsidRPr="00163D67" w:rsidRDefault="00003F56" w:rsidP="00003F56">
      <w:pPr>
        <w:pStyle w:val="BodyText21"/>
        <w:spacing w:line="276" w:lineRule="auto"/>
        <w:rPr>
          <w:color w:val="000000"/>
          <w:szCs w:val="24"/>
        </w:rPr>
      </w:pPr>
      <w:r>
        <w:rPr>
          <w:color w:val="000000"/>
          <w:szCs w:val="24"/>
        </w:rPr>
        <w:t>(2) Raspodjela prihoda i stavljanje na raspolaganje vršit će se u pravilu ravnomjerno u tijeku godine na sve korisnike sredstava i to prema dinamici ostvarivanja prihoda, odnosno prema rokovima dospijeća plaćanja obveza za koje su sredstva osigurana u Proračunu usklađeno s planiranim sredstvima.</w:t>
      </w:r>
      <w:r w:rsidRPr="00DB6EFA">
        <w:rPr>
          <w:szCs w:val="24"/>
        </w:rPr>
        <w:tab/>
      </w:r>
      <w:r w:rsidRPr="00DB6EFA">
        <w:rPr>
          <w:szCs w:val="24"/>
        </w:rPr>
        <w:tab/>
      </w:r>
      <w:r w:rsidRPr="00DB6EFA">
        <w:rPr>
          <w:szCs w:val="24"/>
        </w:rPr>
        <w:tab/>
      </w:r>
      <w:r w:rsidRPr="00DB6EFA">
        <w:rPr>
          <w:szCs w:val="24"/>
        </w:rPr>
        <w:tab/>
      </w:r>
      <w:r w:rsidRPr="00DB6EFA">
        <w:rPr>
          <w:szCs w:val="24"/>
        </w:rPr>
        <w:tab/>
      </w:r>
    </w:p>
    <w:p w:rsidR="00003F56" w:rsidRPr="00DB6EFA" w:rsidRDefault="00003F56" w:rsidP="00003F56">
      <w:pPr>
        <w:pStyle w:val="BodyText21"/>
        <w:spacing w:line="276" w:lineRule="auto"/>
        <w:rPr>
          <w:szCs w:val="24"/>
        </w:rPr>
      </w:pPr>
      <w:r w:rsidRPr="00DB6EFA">
        <w:rPr>
          <w:szCs w:val="24"/>
        </w:rPr>
        <w:t>(3) Doznačena, a neutrošena sredstva u tijeku 202</w:t>
      </w:r>
      <w:r>
        <w:rPr>
          <w:szCs w:val="24"/>
        </w:rPr>
        <w:t>6</w:t>
      </w:r>
      <w:r w:rsidRPr="00DB6EFA">
        <w:rPr>
          <w:szCs w:val="24"/>
        </w:rPr>
        <w:t>. godine ostaju korisnicima za prijenos u narednu godinu radi korištenja za iste namjene ili raspored po važećim propisima i za druge namjene.</w:t>
      </w:r>
    </w:p>
    <w:p w:rsidR="00003F56" w:rsidRPr="00DB6EFA" w:rsidRDefault="00003F56" w:rsidP="00003F56">
      <w:pPr>
        <w:pStyle w:val="BodyText21"/>
        <w:spacing w:line="276" w:lineRule="auto"/>
        <w:rPr>
          <w:szCs w:val="24"/>
        </w:rPr>
      </w:pPr>
      <w:r w:rsidRPr="00DB6EFA">
        <w:rPr>
          <w:szCs w:val="24"/>
        </w:rPr>
        <w:t xml:space="preserve">(4) Prijenos sredstava po korisnicima vršit će Jedinstveni upravni odjel Općine </w:t>
      </w:r>
      <w:r>
        <w:rPr>
          <w:szCs w:val="24"/>
        </w:rPr>
        <w:t xml:space="preserve">Gornji </w:t>
      </w:r>
      <w:proofErr w:type="spellStart"/>
      <w:r>
        <w:rPr>
          <w:szCs w:val="24"/>
        </w:rPr>
        <w:t>Bogićevci</w:t>
      </w:r>
      <w:proofErr w:type="spellEnd"/>
      <w:r w:rsidRPr="00DB6EFA">
        <w:rPr>
          <w:szCs w:val="24"/>
        </w:rPr>
        <w:t xml:space="preserve"> u okviru odobrenih sredstava.</w:t>
      </w:r>
    </w:p>
    <w:p w:rsidR="00003F56" w:rsidRDefault="00003F56" w:rsidP="00003F56">
      <w:pPr>
        <w:spacing w:line="276" w:lineRule="auto"/>
        <w:jc w:val="both"/>
        <w:rPr>
          <w:color w:val="000000"/>
          <w:sz w:val="24"/>
          <w:szCs w:val="24"/>
        </w:rPr>
      </w:pPr>
      <w:r w:rsidRPr="00DB6EFA">
        <w:rPr>
          <w:sz w:val="24"/>
          <w:szCs w:val="24"/>
        </w:rPr>
        <w:t>(5</w:t>
      </w:r>
      <w:r>
        <w:rPr>
          <w:color w:val="000000"/>
          <w:sz w:val="24"/>
          <w:szCs w:val="24"/>
        </w:rPr>
        <w:t>) Općinski načelnik odobrava preraspodjelu sredstava na proračunskim stavkama kod proračunskih korisnika ili između proračunskih korisnika najviše do 5% rashoda i izdataka na stavci koja se umanjuje, a o tome je obavezan izvijestiti Općinsko vijeće uz polugodišnje i godišnje izvješće.</w:t>
      </w:r>
    </w:p>
    <w:p w:rsidR="00003F56" w:rsidRPr="00DB6EFA" w:rsidRDefault="00003F56" w:rsidP="00003F56">
      <w:pPr>
        <w:pStyle w:val="BodyText21"/>
        <w:spacing w:line="276" w:lineRule="auto"/>
        <w:rPr>
          <w:szCs w:val="24"/>
        </w:rPr>
      </w:pPr>
      <w:r w:rsidRPr="00DB6EFA">
        <w:rPr>
          <w:szCs w:val="24"/>
        </w:rPr>
        <w:t xml:space="preserve">                                        </w:t>
      </w:r>
    </w:p>
    <w:p w:rsidR="00003F56" w:rsidRPr="00163D67" w:rsidRDefault="00003F56" w:rsidP="00003F56">
      <w:pPr>
        <w:pStyle w:val="BodyText21"/>
        <w:spacing w:line="276" w:lineRule="auto"/>
        <w:jc w:val="center"/>
        <w:rPr>
          <w:b/>
          <w:bCs/>
          <w:szCs w:val="24"/>
        </w:rPr>
      </w:pPr>
      <w:r w:rsidRPr="00DB6EFA">
        <w:rPr>
          <w:b/>
          <w:bCs/>
          <w:szCs w:val="24"/>
        </w:rPr>
        <w:t>Članak 9.</w:t>
      </w:r>
    </w:p>
    <w:p w:rsidR="00003F56" w:rsidRPr="00163D67" w:rsidRDefault="00003F56" w:rsidP="00003F56">
      <w:pPr>
        <w:pStyle w:val="BodyText21"/>
        <w:spacing w:line="276" w:lineRule="auto"/>
        <w:rPr>
          <w:color w:val="000000"/>
          <w:szCs w:val="24"/>
        </w:rPr>
      </w:pPr>
      <w:r>
        <w:rPr>
          <w:color w:val="000000"/>
          <w:szCs w:val="24"/>
        </w:rPr>
        <w:t xml:space="preserve">Rashodi u iznosu </w:t>
      </w:r>
      <w:r w:rsidRPr="007D69B5">
        <w:rPr>
          <w:szCs w:val="24"/>
        </w:rPr>
        <w:t xml:space="preserve">od </w:t>
      </w:r>
      <w:r>
        <w:rPr>
          <w:szCs w:val="24"/>
        </w:rPr>
        <w:t>1.160.090,73</w:t>
      </w:r>
      <w:r>
        <w:rPr>
          <w:color w:val="000000"/>
          <w:szCs w:val="24"/>
        </w:rPr>
        <w:t xml:space="preserve"> eura koji su iskazani po skupinama, podskupinama, odjeljcima i osnovnim računima u Bilanci prihoda i izdataka Proračuna za 2026. godinu raspoređuju se po nositeljima, korisnicima i bližim namjenama u Posebnom dijelu Proračuna kako je navedeno.                                               </w:t>
      </w:r>
    </w:p>
    <w:p w:rsidR="00003F56" w:rsidRPr="00DB6EFA" w:rsidRDefault="00003F56" w:rsidP="00003F56">
      <w:pPr>
        <w:pStyle w:val="BodyText21"/>
        <w:spacing w:line="276" w:lineRule="auto"/>
        <w:rPr>
          <w:b/>
          <w:bCs/>
          <w:szCs w:val="24"/>
        </w:rPr>
      </w:pPr>
    </w:p>
    <w:p w:rsidR="00003F56" w:rsidRDefault="00003F56" w:rsidP="00003F56">
      <w:pPr>
        <w:pStyle w:val="BodyText21"/>
        <w:spacing w:line="276" w:lineRule="auto"/>
        <w:jc w:val="center"/>
        <w:rPr>
          <w:b/>
          <w:bCs/>
          <w:szCs w:val="24"/>
        </w:rPr>
      </w:pPr>
    </w:p>
    <w:p w:rsidR="00003F56" w:rsidRDefault="00003F56" w:rsidP="00003F56">
      <w:pPr>
        <w:pStyle w:val="BodyText21"/>
        <w:spacing w:line="276" w:lineRule="auto"/>
        <w:jc w:val="center"/>
        <w:rPr>
          <w:b/>
          <w:bCs/>
          <w:szCs w:val="24"/>
        </w:rPr>
      </w:pPr>
    </w:p>
    <w:p w:rsidR="00003F56" w:rsidRPr="00163D67" w:rsidRDefault="00003F56" w:rsidP="00003F56">
      <w:pPr>
        <w:pStyle w:val="BodyText21"/>
        <w:spacing w:line="276" w:lineRule="auto"/>
        <w:jc w:val="center"/>
        <w:rPr>
          <w:b/>
          <w:bCs/>
          <w:szCs w:val="24"/>
        </w:rPr>
      </w:pPr>
      <w:r w:rsidRPr="00DB6EFA">
        <w:rPr>
          <w:b/>
          <w:bCs/>
          <w:szCs w:val="24"/>
        </w:rPr>
        <w:t>Članak 10.</w:t>
      </w:r>
    </w:p>
    <w:p w:rsidR="00003F56" w:rsidRPr="00DB6EFA" w:rsidRDefault="00003F56" w:rsidP="00003F56">
      <w:pPr>
        <w:pStyle w:val="BodyText21"/>
        <w:spacing w:line="276" w:lineRule="auto"/>
        <w:rPr>
          <w:szCs w:val="24"/>
        </w:rPr>
      </w:pPr>
      <w:r w:rsidRPr="00DB6EFA">
        <w:rPr>
          <w:szCs w:val="24"/>
        </w:rPr>
        <w:t xml:space="preserve"> Ako se tijekom fiskalne godine, zbog izvanrednih prilika i potreba, povećavaju ili umanjuju prihodi i primici, odnosno rashodi i izdaci, Proračun se mora uravnotežiti po postupku za donošenje Proračuna.</w:t>
      </w:r>
    </w:p>
    <w:p w:rsidR="00003F56" w:rsidRPr="00DB6EFA" w:rsidRDefault="00003F56" w:rsidP="00003F56">
      <w:pPr>
        <w:pStyle w:val="BodyText21"/>
        <w:spacing w:line="276" w:lineRule="auto"/>
        <w:rPr>
          <w:szCs w:val="24"/>
        </w:rPr>
      </w:pPr>
      <w:r w:rsidRPr="00DB6EFA">
        <w:rPr>
          <w:szCs w:val="24"/>
        </w:rPr>
        <w:t xml:space="preserve">                                                             </w:t>
      </w:r>
    </w:p>
    <w:p w:rsidR="00003F56" w:rsidRPr="00163D67" w:rsidRDefault="00003F56" w:rsidP="00003F56">
      <w:pPr>
        <w:pStyle w:val="BodyText21"/>
        <w:spacing w:line="276" w:lineRule="auto"/>
        <w:jc w:val="center"/>
        <w:rPr>
          <w:b/>
          <w:bCs/>
          <w:szCs w:val="24"/>
        </w:rPr>
      </w:pPr>
      <w:r w:rsidRPr="00DB6EFA">
        <w:rPr>
          <w:b/>
          <w:bCs/>
          <w:szCs w:val="24"/>
        </w:rPr>
        <w:lastRenderedPageBreak/>
        <w:t>Članak 11.</w:t>
      </w:r>
    </w:p>
    <w:p w:rsidR="00003F56" w:rsidRPr="00DB6EFA" w:rsidRDefault="00003F56" w:rsidP="00003F56">
      <w:pPr>
        <w:pStyle w:val="BodyText21"/>
        <w:spacing w:line="276" w:lineRule="auto"/>
        <w:rPr>
          <w:color w:val="FF0000"/>
          <w:szCs w:val="24"/>
        </w:rPr>
      </w:pPr>
      <w:r w:rsidRPr="00DB6EFA">
        <w:rPr>
          <w:szCs w:val="24"/>
        </w:rPr>
        <w:t>U 202</w:t>
      </w:r>
      <w:r>
        <w:rPr>
          <w:szCs w:val="24"/>
        </w:rPr>
        <w:t>6</w:t>
      </w:r>
      <w:r w:rsidRPr="00DB6EFA">
        <w:rPr>
          <w:szCs w:val="24"/>
        </w:rPr>
        <w:t xml:space="preserve">. godini Općina </w:t>
      </w:r>
      <w:r>
        <w:rPr>
          <w:szCs w:val="24"/>
        </w:rPr>
        <w:t xml:space="preserve">Gornji </w:t>
      </w:r>
      <w:proofErr w:type="spellStart"/>
      <w:r>
        <w:rPr>
          <w:szCs w:val="24"/>
        </w:rPr>
        <w:t>Bogićevci</w:t>
      </w:r>
      <w:proofErr w:type="spellEnd"/>
      <w:r w:rsidRPr="00DB6EFA">
        <w:rPr>
          <w:szCs w:val="24"/>
        </w:rPr>
        <w:t xml:space="preserve"> može se zadužiti, dati suglasnost za zaduživanje i dati jamstvo uz prethodnu suglasnost Općinskog vijeća i Vlade Republike Hrvatske ili Ministarstva financija, </w:t>
      </w:r>
      <w:r>
        <w:rPr>
          <w:color w:val="000000"/>
          <w:szCs w:val="24"/>
        </w:rPr>
        <w:t>sukladno odredbama Zakona o proračunu („Narodne novine“ broj 144/21).</w:t>
      </w:r>
    </w:p>
    <w:p w:rsidR="00003F56" w:rsidRPr="00DB6EFA" w:rsidRDefault="00003F56" w:rsidP="00003F56">
      <w:pPr>
        <w:pStyle w:val="BodyText21"/>
        <w:spacing w:line="276" w:lineRule="auto"/>
        <w:rPr>
          <w:szCs w:val="24"/>
        </w:rPr>
      </w:pPr>
    </w:p>
    <w:p w:rsidR="00003F56" w:rsidRPr="00163D67" w:rsidRDefault="00003F56" w:rsidP="00003F56">
      <w:pPr>
        <w:pStyle w:val="BodyText21"/>
        <w:spacing w:line="276" w:lineRule="auto"/>
        <w:jc w:val="center"/>
        <w:rPr>
          <w:b/>
          <w:bCs/>
          <w:szCs w:val="24"/>
        </w:rPr>
      </w:pPr>
      <w:r w:rsidRPr="00DB6EFA">
        <w:rPr>
          <w:b/>
          <w:bCs/>
          <w:szCs w:val="24"/>
        </w:rPr>
        <w:t>Članak 12.</w:t>
      </w:r>
    </w:p>
    <w:p w:rsidR="00003F56" w:rsidRPr="00DB6EFA" w:rsidRDefault="00003F56" w:rsidP="00003F56">
      <w:pPr>
        <w:spacing w:line="276" w:lineRule="auto"/>
        <w:jc w:val="both"/>
        <w:rPr>
          <w:sz w:val="24"/>
          <w:szCs w:val="24"/>
        </w:rPr>
      </w:pPr>
      <w:r w:rsidRPr="00DB6EFA">
        <w:rPr>
          <w:sz w:val="24"/>
          <w:szCs w:val="24"/>
        </w:rPr>
        <w:t>(1) Općinski načelnik je obvezan podnijeti Općinskom vijeću polugodišnje izvješće o izvršenju proračuna sa stanjem na dan 30. lipnja i godišnje izvješće sa stanjem na dan 31. prosinca, u rokovima propisanim Zakonom o proračunu.</w:t>
      </w:r>
    </w:p>
    <w:p w:rsidR="00003F56" w:rsidRPr="00DB6EFA" w:rsidRDefault="00003F56" w:rsidP="00003F56">
      <w:pPr>
        <w:spacing w:line="276" w:lineRule="auto"/>
        <w:jc w:val="both"/>
        <w:rPr>
          <w:sz w:val="24"/>
          <w:szCs w:val="24"/>
        </w:rPr>
      </w:pPr>
      <w:r w:rsidRPr="00DB6EFA">
        <w:rPr>
          <w:sz w:val="24"/>
          <w:szCs w:val="24"/>
        </w:rPr>
        <w:t>(2) Proračunski korisnici dostavljaju polugodišnje izvještaje koji zajedno sa polugodišnjim</w:t>
      </w:r>
      <w:r>
        <w:rPr>
          <w:sz w:val="24"/>
          <w:szCs w:val="24"/>
        </w:rPr>
        <w:t xml:space="preserve"> </w:t>
      </w:r>
      <w:r w:rsidRPr="00DB6EFA">
        <w:rPr>
          <w:sz w:val="24"/>
          <w:szCs w:val="24"/>
        </w:rPr>
        <w:t xml:space="preserve">izvještajem Proračuna čine konsolidirani financijski izvještaj koji viši referent za </w:t>
      </w:r>
      <w:r>
        <w:rPr>
          <w:sz w:val="24"/>
          <w:szCs w:val="24"/>
        </w:rPr>
        <w:t>proračun i financije</w:t>
      </w:r>
      <w:r w:rsidRPr="00DB6EFA">
        <w:rPr>
          <w:sz w:val="24"/>
          <w:szCs w:val="24"/>
        </w:rPr>
        <w:t xml:space="preserve"> zajedno s polugodišnjim obračunom Proračuna dostavlja Općinskom načelniku u propisanom roku. Općinski načelnik polugodišnji izvještaj o izvršenju Proračuna upućuje na usvajanje Općinskom vijeću u propisanom roku tekuće proračunske godine.</w:t>
      </w:r>
    </w:p>
    <w:p w:rsidR="00003F56" w:rsidRPr="00DB6EFA" w:rsidRDefault="00003F56" w:rsidP="00003F56">
      <w:pPr>
        <w:spacing w:line="276" w:lineRule="auto"/>
        <w:jc w:val="both"/>
        <w:rPr>
          <w:sz w:val="24"/>
          <w:szCs w:val="24"/>
        </w:rPr>
      </w:pPr>
      <w:r w:rsidRPr="00DB6EFA">
        <w:rPr>
          <w:sz w:val="24"/>
          <w:szCs w:val="24"/>
        </w:rPr>
        <w:t xml:space="preserve">(3) Proračunski korisnik dostavlja godišnji </w:t>
      </w:r>
      <w:r>
        <w:rPr>
          <w:sz w:val="24"/>
          <w:szCs w:val="24"/>
        </w:rPr>
        <w:t>izvještaj</w:t>
      </w:r>
      <w:r w:rsidRPr="00DB6EFA">
        <w:rPr>
          <w:sz w:val="24"/>
          <w:szCs w:val="24"/>
        </w:rPr>
        <w:t xml:space="preserve"> svog financijskog plana višem referentu za </w:t>
      </w:r>
      <w:r>
        <w:rPr>
          <w:sz w:val="24"/>
          <w:szCs w:val="24"/>
        </w:rPr>
        <w:t>proračun i financije</w:t>
      </w:r>
      <w:r w:rsidRPr="00DB6EFA">
        <w:rPr>
          <w:sz w:val="24"/>
          <w:szCs w:val="24"/>
        </w:rPr>
        <w:t xml:space="preserve"> u propisanom roku tekuće godine za prethodnu godinu. Prijedlog godišnjeg </w:t>
      </w:r>
      <w:r>
        <w:rPr>
          <w:sz w:val="24"/>
          <w:szCs w:val="24"/>
        </w:rPr>
        <w:t>financijskog izvještaja</w:t>
      </w:r>
      <w:r w:rsidRPr="00DB6EFA">
        <w:rPr>
          <w:sz w:val="24"/>
          <w:szCs w:val="24"/>
        </w:rPr>
        <w:t xml:space="preserve"> Proračuna dostavlja se Općinskom vijeću na usvajanje u propisanom roku tekuće godine za prethodnu godinu.</w:t>
      </w:r>
    </w:p>
    <w:p w:rsidR="00003F56" w:rsidRPr="00DB6EFA" w:rsidRDefault="00003F56" w:rsidP="00003F56">
      <w:pPr>
        <w:spacing w:line="276" w:lineRule="auto"/>
        <w:jc w:val="both"/>
        <w:rPr>
          <w:sz w:val="24"/>
          <w:szCs w:val="24"/>
        </w:rPr>
      </w:pPr>
      <w:r w:rsidRPr="00DB6EFA">
        <w:rPr>
          <w:sz w:val="24"/>
          <w:szCs w:val="24"/>
        </w:rPr>
        <w:t xml:space="preserve">(4) Općinski načelnik </w:t>
      </w:r>
      <w:r>
        <w:rPr>
          <w:sz w:val="24"/>
          <w:szCs w:val="24"/>
        </w:rPr>
        <w:t>g</w:t>
      </w:r>
      <w:r w:rsidRPr="00DB6EFA">
        <w:rPr>
          <w:sz w:val="24"/>
          <w:szCs w:val="24"/>
        </w:rPr>
        <w:t xml:space="preserve">odišnji </w:t>
      </w:r>
      <w:r>
        <w:rPr>
          <w:sz w:val="24"/>
          <w:szCs w:val="24"/>
        </w:rPr>
        <w:t>izvještaj</w:t>
      </w:r>
      <w:r w:rsidRPr="00DB6EFA">
        <w:rPr>
          <w:sz w:val="24"/>
          <w:szCs w:val="24"/>
        </w:rPr>
        <w:t xml:space="preserve"> Proračuna dostavlja Ministarstvu financija i Državnom uredu za reviziju u roku od 15 dana nakon što ga usvoji Općinsko vijeće.</w:t>
      </w:r>
    </w:p>
    <w:p w:rsidR="00003F56" w:rsidRPr="00DB6EFA" w:rsidRDefault="00003F56" w:rsidP="00003F56">
      <w:pPr>
        <w:pStyle w:val="BodyText21"/>
        <w:spacing w:line="276" w:lineRule="auto"/>
        <w:rPr>
          <w:szCs w:val="24"/>
        </w:rPr>
      </w:pPr>
    </w:p>
    <w:p w:rsidR="00003F56" w:rsidRPr="00163D67" w:rsidRDefault="00003F56" w:rsidP="00003F56">
      <w:pPr>
        <w:pStyle w:val="BodyText21"/>
        <w:spacing w:line="276" w:lineRule="auto"/>
        <w:jc w:val="center"/>
        <w:rPr>
          <w:b/>
          <w:bCs/>
          <w:szCs w:val="24"/>
        </w:rPr>
      </w:pPr>
      <w:r w:rsidRPr="00DB6EFA">
        <w:rPr>
          <w:b/>
          <w:bCs/>
          <w:szCs w:val="24"/>
        </w:rPr>
        <w:t>Članak 13.</w:t>
      </w:r>
    </w:p>
    <w:p w:rsidR="00003F56" w:rsidRDefault="00003F56" w:rsidP="00003F56">
      <w:pPr>
        <w:pStyle w:val="BodyText21"/>
        <w:spacing w:line="276" w:lineRule="auto"/>
        <w:rPr>
          <w:color w:val="000000"/>
          <w:szCs w:val="24"/>
        </w:rPr>
      </w:pPr>
      <w:r>
        <w:rPr>
          <w:color w:val="000000"/>
          <w:szCs w:val="24"/>
        </w:rPr>
        <w:t>(1) Svaka isplata proračunskih sredstava mora se temeljiti na vjerodostojnoj knjigovodstvenoj ispravi kojom se dokazuje obveza plaćanja. Općinski načelnik, odnosno čelnik proračunskog korisnika, odnosno osoba na koju je to pravo preneseno, mora prije isplate provjeriti i potvrditi potpisom pravni temelj i visinu obveze koja proizlazi iz knjigovodstvene isprave.</w:t>
      </w:r>
    </w:p>
    <w:p w:rsidR="00003F56" w:rsidRDefault="00003F56" w:rsidP="00003F56">
      <w:pPr>
        <w:pStyle w:val="BodyText21"/>
        <w:spacing w:line="276" w:lineRule="auto"/>
        <w:rPr>
          <w:color w:val="000000"/>
          <w:szCs w:val="24"/>
        </w:rPr>
      </w:pPr>
      <w:r>
        <w:rPr>
          <w:color w:val="000000"/>
          <w:szCs w:val="24"/>
        </w:rPr>
        <w:t>(2) Po zaprimanju knjigovodstvene isprave kojom se traži plaćanje na teret proračunskih sredstava viši referent za proračun i financije vrši kontrolu osnove plaćanja i računsku kontrolu, te provjerava urednost i kompletnost relevantne dokumentacije, nakon čega daje knjigovodstvenu ispravu na formalnu potvrdu Općinskom načelniku nakon čega se u ugovorenom roku plaćanja vrši plaćanje i provodi njegovo evidentiranje u knjigovodstvenoj evidenciji.</w:t>
      </w:r>
    </w:p>
    <w:p w:rsidR="00003F56" w:rsidRDefault="00003F56" w:rsidP="00003F56">
      <w:pPr>
        <w:pStyle w:val="BodyText21"/>
        <w:spacing w:line="276" w:lineRule="auto"/>
        <w:rPr>
          <w:color w:val="000000"/>
          <w:szCs w:val="24"/>
        </w:rPr>
      </w:pPr>
      <w:r>
        <w:rPr>
          <w:color w:val="000000"/>
          <w:szCs w:val="24"/>
        </w:rPr>
        <w:t>3) U slučaju sumnje u osnovanost plaćanja ili u slučaju neurednosti relevantne dokumentacije viši referent za proračun i financije dužan je u suradnji s drugim nadležnim službenicima izvršiti potrebne provjere i kompletiranje relevantne dokumentacije, te po učinjenom izvršiti plaćanje ili ga osporiti.</w:t>
      </w:r>
    </w:p>
    <w:p w:rsidR="00003F56" w:rsidRDefault="00003F56" w:rsidP="00003F56">
      <w:pPr>
        <w:pStyle w:val="BodyText21"/>
        <w:spacing w:line="276" w:lineRule="auto"/>
        <w:rPr>
          <w:color w:val="000000"/>
          <w:szCs w:val="24"/>
        </w:rPr>
      </w:pPr>
    </w:p>
    <w:p w:rsidR="00003F56" w:rsidRPr="00DB6EFA" w:rsidRDefault="00003F56" w:rsidP="00003F56">
      <w:pPr>
        <w:pStyle w:val="BodyText21"/>
        <w:spacing w:line="276" w:lineRule="auto"/>
        <w:jc w:val="left"/>
        <w:rPr>
          <w:i/>
          <w:iCs/>
          <w:szCs w:val="24"/>
        </w:rPr>
      </w:pPr>
      <w:r w:rsidRPr="00DB6EFA">
        <w:rPr>
          <w:i/>
          <w:iCs/>
          <w:szCs w:val="24"/>
        </w:rPr>
        <w:t>IV. UPRAVLJANJE FINANCIJSKOM I NEFINANCIJSKOM IMOVINOM</w:t>
      </w:r>
    </w:p>
    <w:p w:rsidR="00003F56" w:rsidRPr="00DB6EFA" w:rsidRDefault="00003F56" w:rsidP="00003F56">
      <w:pPr>
        <w:pStyle w:val="BodyText21"/>
        <w:spacing w:line="276" w:lineRule="auto"/>
        <w:rPr>
          <w:szCs w:val="24"/>
        </w:rPr>
      </w:pPr>
    </w:p>
    <w:p w:rsidR="00003F56" w:rsidRPr="00163D67" w:rsidRDefault="00003F56" w:rsidP="00003F56">
      <w:pPr>
        <w:pStyle w:val="BodyText21"/>
        <w:spacing w:line="276" w:lineRule="auto"/>
        <w:jc w:val="center"/>
        <w:rPr>
          <w:b/>
          <w:bCs/>
          <w:szCs w:val="24"/>
        </w:rPr>
      </w:pPr>
      <w:r w:rsidRPr="00DB6EFA">
        <w:rPr>
          <w:b/>
          <w:bCs/>
          <w:szCs w:val="24"/>
        </w:rPr>
        <w:t>Članak 14.</w:t>
      </w:r>
    </w:p>
    <w:p w:rsidR="00003F56" w:rsidRPr="00DB6EFA" w:rsidRDefault="00003F56" w:rsidP="00003F56">
      <w:pPr>
        <w:spacing w:line="276" w:lineRule="auto"/>
        <w:jc w:val="both"/>
        <w:rPr>
          <w:sz w:val="24"/>
          <w:szCs w:val="24"/>
        </w:rPr>
      </w:pPr>
      <w:r w:rsidRPr="00DB6EFA">
        <w:rPr>
          <w:sz w:val="24"/>
          <w:szCs w:val="24"/>
        </w:rPr>
        <w:lastRenderedPageBreak/>
        <w:t>(1) Imovinu Općine čine financijska i nefinancijska imovina kojom upravlja Općinski načelnik (u dijelu koji se odnosi na nekretnine veće vrijednosti polazeći od praga utvrđenog Statutom, Općinsko vijeće) u skladu s posebnim propisima i Statutom Općine.</w:t>
      </w:r>
    </w:p>
    <w:p w:rsidR="00003F56" w:rsidRPr="00DB6EFA" w:rsidRDefault="00003F56" w:rsidP="00003F56">
      <w:pPr>
        <w:spacing w:line="276" w:lineRule="auto"/>
        <w:jc w:val="both"/>
        <w:rPr>
          <w:sz w:val="24"/>
          <w:szCs w:val="24"/>
        </w:rPr>
      </w:pPr>
      <w:r w:rsidRPr="00DB6EFA">
        <w:rPr>
          <w:sz w:val="24"/>
          <w:szCs w:val="24"/>
        </w:rPr>
        <w:t>(2) Za operativno upravljanje imovinom Općine po potrebi se donose pojedini godišnji operativni planovi i programi, a kontinuirano se poduzimaju mjere i koraci na ažuriranju evidencije o imovini Općine, te se po potrebi pokreću i vode sudski i upravni postupci radi utvrđivanja imovine Općine, sve u skladu s posebnim propisima u ovoj oblasti.</w:t>
      </w:r>
    </w:p>
    <w:p w:rsidR="00003F56" w:rsidRPr="00DB6EFA" w:rsidRDefault="00003F56" w:rsidP="00003F56">
      <w:pPr>
        <w:spacing w:line="276" w:lineRule="auto"/>
        <w:jc w:val="both"/>
        <w:rPr>
          <w:sz w:val="24"/>
          <w:szCs w:val="24"/>
        </w:rPr>
      </w:pPr>
      <w:r>
        <w:rPr>
          <w:sz w:val="24"/>
          <w:szCs w:val="24"/>
        </w:rPr>
        <w:t xml:space="preserve">(3) </w:t>
      </w:r>
      <w:r w:rsidRPr="00DB6EFA">
        <w:rPr>
          <w:sz w:val="24"/>
          <w:szCs w:val="24"/>
        </w:rPr>
        <w:t>U smislu prethodnog stavka naročita pozornost se posvećuje dijelu imovine Općine, koju čini komunalna infrastruktura, sve u skladu s posebnim propisima u ovoj oblasti.</w:t>
      </w:r>
    </w:p>
    <w:p w:rsidR="00003F56" w:rsidRPr="00DB6EFA" w:rsidRDefault="00003F56" w:rsidP="00003F56">
      <w:pPr>
        <w:spacing w:line="276" w:lineRule="auto"/>
        <w:jc w:val="both"/>
        <w:rPr>
          <w:sz w:val="24"/>
          <w:szCs w:val="24"/>
        </w:rPr>
      </w:pPr>
    </w:p>
    <w:p w:rsidR="00003F56" w:rsidRPr="00163D67" w:rsidRDefault="00003F56" w:rsidP="00003F56">
      <w:pPr>
        <w:spacing w:line="276" w:lineRule="auto"/>
        <w:jc w:val="center"/>
        <w:rPr>
          <w:b/>
          <w:bCs/>
          <w:sz w:val="24"/>
          <w:szCs w:val="24"/>
        </w:rPr>
      </w:pPr>
      <w:r w:rsidRPr="00DB6EFA">
        <w:rPr>
          <w:b/>
          <w:bCs/>
          <w:sz w:val="24"/>
          <w:szCs w:val="24"/>
        </w:rPr>
        <w:t>Članak 15.</w:t>
      </w:r>
    </w:p>
    <w:p w:rsidR="00003F56" w:rsidRPr="00DB6EFA" w:rsidRDefault="00003F56" w:rsidP="00003F56">
      <w:pPr>
        <w:spacing w:line="276" w:lineRule="auto"/>
        <w:jc w:val="both"/>
        <w:rPr>
          <w:sz w:val="24"/>
          <w:szCs w:val="24"/>
        </w:rPr>
      </w:pPr>
      <w:r w:rsidRPr="00DB6EFA">
        <w:rPr>
          <w:sz w:val="24"/>
          <w:szCs w:val="24"/>
        </w:rPr>
        <w:t xml:space="preserve">(1) Obvezuju se nadležni službenici koji naplaćuju prihode Proračuna Općine </w:t>
      </w:r>
      <w:proofErr w:type="spellStart"/>
      <w:r>
        <w:rPr>
          <w:sz w:val="24"/>
          <w:szCs w:val="24"/>
        </w:rPr>
        <w:t>Okučani</w:t>
      </w:r>
      <w:proofErr w:type="spellEnd"/>
      <w:r w:rsidRPr="00DB6EFA">
        <w:rPr>
          <w:sz w:val="24"/>
          <w:szCs w:val="24"/>
        </w:rPr>
        <w:t xml:space="preserve">, a prvenstveno viši referent za </w:t>
      </w:r>
      <w:r>
        <w:rPr>
          <w:sz w:val="24"/>
          <w:szCs w:val="24"/>
        </w:rPr>
        <w:t>proračun i financije</w:t>
      </w:r>
      <w:r w:rsidRPr="00DB6EFA">
        <w:rPr>
          <w:sz w:val="24"/>
          <w:szCs w:val="24"/>
        </w:rPr>
        <w:t xml:space="preserve"> da za sve nepravodobno naplaćene prihode obračunavaju i naplate zakonom propisane kamate.</w:t>
      </w:r>
    </w:p>
    <w:p w:rsidR="00003F56" w:rsidRPr="00DB6EFA" w:rsidRDefault="00003F56" w:rsidP="00003F56">
      <w:pPr>
        <w:spacing w:line="276" w:lineRule="auto"/>
        <w:jc w:val="both"/>
        <w:rPr>
          <w:sz w:val="24"/>
          <w:szCs w:val="24"/>
        </w:rPr>
      </w:pPr>
      <w:r w:rsidRPr="00DB6EFA">
        <w:rPr>
          <w:sz w:val="24"/>
          <w:szCs w:val="24"/>
        </w:rPr>
        <w:t>(2) Općinski načelnik može u cijelosti ili djelomično otpisati dug, ukoliko bi troškovi postupka naplate potraživanja bili nerazmjerni s visinom potraživanja ili zbog drugog opravdanog razloga, a sve u skladu s odredbama Zakona o proračunu i drugim propisima u ovoj oblasti.</w:t>
      </w:r>
    </w:p>
    <w:p w:rsidR="00003F56" w:rsidRPr="00DB6EFA" w:rsidRDefault="00003F56" w:rsidP="00003F56">
      <w:pPr>
        <w:spacing w:line="276" w:lineRule="auto"/>
        <w:jc w:val="both"/>
        <w:rPr>
          <w:sz w:val="24"/>
          <w:szCs w:val="24"/>
        </w:rPr>
      </w:pPr>
      <w:r w:rsidRPr="00DB6EFA">
        <w:rPr>
          <w:sz w:val="24"/>
          <w:szCs w:val="24"/>
        </w:rPr>
        <w:t xml:space="preserve">(3) Općinski načelnik može donijeti odluku o otpisu potraživanja za dugovanja po pojedinim vrstama prihoda za koje ja nastupila apsolutna zastara prava na naplatu kao i u slučajevima kada je dužnik </w:t>
      </w:r>
      <w:r>
        <w:rPr>
          <w:sz w:val="24"/>
          <w:szCs w:val="24"/>
        </w:rPr>
        <w:t>preminuo</w:t>
      </w:r>
      <w:r w:rsidRPr="00DB6EFA">
        <w:rPr>
          <w:sz w:val="24"/>
          <w:szCs w:val="24"/>
        </w:rPr>
        <w:t>, a nije ostavio pokretnina i nekretnina iz kojih se može naplatiti dug, kao i u drugim slučajevima kada je nastupila nemogućnost naplate.</w:t>
      </w:r>
    </w:p>
    <w:p w:rsidR="00003F56" w:rsidRPr="00DB6EFA" w:rsidRDefault="00003F56" w:rsidP="00003F56">
      <w:pPr>
        <w:spacing w:line="276" w:lineRule="auto"/>
        <w:jc w:val="both"/>
        <w:rPr>
          <w:sz w:val="24"/>
          <w:szCs w:val="24"/>
        </w:rPr>
      </w:pPr>
      <w:r w:rsidRPr="00DB6EFA">
        <w:rPr>
          <w:sz w:val="24"/>
          <w:szCs w:val="24"/>
        </w:rPr>
        <w:t>(4) Općinski načelnik može na zahtjev dužnika, uz primjereno osiguranje i kamate, odgoditi plaćanje ili odobriti obročnu otplatu duga pod uvjetima da se time poboljšavaju dužnikove mogućnosti otplate duga od kojega inače ne bi bilo moguće naplatiti cjelokupan dug, te da naplata duga predstavlja neprimjereno opterećenje ili nanosi veću gospodarski štetu dužniku. Naplata duga može se odgoditi jednokratno ili se može odobriti plaćanje duga u obrocima.</w:t>
      </w:r>
    </w:p>
    <w:p w:rsidR="00003F56" w:rsidRDefault="00003F56" w:rsidP="00003F56">
      <w:pPr>
        <w:pStyle w:val="BodyText21"/>
        <w:spacing w:line="276" w:lineRule="auto"/>
        <w:rPr>
          <w:b/>
          <w:bCs/>
          <w:szCs w:val="24"/>
        </w:rPr>
      </w:pPr>
    </w:p>
    <w:p w:rsidR="00003F56" w:rsidRPr="00163D67" w:rsidRDefault="00003F56" w:rsidP="00003F56">
      <w:pPr>
        <w:pStyle w:val="BodyText21"/>
        <w:spacing w:line="276" w:lineRule="auto"/>
        <w:jc w:val="center"/>
        <w:rPr>
          <w:b/>
          <w:bCs/>
          <w:szCs w:val="24"/>
        </w:rPr>
      </w:pPr>
      <w:r w:rsidRPr="00DB6EFA">
        <w:rPr>
          <w:b/>
          <w:bCs/>
          <w:szCs w:val="24"/>
        </w:rPr>
        <w:t>Članak 16.</w:t>
      </w:r>
    </w:p>
    <w:p w:rsidR="00003F56" w:rsidRDefault="00003F56" w:rsidP="00003F56">
      <w:pPr>
        <w:spacing w:line="276" w:lineRule="auto"/>
        <w:jc w:val="both"/>
        <w:rPr>
          <w:sz w:val="24"/>
          <w:szCs w:val="24"/>
        </w:rPr>
      </w:pPr>
      <w:r w:rsidRPr="00DB6EFA">
        <w:rPr>
          <w:sz w:val="24"/>
          <w:szCs w:val="24"/>
        </w:rPr>
        <w:t>Nefinancijska dugotrajna imovina mora se osigurati ako postoji zakonska obveza ili ako to nalažu načela učinkovitosti i ekonomičnosti raspolaganja proračunskim sredstvima, jer bi se u protivnom nadoknada za štetu nastalu na neosiguranoj nefinancijskoj imovini morala isplatiti iz Proračuna, a za što je odgovoran Općinski načelnik</w:t>
      </w:r>
      <w:r>
        <w:rPr>
          <w:sz w:val="24"/>
          <w:szCs w:val="24"/>
        </w:rPr>
        <w:t>.</w:t>
      </w:r>
    </w:p>
    <w:p w:rsidR="00003F56" w:rsidRPr="00DB6EFA" w:rsidRDefault="00003F56" w:rsidP="00003F56">
      <w:pPr>
        <w:pStyle w:val="BodyText21"/>
        <w:spacing w:line="276" w:lineRule="auto"/>
        <w:rPr>
          <w:szCs w:val="24"/>
        </w:rPr>
      </w:pPr>
    </w:p>
    <w:p w:rsidR="00003F56" w:rsidRPr="00DB6EFA" w:rsidRDefault="00003F56" w:rsidP="00003F56">
      <w:pPr>
        <w:spacing w:line="276" w:lineRule="auto"/>
        <w:rPr>
          <w:bCs/>
          <w:i/>
          <w:iCs/>
          <w:sz w:val="24"/>
          <w:szCs w:val="24"/>
        </w:rPr>
      </w:pPr>
      <w:r w:rsidRPr="00DB6EFA">
        <w:rPr>
          <w:bCs/>
          <w:i/>
          <w:iCs/>
          <w:sz w:val="24"/>
          <w:szCs w:val="24"/>
        </w:rPr>
        <w:t>V. NADZOR PRORAČUNSKIH KORISNIKA</w:t>
      </w:r>
    </w:p>
    <w:p w:rsidR="00003F56" w:rsidRPr="00DB6EFA" w:rsidRDefault="00003F56" w:rsidP="00003F56">
      <w:pPr>
        <w:spacing w:line="276" w:lineRule="auto"/>
        <w:jc w:val="both"/>
        <w:rPr>
          <w:bCs/>
          <w:i/>
          <w:iCs/>
          <w:sz w:val="24"/>
          <w:szCs w:val="24"/>
        </w:rPr>
      </w:pPr>
    </w:p>
    <w:p w:rsidR="00003F56" w:rsidRPr="00163D67" w:rsidRDefault="00003F56" w:rsidP="00003F56">
      <w:pPr>
        <w:spacing w:line="276" w:lineRule="auto"/>
        <w:jc w:val="center"/>
        <w:rPr>
          <w:b/>
          <w:sz w:val="24"/>
          <w:szCs w:val="24"/>
        </w:rPr>
      </w:pPr>
      <w:r w:rsidRPr="00DB6EFA">
        <w:rPr>
          <w:b/>
          <w:sz w:val="24"/>
          <w:szCs w:val="24"/>
        </w:rPr>
        <w:lastRenderedPageBreak/>
        <w:t>Članak 17.</w:t>
      </w:r>
    </w:p>
    <w:p w:rsidR="00003F56" w:rsidRPr="00DB6EFA" w:rsidRDefault="00003F56" w:rsidP="00003F56">
      <w:pPr>
        <w:pStyle w:val="BodyText21"/>
        <w:spacing w:line="276" w:lineRule="auto"/>
        <w:rPr>
          <w:szCs w:val="24"/>
        </w:rPr>
      </w:pPr>
      <w:r>
        <w:rPr>
          <w:szCs w:val="24"/>
        </w:rPr>
        <w:t>(</w:t>
      </w:r>
      <w:r w:rsidRPr="00DB6EFA">
        <w:rPr>
          <w:szCs w:val="24"/>
        </w:rPr>
        <w:t xml:space="preserve">1) Općinski načelnik putem višeg referenta za </w:t>
      </w:r>
      <w:r>
        <w:rPr>
          <w:szCs w:val="24"/>
        </w:rPr>
        <w:t>proračun i financije</w:t>
      </w:r>
      <w:r w:rsidRPr="00DB6EFA">
        <w:rPr>
          <w:szCs w:val="24"/>
        </w:rPr>
        <w:t xml:space="preserve"> ima pravo nadzora nad financijskim, materijalnim i računovodstvenim poslovanjem korisnika sredstava proračuna, te nad zakonitošću i svrsishodnom uporabom proračunskih sredstava.</w:t>
      </w:r>
    </w:p>
    <w:p w:rsidR="00003F56" w:rsidRPr="00DB6EFA" w:rsidRDefault="00003F56" w:rsidP="00003F56">
      <w:pPr>
        <w:pStyle w:val="BodyText21"/>
        <w:spacing w:line="276" w:lineRule="auto"/>
        <w:rPr>
          <w:szCs w:val="24"/>
        </w:rPr>
      </w:pPr>
      <w:r>
        <w:rPr>
          <w:szCs w:val="24"/>
        </w:rPr>
        <w:t>(</w:t>
      </w:r>
      <w:r w:rsidRPr="00DB6EFA">
        <w:rPr>
          <w:szCs w:val="24"/>
        </w:rPr>
        <w:t xml:space="preserve">2) Svi korisnici proračunskih sredstava obvezni su dati sve potrebne podatke, isprave i izvješća koja se od njih zatraže. Ako se prilikom obavljanja kontrole utvrdi da su sredstva bila korištena suprotno Zakonu o proračunu ili ovoj Odluci zahtijevati će se povrat sredstava u Proračun, odnosno za iznos nenamjenski utrošenih sredstava, proračunskom korisniku će se umanjiti proračunska sredstva u visini nenamjenskog korištenja sredstava ili će se privremeno obustaviti isplata sredstava na stavkama s kojih su sredstva bila nenamjenski utrošena. </w:t>
      </w:r>
    </w:p>
    <w:p w:rsidR="00003F56" w:rsidRDefault="00003F56" w:rsidP="00003F56">
      <w:pPr>
        <w:pStyle w:val="BodyText21"/>
        <w:spacing w:line="276" w:lineRule="auto"/>
        <w:rPr>
          <w:szCs w:val="24"/>
        </w:rPr>
      </w:pPr>
      <w:r>
        <w:rPr>
          <w:szCs w:val="24"/>
        </w:rPr>
        <w:t>(</w:t>
      </w:r>
      <w:r w:rsidRPr="00DB6EFA">
        <w:rPr>
          <w:szCs w:val="24"/>
        </w:rPr>
        <w:t>3) Odluku o umanjenju i obustavi doznake sredstava donijet će Općinski načelnik.</w:t>
      </w:r>
    </w:p>
    <w:p w:rsidR="00003F56" w:rsidRDefault="00003F56" w:rsidP="00003F56">
      <w:pPr>
        <w:pStyle w:val="BodyText21"/>
        <w:spacing w:line="276" w:lineRule="auto"/>
        <w:rPr>
          <w:szCs w:val="24"/>
        </w:rPr>
      </w:pPr>
    </w:p>
    <w:p w:rsidR="00003F56" w:rsidRPr="00320F05" w:rsidRDefault="00003F56" w:rsidP="00003F56">
      <w:pPr>
        <w:pStyle w:val="BodyText21"/>
        <w:spacing w:line="276" w:lineRule="auto"/>
        <w:jc w:val="left"/>
        <w:rPr>
          <w:i/>
          <w:iCs/>
          <w:szCs w:val="24"/>
        </w:rPr>
      </w:pPr>
      <w:r w:rsidRPr="00320F05">
        <w:rPr>
          <w:i/>
          <w:iCs/>
          <w:szCs w:val="24"/>
        </w:rPr>
        <w:t>VI. PRIJELAZNE I ZAVRŠNE ODREDBE</w:t>
      </w:r>
    </w:p>
    <w:p w:rsidR="00003F56" w:rsidRDefault="00003F56" w:rsidP="00003F56">
      <w:pPr>
        <w:pStyle w:val="BodyText21"/>
        <w:spacing w:line="276" w:lineRule="auto"/>
        <w:rPr>
          <w:szCs w:val="24"/>
        </w:rPr>
      </w:pPr>
    </w:p>
    <w:p w:rsidR="00003F56" w:rsidRPr="00163D67" w:rsidRDefault="00003F56" w:rsidP="00003F56">
      <w:pPr>
        <w:pStyle w:val="BodyText21"/>
        <w:spacing w:line="276" w:lineRule="auto"/>
        <w:jc w:val="center"/>
        <w:rPr>
          <w:b/>
          <w:bCs/>
          <w:szCs w:val="24"/>
        </w:rPr>
      </w:pPr>
      <w:r w:rsidRPr="00975208">
        <w:rPr>
          <w:b/>
          <w:bCs/>
          <w:szCs w:val="24"/>
        </w:rPr>
        <w:t>Članak 18.</w:t>
      </w:r>
    </w:p>
    <w:p w:rsidR="00003F56" w:rsidRPr="00975208" w:rsidRDefault="00003F56" w:rsidP="00003F56">
      <w:pPr>
        <w:pStyle w:val="BodyText21"/>
        <w:spacing w:line="276" w:lineRule="auto"/>
        <w:rPr>
          <w:szCs w:val="24"/>
        </w:rPr>
      </w:pPr>
      <w:r>
        <w:rPr>
          <w:szCs w:val="24"/>
        </w:rPr>
        <w:t>(</w:t>
      </w:r>
      <w:r w:rsidRPr="00975208">
        <w:rPr>
          <w:szCs w:val="24"/>
        </w:rPr>
        <w:t xml:space="preserve">1) Godišnje programe i planove iz članka </w:t>
      </w:r>
      <w:r>
        <w:rPr>
          <w:szCs w:val="24"/>
        </w:rPr>
        <w:t>7</w:t>
      </w:r>
      <w:r w:rsidRPr="00975208">
        <w:rPr>
          <w:szCs w:val="24"/>
        </w:rPr>
        <w:t xml:space="preserve">. stavak </w:t>
      </w:r>
      <w:r>
        <w:rPr>
          <w:szCs w:val="24"/>
        </w:rPr>
        <w:t>1</w:t>
      </w:r>
      <w:r w:rsidRPr="00975208">
        <w:rPr>
          <w:szCs w:val="24"/>
        </w:rPr>
        <w:t xml:space="preserve">. i </w:t>
      </w:r>
      <w:r>
        <w:rPr>
          <w:szCs w:val="24"/>
        </w:rPr>
        <w:t>2</w:t>
      </w:r>
      <w:r w:rsidRPr="00975208">
        <w:rPr>
          <w:szCs w:val="24"/>
        </w:rPr>
        <w:t>. ove Odluke Općinsko vijeće donosi paralelno s donošenjem Proračuna za 202</w:t>
      </w:r>
      <w:r>
        <w:rPr>
          <w:szCs w:val="24"/>
        </w:rPr>
        <w:t>6</w:t>
      </w:r>
      <w:r w:rsidRPr="00975208">
        <w:rPr>
          <w:szCs w:val="24"/>
        </w:rPr>
        <w:t>. godinu.</w:t>
      </w:r>
    </w:p>
    <w:p w:rsidR="00003F56" w:rsidRPr="00975208" w:rsidRDefault="00003F56" w:rsidP="00003F56">
      <w:pPr>
        <w:pStyle w:val="BodyText21"/>
        <w:spacing w:line="276" w:lineRule="auto"/>
        <w:rPr>
          <w:szCs w:val="24"/>
        </w:rPr>
      </w:pPr>
      <w:r>
        <w:rPr>
          <w:szCs w:val="24"/>
        </w:rPr>
        <w:t>(</w:t>
      </w:r>
      <w:r w:rsidRPr="00975208">
        <w:rPr>
          <w:szCs w:val="24"/>
        </w:rPr>
        <w:t xml:space="preserve">2) Plan javne nabave iz članka </w:t>
      </w:r>
      <w:r>
        <w:rPr>
          <w:szCs w:val="24"/>
        </w:rPr>
        <w:t>7</w:t>
      </w:r>
      <w:r w:rsidRPr="00975208">
        <w:rPr>
          <w:szCs w:val="24"/>
        </w:rPr>
        <w:t xml:space="preserve">. stavak </w:t>
      </w:r>
      <w:r>
        <w:rPr>
          <w:szCs w:val="24"/>
        </w:rPr>
        <w:t>9</w:t>
      </w:r>
      <w:r w:rsidRPr="00975208">
        <w:rPr>
          <w:szCs w:val="24"/>
        </w:rPr>
        <w:t xml:space="preserve">. ove Odluke Općinski načelnik će donijeti </w:t>
      </w:r>
      <w:r>
        <w:rPr>
          <w:szCs w:val="24"/>
        </w:rPr>
        <w:t>u roku 8 dana od donošenja Proračuna.</w:t>
      </w:r>
    </w:p>
    <w:p w:rsidR="00003F56" w:rsidRPr="00DB6EFA" w:rsidRDefault="00003F56" w:rsidP="00003F56">
      <w:pPr>
        <w:pStyle w:val="BodyText21"/>
        <w:spacing w:line="276" w:lineRule="auto"/>
        <w:rPr>
          <w:b/>
          <w:bCs/>
          <w:szCs w:val="24"/>
        </w:rPr>
      </w:pPr>
    </w:p>
    <w:p w:rsidR="00003F56" w:rsidRPr="00163D67" w:rsidRDefault="00003F56" w:rsidP="00003F56">
      <w:pPr>
        <w:pStyle w:val="BodyText21"/>
        <w:spacing w:line="276" w:lineRule="auto"/>
        <w:jc w:val="center"/>
        <w:rPr>
          <w:b/>
          <w:bCs/>
          <w:szCs w:val="24"/>
        </w:rPr>
      </w:pPr>
      <w:r w:rsidRPr="00DB6EFA">
        <w:rPr>
          <w:b/>
          <w:bCs/>
          <w:szCs w:val="24"/>
        </w:rPr>
        <w:t>Članak 1</w:t>
      </w:r>
      <w:r>
        <w:rPr>
          <w:b/>
          <w:bCs/>
          <w:szCs w:val="24"/>
        </w:rPr>
        <w:t>9</w:t>
      </w:r>
      <w:r w:rsidRPr="00DB6EFA">
        <w:rPr>
          <w:b/>
          <w:bCs/>
          <w:szCs w:val="24"/>
        </w:rPr>
        <w:t>.</w:t>
      </w:r>
    </w:p>
    <w:p w:rsidR="00003F56" w:rsidRDefault="00003F56" w:rsidP="00003F56">
      <w:pPr>
        <w:pStyle w:val="BodyText21"/>
        <w:spacing w:line="276" w:lineRule="auto"/>
        <w:rPr>
          <w:szCs w:val="24"/>
        </w:rPr>
      </w:pPr>
      <w:r w:rsidRPr="00DB6EFA">
        <w:rPr>
          <w:szCs w:val="24"/>
        </w:rPr>
        <w:t xml:space="preserve">Ova Odluka stupa na snagu </w:t>
      </w:r>
      <w:r>
        <w:rPr>
          <w:szCs w:val="24"/>
        </w:rPr>
        <w:t xml:space="preserve">osmi dan od dana objave </w:t>
      </w:r>
      <w:r w:rsidRPr="00DB6EFA">
        <w:rPr>
          <w:szCs w:val="24"/>
        </w:rPr>
        <w:t xml:space="preserve"> u "Službenom </w:t>
      </w:r>
      <w:r>
        <w:rPr>
          <w:szCs w:val="24"/>
        </w:rPr>
        <w:t xml:space="preserve">glasniku Općine Gornji </w:t>
      </w:r>
      <w:proofErr w:type="spellStart"/>
      <w:r>
        <w:rPr>
          <w:szCs w:val="24"/>
        </w:rPr>
        <w:t>Bogićevci</w:t>
      </w:r>
      <w:proofErr w:type="spellEnd"/>
      <w:r>
        <w:rPr>
          <w:szCs w:val="24"/>
        </w:rPr>
        <w:t>“</w:t>
      </w:r>
      <w:r w:rsidRPr="00DB6EFA">
        <w:rPr>
          <w:szCs w:val="24"/>
        </w:rPr>
        <w:t>, a primjenjivat će se od 1. siječnja 202</w:t>
      </w:r>
      <w:r>
        <w:rPr>
          <w:szCs w:val="24"/>
        </w:rPr>
        <w:t>6</w:t>
      </w:r>
      <w:r w:rsidRPr="00DB6EFA">
        <w:rPr>
          <w:szCs w:val="24"/>
        </w:rPr>
        <w:t>. godine.</w:t>
      </w:r>
    </w:p>
    <w:p w:rsidR="00003F56" w:rsidRDefault="00003F56" w:rsidP="00003F56">
      <w:pPr>
        <w:pStyle w:val="BodyText21"/>
        <w:spacing w:line="276" w:lineRule="auto"/>
        <w:rPr>
          <w:szCs w:val="24"/>
        </w:rPr>
      </w:pPr>
    </w:p>
    <w:p w:rsidR="00003F56" w:rsidRDefault="00003F56" w:rsidP="00003F56">
      <w:pPr>
        <w:pStyle w:val="BodyText21"/>
        <w:spacing w:line="276" w:lineRule="auto"/>
        <w:jc w:val="center"/>
        <w:rPr>
          <w:szCs w:val="24"/>
        </w:rPr>
      </w:pPr>
    </w:p>
    <w:p w:rsidR="00003F56" w:rsidRPr="00DB6EFA" w:rsidRDefault="00003F56" w:rsidP="00003F56">
      <w:pPr>
        <w:pStyle w:val="BodyText21"/>
        <w:spacing w:line="276" w:lineRule="auto"/>
        <w:jc w:val="center"/>
        <w:rPr>
          <w:szCs w:val="24"/>
        </w:rPr>
      </w:pPr>
      <w:r w:rsidRPr="00DB6EFA">
        <w:rPr>
          <w:szCs w:val="24"/>
        </w:rPr>
        <w:t>OPĆINSKO VIJEĆE</w:t>
      </w:r>
      <w:r>
        <w:rPr>
          <w:szCs w:val="24"/>
        </w:rPr>
        <w:t xml:space="preserve">  </w:t>
      </w:r>
      <w:r w:rsidRPr="00DB6EFA">
        <w:rPr>
          <w:szCs w:val="24"/>
        </w:rPr>
        <w:t xml:space="preserve">OPĆINE </w:t>
      </w:r>
      <w:r>
        <w:rPr>
          <w:szCs w:val="24"/>
        </w:rPr>
        <w:t>GORNJI BOGIĆEVCI</w:t>
      </w:r>
    </w:p>
    <w:p w:rsidR="00003F56" w:rsidRPr="00DB6EFA" w:rsidRDefault="00003F56" w:rsidP="00003F56">
      <w:pPr>
        <w:pStyle w:val="BodyText21"/>
        <w:spacing w:line="276" w:lineRule="auto"/>
        <w:rPr>
          <w:szCs w:val="24"/>
        </w:rPr>
      </w:pPr>
    </w:p>
    <w:p w:rsidR="00003F56" w:rsidRDefault="00003F56" w:rsidP="00003F56">
      <w:pPr>
        <w:pStyle w:val="BodyText21"/>
        <w:spacing w:line="276" w:lineRule="auto"/>
        <w:rPr>
          <w:szCs w:val="24"/>
        </w:rPr>
      </w:pPr>
    </w:p>
    <w:p w:rsidR="00003F56" w:rsidRPr="00DE0D8F" w:rsidRDefault="00003F56" w:rsidP="00003F56">
      <w:pPr>
        <w:rPr>
          <w:color w:val="000000"/>
          <w:sz w:val="24"/>
          <w:szCs w:val="24"/>
        </w:rPr>
      </w:pPr>
      <w:r>
        <w:rPr>
          <w:color w:val="000000"/>
          <w:sz w:val="24"/>
          <w:szCs w:val="24"/>
        </w:rPr>
        <w:t>KLASA: 400-05/26</w:t>
      </w:r>
      <w:r w:rsidRPr="00DE0D8F">
        <w:rPr>
          <w:color w:val="000000"/>
          <w:sz w:val="24"/>
          <w:szCs w:val="24"/>
        </w:rPr>
        <w:t>-02</w:t>
      </w:r>
      <w:r>
        <w:rPr>
          <w:color w:val="000000"/>
          <w:sz w:val="24"/>
          <w:szCs w:val="24"/>
        </w:rPr>
        <w:t>/</w:t>
      </w:r>
      <w:r w:rsidRPr="00DE0D8F">
        <w:rPr>
          <w:color w:val="000000"/>
          <w:sz w:val="24"/>
          <w:szCs w:val="24"/>
        </w:rPr>
        <w:t>01</w:t>
      </w:r>
    </w:p>
    <w:p w:rsidR="00003F56" w:rsidRPr="00DE0D8F" w:rsidRDefault="00003F56" w:rsidP="00003F56">
      <w:pPr>
        <w:rPr>
          <w:color w:val="000000"/>
          <w:sz w:val="24"/>
          <w:szCs w:val="24"/>
        </w:rPr>
      </w:pPr>
      <w:r>
        <w:rPr>
          <w:color w:val="000000"/>
          <w:sz w:val="24"/>
          <w:szCs w:val="24"/>
        </w:rPr>
        <w:t>URBROJ: 2178-22-03-26-19</w:t>
      </w:r>
    </w:p>
    <w:p w:rsidR="00003F56" w:rsidRPr="00DE0D8F" w:rsidRDefault="00003F56" w:rsidP="00003F56">
      <w:pPr>
        <w:rPr>
          <w:b/>
          <w:i/>
          <w:color w:val="000000"/>
          <w:sz w:val="24"/>
          <w:szCs w:val="24"/>
        </w:rPr>
      </w:pPr>
      <w:r w:rsidRPr="00DE0D8F">
        <w:rPr>
          <w:color w:val="000000"/>
          <w:sz w:val="24"/>
          <w:szCs w:val="24"/>
        </w:rPr>
        <w:t xml:space="preserve">Gornji </w:t>
      </w:r>
      <w:proofErr w:type="spellStart"/>
      <w:r w:rsidRPr="00DE0D8F">
        <w:rPr>
          <w:color w:val="000000"/>
          <w:sz w:val="24"/>
          <w:szCs w:val="24"/>
        </w:rPr>
        <w:t>Bogićevci</w:t>
      </w:r>
      <w:proofErr w:type="spellEnd"/>
      <w:r w:rsidRPr="00DE0D8F">
        <w:rPr>
          <w:color w:val="000000"/>
          <w:sz w:val="24"/>
          <w:szCs w:val="24"/>
        </w:rPr>
        <w:t xml:space="preserve">, </w:t>
      </w:r>
      <w:r>
        <w:rPr>
          <w:color w:val="000000"/>
          <w:sz w:val="24"/>
          <w:szCs w:val="24"/>
        </w:rPr>
        <w:t>16. rujna 2026</w:t>
      </w:r>
      <w:r w:rsidRPr="00DE0D8F">
        <w:rPr>
          <w:color w:val="000000"/>
          <w:sz w:val="24"/>
          <w:szCs w:val="24"/>
        </w:rPr>
        <w:t>. godine</w:t>
      </w:r>
    </w:p>
    <w:p w:rsidR="00003F56" w:rsidRPr="00DB6EFA" w:rsidRDefault="00003F56" w:rsidP="00003F56">
      <w:pPr>
        <w:pStyle w:val="BodyText21"/>
        <w:spacing w:line="276" w:lineRule="auto"/>
        <w:rPr>
          <w:szCs w:val="24"/>
        </w:rPr>
      </w:pPr>
    </w:p>
    <w:p w:rsidR="00003F56" w:rsidRPr="00DB6EFA" w:rsidRDefault="00003F56" w:rsidP="00003F56">
      <w:pPr>
        <w:pStyle w:val="BodyText21"/>
        <w:spacing w:line="276" w:lineRule="auto"/>
        <w:rPr>
          <w:szCs w:val="24"/>
        </w:rPr>
      </w:pPr>
      <w:r w:rsidRPr="00DB6EFA">
        <w:rPr>
          <w:szCs w:val="24"/>
        </w:rPr>
        <w:t xml:space="preserve">             </w:t>
      </w:r>
    </w:p>
    <w:p w:rsidR="00003F56" w:rsidRPr="00DB6EFA" w:rsidRDefault="00003F56" w:rsidP="00003F56">
      <w:pPr>
        <w:pStyle w:val="BodyText21"/>
        <w:spacing w:line="276" w:lineRule="auto"/>
        <w:rPr>
          <w:szCs w:val="24"/>
        </w:rPr>
      </w:pPr>
      <w:r w:rsidRPr="00DB6EFA">
        <w:rPr>
          <w:szCs w:val="24"/>
        </w:rPr>
        <w:tab/>
      </w:r>
      <w:r w:rsidRPr="00DB6EFA">
        <w:rPr>
          <w:szCs w:val="24"/>
        </w:rPr>
        <w:tab/>
      </w:r>
      <w:r w:rsidRPr="00DB6EFA">
        <w:rPr>
          <w:szCs w:val="24"/>
        </w:rPr>
        <w:tab/>
      </w:r>
      <w:r w:rsidRPr="00DB6EFA">
        <w:rPr>
          <w:szCs w:val="24"/>
        </w:rPr>
        <w:tab/>
      </w:r>
      <w:r w:rsidRPr="00DB6EFA">
        <w:rPr>
          <w:szCs w:val="24"/>
        </w:rPr>
        <w:tab/>
        <w:t xml:space="preserve">       </w:t>
      </w:r>
      <w:r w:rsidRPr="00DB6EFA">
        <w:rPr>
          <w:szCs w:val="24"/>
        </w:rPr>
        <w:tab/>
      </w:r>
      <w:r w:rsidRPr="00DB6EFA">
        <w:rPr>
          <w:szCs w:val="24"/>
        </w:rPr>
        <w:tab/>
      </w:r>
      <w:r w:rsidRPr="00DB6EFA">
        <w:rPr>
          <w:szCs w:val="24"/>
        </w:rPr>
        <w:tab/>
        <w:t xml:space="preserve">        Predsjednik</w:t>
      </w:r>
      <w:r>
        <w:rPr>
          <w:szCs w:val="24"/>
        </w:rPr>
        <w:t xml:space="preserve"> OV-a:</w:t>
      </w:r>
    </w:p>
    <w:p w:rsidR="00003F56" w:rsidRPr="00DB6EFA" w:rsidRDefault="00003F56" w:rsidP="00003F56">
      <w:pPr>
        <w:pStyle w:val="BodyText21"/>
        <w:spacing w:line="276" w:lineRule="auto"/>
        <w:rPr>
          <w:szCs w:val="24"/>
        </w:rPr>
      </w:pPr>
      <w:r w:rsidRPr="00DB6EFA">
        <w:rPr>
          <w:szCs w:val="24"/>
        </w:rPr>
        <w:t xml:space="preserve">  </w:t>
      </w:r>
      <w:r w:rsidRPr="00DB6EFA">
        <w:rPr>
          <w:szCs w:val="24"/>
        </w:rPr>
        <w:tab/>
      </w:r>
      <w:r w:rsidRPr="00DB6EFA">
        <w:rPr>
          <w:szCs w:val="24"/>
        </w:rPr>
        <w:tab/>
      </w:r>
      <w:r w:rsidRPr="00DB6EFA">
        <w:rPr>
          <w:szCs w:val="24"/>
        </w:rPr>
        <w:tab/>
      </w:r>
      <w:r w:rsidRPr="00DB6EFA">
        <w:rPr>
          <w:szCs w:val="24"/>
        </w:rPr>
        <w:tab/>
      </w:r>
      <w:r w:rsidRPr="00DB6EFA">
        <w:rPr>
          <w:szCs w:val="24"/>
        </w:rPr>
        <w:tab/>
      </w:r>
      <w:r w:rsidRPr="00DB6EFA">
        <w:rPr>
          <w:szCs w:val="24"/>
        </w:rPr>
        <w:tab/>
        <w:t xml:space="preserve">                                 </w:t>
      </w:r>
      <w:r>
        <w:rPr>
          <w:szCs w:val="24"/>
        </w:rPr>
        <w:t>Željko Klarić</w:t>
      </w:r>
    </w:p>
    <w:p w:rsidR="00003F56" w:rsidRPr="00DB6EFA" w:rsidRDefault="00003F56" w:rsidP="00003F56">
      <w:pPr>
        <w:pStyle w:val="BodyText21"/>
        <w:spacing w:line="276" w:lineRule="auto"/>
        <w:rPr>
          <w:szCs w:val="24"/>
        </w:rPr>
      </w:pPr>
    </w:p>
    <w:p w:rsidR="00003F56" w:rsidRPr="00DB6EFA" w:rsidRDefault="00003F56" w:rsidP="00003F56">
      <w:pPr>
        <w:spacing w:line="276" w:lineRule="auto"/>
        <w:jc w:val="both"/>
        <w:rPr>
          <w:sz w:val="24"/>
          <w:szCs w:val="24"/>
        </w:rPr>
      </w:pPr>
    </w:p>
    <w:p w:rsidR="00003F56" w:rsidRPr="00980597" w:rsidRDefault="00003F56" w:rsidP="00003F56">
      <w:pPr>
        <w:spacing w:line="276" w:lineRule="auto"/>
      </w:pPr>
    </w:p>
    <w:p w:rsidR="00003F56" w:rsidRDefault="00003F56" w:rsidP="00003F56">
      <w:pPr>
        <w:spacing w:after="0"/>
        <w:rPr>
          <w:rFonts w:ascii="Times New Roman" w:hAnsi="Times New Roman"/>
        </w:rPr>
      </w:pPr>
    </w:p>
    <w:p w:rsidR="00003F56" w:rsidRDefault="00003F56" w:rsidP="00003F56">
      <w:pPr>
        <w:spacing w:after="0"/>
        <w:rPr>
          <w:rFonts w:ascii="Times New Roman" w:hAnsi="Times New Roman"/>
        </w:rPr>
      </w:pPr>
    </w:p>
    <w:p w:rsidR="00003F56" w:rsidRDefault="00003F56" w:rsidP="00003F56">
      <w:pPr>
        <w:spacing w:after="0"/>
        <w:rPr>
          <w:rFonts w:ascii="Times New Roman" w:hAnsi="Times New Roman"/>
        </w:rPr>
      </w:pPr>
    </w:p>
    <w:p w:rsidR="00003F56" w:rsidRDefault="00003F56" w:rsidP="00003F56">
      <w:pPr>
        <w:spacing w:after="0"/>
        <w:rPr>
          <w:rFonts w:ascii="Times New Roman" w:hAnsi="Times New Roman"/>
        </w:rPr>
      </w:pPr>
    </w:p>
    <w:p w:rsidR="00003F56" w:rsidRDefault="00003F56" w:rsidP="00003F56">
      <w:pPr>
        <w:spacing w:after="0"/>
        <w:rPr>
          <w:rFonts w:ascii="Times New Roman" w:hAnsi="Times New Roman"/>
        </w:rPr>
      </w:pPr>
    </w:p>
    <w:p w:rsidR="00003F56" w:rsidRDefault="00003F56" w:rsidP="00003F56">
      <w:pPr>
        <w:pStyle w:val="Tijeloteksta"/>
      </w:pPr>
      <w:r>
        <w:rPr>
          <w:noProof/>
        </w:rPr>
        <w:drawing>
          <wp:inline distT="0" distB="0" distL="0" distR="0">
            <wp:extent cx="484505" cy="642620"/>
            <wp:effectExtent l="0" t="0" r="0" b="5080"/>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lika 5"/>
                    <pic:cNvPicPr>
                      <a:picLocks noChangeAspect="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tretch>
                      <a:fillRect/>
                    </a:stretch>
                  </pic:blipFill>
                  <pic:spPr>
                    <a:xfrm>
                      <a:off x="0" y="0"/>
                      <a:ext cx="491493" cy="651704"/>
                    </a:xfrm>
                    <a:prstGeom prst="rect">
                      <a:avLst/>
                    </a:prstGeom>
                  </pic:spPr>
                </pic:pic>
              </a:graphicData>
            </a:graphic>
          </wp:inline>
        </w:drawing>
      </w:r>
    </w:p>
    <w:p w:rsidR="00003F56" w:rsidRDefault="00003F56" w:rsidP="00003F56">
      <w:pPr>
        <w:pStyle w:val="Tijeloteksta"/>
        <w:ind w:firstLine="720"/>
      </w:pPr>
    </w:p>
    <w:p w:rsidR="00003F56" w:rsidRDefault="00003F56" w:rsidP="00003F56">
      <w:pPr>
        <w:rPr>
          <w:sz w:val="24"/>
          <w:szCs w:val="24"/>
        </w:rPr>
      </w:pPr>
      <w:r>
        <w:rPr>
          <w:sz w:val="24"/>
          <w:szCs w:val="24"/>
        </w:rPr>
        <w:t>REPUBLIKA HRVATSKA</w:t>
      </w:r>
    </w:p>
    <w:p w:rsidR="00003F56" w:rsidRDefault="00003F56" w:rsidP="00003F56">
      <w:pPr>
        <w:rPr>
          <w:sz w:val="24"/>
          <w:szCs w:val="24"/>
        </w:rPr>
      </w:pPr>
      <w:r>
        <w:rPr>
          <w:sz w:val="24"/>
          <w:szCs w:val="24"/>
        </w:rPr>
        <w:t>BRODSKO-POSAVSKA ŽUPANIJA</w:t>
      </w:r>
    </w:p>
    <w:p w:rsidR="00003F56" w:rsidRDefault="00003F56" w:rsidP="00003F56">
      <w:pPr>
        <w:rPr>
          <w:sz w:val="24"/>
          <w:szCs w:val="24"/>
        </w:rPr>
      </w:pPr>
      <w:r>
        <w:rPr>
          <w:sz w:val="24"/>
          <w:szCs w:val="24"/>
        </w:rPr>
        <w:t>OPĆINA GORNJI BOGIĆEVCI</w:t>
      </w:r>
    </w:p>
    <w:p w:rsidR="00003F56" w:rsidRDefault="00003F56" w:rsidP="00003F56">
      <w:pPr>
        <w:rPr>
          <w:sz w:val="24"/>
          <w:szCs w:val="24"/>
        </w:rPr>
      </w:pPr>
      <w:r>
        <w:rPr>
          <w:sz w:val="24"/>
          <w:szCs w:val="24"/>
        </w:rPr>
        <w:t>OPĆINSKO VIJEĆE</w:t>
      </w:r>
    </w:p>
    <w:p w:rsidR="00003F56" w:rsidRDefault="00003F56" w:rsidP="00003F56">
      <w:pPr>
        <w:jc w:val="both"/>
        <w:rPr>
          <w:sz w:val="24"/>
          <w:szCs w:val="24"/>
        </w:rPr>
      </w:pPr>
      <w:r>
        <w:rPr>
          <w:sz w:val="24"/>
          <w:szCs w:val="24"/>
        </w:rPr>
        <w:t xml:space="preserve">Trg hrvatskih branitelja 1, </w:t>
      </w:r>
    </w:p>
    <w:p w:rsidR="00003F56" w:rsidRDefault="00003F56" w:rsidP="00003F56">
      <w:pPr>
        <w:jc w:val="both"/>
        <w:rPr>
          <w:sz w:val="24"/>
          <w:szCs w:val="24"/>
        </w:rPr>
      </w:pPr>
      <w:r>
        <w:rPr>
          <w:sz w:val="24"/>
          <w:szCs w:val="24"/>
        </w:rPr>
        <w:t xml:space="preserve">35429 Gornji </w:t>
      </w:r>
      <w:proofErr w:type="spellStart"/>
      <w:r>
        <w:rPr>
          <w:sz w:val="24"/>
          <w:szCs w:val="24"/>
        </w:rPr>
        <w:t>Bogićevci</w:t>
      </w:r>
      <w:proofErr w:type="spellEnd"/>
    </w:p>
    <w:p w:rsidR="00003F56" w:rsidRDefault="00003F56" w:rsidP="00003F56">
      <w:pPr>
        <w:rPr>
          <w:sz w:val="24"/>
          <w:szCs w:val="24"/>
        </w:rPr>
      </w:pPr>
      <w:r>
        <w:rPr>
          <w:sz w:val="24"/>
          <w:szCs w:val="24"/>
        </w:rPr>
        <w:t>OIB: 89414039518</w:t>
      </w:r>
    </w:p>
    <w:p w:rsidR="00003F56" w:rsidRDefault="00003F56" w:rsidP="00003F56">
      <w:pPr>
        <w:rPr>
          <w:sz w:val="24"/>
          <w:szCs w:val="24"/>
        </w:rPr>
      </w:pPr>
      <w:proofErr w:type="spellStart"/>
      <w:r>
        <w:rPr>
          <w:sz w:val="24"/>
          <w:szCs w:val="24"/>
        </w:rPr>
        <w:t>Tel</w:t>
      </w:r>
      <w:proofErr w:type="spellEnd"/>
      <w:r>
        <w:rPr>
          <w:sz w:val="24"/>
          <w:szCs w:val="24"/>
        </w:rPr>
        <w:t>: 035/375-056</w:t>
      </w:r>
    </w:p>
    <w:p w:rsidR="00003F56" w:rsidRDefault="00003F56" w:rsidP="00003F56">
      <w:pPr>
        <w:pStyle w:val="Tijeloteksta"/>
        <w:ind w:firstLine="708"/>
        <w:rPr>
          <w:bCs/>
        </w:rPr>
      </w:pPr>
    </w:p>
    <w:p w:rsidR="00003F56" w:rsidRPr="0034208A" w:rsidRDefault="00003F56" w:rsidP="00003F56">
      <w:pPr>
        <w:pStyle w:val="Tijeloteksta"/>
        <w:ind w:firstLine="708"/>
        <w:rPr>
          <w:b/>
          <w:color w:val="FF0000"/>
        </w:rPr>
      </w:pPr>
      <w:r>
        <w:rPr>
          <w:bCs/>
        </w:rPr>
        <w:t xml:space="preserve">Na temelju članka 33. stavka 1. Zakona o stambenom zbrinjavanju na potpomognutim područjima („Narodne novine“ broj 106/18, 98/19 i 82/23), Uredbe o uvjetima za kupnju obiteljske kuće ili stana u državnom vlasništvu na područjima posebne državne skrbi („Narodne novine“ broj 19/11, </w:t>
      </w:r>
      <w:r w:rsidRPr="004D2CE7">
        <w:rPr>
          <w:bCs/>
          <w:color w:val="000000" w:themeColor="text1"/>
        </w:rPr>
        <w:t xml:space="preserve">56/11, 3/13 i 24/19) </w:t>
      </w:r>
      <w:r w:rsidRPr="004D2CE7">
        <w:rPr>
          <w:color w:val="000000" w:themeColor="text1"/>
        </w:rPr>
        <w:t xml:space="preserve">članka 39. stavak 5. Statuta općine Gornji </w:t>
      </w:r>
      <w:proofErr w:type="spellStart"/>
      <w:r w:rsidRPr="004D2CE7">
        <w:rPr>
          <w:color w:val="000000" w:themeColor="text1"/>
        </w:rPr>
        <w:t>Bogićevci</w:t>
      </w:r>
      <w:proofErr w:type="spellEnd"/>
      <w:r w:rsidRPr="004D2CE7">
        <w:rPr>
          <w:color w:val="000000" w:themeColor="text1"/>
        </w:rPr>
        <w:t xml:space="preserve"> („Službeni glasnik Općine Gornji </w:t>
      </w:r>
      <w:proofErr w:type="spellStart"/>
      <w:r w:rsidRPr="004D2CE7">
        <w:rPr>
          <w:color w:val="000000" w:themeColor="text1"/>
        </w:rPr>
        <w:t>Bogićevci</w:t>
      </w:r>
      <w:proofErr w:type="spellEnd"/>
      <w:r w:rsidRPr="004D2CE7">
        <w:rPr>
          <w:color w:val="000000" w:themeColor="text1"/>
        </w:rPr>
        <w:t xml:space="preserve">“, broj 02/21, Općinsko vijeće općine Gornji </w:t>
      </w:r>
      <w:proofErr w:type="spellStart"/>
      <w:r w:rsidRPr="004D2CE7">
        <w:rPr>
          <w:color w:val="000000" w:themeColor="text1"/>
        </w:rPr>
        <w:t>Bogićevci</w:t>
      </w:r>
      <w:proofErr w:type="spellEnd"/>
      <w:r w:rsidRPr="004D2CE7">
        <w:rPr>
          <w:color w:val="000000" w:themeColor="text1"/>
        </w:rPr>
        <w:t xml:space="preserve"> na svojoj 9. sjednici održanoj 16. rujna 2026. godine, donosi</w:t>
      </w:r>
    </w:p>
    <w:p w:rsidR="00003F56" w:rsidRDefault="00003F56" w:rsidP="00003F56">
      <w:pPr>
        <w:pStyle w:val="Tijeloteksta"/>
        <w:rPr>
          <w:b/>
          <w:bCs/>
        </w:rPr>
      </w:pPr>
    </w:p>
    <w:p w:rsidR="00003F56" w:rsidRDefault="00003F56" w:rsidP="00003F56">
      <w:pPr>
        <w:tabs>
          <w:tab w:val="center" w:pos="4152"/>
          <w:tab w:val="left" w:pos="5235"/>
        </w:tabs>
        <w:jc w:val="center"/>
        <w:rPr>
          <w:b/>
          <w:bCs/>
          <w:sz w:val="24"/>
          <w:szCs w:val="24"/>
        </w:rPr>
      </w:pPr>
      <w:r>
        <w:rPr>
          <w:b/>
          <w:bCs/>
          <w:sz w:val="24"/>
          <w:szCs w:val="24"/>
        </w:rPr>
        <w:t>PLAN  UTROŠKA SREDSTAVA OD PRODAJE KUĆA I STANOVA U DRŽAVNOM VLASNIŠTVU NA PODRUČJU OPĆINE GORNJI BOGIĆEVCI ZA 2026. GODINU</w:t>
      </w:r>
    </w:p>
    <w:p w:rsidR="00003F56" w:rsidRDefault="00003F56" w:rsidP="00003F56">
      <w:pPr>
        <w:jc w:val="center"/>
        <w:rPr>
          <w:bCs/>
          <w:sz w:val="24"/>
          <w:szCs w:val="24"/>
        </w:rPr>
      </w:pPr>
    </w:p>
    <w:p w:rsidR="00003F56" w:rsidRDefault="00003F56" w:rsidP="00003F56">
      <w:pPr>
        <w:jc w:val="center"/>
        <w:rPr>
          <w:b/>
          <w:sz w:val="24"/>
          <w:szCs w:val="24"/>
        </w:rPr>
      </w:pPr>
      <w:r>
        <w:rPr>
          <w:b/>
          <w:sz w:val="24"/>
          <w:szCs w:val="24"/>
        </w:rPr>
        <w:t>Članak 1.</w:t>
      </w:r>
    </w:p>
    <w:p w:rsidR="00003F56" w:rsidRDefault="00003F56" w:rsidP="00003F56">
      <w:pPr>
        <w:jc w:val="center"/>
        <w:rPr>
          <w:bCs/>
          <w:sz w:val="24"/>
          <w:szCs w:val="24"/>
        </w:rPr>
      </w:pPr>
    </w:p>
    <w:p w:rsidR="00003F56" w:rsidRDefault="00003F56" w:rsidP="00003F56">
      <w:pPr>
        <w:rPr>
          <w:sz w:val="24"/>
          <w:szCs w:val="24"/>
        </w:rPr>
      </w:pPr>
      <w:r>
        <w:rPr>
          <w:sz w:val="24"/>
          <w:szCs w:val="24"/>
        </w:rPr>
        <w:t xml:space="preserve">Ovim Planom utvrđuje se namjena korištenja sredstava od prodaje kuća i stanova u državnom vlasništvu na području općine Gornji </w:t>
      </w:r>
      <w:proofErr w:type="spellStart"/>
      <w:r>
        <w:rPr>
          <w:sz w:val="24"/>
          <w:szCs w:val="24"/>
        </w:rPr>
        <w:t>Bogićevci</w:t>
      </w:r>
      <w:proofErr w:type="spellEnd"/>
      <w:r>
        <w:rPr>
          <w:sz w:val="24"/>
          <w:szCs w:val="24"/>
        </w:rPr>
        <w:t>.</w:t>
      </w:r>
    </w:p>
    <w:p w:rsidR="00003F56" w:rsidRDefault="00003F56" w:rsidP="00003F56">
      <w:pPr>
        <w:rPr>
          <w:sz w:val="24"/>
          <w:szCs w:val="24"/>
        </w:rPr>
      </w:pPr>
    </w:p>
    <w:p w:rsidR="00003F56" w:rsidRDefault="00003F56" w:rsidP="00003F56">
      <w:pPr>
        <w:jc w:val="center"/>
        <w:rPr>
          <w:b/>
          <w:bCs/>
          <w:sz w:val="24"/>
          <w:szCs w:val="24"/>
        </w:rPr>
      </w:pPr>
      <w:r>
        <w:rPr>
          <w:b/>
          <w:bCs/>
          <w:sz w:val="24"/>
          <w:szCs w:val="24"/>
        </w:rPr>
        <w:t>Članak 2.</w:t>
      </w:r>
    </w:p>
    <w:p w:rsidR="00003F56" w:rsidRDefault="00003F56" w:rsidP="00003F56">
      <w:pPr>
        <w:rPr>
          <w:sz w:val="24"/>
          <w:szCs w:val="24"/>
        </w:rPr>
      </w:pPr>
    </w:p>
    <w:p w:rsidR="00003F56" w:rsidRDefault="00003F56" w:rsidP="00003F56">
      <w:pPr>
        <w:rPr>
          <w:sz w:val="24"/>
          <w:szCs w:val="24"/>
        </w:rPr>
      </w:pPr>
      <w:r>
        <w:rPr>
          <w:sz w:val="24"/>
          <w:szCs w:val="24"/>
        </w:rPr>
        <w:lastRenderedPageBreak/>
        <w:t xml:space="preserve">Od prodaje obiteljskih kuća i stanova u državnom vlasništvu na potpomognutim područjima za Općinu Gornji </w:t>
      </w:r>
      <w:proofErr w:type="spellStart"/>
      <w:r>
        <w:rPr>
          <w:sz w:val="24"/>
          <w:szCs w:val="24"/>
        </w:rPr>
        <w:t>Bogićevci</w:t>
      </w:r>
      <w:proofErr w:type="spellEnd"/>
      <w:r>
        <w:rPr>
          <w:sz w:val="24"/>
          <w:szCs w:val="24"/>
        </w:rPr>
        <w:t xml:space="preserve"> planiraju se sredstva u iznosu od </w:t>
      </w:r>
      <w:r>
        <w:rPr>
          <w:b/>
          <w:sz w:val="24"/>
          <w:szCs w:val="24"/>
        </w:rPr>
        <w:t>0,00 eura</w:t>
      </w:r>
      <w:r>
        <w:rPr>
          <w:sz w:val="24"/>
          <w:szCs w:val="24"/>
        </w:rPr>
        <w:t>.</w:t>
      </w:r>
    </w:p>
    <w:p w:rsidR="00003F56" w:rsidRDefault="00003F56" w:rsidP="00003F56">
      <w:pPr>
        <w:rPr>
          <w:sz w:val="24"/>
          <w:szCs w:val="24"/>
        </w:rPr>
      </w:pPr>
    </w:p>
    <w:p w:rsidR="00003F56" w:rsidRDefault="00003F56" w:rsidP="00003F56">
      <w:pPr>
        <w:jc w:val="center"/>
        <w:rPr>
          <w:b/>
          <w:bCs/>
          <w:sz w:val="24"/>
          <w:szCs w:val="24"/>
        </w:rPr>
      </w:pPr>
      <w:r>
        <w:rPr>
          <w:b/>
          <w:bCs/>
          <w:sz w:val="24"/>
          <w:szCs w:val="24"/>
        </w:rPr>
        <w:t>Članak 3.</w:t>
      </w:r>
    </w:p>
    <w:p w:rsidR="00003F56" w:rsidRDefault="00003F56" w:rsidP="00003F56">
      <w:pPr>
        <w:jc w:val="center"/>
        <w:rPr>
          <w:bCs/>
          <w:sz w:val="24"/>
          <w:szCs w:val="24"/>
        </w:rPr>
      </w:pPr>
    </w:p>
    <w:p w:rsidR="00003F56" w:rsidRDefault="00003F56" w:rsidP="00003F56">
      <w:pPr>
        <w:pStyle w:val="Tijeloteksta"/>
        <w:rPr>
          <w:bCs/>
        </w:rPr>
      </w:pPr>
      <w:r>
        <w:rPr>
          <w:bCs/>
        </w:rPr>
        <w:t xml:space="preserve">Sredstva iz članka 2. ovog Plana utrošit će se za izgradnju komunalne infrastrukture sukladno Programu građenja komunalne infrastrukture na području općine Gornji </w:t>
      </w:r>
      <w:proofErr w:type="spellStart"/>
      <w:r>
        <w:rPr>
          <w:bCs/>
        </w:rPr>
        <w:t>Bogićevci</w:t>
      </w:r>
      <w:proofErr w:type="spellEnd"/>
      <w:r>
        <w:rPr>
          <w:bCs/>
        </w:rPr>
        <w:t xml:space="preserve"> za 2026. godinu kako slijedi:</w:t>
      </w:r>
    </w:p>
    <w:p w:rsidR="00003F56" w:rsidRDefault="00003F56" w:rsidP="00003F56">
      <w:pPr>
        <w:pStyle w:val="Tijeloteksta"/>
      </w:pPr>
      <w:r>
        <w:rPr>
          <w:bCs/>
        </w:rPr>
        <w:tab/>
      </w:r>
    </w:p>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4A0"/>
      </w:tblPr>
      <w:tblGrid>
        <w:gridCol w:w="911"/>
        <w:gridCol w:w="5828"/>
        <w:gridCol w:w="1570"/>
      </w:tblGrid>
      <w:tr w:rsidR="00003F56" w:rsidTr="00003F56">
        <w:trPr>
          <w:trHeight w:val="276"/>
        </w:trPr>
        <w:tc>
          <w:tcPr>
            <w:tcW w:w="911" w:type="dxa"/>
            <w:vMerge w:val="restart"/>
          </w:tcPr>
          <w:p w:rsidR="00003F56" w:rsidRDefault="00003F56" w:rsidP="00003F56">
            <w:pPr>
              <w:pStyle w:val="Sadrajitablice"/>
              <w:snapToGrid w:val="0"/>
              <w:jc w:val="center"/>
              <w:rPr>
                <w:bCs/>
                <w:sz w:val="24"/>
                <w:szCs w:val="24"/>
              </w:rPr>
            </w:pPr>
            <w:r>
              <w:rPr>
                <w:bCs/>
                <w:sz w:val="24"/>
                <w:szCs w:val="24"/>
              </w:rPr>
              <w:t>Red.br.</w:t>
            </w:r>
          </w:p>
        </w:tc>
        <w:tc>
          <w:tcPr>
            <w:tcW w:w="5828" w:type="dxa"/>
            <w:vMerge w:val="restart"/>
          </w:tcPr>
          <w:p w:rsidR="00003F56" w:rsidRDefault="00003F56" w:rsidP="00003F56">
            <w:pPr>
              <w:pStyle w:val="Sadrajitablice"/>
              <w:snapToGrid w:val="0"/>
              <w:jc w:val="center"/>
              <w:rPr>
                <w:bCs/>
                <w:sz w:val="24"/>
                <w:szCs w:val="24"/>
              </w:rPr>
            </w:pPr>
            <w:proofErr w:type="spellStart"/>
            <w:r>
              <w:rPr>
                <w:bCs/>
                <w:sz w:val="24"/>
                <w:szCs w:val="24"/>
              </w:rPr>
              <w:t>Opis</w:t>
            </w:r>
            <w:proofErr w:type="spellEnd"/>
            <w:r>
              <w:rPr>
                <w:bCs/>
                <w:sz w:val="24"/>
                <w:szCs w:val="24"/>
              </w:rPr>
              <w:t xml:space="preserve"> </w:t>
            </w:r>
            <w:proofErr w:type="spellStart"/>
            <w:r>
              <w:rPr>
                <w:bCs/>
                <w:sz w:val="24"/>
                <w:szCs w:val="24"/>
              </w:rPr>
              <w:t>ulaganja</w:t>
            </w:r>
            <w:proofErr w:type="spellEnd"/>
          </w:p>
        </w:tc>
        <w:tc>
          <w:tcPr>
            <w:tcW w:w="1570" w:type="dxa"/>
            <w:vMerge w:val="restart"/>
          </w:tcPr>
          <w:p w:rsidR="00003F56" w:rsidRDefault="00003F56" w:rsidP="00003F56">
            <w:pPr>
              <w:pStyle w:val="Sadrajitablice"/>
              <w:snapToGrid w:val="0"/>
              <w:jc w:val="center"/>
              <w:rPr>
                <w:bCs/>
                <w:sz w:val="24"/>
                <w:szCs w:val="24"/>
              </w:rPr>
            </w:pPr>
            <w:r>
              <w:rPr>
                <w:bCs/>
                <w:sz w:val="24"/>
                <w:szCs w:val="24"/>
              </w:rPr>
              <w:t>IZNOS (EUR)</w:t>
            </w:r>
          </w:p>
        </w:tc>
      </w:tr>
      <w:tr w:rsidR="00003F56" w:rsidTr="00003F56">
        <w:trPr>
          <w:trHeight w:val="230"/>
        </w:trPr>
        <w:tc>
          <w:tcPr>
            <w:tcW w:w="911" w:type="dxa"/>
          </w:tcPr>
          <w:p w:rsidR="00003F56" w:rsidRDefault="00003F56" w:rsidP="00753169">
            <w:pPr>
              <w:pStyle w:val="Sadrajitablice"/>
              <w:numPr>
                <w:ilvl w:val="0"/>
                <w:numId w:val="6"/>
              </w:numPr>
              <w:snapToGrid w:val="0"/>
              <w:rPr>
                <w:b/>
                <w:color w:val="FF0000"/>
                <w:sz w:val="24"/>
                <w:szCs w:val="24"/>
              </w:rPr>
            </w:pPr>
          </w:p>
        </w:tc>
        <w:tc>
          <w:tcPr>
            <w:tcW w:w="5828" w:type="dxa"/>
          </w:tcPr>
          <w:p w:rsidR="00003F56" w:rsidRDefault="00003F56" w:rsidP="00003F56">
            <w:pPr>
              <w:pStyle w:val="Sadrajitablice"/>
              <w:snapToGrid w:val="0"/>
              <w:jc w:val="center"/>
              <w:rPr>
                <w:b/>
                <w:sz w:val="24"/>
                <w:szCs w:val="24"/>
              </w:rPr>
            </w:pPr>
            <w:proofErr w:type="spellStart"/>
            <w:r>
              <w:rPr>
                <w:b/>
                <w:sz w:val="24"/>
                <w:szCs w:val="24"/>
              </w:rPr>
              <w:t>Modernizacija</w:t>
            </w:r>
            <w:proofErr w:type="spellEnd"/>
            <w:r>
              <w:rPr>
                <w:b/>
                <w:sz w:val="24"/>
                <w:szCs w:val="24"/>
              </w:rPr>
              <w:t xml:space="preserve"> </w:t>
            </w:r>
            <w:proofErr w:type="spellStart"/>
            <w:r>
              <w:rPr>
                <w:b/>
                <w:sz w:val="24"/>
                <w:szCs w:val="24"/>
              </w:rPr>
              <w:t>javne</w:t>
            </w:r>
            <w:proofErr w:type="spellEnd"/>
            <w:r>
              <w:rPr>
                <w:b/>
                <w:sz w:val="24"/>
                <w:szCs w:val="24"/>
              </w:rPr>
              <w:t xml:space="preserve"> </w:t>
            </w:r>
            <w:proofErr w:type="spellStart"/>
            <w:r>
              <w:rPr>
                <w:b/>
                <w:sz w:val="24"/>
                <w:szCs w:val="24"/>
              </w:rPr>
              <w:t>rasvjete</w:t>
            </w:r>
            <w:proofErr w:type="spellEnd"/>
          </w:p>
        </w:tc>
        <w:tc>
          <w:tcPr>
            <w:tcW w:w="1570" w:type="dxa"/>
          </w:tcPr>
          <w:p w:rsidR="00003F56" w:rsidRDefault="00003F56" w:rsidP="00003F56">
            <w:pPr>
              <w:pStyle w:val="Sadrajitablice"/>
              <w:snapToGrid w:val="0"/>
              <w:jc w:val="center"/>
              <w:rPr>
                <w:b/>
                <w:color w:val="000000"/>
                <w:sz w:val="24"/>
                <w:szCs w:val="24"/>
              </w:rPr>
            </w:pPr>
            <w:r>
              <w:rPr>
                <w:b/>
                <w:color w:val="000000"/>
                <w:sz w:val="24"/>
                <w:szCs w:val="24"/>
              </w:rPr>
              <w:t>0,00</w:t>
            </w:r>
          </w:p>
        </w:tc>
      </w:tr>
      <w:tr w:rsidR="00003F56" w:rsidTr="00003F56">
        <w:trPr>
          <w:trHeight w:val="276"/>
        </w:trPr>
        <w:tc>
          <w:tcPr>
            <w:tcW w:w="911" w:type="dxa"/>
          </w:tcPr>
          <w:p w:rsidR="00003F56" w:rsidRDefault="00003F56" w:rsidP="00003F56">
            <w:pPr>
              <w:pStyle w:val="Sadrajitablice"/>
              <w:snapToGrid w:val="0"/>
              <w:jc w:val="center"/>
              <w:rPr>
                <w:bCs/>
                <w:color w:val="000000"/>
                <w:sz w:val="24"/>
                <w:szCs w:val="24"/>
              </w:rPr>
            </w:pPr>
          </w:p>
        </w:tc>
        <w:tc>
          <w:tcPr>
            <w:tcW w:w="5828" w:type="dxa"/>
          </w:tcPr>
          <w:p w:rsidR="00003F56" w:rsidRDefault="00003F56" w:rsidP="00003F56">
            <w:pPr>
              <w:pStyle w:val="Sadrajitablice"/>
              <w:snapToGrid w:val="0"/>
              <w:jc w:val="center"/>
              <w:rPr>
                <w:bCs/>
                <w:color w:val="000000"/>
                <w:sz w:val="24"/>
                <w:szCs w:val="24"/>
              </w:rPr>
            </w:pPr>
            <w:proofErr w:type="spellStart"/>
            <w:r>
              <w:rPr>
                <w:bCs/>
                <w:color w:val="000000"/>
                <w:sz w:val="24"/>
                <w:szCs w:val="24"/>
              </w:rPr>
              <w:t>Ukupno</w:t>
            </w:r>
            <w:proofErr w:type="spellEnd"/>
            <w:r>
              <w:rPr>
                <w:bCs/>
                <w:color w:val="000000"/>
                <w:sz w:val="24"/>
                <w:szCs w:val="24"/>
              </w:rPr>
              <w:t>:</w:t>
            </w:r>
          </w:p>
        </w:tc>
        <w:tc>
          <w:tcPr>
            <w:tcW w:w="1570" w:type="dxa"/>
          </w:tcPr>
          <w:p w:rsidR="00003F56" w:rsidRDefault="00003F56" w:rsidP="00003F56">
            <w:pPr>
              <w:pStyle w:val="Sadrajitablice"/>
              <w:snapToGrid w:val="0"/>
              <w:jc w:val="center"/>
              <w:rPr>
                <w:b/>
                <w:bCs/>
                <w:sz w:val="24"/>
                <w:szCs w:val="24"/>
              </w:rPr>
            </w:pPr>
            <w:r>
              <w:rPr>
                <w:b/>
                <w:bCs/>
                <w:sz w:val="24"/>
                <w:szCs w:val="24"/>
              </w:rPr>
              <w:t>0,00</w:t>
            </w:r>
          </w:p>
        </w:tc>
      </w:tr>
    </w:tbl>
    <w:p w:rsidR="00003F56" w:rsidRDefault="00003F56" w:rsidP="00003F56">
      <w:pPr>
        <w:pStyle w:val="Tijeloteksta"/>
        <w:jc w:val="left"/>
      </w:pPr>
    </w:p>
    <w:p w:rsidR="00003F56" w:rsidRDefault="00003F56" w:rsidP="00003F56">
      <w:pPr>
        <w:pStyle w:val="Tijeloteksta"/>
        <w:jc w:val="center"/>
        <w:rPr>
          <w:b/>
          <w:bCs/>
        </w:rPr>
      </w:pPr>
    </w:p>
    <w:p w:rsidR="00003F56" w:rsidRDefault="00003F56" w:rsidP="00003F56">
      <w:pPr>
        <w:pStyle w:val="Tijeloteksta"/>
        <w:jc w:val="center"/>
        <w:rPr>
          <w:b/>
          <w:bCs/>
        </w:rPr>
      </w:pPr>
    </w:p>
    <w:p w:rsidR="00003F56" w:rsidRDefault="00003F56" w:rsidP="00003F56">
      <w:pPr>
        <w:pStyle w:val="Tijeloteksta"/>
        <w:jc w:val="center"/>
        <w:rPr>
          <w:b/>
          <w:bCs/>
        </w:rPr>
      </w:pPr>
      <w:r>
        <w:rPr>
          <w:b/>
          <w:bCs/>
        </w:rPr>
        <w:t>Članak 4.</w:t>
      </w:r>
    </w:p>
    <w:p w:rsidR="00003F56" w:rsidRDefault="00003F56" w:rsidP="00003F56">
      <w:pPr>
        <w:pStyle w:val="Tijeloteksta"/>
        <w:jc w:val="center"/>
      </w:pPr>
    </w:p>
    <w:p w:rsidR="00003F56" w:rsidRDefault="00003F56" w:rsidP="00003F56">
      <w:pPr>
        <w:pStyle w:val="Tijeloteksta"/>
        <w:jc w:val="left"/>
      </w:pPr>
      <w:r>
        <w:t>Za realizaciju ovog Plana zadužuje se Općinski načelnik. Ovaj Plan dostaviti će se Ministarstvu prostornog uređenja, graditeljstva i državne imovine, te po završetku godine podnijeti Izvješće o utrošenim sredstvima za 2026. godinu.</w:t>
      </w:r>
    </w:p>
    <w:p w:rsidR="00003F56" w:rsidRDefault="00003F56" w:rsidP="00003F56">
      <w:pPr>
        <w:pStyle w:val="Tijeloteksta"/>
        <w:jc w:val="left"/>
      </w:pPr>
    </w:p>
    <w:p w:rsidR="00003F56" w:rsidRDefault="00003F56" w:rsidP="00003F56">
      <w:pPr>
        <w:jc w:val="center"/>
        <w:rPr>
          <w:b/>
          <w:bCs/>
          <w:sz w:val="24"/>
          <w:szCs w:val="24"/>
        </w:rPr>
      </w:pPr>
      <w:r>
        <w:rPr>
          <w:b/>
          <w:bCs/>
          <w:sz w:val="24"/>
          <w:szCs w:val="24"/>
        </w:rPr>
        <w:t>Članak 5.</w:t>
      </w:r>
    </w:p>
    <w:p w:rsidR="00003F56" w:rsidRDefault="00003F56" w:rsidP="00003F56">
      <w:pPr>
        <w:jc w:val="center"/>
        <w:rPr>
          <w:b/>
          <w:bCs/>
          <w:sz w:val="24"/>
          <w:szCs w:val="24"/>
        </w:rPr>
      </w:pPr>
    </w:p>
    <w:p w:rsidR="00003F56" w:rsidRDefault="00003F56" w:rsidP="00003F56">
      <w:pPr>
        <w:pStyle w:val="Tijeloteksta"/>
        <w:jc w:val="left"/>
        <w:rPr>
          <w:bCs/>
        </w:rPr>
      </w:pPr>
      <w:r>
        <w:rPr>
          <w:bCs/>
        </w:rPr>
        <w:t xml:space="preserve">Ovaj Program stupa na snagu osmi dan od dana objave u  “Službenom glasniku Općine Gornji </w:t>
      </w:r>
      <w:proofErr w:type="spellStart"/>
      <w:r>
        <w:rPr>
          <w:bCs/>
        </w:rPr>
        <w:t>Bogićevci</w:t>
      </w:r>
      <w:proofErr w:type="spellEnd"/>
      <w:r>
        <w:rPr>
          <w:bCs/>
        </w:rPr>
        <w:t>“.</w:t>
      </w:r>
    </w:p>
    <w:p w:rsidR="00003F56" w:rsidRDefault="00003F56" w:rsidP="00003F56">
      <w:pPr>
        <w:pStyle w:val="Tijeloteksta"/>
        <w:jc w:val="left"/>
        <w:rPr>
          <w:bCs/>
        </w:rPr>
      </w:pPr>
    </w:p>
    <w:p w:rsidR="00003F56" w:rsidRDefault="00003F56" w:rsidP="00003F56">
      <w:pPr>
        <w:pStyle w:val="Tijeloteksta"/>
        <w:jc w:val="center"/>
        <w:rPr>
          <w:bCs/>
        </w:rPr>
      </w:pPr>
      <w:r>
        <w:rPr>
          <w:b/>
          <w:iCs/>
        </w:rPr>
        <w:t>OPĆINSKO VIJEĆE</w:t>
      </w:r>
      <w:r>
        <w:rPr>
          <w:b/>
          <w:i/>
        </w:rPr>
        <w:t xml:space="preserve">  </w:t>
      </w:r>
      <w:r>
        <w:rPr>
          <w:b/>
          <w:iCs/>
        </w:rPr>
        <w:t>OPĆINE GORNJI BOGIĆEVCI</w:t>
      </w:r>
    </w:p>
    <w:p w:rsidR="00003F56" w:rsidRDefault="00003F56" w:rsidP="00003F56">
      <w:pPr>
        <w:pStyle w:val="Tijeloteksta"/>
        <w:jc w:val="left"/>
        <w:rPr>
          <w:bCs/>
        </w:rPr>
      </w:pPr>
    </w:p>
    <w:p w:rsidR="00003F56" w:rsidRPr="004D2CE7" w:rsidRDefault="00003F56" w:rsidP="00003F56">
      <w:pPr>
        <w:jc w:val="both"/>
        <w:rPr>
          <w:bCs/>
          <w:color w:val="000000" w:themeColor="text1"/>
          <w:sz w:val="24"/>
          <w:szCs w:val="24"/>
        </w:rPr>
      </w:pPr>
      <w:r w:rsidRPr="004D2CE7">
        <w:rPr>
          <w:bCs/>
          <w:color w:val="000000" w:themeColor="text1"/>
          <w:sz w:val="24"/>
          <w:szCs w:val="24"/>
        </w:rPr>
        <w:t>KLASA: 400-05-26-02-01</w:t>
      </w:r>
    </w:p>
    <w:p w:rsidR="00003F56" w:rsidRPr="004D2CE7" w:rsidRDefault="00003F56" w:rsidP="00003F56">
      <w:pPr>
        <w:jc w:val="both"/>
        <w:rPr>
          <w:bCs/>
          <w:color w:val="000000" w:themeColor="text1"/>
          <w:sz w:val="24"/>
          <w:szCs w:val="24"/>
        </w:rPr>
      </w:pPr>
      <w:r w:rsidRPr="004D2CE7">
        <w:rPr>
          <w:bCs/>
          <w:color w:val="000000" w:themeColor="text1"/>
          <w:sz w:val="24"/>
          <w:szCs w:val="24"/>
        </w:rPr>
        <w:t>URBROJ: 2178-22-03-26-11</w:t>
      </w:r>
    </w:p>
    <w:p w:rsidR="00003F56" w:rsidRDefault="00003F56" w:rsidP="00003F56">
      <w:pPr>
        <w:jc w:val="both"/>
        <w:rPr>
          <w:bCs/>
          <w:color w:val="FF0000"/>
          <w:sz w:val="24"/>
          <w:szCs w:val="24"/>
        </w:rPr>
      </w:pPr>
      <w:r>
        <w:rPr>
          <w:bCs/>
          <w:sz w:val="24"/>
          <w:szCs w:val="24"/>
        </w:rPr>
        <w:t xml:space="preserve">Gornji </w:t>
      </w:r>
      <w:proofErr w:type="spellStart"/>
      <w:r>
        <w:rPr>
          <w:bCs/>
          <w:sz w:val="24"/>
          <w:szCs w:val="24"/>
        </w:rPr>
        <w:t>Bogićevci</w:t>
      </w:r>
      <w:proofErr w:type="spellEnd"/>
      <w:r>
        <w:rPr>
          <w:bCs/>
          <w:sz w:val="24"/>
          <w:szCs w:val="24"/>
        </w:rPr>
        <w:t>, 16. rujna 2026. godine</w:t>
      </w:r>
      <w:r>
        <w:rPr>
          <w:bCs/>
          <w:color w:val="FF0000"/>
          <w:sz w:val="24"/>
          <w:szCs w:val="24"/>
        </w:rPr>
        <w:tab/>
      </w:r>
      <w:r>
        <w:rPr>
          <w:bCs/>
          <w:color w:val="FF0000"/>
          <w:sz w:val="24"/>
          <w:szCs w:val="24"/>
        </w:rPr>
        <w:tab/>
      </w:r>
    </w:p>
    <w:p w:rsidR="00003F56" w:rsidRDefault="00003F56" w:rsidP="00003F56">
      <w:pPr>
        <w:jc w:val="both"/>
        <w:rPr>
          <w:bCs/>
          <w:sz w:val="24"/>
          <w:szCs w:val="24"/>
        </w:rPr>
      </w:pPr>
    </w:p>
    <w:p w:rsidR="00003F56" w:rsidRDefault="00003F56" w:rsidP="00003F56">
      <w:pPr>
        <w:jc w:val="both"/>
        <w:rPr>
          <w:bCs/>
          <w:sz w:val="24"/>
          <w:szCs w:val="24"/>
        </w:rPr>
      </w:pPr>
    </w:p>
    <w:p w:rsidR="00003F56" w:rsidRDefault="00003F56" w:rsidP="00003F56">
      <w:pPr>
        <w:jc w:val="both"/>
        <w:rPr>
          <w:bCs/>
          <w:sz w:val="24"/>
          <w:szCs w:val="24"/>
        </w:rPr>
      </w:pPr>
    </w:p>
    <w:p w:rsidR="00003F56" w:rsidRDefault="00003F56" w:rsidP="00003F56">
      <w:pPr>
        <w:jc w:val="both"/>
        <w:rPr>
          <w:bCs/>
          <w:sz w:val="24"/>
          <w:szCs w:val="24"/>
        </w:rPr>
      </w:pPr>
    </w:p>
    <w:p w:rsidR="00003F56" w:rsidRDefault="00003F56" w:rsidP="00003F56">
      <w:pPr>
        <w:jc w:val="both"/>
        <w:rPr>
          <w:b/>
          <w:bCs/>
          <w:sz w:val="24"/>
          <w:szCs w:val="24"/>
        </w:rPr>
      </w:pPr>
      <w:r>
        <w:rPr>
          <w:bCs/>
          <w:sz w:val="24"/>
          <w:szCs w:val="24"/>
        </w:rPr>
        <w:tab/>
      </w:r>
      <w:r>
        <w:rPr>
          <w:bCs/>
          <w:sz w:val="24"/>
          <w:szCs w:val="24"/>
        </w:rPr>
        <w:tab/>
      </w:r>
      <w:r>
        <w:rPr>
          <w:bCs/>
          <w:sz w:val="24"/>
          <w:szCs w:val="24"/>
        </w:rPr>
        <w:tab/>
      </w:r>
      <w:r>
        <w:rPr>
          <w:b/>
          <w:bCs/>
          <w:sz w:val="24"/>
          <w:szCs w:val="24"/>
        </w:rPr>
        <w:tab/>
      </w:r>
    </w:p>
    <w:p w:rsidR="00003F56" w:rsidRDefault="00003F56" w:rsidP="00003F56">
      <w:pPr>
        <w:jc w:val="right"/>
        <w:rPr>
          <w:sz w:val="24"/>
          <w:szCs w:val="24"/>
        </w:rPr>
      </w:pPr>
      <w:r>
        <w:rPr>
          <w:sz w:val="24"/>
          <w:szCs w:val="24"/>
        </w:rPr>
        <w:t xml:space="preserve">   PREDSJEDNIK OPĆINSKOG VIJEĆA</w:t>
      </w:r>
    </w:p>
    <w:p w:rsidR="00003F56" w:rsidRDefault="00003F56" w:rsidP="00003F56">
      <w:pPr>
        <w:ind w:left="4956" w:firstLine="708"/>
        <w:jc w:val="center"/>
        <w:rPr>
          <w:sz w:val="24"/>
          <w:szCs w:val="24"/>
        </w:rPr>
      </w:pPr>
      <w:r>
        <w:rPr>
          <w:sz w:val="24"/>
          <w:szCs w:val="24"/>
        </w:rPr>
        <w:t>Željko Klarić</w:t>
      </w:r>
    </w:p>
    <w:p w:rsidR="00003F56" w:rsidRDefault="00003F56" w:rsidP="00003F56">
      <w:pPr>
        <w:rPr>
          <w:sz w:val="24"/>
          <w:szCs w:val="24"/>
        </w:rPr>
      </w:pPr>
    </w:p>
    <w:p w:rsidR="00003F56" w:rsidRDefault="00003F56" w:rsidP="00003F56">
      <w:pPr>
        <w:rPr>
          <w:sz w:val="24"/>
          <w:szCs w:val="24"/>
        </w:rPr>
      </w:pPr>
    </w:p>
    <w:p w:rsidR="00003F56" w:rsidRDefault="00003F56" w:rsidP="00003F56">
      <w:pPr>
        <w:rPr>
          <w:sz w:val="24"/>
          <w:szCs w:val="24"/>
        </w:rPr>
      </w:pPr>
    </w:p>
    <w:p w:rsidR="00003F56" w:rsidRDefault="00003F56" w:rsidP="00003F56">
      <w:pPr>
        <w:rPr>
          <w:sz w:val="24"/>
          <w:szCs w:val="24"/>
        </w:rPr>
      </w:pPr>
    </w:p>
    <w:p w:rsidR="00003F56" w:rsidRDefault="00003F56" w:rsidP="00003F56">
      <w:pPr>
        <w:rPr>
          <w:sz w:val="24"/>
          <w:szCs w:val="24"/>
        </w:rPr>
      </w:pPr>
      <w:r>
        <w:rPr>
          <w:sz w:val="24"/>
          <w:szCs w:val="24"/>
        </w:rPr>
        <w:t>Dostaviti:</w:t>
      </w:r>
    </w:p>
    <w:p w:rsidR="00003F56" w:rsidRDefault="00003F56" w:rsidP="00753169">
      <w:pPr>
        <w:numPr>
          <w:ilvl w:val="0"/>
          <w:numId w:val="32"/>
        </w:numPr>
        <w:spacing w:line="240" w:lineRule="auto"/>
        <w:contextualSpacing/>
        <w:rPr>
          <w:sz w:val="24"/>
          <w:szCs w:val="24"/>
        </w:rPr>
      </w:pPr>
      <w:r>
        <w:rPr>
          <w:sz w:val="24"/>
          <w:szCs w:val="24"/>
        </w:rPr>
        <w:t>Jedinstveni upravni odjel</w:t>
      </w:r>
    </w:p>
    <w:p w:rsidR="00003F56" w:rsidRDefault="00003F56" w:rsidP="00753169">
      <w:pPr>
        <w:numPr>
          <w:ilvl w:val="0"/>
          <w:numId w:val="32"/>
        </w:numPr>
        <w:spacing w:line="240" w:lineRule="auto"/>
        <w:contextualSpacing/>
        <w:rPr>
          <w:sz w:val="24"/>
          <w:szCs w:val="24"/>
        </w:rPr>
      </w:pPr>
      <w:r>
        <w:rPr>
          <w:sz w:val="24"/>
          <w:szCs w:val="24"/>
        </w:rPr>
        <w:t xml:space="preserve">Službeni glasnik Općine Gornji </w:t>
      </w:r>
      <w:proofErr w:type="spellStart"/>
      <w:r>
        <w:rPr>
          <w:sz w:val="24"/>
          <w:szCs w:val="24"/>
        </w:rPr>
        <w:t>Bogićevci</w:t>
      </w:r>
      <w:proofErr w:type="spellEnd"/>
    </w:p>
    <w:p w:rsidR="00003F56" w:rsidRDefault="00003F56" w:rsidP="00753169">
      <w:pPr>
        <w:numPr>
          <w:ilvl w:val="0"/>
          <w:numId w:val="32"/>
        </w:numPr>
        <w:spacing w:line="240" w:lineRule="auto"/>
        <w:contextualSpacing/>
        <w:rPr>
          <w:sz w:val="24"/>
          <w:szCs w:val="24"/>
        </w:rPr>
      </w:pPr>
      <w:r>
        <w:rPr>
          <w:sz w:val="24"/>
          <w:szCs w:val="24"/>
        </w:rPr>
        <w:t>Ministarstvo prostornog uređenja, graditeljstva i državne imovine</w:t>
      </w:r>
    </w:p>
    <w:p w:rsidR="00003F56" w:rsidRDefault="00003F56" w:rsidP="00753169">
      <w:pPr>
        <w:numPr>
          <w:ilvl w:val="0"/>
          <w:numId w:val="32"/>
        </w:numPr>
        <w:spacing w:line="240" w:lineRule="auto"/>
        <w:contextualSpacing/>
        <w:rPr>
          <w:sz w:val="24"/>
          <w:szCs w:val="24"/>
        </w:rPr>
      </w:pPr>
      <w:r>
        <w:rPr>
          <w:sz w:val="24"/>
          <w:szCs w:val="24"/>
        </w:rPr>
        <w:t>Pismohrana.</w:t>
      </w:r>
    </w:p>
    <w:p w:rsidR="00003F56" w:rsidRDefault="00003F56" w:rsidP="00003F56">
      <w:pPr>
        <w:rPr>
          <w:sz w:val="24"/>
          <w:szCs w:val="24"/>
        </w:rPr>
      </w:pPr>
    </w:p>
    <w:p w:rsidR="00003F56" w:rsidRDefault="00003F56" w:rsidP="00003F56">
      <w:pPr>
        <w:rPr>
          <w:sz w:val="24"/>
          <w:szCs w:val="24"/>
        </w:rPr>
      </w:pPr>
    </w:p>
    <w:p w:rsidR="00003F56" w:rsidRDefault="00003F56" w:rsidP="00003F56">
      <w:pPr>
        <w:pStyle w:val="Tijeloteksta"/>
      </w:pPr>
      <w:r>
        <w:t xml:space="preserve">                    </w:t>
      </w:r>
      <w:r>
        <w:rPr>
          <w:noProof/>
        </w:rPr>
        <w:drawing>
          <wp:inline distT="0" distB="0" distL="0" distR="0">
            <wp:extent cx="484505" cy="642620"/>
            <wp:effectExtent l="0" t="0" r="0" b="5080"/>
            <wp:docPr id="3"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lika 5"/>
                    <pic:cNvPicPr>
                      <a:picLocks noChangeAspect="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tretch>
                      <a:fillRect/>
                    </a:stretch>
                  </pic:blipFill>
                  <pic:spPr>
                    <a:xfrm>
                      <a:off x="0" y="0"/>
                      <a:ext cx="491493" cy="651704"/>
                    </a:xfrm>
                    <a:prstGeom prst="rect">
                      <a:avLst/>
                    </a:prstGeom>
                  </pic:spPr>
                </pic:pic>
              </a:graphicData>
            </a:graphic>
          </wp:inline>
        </w:drawing>
      </w:r>
    </w:p>
    <w:p w:rsidR="00003F56" w:rsidRDefault="00003F56" w:rsidP="00003F56">
      <w:pPr>
        <w:pStyle w:val="Tijeloteksta"/>
        <w:ind w:firstLine="720"/>
      </w:pPr>
    </w:p>
    <w:p w:rsidR="00003F56" w:rsidRDefault="00003F56" w:rsidP="00003F56">
      <w:pPr>
        <w:spacing w:after="0"/>
        <w:rPr>
          <w:rFonts w:ascii="Times New Roman" w:hAnsi="Times New Roman" w:cs="Times New Roman"/>
          <w:sz w:val="24"/>
          <w:szCs w:val="24"/>
        </w:rPr>
      </w:pPr>
      <w:r>
        <w:rPr>
          <w:rFonts w:ascii="Times New Roman" w:hAnsi="Times New Roman" w:cs="Times New Roman"/>
          <w:sz w:val="24"/>
          <w:szCs w:val="24"/>
        </w:rPr>
        <w:t>REPUBLIKA HRVATSKA</w:t>
      </w:r>
    </w:p>
    <w:p w:rsidR="00003F56" w:rsidRDefault="00003F56" w:rsidP="00003F56">
      <w:pPr>
        <w:spacing w:after="0"/>
        <w:rPr>
          <w:rFonts w:ascii="Times New Roman" w:hAnsi="Times New Roman" w:cs="Times New Roman"/>
          <w:sz w:val="24"/>
          <w:szCs w:val="24"/>
        </w:rPr>
      </w:pPr>
      <w:r>
        <w:rPr>
          <w:rFonts w:ascii="Times New Roman" w:hAnsi="Times New Roman" w:cs="Times New Roman"/>
          <w:sz w:val="24"/>
          <w:szCs w:val="24"/>
        </w:rPr>
        <w:t>BRODSKO-POSAVSKA ŽUPANIJA</w:t>
      </w:r>
    </w:p>
    <w:p w:rsidR="00003F56" w:rsidRDefault="00003F56" w:rsidP="00003F56">
      <w:pPr>
        <w:spacing w:after="0"/>
        <w:rPr>
          <w:rFonts w:ascii="Times New Roman" w:hAnsi="Times New Roman" w:cs="Times New Roman"/>
          <w:sz w:val="24"/>
          <w:szCs w:val="24"/>
        </w:rPr>
      </w:pPr>
      <w:r>
        <w:rPr>
          <w:rFonts w:ascii="Times New Roman" w:hAnsi="Times New Roman" w:cs="Times New Roman"/>
          <w:sz w:val="24"/>
          <w:szCs w:val="24"/>
        </w:rPr>
        <w:t>OPĆINA GORNJI BOGIĆEVCI</w:t>
      </w:r>
    </w:p>
    <w:p w:rsidR="00003F56" w:rsidRDefault="00003F56" w:rsidP="00003F56">
      <w:pPr>
        <w:spacing w:after="0"/>
        <w:rPr>
          <w:rFonts w:ascii="Times New Roman" w:hAnsi="Times New Roman" w:cs="Times New Roman"/>
          <w:sz w:val="24"/>
          <w:szCs w:val="24"/>
        </w:rPr>
      </w:pPr>
      <w:r>
        <w:rPr>
          <w:rFonts w:ascii="Times New Roman" w:hAnsi="Times New Roman" w:cs="Times New Roman"/>
          <w:sz w:val="24"/>
          <w:szCs w:val="24"/>
        </w:rPr>
        <w:t>OPĆINSKO VIJEĆE</w:t>
      </w:r>
    </w:p>
    <w:p w:rsidR="00003F56" w:rsidRDefault="00003F56" w:rsidP="00003F56">
      <w:pPr>
        <w:spacing w:after="0"/>
        <w:jc w:val="both"/>
        <w:rPr>
          <w:rFonts w:ascii="Times New Roman" w:hAnsi="Times New Roman" w:cs="Times New Roman"/>
          <w:sz w:val="24"/>
          <w:szCs w:val="24"/>
        </w:rPr>
      </w:pPr>
      <w:r>
        <w:rPr>
          <w:rFonts w:ascii="Times New Roman" w:hAnsi="Times New Roman" w:cs="Times New Roman"/>
          <w:sz w:val="24"/>
          <w:szCs w:val="24"/>
        </w:rPr>
        <w:t xml:space="preserve">Trg hrvatskih branitelja 1, </w:t>
      </w:r>
    </w:p>
    <w:p w:rsidR="00003F56" w:rsidRDefault="00003F56" w:rsidP="00003F56">
      <w:pPr>
        <w:spacing w:after="0"/>
        <w:jc w:val="both"/>
        <w:rPr>
          <w:rFonts w:ascii="Times New Roman" w:hAnsi="Times New Roman" w:cs="Times New Roman"/>
          <w:sz w:val="24"/>
          <w:szCs w:val="24"/>
        </w:rPr>
      </w:pPr>
      <w:r>
        <w:rPr>
          <w:rFonts w:ascii="Times New Roman" w:hAnsi="Times New Roman" w:cs="Times New Roman"/>
          <w:sz w:val="24"/>
          <w:szCs w:val="24"/>
        </w:rPr>
        <w:t xml:space="preserve">35429 Gornji </w:t>
      </w:r>
      <w:proofErr w:type="spellStart"/>
      <w:r>
        <w:rPr>
          <w:rFonts w:ascii="Times New Roman" w:hAnsi="Times New Roman" w:cs="Times New Roman"/>
          <w:sz w:val="24"/>
          <w:szCs w:val="24"/>
        </w:rPr>
        <w:t>Bogićevci</w:t>
      </w:r>
      <w:proofErr w:type="spellEnd"/>
    </w:p>
    <w:p w:rsidR="00003F56" w:rsidRDefault="00003F56" w:rsidP="00003F56">
      <w:pPr>
        <w:spacing w:after="0"/>
        <w:rPr>
          <w:rFonts w:ascii="Times New Roman" w:hAnsi="Times New Roman" w:cs="Times New Roman"/>
          <w:sz w:val="24"/>
          <w:szCs w:val="24"/>
        </w:rPr>
      </w:pPr>
      <w:r>
        <w:rPr>
          <w:rFonts w:ascii="Times New Roman" w:hAnsi="Times New Roman" w:cs="Times New Roman"/>
          <w:sz w:val="24"/>
          <w:szCs w:val="24"/>
        </w:rPr>
        <w:t>OIB: 89414039518</w:t>
      </w:r>
    </w:p>
    <w:p w:rsidR="00003F56" w:rsidRDefault="00003F56" w:rsidP="00003F56">
      <w:pPr>
        <w:spacing w:after="0"/>
        <w:rPr>
          <w:rFonts w:ascii="Times New Roman" w:hAnsi="Times New Roman" w:cs="Times New Roman"/>
          <w:sz w:val="24"/>
          <w:szCs w:val="24"/>
        </w:rPr>
      </w:pPr>
      <w:proofErr w:type="spellStart"/>
      <w:r>
        <w:rPr>
          <w:rFonts w:ascii="Times New Roman" w:hAnsi="Times New Roman" w:cs="Times New Roman"/>
          <w:sz w:val="24"/>
          <w:szCs w:val="24"/>
        </w:rPr>
        <w:t>Tel</w:t>
      </w:r>
      <w:proofErr w:type="spellEnd"/>
      <w:r>
        <w:rPr>
          <w:rFonts w:ascii="Times New Roman" w:hAnsi="Times New Roman" w:cs="Times New Roman"/>
          <w:sz w:val="24"/>
          <w:szCs w:val="24"/>
        </w:rPr>
        <w:t>: 035/375-056</w:t>
      </w:r>
    </w:p>
    <w:p w:rsidR="00003F56" w:rsidRDefault="00003F56" w:rsidP="00003F56">
      <w:pPr>
        <w:spacing w:after="0"/>
        <w:rPr>
          <w:rFonts w:ascii="Times New Roman" w:hAnsi="Times New Roman" w:cs="Times New Roman"/>
          <w:sz w:val="24"/>
          <w:szCs w:val="24"/>
        </w:rPr>
      </w:pPr>
    </w:p>
    <w:p w:rsidR="00003F56" w:rsidRDefault="00003F56" w:rsidP="00003F56">
      <w:pPr>
        <w:pStyle w:val="Tijeloteksta"/>
        <w:ind w:firstLine="708"/>
        <w:rPr>
          <w:b/>
        </w:rPr>
      </w:pPr>
      <w:r>
        <w:t>Na temelju članka 67. stavak 1. Zakona o komunalnom gospodarstvu (“Narodne novine” broj 68/18, 110/18 i 32/20), a u vezi s člankom 19. Zakona o lokalnoj i područnoj (regionalnoj) samoupravi („Narodne novine“ broj</w:t>
      </w:r>
      <w:r>
        <w:rPr>
          <w:rStyle w:val="apple-converted-space"/>
        </w:rPr>
        <w:t xml:space="preserve"> 33/01, 60/01, 129/05, 109/07, 125/08, 36/09, 36/09, 150/11, 144/12, 19/13, 137/15, 123/17, 98/19 i 144/20), </w:t>
      </w:r>
      <w:r>
        <w:t xml:space="preserve">te članka 39. stavak 5 Statuta općine Gornji </w:t>
      </w:r>
      <w:proofErr w:type="spellStart"/>
      <w:r>
        <w:t>Bogićevci</w:t>
      </w:r>
      <w:proofErr w:type="spellEnd"/>
      <w:r>
        <w:t xml:space="preserve"> („Službeni glasnik Općine Gornji </w:t>
      </w:r>
      <w:proofErr w:type="spellStart"/>
      <w:r>
        <w:t>Bogićevci</w:t>
      </w:r>
      <w:proofErr w:type="spellEnd"/>
      <w:r>
        <w:t xml:space="preserve">“, broj 02/21, Općinsko vijeće općine Gornji </w:t>
      </w:r>
      <w:proofErr w:type="spellStart"/>
      <w:r>
        <w:t>Bogićevci</w:t>
      </w:r>
      <w:proofErr w:type="spellEnd"/>
      <w:r>
        <w:t xml:space="preserve"> na svojoj 9</w:t>
      </w:r>
      <w:r>
        <w:rPr>
          <w:color w:val="FF0000"/>
        </w:rPr>
        <w:t>.</w:t>
      </w:r>
      <w:r>
        <w:rPr>
          <w:color w:val="000000" w:themeColor="text1"/>
        </w:rPr>
        <w:t xml:space="preserve"> sjednici održanoj 16. rujna 2026. godine, </w:t>
      </w:r>
      <w:r>
        <w:t>donosi</w:t>
      </w:r>
    </w:p>
    <w:p w:rsidR="00003F56" w:rsidRDefault="00003F56" w:rsidP="00003F56">
      <w:pPr>
        <w:spacing w:after="0" w:line="240" w:lineRule="auto"/>
        <w:jc w:val="center"/>
        <w:rPr>
          <w:rFonts w:ascii="Times New Roman" w:eastAsia="Times New Roman" w:hAnsi="Times New Roman" w:cs="Times New Roman"/>
          <w:b/>
          <w:sz w:val="24"/>
          <w:szCs w:val="24"/>
          <w:lang w:eastAsia="hr-HR"/>
        </w:rPr>
      </w:pPr>
    </w:p>
    <w:p w:rsidR="00003F56" w:rsidRDefault="00003F56" w:rsidP="00003F56">
      <w:pPr>
        <w:spacing w:after="0" w:line="240"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b/>
          <w:sz w:val="24"/>
          <w:szCs w:val="24"/>
          <w:lang w:eastAsia="hr-HR"/>
        </w:rPr>
        <w:t>PROGRAM GRAĐENJA KOMUNALNE INFRASTRUKTURE ZA 2026. GODINU</w:t>
      </w:r>
    </w:p>
    <w:p w:rsidR="00003F56" w:rsidRDefault="00003F56" w:rsidP="00003F56">
      <w:pPr>
        <w:spacing w:after="0" w:line="240" w:lineRule="auto"/>
        <w:jc w:val="center"/>
        <w:rPr>
          <w:rFonts w:ascii="Times New Roman" w:hAnsi="Times New Roman" w:cs="Times New Roman"/>
          <w:b/>
          <w:sz w:val="24"/>
          <w:szCs w:val="24"/>
        </w:rPr>
      </w:pPr>
    </w:p>
    <w:p w:rsidR="00003F56" w:rsidRDefault="00003F56" w:rsidP="00003F56">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Članak 1</w:t>
      </w:r>
      <w:r>
        <w:rPr>
          <w:rFonts w:ascii="Times New Roman" w:hAnsi="Times New Roman" w:cs="Times New Roman"/>
          <w:sz w:val="24"/>
          <w:szCs w:val="24"/>
        </w:rPr>
        <w:t>.</w:t>
      </w:r>
    </w:p>
    <w:p w:rsidR="00003F56" w:rsidRDefault="00003F56" w:rsidP="00003F56">
      <w:pPr>
        <w:spacing w:after="0" w:line="240" w:lineRule="auto"/>
        <w:jc w:val="center"/>
        <w:rPr>
          <w:rFonts w:ascii="Times New Roman" w:hAnsi="Times New Roman" w:cs="Times New Roman"/>
          <w:sz w:val="24"/>
          <w:szCs w:val="24"/>
        </w:rPr>
      </w:pPr>
    </w:p>
    <w:p w:rsidR="00003F56" w:rsidRDefault="00003F56" w:rsidP="00003F56">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t>Programom građenja komunalne infrastrukture za 2026. godinu (u daljnjem tekstu: Program) određuje se:</w:t>
      </w:r>
    </w:p>
    <w:p w:rsidR="00003F56" w:rsidRDefault="00003F56" w:rsidP="00753169">
      <w:pPr>
        <w:numPr>
          <w:ilvl w:val="0"/>
          <w:numId w:val="7"/>
        </w:num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Građevine komunalne infrastrukture koje će se graditi radi uređenja neuređenih dijelova građevinskih područja </w:t>
      </w:r>
    </w:p>
    <w:p w:rsidR="00003F56" w:rsidRDefault="00003F56" w:rsidP="00753169">
      <w:pPr>
        <w:numPr>
          <w:ilvl w:val="0"/>
          <w:numId w:val="7"/>
        </w:num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Građevine komunalne infrastrukture koje će se graditi u uređenim dijelovima građevinskog područja</w:t>
      </w:r>
    </w:p>
    <w:p w:rsidR="00003F56" w:rsidRDefault="00003F56" w:rsidP="00753169">
      <w:pPr>
        <w:numPr>
          <w:ilvl w:val="0"/>
          <w:numId w:val="7"/>
        </w:num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Građevine komunalne infrastrukture koje će se graditi izvan građevinskog područja</w:t>
      </w:r>
    </w:p>
    <w:p w:rsidR="00003F56" w:rsidRDefault="00003F56" w:rsidP="00753169">
      <w:pPr>
        <w:numPr>
          <w:ilvl w:val="0"/>
          <w:numId w:val="7"/>
        </w:num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Postojeće građevine komunalne infrastrukture koje će se rekonstruirati i način rekonstrukcije</w:t>
      </w:r>
    </w:p>
    <w:p w:rsidR="00003F56" w:rsidRDefault="00003F56" w:rsidP="00753169">
      <w:pPr>
        <w:numPr>
          <w:ilvl w:val="0"/>
          <w:numId w:val="7"/>
        </w:num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Građevine komunalne infrastrukture koje će se uklanjati</w:t>
      </w:r>
    </w:p>
    <w:p w:rsidR="00003F56" w:rsidRDefault="00003F56" w:rsidP="00753169">
      <w:pPr>
        <w:numPr>
          <w:ilvl w:val="0"/>
          <w:numId w:val="7"/>
        </w:num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Druga pitanja određena Zakonom o komunalnom gospodarstvu (“Narodne novine” broj 68/18, 110/18 i 32/20)</w:t>
      </w:r>
    </w:p>
    <w:p w:rsidR="00003F56" w:rsidRDefault="00003F56" w:rsidP="00003F56">
      <w:pPr>
        <w:spacing w:after="0" w:line="240" w:lineRule="auto"/>
        <w:ind w:left="360"/>
        <w:jc w:val="both"/>
        <w:rPr>
          <w:rFonts w:ascii="Times New Roman" w:eastAsia="Times New Roman" w:hAnsi="Times New Roman" w:cs="Times New Roman"/>
          <w:sz w:val="24"/>
          <w:szCs w:val="24"/>
          <w:lang w:eastAsia="hr-HR"/>
        </w:rPr>
      </w:pPr>
    </w:p>
    <w:p w:rsidR="00003F56" w:rsidRDefault="00003F56" w:rsidP="00003F56">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Članak 2</w:t>
      </w:r>
      <w:r>
        <w:rPr>
          <w:rFonts w:ascii="Times New Roman" w:hAnsi="Times New Roman" w:cs="Times New Roman"/>
          <w:sz w:val="24"/>
          <w:szCs w:val="24"/>
        </w:rPr>
        <w:t>.</w:t>
      </w:r>
    </w:p>
    <w:p w:rsidR="00003F56" w:rsidRDefault="00003F56" w:rsidP="00003F56">
      <w:pPr>
        <w:spacing w:after="0" w:line="240" w:lineRule="auto"/>
        <w:jc w:val="center"/>
        <w:rPr>
          <w:rFonts w:ascii="Times New Roman" w:hAnsi="Times New Roman" w:cs="Times New Roman"/>
          <w:sz w:val="24"/>
          <w:szCs w:val="24"/>
        </w:rPr>
      </w:pPr>
    </w:p>
    <w:p w:rsidR="00003F56" w:rsidRDefault="00003F56" w:rsidP="00003F56">
      <w:pPr>
        <w:tabs>
          <w:tab w:val="left" w:pos="244"/>
        </w:tabs>
        <w:spacing w:line="276" w:lineRule="auto"/>
        <w:ind w:left="244"/>
        <w:rPr>
          <w:rFonts w:ascii="Times New Roman" w:hAnsi="Times New Roman" w:cs="Times New Roman"/>
          <w:sz w:val="24"/>
          <w:szCs w:val="24"/>
        </w:rPr>
      </w:pPr>
      <w:r>
        <w:rPr>
          <w:rFonts w:ascii="Times New Roman" w:hAnsi="Times New Roman" w:cs="Times New Roman"/>
          <w:sz w:val="24"/>
          <w:szCs w:val="24"/>
        </w:rPr>
        <w:t xml:space="preserve">     Građevine komunalne infrastrukture su:</w:t>
      </w:r>
    </w:p>
    <w:p w:rsidR="00003F56" w:rsidRDefault="00003F56" w:rsidP="00753169">
      <w:pPr>
        <w:numPr>
          <w:ilvl w:val="0"/>
          <w:numId w:val="8"/>
        </w:numPr>
        <w:tabs>
          <w:tab w:val="left" w:pos="244"/>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nerazvrstane ceste</w:t>
      </w:r>
    </w:p>
    <w:p w:rsidR="00003F56" w:rsidRDefault="00003F56" w:rsidP="00753169">
      <w:pPr>
        <w:numPr>
          <w:ilvl w:val="0"/>
          <w:numId w:val="8"/>
        </w:numPr>
        <w:tabs>
          <w:tab w:val="left" w:pos="244"/>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javne prometne površine na kojima nije dopušten promet motornih vozila (nogostupi, biciklističke staze, trgovi)</w:t>
      </w:r>
    </w:p>
    <w:p w:rsidR="00003F56" w:rsidRDefault="00003F56" w:rsidP="00753169">
      <w:pPr>
        <w:numPr>
          <w:ilvl w:val="0"/>
          <w:numId w:val="8"/>
        </w:numPr>
        <w:tabs>
          <w:tab w:val="left" w:pos="244"/>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javna parkirališta</w:t>
      </w:r>
    </w:p>
    <w:p w:rsidR="00003F56" w:rsidRDefault="00003F56" w:rsidP="00753169">
      <w:pPr>
        <w:numPr>
          <w:ilvl w:val="0"/>
          <w:numId w:val="8"/>
        </w:numPr>
        <w:tabs>
          <w:tab w:val="left" w:pos="244"/>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javne zelene površine (parkovi, drvoredi, dječja igrališta, športski i rekreacijski prostori)</w:t>
      </w:r>
    </w:p>
    <w:p w:rsidR="00003F56" w:rsidRDefault="00003F56" w:rsidP="00753169">
      <w:pPr>
        <w:numPr>
          <w:ilvl w:val="0"/>
          <w:numId w:val="8"/>
        </w:numPr>
        <w:tabs>
          <w:tab w:val="left" w:pos="244"/>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građevine i uređaji javne namjene (nadstrešnice, zdenci, fontane, javni zahodi, spomenici)</w:t>
      </w:r>
    </w:p>
    <w:p w:rsidR="00003F56" w:rsidRDefault="00003F56" w:rsidP="00753169">
      <w:pPr>
        <w:numPr>
          <w:ilvl w:val="0"/>
          <w:numId w:val="8"/>
        </w:numPr>
        <w:tabs>
          <w:tab w:val="left" w:pos="244"/>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javna rasvjeta</w:t>
      </w:r>
    </w:p>
    <w:p w:rsidR="00003F56" w:rsidRDefault="00003F56" w:rsidP="00753169">
      <w:pPr>
        <w:numPr>
          <w:ilvl w:val="0"/>
          <w:numId w:val="8"/>
        </w:numPr>
        <w:tabs>
          <w:tab w:val="left" w:pos="244"/>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groblja i krematoriji na grobljima,</w:t>
      </w:r>
    </w:p>
    <w:p w:rsidR="00003F56" w:rsidRDefault="00003F56" w:rsidP="00753169">
      <w:pPr>
        <w:numPr>
          <w:ilvl w:val="0"/>
          <w:numId w:val="8"/>
        </w:numPr>
        <w:tabs>
          <w:tab w:val="left" w:pos="244"/>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građevine namijenjene obavljanju javnog prijevoza.</w:t>
      </w:r>
    </w:p>
    <w:p w:rsidR="00003F56" w:rsidRDefault="00003F56" w:rsidP="00003F56">
      <w:pPr>
        <w:spacing w:after="0" w:line="240" w:lineRule="auto"/>
        <w:rPr>
          <w:rFonts w:ascii="Times New Roman" w:eastAsia="Times New Roman" w:hAnsi="Times New Roman" w:cs="Times New Roman"/>
          <w:b/>
          <w:sz w:val="24"/>
          <w:szCs w:val="24"/>
          <w:lang w:eastAsia="hr-HR"/>
        </w:rPr>
      </w:pPr>
    </w:p>
    <w:p w:rsidR="00003F56" w:rsidRDefault="00003F56" w:rsidP="00003F56">
      <w:pPr>
        <w:spacing w:after="0" w:line="240" w:lineRule="auto"/>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 xml:space="preserve">                                                                      Članak 3.</w:t>
      </w:r>
    </w:p>
    <w:p w:rsidR="00003F56" w:rsidRDefault="00003F56" w:rsidP="00003F56">
      <w:pPr>
        <w:keepNext/>
        <w:spacing w:after="0" w:line="240" w:lineRule="auto"/>
        <w:jc w:val="both"/>
        <w:outlineLvl w:val="0"/>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r>
    </w:p>
    <w:p w:rsidR="00003F56" w:rsidRDefault="00003F56" w:rsidP="00003F56">
      <w:pPr>
        <w:keepNext/>
        <w:spacing w:after="0" w:line="240" w:lineRule="auto"/>
        <w:jc w:val="both"/>
        <w:outlineLvl w:val="0"/>
        <w:rPr>
          <w:rFonts w:ascii="Times New Roman" w:eastAsia="Times New Roman" w:hAnsi="Times New Roman" w:cs="Times New Roman"/>
          <w:sz w:val="24"/>
          <w:szCs w:val="24"/>
          <w:lang w:eastAsia="hr-HR"/>
        </w:rPr>
      </w:pPr>
      <w:bookmarkStart w:id="1" w:name="_Hlk203986427"/>
      <w:r>
        <w:rPr>
          <w:rFonts w:ascii="Times New Roman" w:eastAsia="Times New Roman" w:hAnsi="Times New Roman" w:cs="Times New Roman"/>
          <w:sz w:val="24"/>
          <w:szCs w:val="24"/>
          <w:lang w:eastAsia="hr-HR"/>
        </w:rPr>
        <w:t>U 2026. godini gradnja komunalne infrastrukture iz članka 2. ovog Programa obuhvaća slijedeće:</w:t>
      </w:r>
    </w:p>
    <w:bookmarkEnd w:id="1"/>
    <w:p w:rsidR="00003F56" w:rsidRDefault="00003F56" w:rsidP="00003F56">
      <w:pPr>
        <w:keepNext/>
        <w:spacing w:after="0" w:line="240" w:lineRule="auto"/>
        <w:jc w:val="both"/>
        <w:outlineLvl w:val="0"/>
        <w:rPr>
          <w:rFonts w:ascii="Times New Roman" w:eastAsia="Times New Roman" w:hAnsi="Times New Roman" w:cs="Times New Roman"/>
          <w:sz w:val="24"/>
          <w:szCs w:val="24"/>
          <w:lang w:eastAsia="hr-HR"/>
        </w:rPr>
      </w:pPr>
    </w:p>
    <w:p w:rsidR="00003F56" w:rsidRDefault="00003F56" w:rsidP="00003F56">
      <w:pPr>
        <w:keepNext/>
        <w:spacing w:after="0" w:line="240" w:lineRule="auto"/>
        <w:jc w:val="both"/>
        <w:outlineLvl w:val="0"/>
        <w:rPr>
          <w:rFonts w:ascii="Times New Roman" w:eastAsia="Times New Roman" w:hAnsi="Times New Roman" w:cs="Times New Roman"/>
          <w:sz w:val="24"/>
          <w:szCs w:val="24"/>
          <w:lang w:eastAsia="hr-HR"/>
        </w:rPr>
      </w:pPr>
    </w:p>
    <w:p w:rsidR="00003F56" w:rsidRDefault="00003F56" w:rsidP="00753169">
      <w:pPr>
        <w:numPr>
          <w:ilvl w:val="0"/>
          <w:numId w:val="9"/>
        </w:numPr>
        <w:spacing w:after="0" w:line="240" w:lineRule="auto"/>
        <w:jc w:val="both"/>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 xml:space="preserve">Građevine komunalne infrastrukture koje će se graditi radi uređenja neuređenih dijelova građevinskih područja </w:t>
      </w:r>
    </w:p>
    <w:p w:rsidR="00003F56" w:rsidRDefault="00003F56" w:rsidP="00003F56">
      <w:pPr>
        <w:pStyle w:val="Odlomakpopisa"/>
        <w:keepNext/>
        <w:spacing w:after="0" w:line="240" w:lineRule="auto"/>
        <w:jc w:val="both"/>
        <w:outlineLvl w:val="0"/>
        <w:rPr>
          <w:rFonts w:ascii="Times New Roman" w:eastAsia="Times New Roman" w:hAnsi="Times New Roman" w:cs="Times New Roman"/>
          <w:sz w:val="24"/>
          <w:szCs w:val="24"/>
          <w:lang w:eastAsia="hr-HR"/>
        </w:rPr>
      </w:pPr>
    </w:p>
    <w:tbl>
      <w:tblPr>
        <w:tblW w:w="8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
        <w:gridCol w:w="4602"/>
        <w:gridCol w:w="3463"/>
      </w:tblGrid>
      <w:tr w:rsidR="00003F56" w:rsidTr="00003F56">
        <w:trPr>
          <w:trHeight w:val="373"/>
        </w:trPr>
        <w:tc>
          <w:tcPr>
            <w:tcW w:w="0" w:type="auto"/>
            <w:shd w:val="clear" w:color="auto" w:fill="auto"/>
          </w:tcPr>
          <w:p w:rsidR="00003F56" w:rsidRDefault="00003F56" w:rsidP="00003F56">
            <w:pPr>
              <w:jc w:val="center"/>
              <w:rPr>
                <w:rFonts w:ascii="Times New Roman" w:hAnsi="Times New Roman" w:cs="Times New Roman"/>
                <w:sz w:val="24"/>
                <w:szCs w:val="24"/>
              </w:rPr>
            </w:pPr>
            <w:r>
              <w:rPr>
                <w:rFonts w:ascii="Times New Roman" w:hAnsi="Times New Roman" w:cs="Times New Roman"/>
                <w:sz w:val="24"/>
                <w:szCs w:val="24"/>
              </w:rPr>
              <w:t>1.</w:t>
            </w:r>
          </w:p>
        </w:tc>
        <w:tc>
          <w:tcPr>
            <w:tcW w:w="8065" w:type="dxa"/>
            <w:gridSpan w:val="2"/>
            <w:shd w:val="clear" w:color="auto" w:fill="auto"/>
          </w:tcPr>
          <w:p w:rsidR="00003F56" w:rsidRDefault="00003F56" w:rsidP="00003F56">
            <w:pPr>
              <w:jc w:val="center"/>
              <w:rPr>
                <w:rFonts w:ascii="Times New Roman" w:hAnsi="Times New Roman" w:cs="Times New Roman"/>
                <w:sz w:val="24"/>
                <w:szCs w:val="24"/>
              </w:rPr>
            </w:pPr>
            <w:r>
              <w:rPr>
                <w:rFonts w:ascii="Times New Roman" w:hAnsi="Times New Roman" w:cs="Times New Roman"/>
                <w:b/>
                <w:bCs/>
                <w:sz w:val="24"/>
                <w:szCs w:val="24"/>
              </w:rPr>
              <w:t>GRAĐEVINE KOMUNALNE INFRASTRUKTURE KOJE ĆE SE GRADITI RADI UREĐENJA NEUREĐENIH DIJELOVA GRAĐEVINSKOG PODRUČJA</w:t>
            </w:r>
          </w:p>
        </w:tc>
      </w:tr>
      <w:tr w:rsidR="00003F56" w:rsidTr="00003F56">
        <w:trPr>
          <w:trHeight w:val="373"/>
        </w:trPr>
        <w:tc>
          <w:tcPr>
            <w:tcW w:w="0" w:type="auto"/>
            <w:shd w:val="clear" w:color="auto" w:fill="auto"/>
          </w:tcPr>
          <w:p w:rsidR="00003F56" w:rsidRDefault="00003F56" w:rsidP="00003F56">
            <w:pPr>
              <w:jc w:val="center"/>
              <w:rPr>
                <w:rFonts w:ascii="Times New Roman" w:hAnsi="Times New Roman" w:cs="Times New Roman"/>
                <w:sz w:val="24"/>
                <w:szCs w:val="24"/>
              </w:rPr>
            </w:pPr>
            <w:r>
              <w:rPr>
                <w:rFonts w:ascii="Times New Roman" w:hAnsi="Times New Roman" w:cs="Times New Roman"/>
                <w:sz w:val="24"/>
                <w:szCs w:val="24"/>
              </w:rPr>
              <w:t>1.1.</w:t>
            </w:r>
          </w:p>
        </w:tc>
        <w:tc>
          <w:tcPr>
            <w:tcW w:w="4602" w:type="dxa"/>
            <w:shd w:val="clear" w:color="auto" w:fill="auto"/>
          </w:tcPr>
          <w:p w:rsidR="00003F56" w:rsidRDefault="00003F56" w:rsidP="00003F56">
            <w:pPr>
              <w:jc w:val="center"/>
              <w:rPr>
                <w:rFonts w:ascii="Times New Roman" w:hAnsi="Times New Roman" w:cs="Times New Roman"/>
                <w:b/>
                <w:bCs/>
                <w:sz w:val="24"/>
                <w:szCs w:val="24"/>
              </w:rPr>
            </w:pPr>
            <w:r>
              <w:rPr>
                <w:rFonts w:ascii="Times New Roman" w:hAnsi="Times New Roman" w:cs="Times New Roman"/>
                <w:b/>
                <w:bCs/>
                <w:sz w:val="24"/>
                <w:szCs w:val="24"/>
              </w:rPr>
              <w:t>NERAZVRSTANE CESTE</w:t>
            </w:r>
          </w:p>
        </w:tc>
        <w:tc>
          <w:tcPr>
            <w:tcW w:w="3463" w:type="dxa"/>
            <w:shd w:val="clear" w:color="auto" w:fill="auto"/>
          </w:tcPr>
          <w:p w:rsidR="00003F56" w:rsidRDefault="00003F56" w:rsidP="00003F56">
            <w:pPr>
              <w:jc w:val="center"/>
              <w:rPr>
                <w:rFonts w:ascii="Times New Roman" w:hAnsi="Times New Roman" w:cs="Times New Roman"/>
                <w:sz w:val="24"/>
                <w:szCs w:val="24"/>
              </w:rPr>
            </w:pPr>
            <w:r>
              <w:rPr>
                <w:rFonts w:ascii="Times New Roman" w:hAnsi="Times New Roman" w:cs="Times New Roman"/>
                <w:sz w:val="24"/>
                <w:szCs w:val="24"/>
              </w:rPr>
              <w:t xml:space="preserve">POLUGODIŠNJE IZVRŠENJE </w:t>
            </w:r>
            <w:r>
              <w:rPr>
                <w:rFonts w:ascii="Times New Roman" w:hAnsi="Times New Roman" w:cs="Times New Roman"/>
                <w:sz w:val="24"/>
                <w:szCs w:val="24"/>
              </w:rPr>
              <w:lastRenderedPageBreak/>
              <w:t>2026.</w:t>
            </w:r>
          </w:p>
        </w:tc>
      </w:tr>
      <w:tr w:rsidR="00003F56" w:rsidTr="00003F56">
        <w:trPr>
          <w:trHeight w:val="1072"/>
        </w:trPr>
        <w:tc>
          <w:tcPr>
            <w:tcW w:w="0" w:type="auto"/>
            <w:shd w:val="clear" w:color="auto" w:fill="auto"/>
          </w:tcPr>
          <w:p w:rsidR="00003F56" w:rsidRDefault="00003F56" w:rsidP="00003F56">
            <w:pPr>
              <w:rPr>
                <w:rFonts w:ascii="Times New Roman" w:hAnsi="Times New Roman" w:cs="Times New Roman"/>
                <w:sz w:val="24"/>
                <w:szCs w:val="24"/>
              </w:rPr>
            </w:pPr>
          </w:p>
        </w:tc>
        <w:tc>
          <w:tcPr>
            <w:tcW w:w="4602" w:type="dxa"/>
            <w:shd w:val="clear" w:color="auto" w:fill="auto"/>
          </w:tcPr>
          <w:p w:rsidR="00003F56" w:rsidRDefault="00003F56" w:rsidP="00003F56">
            <w:pPr>
              <w:rPr>
                <w:rFonts w:ascii="Times New Roman" w:hAnsi="Times New Roman" w:cs="Times New Roman"/>
                <w:sz w:val="24"/>
                <w:szCs w:val="24"/>
              </w:rPr>
            </w:pPr>
            <w:r>
              <w:rPr>
                <w:rFonts w:ascii="Times New Roman" w:hAnsi="Times New Roman" w:cs="Times New Roman"/>
                <w:sz w:val="24"/>
                <w:szCs w:val="24"/>
              </w:rPr>
              <w:t xml:space="preserve">Izgradnja prilazne ceste i mosta na potoku </w:t>
            </w:r>
            <w:proofErr w:type="spellStart"/>
            <w:r>
              <w:rPr>
                <w:rFonts w:ascii="Times New Roman" w:hAnsi="Times New Roman" w:cs="Times New Roman"/>
                <w:sz w:val="24"/>
                <w:szCs w:val="24"/>
              </w:rPr>
              <w:t>Draževac</w:t>
            </w:r>
            <w:proofErr w:type="spellEnd"/>
          </w:p>
          <w:p w:rsidR="00003F56" w:rsidRDefault="00003F56" w:rsidP="00003F56">
            <w:pPr>
              <w:rPr>
                <w:rFonts w:ascii="Times New Roman" w:hAnsi="Times New Roman" w:cs="Times New Roman"/>
                <w:sz w:val="24"/>
                <w:szCs w:val="24"/>
              </w:rPr>
            </w:pPr>
            <w:r>
              <w:rPr>
                <w:rFonts w:ascii="Times New Roman" w:hAnsi="Times New Roman" w:cs="Times New Roman"/>
                <w:sz w:val="24"/>
                <w:szCs w:val="24"/>
              </w:rPr>
              <w:t>(izgradnja, nadzor)</w:t>
            </w:r>
          </w:p>
          <w:p w:rsidR="00003F56" w:rsidRDefault="00003F56" w:rsidP="00003F56">
            <w:pPr>
              <w:rPr>
                <w:rFonts w:ascii="Times New Roman" w:hAnsi="Times New Roman" w:cs="Times New Roman"/>
                <w:sz w:val="24"/>
                <w:szCs w:val="24"/>
              </w:rPr>
            </w:pPr>
            <w:r>
              <w:rPr>
                <w:rFonts w:ascii="Times New Roman" w:hAnsi="Times New Roman" w:cs="Times New Roman"/>
                <w:sz w:val="24"/>
                <w:szCs w:val="24"/>
              </w:rPr>
              <w:t>Izvor 40 Prihod od komunalne naknade: 0,00</w:t>
            </w:r>
          </w:p>
        </w:tc>
        <w:tc>
          <w:tcPr>
            <w:tcW w:w="3463" w:type="dxa"/>
            <w:shd w:val="clear" w:color="auto" w:fill="auto"/>
          </w:tcPr>
          <w:p w:rsidR="00003F56" w:rsidRDefault="00003F56" w:rsidP="00003F56">
            <w:pPr>
              <w:jc w:val="right"/>
              <w:rPr>
                <w:rFonts w:ascii="Times New Roman" w:hAnsi="Times New Roman" w:cs="Times New Roman"/>
                <w:sz w:val="24"/>
                <w:szCs w:val="24"/>
              </w:rPr>
            </w:pPr>
            <w:r>
              <w:rPr>
                <w:rFonts w:ascii="Times New Roman" w:hAnsi="Times New Roman" w:cs="Times New Roman"/>
                <w:sz w:val="24"/>
                <w:szCs w:val="24"/>
              </w:rPr>
              <w:t>0,00</w:t>
            </w:r>
          </w:p>
        </w:tc>
      </w:tr>
      <w:tr w:rsidR="00003F56" w:rsidTr="00003F56">
        <w:trPr>
          <w:trHeight w:val="1072"/>
        </w:trPr>
        <w:tc>
          <w:tcPr>
            <w:tcW w:w="0" w:type="auto"/>
            <w:shd w:val="clear" w:color="auto" w:fill="auto"/>
          </w:tcPr>
          <w:p w:rsidR="00003F56" w:rsidRDefault="00003F56" w:rsidP="00003F56">
            <w:pPr>
              <w:rPr>
                <w:rFonts w:ascii="Times New Roman" w:hAnsi="Times New Roman" w:cs="Times New Roman"/>
                <w:sz w:val="24"/>
                <w:szCs w:val="24"/>
              </w:rPr>
            </w:pPr>
          </w:p>
        </w:tc>
        <w:tc>
          <w:tcPr>
            <w:tcW w:w="4602" w:type="dxa"/>
            <w:shd w:val="clear" w:color="auto" w:fill="auto"/>
          </w:tcPr>
          <w:p w:rsidR="00003F56" w:rsidRDefault="00003F56" w:rsidP="00003F56">
            <w:pPr>
              <w:rPr>
                <w:rFonts w:ascii="Times New Roman" w:hAnsi="Times New Roman" w:cs="Times New Roman"/>
                <w:sz w:val="24"/>
                <w:szCs w:val="24"/>
              </w:rPr>
            </w:pPr>
            <w:r>
              <w:rPr>
                <w:rFonts w:ascii="Times New Roman" w:hAnsi="Times New Roman" w:cs="Times New Roman"/>
                <w:sz w:val="24"/>
                <w:szCs w:val="24"/>
              </w:rPr>
              <w:t>Izgradnja ceste Stari kraj – groblje LU Vepar</w:t>
            </w:r>
          </w:p>
          <w:p w:rsidR="00003F56" w:rsidRDefault="00003F56" w:rsidP="00003F56">
            <w:pPr>
              <w:rPr>
                <w:rFonts w:ascii="Times New Roman" w:hAnsi="Times New Roman" w:cs="Times New Roman"/>
                <w:sz w:val="24"/>
                <w:szCs w:val="24"/>
              </w:rPr>
            </w:pPr>
            <w:r>
              <w:rPr>
                <w:rFonts w:ascii="Times New Roman" w:hAnsi="Times New Roman" w:cs="Times New Roman"/>
                <w:sz w:val="24"/>
                <w:szCs w:val="24"/>
              </w:rPr>
              <w:t>(izgradnja, nadzor)</w:t>
            </w:r>
          </w:p>
          <w:p w:rsidR="00003F56" w:rsidRDefault="00003F56" w:rsidP="00003F56">
            <w:pPr>
              <w:rPr>
                <w:rFonts w:ascii="Times New Roman" w:hAnsi="Times New Roman" w:cs="Times New Roman"/>
                <w:sz w:val="24"/>
                <w:szCs w:val="24"/>
              </w:rPr>
            </w:pPr>
            <w:r>
              <w:rPr>
                <w:rFonts w:ascii="Times New Roman" w:hAnsi="Times New Roman" w:cs="Times New Roman"/>
                <w:sz w:val="24"/>
                <w:szCs w:val="24"/>
              </w:rPr>
              <w:t>Izvor 11 Opći prihodi i primici: 0,00</w:t>
            </w:r>
          </w:p>
        </w:tc>
        <w:tc>
          <w:tcPr>
            <w:tcW w:w="3463" w:type="dxa"/>
            <w:shd w:val="clear" w:color="auto" w:fill="auto"/>
          </w:tcPr>
          <w:p w:rsidR="00003F56" w:rsidRDefault="00003F56" w:rsidP="00003F56">
            <w:pPr>
              <w:jc w:val="right"/>
              <w:rPr>
                <w:rFonts w:ascii="Times New Roman" w:hAnsi="Times New Roman" w:cs="Times New Roman"/>
                <w:sz w:val="24"/>
                <w:szCs w:val="24"/>
              </w:rPr>
            </w:pPr>
            <w:r>
              <w:rPr>
                <w:rFonts w:ascii="Times New Roman" w:hAnsi="Times New Roman" w:cs="Times New Roman"/>
                <w:sz w:val="24"/>
                <w:szCs w:val="24"/>
              </w:rPr>
              <w:t>0,00</w:t>
            </w:r>
          </w:p>
        </w:tc>
      </w:tr>
      <w:tr w:rsidR="00003F56" w:rsidTr="00003F56">
        <w:trPr>
          <w:trHeight w:val="381"/>
        </w:trPr>
        <w:tc>
          <w:tcPr>
            <w:tcW w:w="0" w:type="auto"/>
            <w:shd w:val="clear" w:color="auto" w:fill="auto"/>
          </w:tcPr>
          <w:p w:rsidR="00003F56" w:rsidRDefault="00003F56" w:rsidP="00003F56">
            <w:pPr>
              <w:rPr>
                <w:rFonts w:ascii="Times New Roman" w:hAnsi="Times New Roman" w:cs="Times New Roman"/>
                <w:sz w:val="24"/>
                <w:szCs w:val="24"/>
              </w:rPr>
            </w:pPr>
          </w:p>
        </w:tc>
        <w:tc>
          <w:tcPr>
            <w:tcW w:w="4602" w:type="dxa"/>
            <w:shd w:val="clear" w:color="auto" w:fill="auto"/>
          </w:tcPr>
          <w:p w:rsidR="00003F56" w:rsidRDefault="00003F56" w:rsidP="00003F56">
            <w:pPr>
              <w:jc w:val="center"/>
              <w:rPr>
                <w:rFonts w:ascii="Times New Roman" w:hAnsi="Times New Roman" w:cs="Times New Roman"/>
                <w:b/>
                <w:bCs/>
                <w:sz w:val="24"/>
                <w:szCs w:val="24"/>
              </w:rPr>
            </w:pPr>
            <w:r>
              <w:rPr>
                <w:rFonts w:ascii="Times New Roman" w:hAnsi="Times New Roman" w:cs="Times New Roman"/>
                <w:b/>
                <w:bCs/>
                <w:sz w:val="24"/>
                <w:szCs w:val="24"/>
              </w:rPr>
              <w:t>UKUPNO</w:t>
            </w:r>
          </w:p>
        </w:tc>
        <w:tc>
          <w:tcPr>
            <w:tcW w:w="3463" w:type="dxa"/>
            <w:shd w:val="clear" w:color="auto" w:fill="auto"/>
          </w:tcPr>
          <w:p w:rsidR="00003F56" w:rsidRDefault="00003F56" w:rsidP="00003F56">
            <w:pPr>
              <w:jc w:val="right"/>
              <w:rPr>
                <w:rFonts w:ascii="Times New Roman" w:hAnsi="Times New Roman" w:cs="Times New Roman"/>
                <w:b/>
                <w:bCs/>
                <w:sz w:val="24"/>
                <w:szCs w:val="24"/>
              </w:rPr>
            </w:pPr>
            <w:r>
              <w:rPr>
                <w:rFonts w:ascii="Times New Roman" w:hAnsi="Times New Roman" w:cs="Times New Roman"/>
                <w:b/>
                <w:bCs/>
                <w:sz w:val="24"/>
                <w:szCs w:val="24"/>
              </w:rPr>
              <w:t>0,00</w:t>
            </w:r>
          </w:p>
        </w:tc>
      </w:tr>
    </w:tbl>
    <w:p w:rsidR="00003F56" w:rsidRDefault="00003F56" w:rsidP="00003F56">
      <w:pPr>
        <w:keepNext/>
        <w:spacing w:after="0" w:line="240" w:lineRule="auto"/>
        <w:jc w:val="both"/>
        <w:outlineLvl w:val="0"/>
        <w:rPr>
          <w:rFonts w:ascii="Times New Roman" w:eastAsia="Times New Roman" w:hAnsi="Times New Roman" w:cs="Times New Roman"/>
          <w:sz w:val="24"/>
          <w:szCs w:val="24"/>
          <w:lang w:eastAsia="hr-HR"/>
        </w:rPr>
      </w:pPr>
    </w:p>
    <w:p w:rsidR="00003F56" w:rsidRDefault="00003F56" w:rsidP="00753169">
      <w:pPr>
        <w:pStyle w:val="Odlomakpopisa"/>
        <w:numPr>
          <w:ilvl w:val="0"/>
          <w:numId w:val="9"/>
        </w:numPr>
        <w:spacing w:after="0" w:line="240" w:lineRule="auto"/>
        <w:jc w:val="both"/>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Građevine komunalne infrastrukture koje će se graditi u uređenim dijelovima građevinskog područja</w:t>
      </w:r>
    </w:p>
    <w:p w:rsidR="00003F56" w:rsidRDefault="00003F56" w:rsidP="00003F56">
      <w:pPr>
        <w:spacing w:after="0" w:line="240" w:lineRule="auto"/>
        <w:jc w:val="both"/>
        <w:rPr>
          <w:rFonts w:ascii="Times New Roman" w:eastAsia="Times New Roman" w:hAnsi="Times New Roman" w:cs="Times New Roman"/>
          <w:b/>
          <w:bCs/>
          <w:sz w:val="24"/>
          <w:szCs w:val="24"/>
          <w:lang w:eastAsia="hr-HR"/>
        </w:rPr>
      </w:pPr>
    </w:p>
    <w:tbl>
      <w:tblPr>
        <w:tblW w:w="8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
        <w:gridCol w:w="4602"/>
        <w:gridCol w:w="3463"/>
      </w:tblGrid>
      <w:tr w:rsidR="00003F56" w:rsidTr="00003F56">
        <w:trPr>
          <w:trHeight w:val="373"/>
        </w:trPr>
        <w:tc>
          <w:tcPr>
            <w:tcW w:w="0" w:type="auto"/>
            <w:shd w:val="clear" w:color="auto" w:fill="auto"/>
          </w:tcPr>
          <w:p w:rsidR="00003F56" w:rsidRDefault="00003F56" w:rsidP="00003F56">
            <w:pPr>
              <w:jc w:val="center"/>
              <w:rPr>
                <w:rFonts w:ascii="Times New Roman" w:hAnsi="Times New Roman" w:cs="Times New Roman"/>
                <w:sz w:val="24"/>
                <w:szCs w:val="24"/>
              </w:rPr>
            </w:pPr>
            <w:r>
              <w:rPr>
                <w:rFonts w:ascii="Times New Roman" w:hAnsi="Times New Roman" w:cs="Times New Roman"/>
                <w:sz w:val="24"/>
                <w:szCs w:val="24"/>
              </w:rPr>
              <w:t>2.</w:t>
            </w:r>
          </w:p>
        </w:tc>
        <w:tc>
          <w:tcPr>
            <w:tcW w:w="8065" w:type="dxa"/>
            <w:gridSpan w:val="2"/>
            <w:shd w:val="clear" w:color="auto" w:fill="auto"/>
          </w:tcPr>
          <w:p w:rsidR="00003F56" w:rsidRDefault="00003F56" w:rsidP="00003F56">
            <w:pPr>
              <w:jc w:val="center"/>
              <w:rPr>
                <w:rFonts w:ascii="Times New Roman" w:hAnsi="Times New Roman" w:cs="Times New Roman"/>
                <w:sz w:val="24"/>
                <w:szCs w:val="24"/>
              </w:rPr>
            </w:pPr>
            <w:r>
              <w:rPr>
                <w:rFonts w:ascii="Times New Roman" w:hAnsi="Times New Roman" w:cs="Times New Roman"/>
                <w:b/>
                <w:bCs/>
                <w:sz w:val="24"/>
                <w:szCs w:val="24"/>
              </w:rPr>
              <w:t>GRAĐEVINE KOMUNALNE INFRASTRUKTURE KOJE ĆE SE GRADITI U UREĐENIM DIJELOVIMA GRAĐEVINSKOG PODRUČJA</w:t>
            </w:r>
          </w:p>
        </w:tc>
      </w:tr>
      <w:tr w:rsidR="00003F56" w:rsidTr="00003F56">
        <w:trPr>
          <w:trHeight w:val="373"/>
        </w:trPr>
        <w:tc>
          <w:tcPr>
            <w:tcW w:w="0" w:type="auto"/>
            <w:shd w:val="clear" w:color="auto" w:fill="auto"/>
          </w:tcPr>
          <w:p w:rsidR="00003F56" w:rsidRDefault="00003F56" w:rsidP="00003F56">
            <w:pPr>
              <w:jc w:val="center"/>
              <w:rPr>
                <w:rFonts w:ascii="Times New Roman" w:hAnsi="Times New Roman" w:cs="Times New Roman"/>
                <w:sz w:val="24"/>
                <w:szCs w:val="24"/>
              </w:rPr>
            </w:pPr>
            <w:r>
              <w:rPr>
                <w:rFonts w:ascii="Times New Roman" w:hAnsi="Times New Roman" w:cs="Times New Roman"/>
                <w:sz w:val="24"/>
                <w:szCs w:val="24"/>
              </w:rPr>
              <w:t>2.1.</w:t>
            </w:r>
          </w:p>
        </w:tc>
        <w:tc>
          <w:tcPr>
            <w:tcW w:w="4602" w:type="dxa"/>
            <w:shd w:val="clear" w:color="auto" w:fill="auto"/>
          </w:tcPr>
          <w:p w:rsidR="00003F56" w:rsidRDefault="00003F56" w:rsidP="00003F56">
            <w:pPr>
              <w:jc w:val="center"/>
              <w:rPr>
                <w:rFonts w:ascii="Times New Roman" w:hAnsi="Times New Roman" w:cs="Times New Roman"/>
                <w:b/>
                <w:bCs/>
                <w:sz w:val="24"/>
                <w:szCs w:val="24"/>
              </w:rPr>
            </w:pPr>
            <w:r>
              <w:rPr>
                <w:rFonts w:ascii="Times New Roman" w:hAnsi="Times New Roman" w:cs="Times New Roman"/>
                <w:b/>
                <w:bCs/>
                <w:sz w:val="24"/>
                <w:szCs w:val="24"/>
              </w:rPr>
              <w:t>JAVNE ZELENE POVRŠINE</w:t>
            </w:r>
          </w:p>
        </w:tc>
        <w:tc>
          <w:tcPr>
            <w:tcW w:w="3463" w:type="dxa"/>
            <w:shd w:val="clear" w:color="auto" w:fill="auto"/>
          </w:tcPr>
          <w:p w:rsidR="00003F56" w:rsidRDefault="00003F56" w:rsidP="00003F56">
            <w:pPr>
              <w:jc w:val="center"/>
              <w:rPr>
                <w:rFonts w:ascii="Times New Roman" w:hAnsi="Times New Roman" w:cs="Times New Roman"/>
                <w:sz w:val="24"/>
                <w:szCs w:val="24"/>
              </w:rPr>
            </w:pPr>
            <w:r>
              <w:rPr>
                <w:rFonts w:ascii="Times New Roman" w:hAnsi="Times New Roman" w:cs="Times New Roman"/>
                <w:sz w:val="24"/>
                <w:szCs w:val="24"/>
              </w:rPr>
              <w:t>POLUGODIŠNJE IZVRŠENJE 2026.</w:t>
            </w:r>
          </w:p>
        </w:tc>
      </w:tr>
      <w:tr w:rsidR="00003F56" w:rsidTr="00003F56">
        <w:trPr>
          <w:trHeight w:val="1072"/>
        </w:trPr>
        <w:tc>
          <w:tcPr>
            <w:tcW w:w="0" w:type="auto"/>
            <w:shd w:val="clear" w:color="auto" w:fill="auto"/>
          </w:tcPr>
          <w:p w:rsidR="00003F56" w:rsidRDefault="00003F56" w:rsidP="00003F56">
            <w:pPr>
              <w:rPr>
                <w:rFonts w:ascii="Times New Roman" w:hAnsi="Times New Roman" w:cs="Times New Roman"/>
                <w:sz w:val="24"/>
                <w:szCs w:val="24"/>
              </w:rPr>
            </w:pPr>
          </w:p>
        </w:tc>
        <w:tc>
          <w:tcPr>
            <w:tcW w:w="4602" w:type="dxa"/>
            <w:shd w:val="clear" w:color="auto" w:fill="auto"/>
          </w:tcPr>
          <w:p w:rsidR="00003F56" w:rsidRDefault="00003F56" w:rsidP="00003F56">
            <w:pPr>
              <w:rPr>
                <w:rFonts w:ascii="Times New Roman" w:hAnsi="Times New Roman" w:cs="Times New Roman"/>
                <w:sz w:val="24"/>
                <w:szCs w:val="24"/>
              </w:rPr>
            </w:pPr>
            <w:r>
              <w:rPr>
                <w:rFonts w:ascii="Times New Roman" w:hAnsi="Times New Roman" w:cs="Times New Roman"/>
                <w:sz w:val="24"/>
                <w:szCs w:val="24"/>
              </w:rPr>
              <w:t xml:space="preserve">Izgradnja dječjeg igrališta u naselju </w:t>
            </w:r>
            <w:proofErr w:type="spellStart"/>
            <w:r>
              <w:rPr>
                <w:rFonts w:ascii="Times New Roman" w:hAnsi="Times New Roman" w:cs="Times New Roman"/>
                <w:sz w:val="24"/>
                <w:szCs w:val="24"/>
              </w:rPr>
              <w:t>Trnava</w:t>
            </w:r>
            <w:proofErr w:type="spellEnd"/>
          </w:p>
          <w:p w:rsidR="00003F56" w:rsidRDefault="00003F56" w:rsidP="00003F56">
            <w:pPr>
              <w:rPr>
                <w:rFonts w:ascii="Times New Roman" w:hAnsi="Times New Roman" w:cs="Times New Roman"/>
                <w:sz w:val="24"/>
                <w:szCs w:val="24"/>
              </w:rPr>
            </w:pPr>
            <w:r>
              <w:rPr>
                <w:rFonts w:ascii="Times New Roman" w:hAnsi="Times New Roman" w:cs="Times New Roman"/>
                <w:sz w:val="24"/>
                <w:szCs w:val="24"/>
              </w:rPr>
              <w:t>(izgradnja, nadzor)</w:t>
            </w:r>
          </w:p>
          <w:p w:rsidR="00003F56" w:rsidRDefault="00003F56" w:rsidP="00003F56">
            <w:pPr>
              <w:rPr>
                <w:rFonts w:ascii="Times New Roman" w:hAnsi="Times New Roman" w:cs="Times New Roman"/>
                <w:sz w:val="24"/>
                <w:szCs w:val="24"/>
              </w:rPr>
            </w:pPr>
            <w:r>
              <w:rPr>
                <w:rFonts w:ascii="Times New Roman" w:hAnsi="Times New Roman" w:cs="Times New Roman"/>
                <w:sz w:val="24"/>
                <w:szCs w:val="24"/>
              </w:rPr>
              <w:t>Izvor 11 Opći prihodi i primici: 51.871,46</w:t>
            </w:r>
          </w:p>
          <w:p w:rsidR="00003F56" w:rsidRDefault="00003F56" w:rsidP="00003F56">
            <w:pPr>
              <w:rPr>
                <w:rFonts w:ascii="Times New Roman" w:hAnsi="Times New Roman" w:cs="Times New Roman"/>
                <w:sz w:val="24"/>
                <w:szCs w:val="24"/>
              </w:rPr>
            </w:pPr>
            <w:r>
              <w:rPr>
                <w:rFonts w:ascii="Times New Roman" w:hAnsi="Times New Roman" w:cs="Times New Roman"/>
                <w:sz w:val="24"/>
                <w:szCs w:val="24"/>
              </w:rPr>
              <w:t>Izvor 41 Prihodi za posebne namjene: 0,00</w:t>
            </w:r>
          </w:p>
        </w:tc>
        <w:tc>
          <w:tcPr>
            <w:tcW w:w="3463" w:type="dxa"/>
            <w:shd w:val="clear" w:color="auto" w:fill="auto"/>
          </w:tcPr>
          <w:p w:rsidR="00003F56" w:rsidRDefault="00003F56" w:rsidP="00003F56">
            <w:pPr>
              <w:jc w:val="right"/>
              <w:rPr>
                <w:rFonts w:ascii="Times New Roman" w:hAnsi="Times New Roman" w:cs="Times New Roman"/>
                <w:sz w:val="24"/>
                <w:szCs w:val="24"/>
              </w:rPr>
            </w:pPr>
            <w:r>
              <w:rPr>
                <w:rFonts w:ascii="Times New Roman" w:hAnsi="Times New Roman" w:cs="Times New Roman"/>
                <w:sz w:val="24"/>
                <w:szCs w:val="24"/>
              </w:rPr>
              <w:t>51.880,00</w:t>
            </w:r>
          </w:p>
        </w:tc>
      </w:tr>
      <w:tr w:rsidR="00003F56" w:rsidTr="00003F56">
        <w:trPr>
          <w:trHeight w:val="1072"/>
        </w:trPr>
        <w:tc>
          <w:tcPr>
            <w:tcW w:w="0" w:type="auto"/>
            <w:shd w:val="clear" w:color="auto" w:fill="auto"/>
          </w:tcPr>
          <w:p w:rsidR="00003F56" w:rsidRDefault="00003F56" w:rsidP="00003F56">
            <w:pPr>
              <w:rPr>
                <w:rFonts w:ascii="Times New Roman" w:hAnsi="Times New Roman" w:cs="Times New Roman"/>
                <w:sz w:val="24"/>
                <w:szCs w:val="24"/>
              </w:rPr>
            </w:pPr>
            <w:r>
              <w:rPr>
                <w:rFonts w:ascii="Times New Roman" w:hAnsi="Times New Roman" w:cs="Times New Roman"/>
                <w:sz w:val="24"/>
                <w:szCs w:val="24"/>
              </w:rPr>
              <w:t xml:space="preserve">   </w:t>
            </w:r>
          </w:p>
        </w:tc>
        <w:tc>
          <w:tcPr>
            <w:tcW w:w="4602" w:type="dxa"/>
            <w:shd w:val="clear" w:color="auto" w:fill="auto"/>
          </w:tcPr>
          <w:p w:rsidR="00003F56" w:rsidRDefault="00003F56" w:rsidP="00003F56">
            <w:pPr>
              <w:rPr>
                <w:rFonts w:ascii="Times New Roman" w:hAnsi="Times New Roman" w:cs="Times New Roman"/>
                <w:sz w:val="24"/>
                <w:szCs w:val="24"/>
              </w:rPr>
            </w:pPr>
            <w:r>
              <w:rPr>
                <w:rFonts w:ascii="Times New Roman" w:hAnsi="Times New Roman" w:cs="Times New Roman"/>
                <w:sz w:val="24"/>
                <w:szCs w:val="24"/>
              </w:rPr>
              <w:t xml:space="preserve">Uređenje okoliša Društvenog doma </w:t>
            </w:r>
            <w:proofErr w:type="spellStart"/>
            <w:r>
              <w:rPr>
                <w:rFonts w:ascii="Times New Roman" w:hAnsi="Times New Roman" w:cs="Times New Roman"/>
                <w:sz w:val="24"/>
                <w:szCs w:val="24"/>
              </w:rPr>
              <w:t>Smrtić</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Ratkovac</w:t>
            </w:r>
            <w:proofErr w:type="spellEnd"/>
            <w:r>
              <w:rPr>
                <w:rFonts w:ascii="Times New Roman" w:hAnsi="Times New Roman" w:cs="Times New Roman"/>
                <w:sz w:val="24"/>
                <w:szCs w:val="24"/>
              </w:rPr>
              <w:t xml:space="preserve"> i izgradnja nadstrešnice</w:t>
            </w:r>
          </w:p>
          <w:p w:rsidR="00003F56" w:rsidRDefault="00003F56" w:rsidP="00003F56">
            <w:pPr>
              <w:rPr>
                <w:rFonts w:ascii="Times New Roman" w:hAnsi="Times New Roman" w:cs="Times New Roman"/>
                <w:sz w:val="24"/>
                <w:szCs w:val="24"/>
              </w:rPr>
            </w:pPr>
            <w:r>
              <w:rPr>
                <w:rFonts w:ascii="Times New Roman" w:hAnsi="Times New Roman" w:cs="Times New Roman"/>
                <w:sz w:val="24"/>
                <w:szCs w:val="24"/>
              </w:rPr>
              <w:t>(izgradnja, nadzor)</w:t>
            </w:r>
          </w:p>
          <w:p w:rsidR="00003F56" w:rsidRDefault="00003F56" w:rsidP="00003F56">
            <w:pPr>
              <w:rPr>
                <w:rFonts w:ascii="Times New Roman" w:hAnsi="Times New Roman" w:cs="Times New Roman"/>
                <w:sz w:val="24"/>
                <w:szCs w:val="24"/>
              </w:rPr>
            </w:pPr>
            <w:r>
              <w:rPr>
                <w:rFonts w:ascii="Times New Roman" w:hAnsi="Times New Roman" w:cs="Times New Roman"/>
                <w:sz w:val="24"/>
                <w:szCs w:val="24"/>
              </w:rPr>
              <w:t>Izvor 50 Pomoći iz državnog proračuna 0,00</w:t>
            </w:r>
          </w:p>
          <w:p w:rsidR="00003F56" w:rsidRDefault="00003F56" w:rsidP="00003F56">
            <w:pPr>
              <w:rPr>
                <w:rFonts w:ascii="Times New Roman" w:hAnsi="Times New Roman" w:cs="Times New Roman"/>
                <w:sz w:val="24"/>
                <w:szCs w:val="24"/>
              </w:rPr>
            </w:pPr>
          </w:p>
        </w:tc>
        <w:tc>
          <w:tcPr>
            <w:tcW w:w="3463" w:type="dxa"/>
            <w:shd w:val="clear" w:color="auto" w:fill="auto"/>
          </w:tcPr>
          <w:p w:rsidR="00003F56" w:rsidRDefault="00003F56" w:rsidP="00003F56">
            <w:pPr>
              <w:jc w:val="right"/>
              <w:rPr>
                <w:rFonts w:ascii="Times New Roman" w:hAnsi="Times New Roman" w:cs="Times New Roman"/>
                <w:sz w:val="24"/>
                <w:szCs w:val="24"/>
              </w:rPr>
            </w:pPr>
            <w:r>
              <w:rPr>
                <w:rFonts w:ascii="Times New Roman" w:hAnsi="Times New Roman" w:cs="Times New Roman"/>
                <w:sz w:val="24"/>
                <w:szCs w:val="24"/>
              </w:rPr>
              <w:t>0,00</w:t>
            </w:r>
          </w:p>
        </w:tc>
      </w:tr>
      <w:tr w:rsidR="00003F56" w:rsidTr="00003F56">
        <w:trPr>
          <w:trHeight w:val="1072"/>
        </w:trPr>
        <w:tc>
          <w:tcPr>
            <w:tcW w:w="0" w:type="auto"/>
            <w:shd w:val="clear" w:color="auto" w:fill="auto"/>
          </w:tcPr>
          <w:p w:rsidR="00003F56" w:rsidRDefault="00003F56" w:rsidP="00003F56">
            <w:pPr>
              <w:rPr>
                <w:rFonts w:ascii="Times New Roman" w:hAnsi="Times New Roman" w:cs="Times New Roman"/>
                <w:sz w:val="24"/>
                <w:szCs w:val="24"/>
              </w:rPr>
            </w:pPr>
          </w:p>
        </w:tc>
        <w:tc>
          <w:tcPr>
            <w:tcW w:w="4602" w:type="dxa"/>
            <w:shd w:val="clear" w:color="auto" w:fill="auto"/>
          </w:tcPr>
          <w:p w:rsidR="00003F56" w:rsidRDefault="00003F56" w:rsidP="00003F56">
            <w:pPr>
              <w:rPr>
                <w:rFonts w:ascii="Times New Roman" w:hAnsi="Times New Roman" w:cs="Times New Roman"/>
                <w:sz w:val="24"/>
                <w:szCs w:val="24"/>
              </w:rPr>
            </w:pPr>
            <w:r>
              <w:rPr>
                <w:rFonts w:ascii="Times New Roman" w:hAnsi="Times New Roman" w:cs="Times New Roman"/>
                <w:sz w:val="24"/>
                <w:szCs w:val="24"/>
              </w:rPr>
              <w:t xml:space="preserve">Zelena infrastruktura – javne površine </w:t>
            </w:r>
          </w:p>
          <w:p w:rsidR="00003F56" w:rsidRDefault="00003F56" w:rsidP="00003F56">
            <w:pPr>
              <w:rPr>
                <w:rFonts w:ascii="Times New Roman" w:hAnsi="Times New Roman" w:cs="Times New Roman"/>
                <w:sz w:val="24"/>
                <w:szCs w:val="24"/>
              </w:rPr>
            </w:pPr>
            <w:r>
              <w:rPr>
                <w:rFonts w:ascii="Times New Roman" w:hAnsi="Times New Roman" w:cs="Times New Roman"/>
                <w:sz w:val="24"/>
                <w:szCs w:val="24"/>
              </w:rPr>
              <w:t>(izgradnja, nadzor,projektna dokumentacija)</w:t>
            </w:r>
          </w:p>
          <w:p w:rsidR="00003F56" w:rsidRDefault="00003F56" w:rsidP="00003F56">
            <w:pPr>
              <w:rPr>
                <w:rFonts w:ascii="Times New Roman" w:hAnsi="Times New Roman" w:cs="Times New Roman"/>
                <w:sz w:val="24"/>
                <w:szCs w:val="24"/>
              </w:rPr>
            </w:pPr>
            <w:r>
              <w:rPr>
                <w:rFonts w:ascii="Times New Roman" w:hAnsi="Times New Roman" w:cs="Times New Roman"/>
                <w:sz w:val="24"/>
                <w:szCs w:val="24"/>
              </w:rPr>
              <w:t>Izvor 40 Prihod od komunalne naknade: 0,00</w:t>
            </w:r>
          </w:p>
          <w:p w:rsidR="00003F56" w:rsidRDefault="00003F56" w:rsidP="00003F56">
            <w:pPr>
              <w:rPr>
                <w:rFonts w:ascii="Times New Roman" w:hAnsi="Times New Roman" w:cs="Times New Roman"/>
                <w:sz w:val="24"/>
                <w:szCs w:val="24"/>
              </w:rPr>
            </w:pPr>
            <w:r>
              <w:rPr>
                <w:rFonts w:ascii="Times New Roman" w:hAnsi="Times New Roman" w:cs="Times New Roman"/>
                <w:sz w:val="24"/>
                <w:szCs w:val="24"/>
              </w:rPr>
              <w:t>Izvor 44 Prihod od grobne naknade: 10.000,00</w:t>
            </w:r>
          </w:p>
        </w:tc>
        <w:tc>
          <w:tcPr>
            <w:tcW w:w="3463" w:type="dxa"/>
            <w:shd w:val="clear" w:color="auto" w:fill="auto"/>
          </w:tcPr>
          <w:p w:rsidR="00003F56" w:rsidRDefault="00003F56" w:rsidP="00003F56">
            <w:pPr>
              <w:jc w:val="right"/>
              <w:rPr>
                <w:rFonts w:ascii="Times New Roman" w:hAnsi="Times New Roman" w:cs="Times New Roman"/>
                <w:sz w:val="24"/>
                <w:szCs w:val="24"/>
              </w:rPr>
            </w:pPr>
            <w:r>
              <w:rPr>
                <w:rFonts w:ascii="Times New Roman" w:hAnsi="Times New Roman" w:cs="Times New Roman"/>
                <w:sz w:val="24"/>
                <w:szCs w:val="24"/>
              </w:rPr>
              <w:t>10.000,00</w:t>
            </w:r>
          </w:p>
        </w:tc>
      </w:tr>
      <w:tr w:rsidR="00003F56" w:rsidTr="00003F56">
        <w:trPr>
          <w:trHeight w:val="1072"/>
        </w:trPr>
        <w:tc>
          <w:tcPr>
            <w:tcW w:w="0" w:type="auto"/>
            <w:shd w:val="clear" w:color="auto" w:fill="auto"/>
          </w:tcPr>
          <w:p w:rsidR="00003F56" w:rsidRDefault="00003F56" w:rsidP="00003F56">
            <w:pPr>
              <w:rPr>
                <w:rFonts w:ascii="Times New Roman" w:hAnsi="Times New Roman" w:cs="Times New Roman"/>
                <w:sz w:val="24"/>
                <w:szCs w:val="24"/>
              </w:rPr>
            </w:pPr>
          </w:p>
        </w:tc>
        <w:tc>
          <w:tcPr>
            <w:tcW w:w="4602" w:type="dxa"/>
            <w:shd w:val="clear" w:color="auto" w:fill="auto"/>
          </w:tcPr>
          <w:p w:rsidR="00003F56" w:rsidRDefault="00003F56" w:rsidP="00003F56">
            <w:pPr>
              <w:rPr>
                <w:rFonts w:ascii="Times New Roman" w:hAnsi="Times New Roman" w:cs="Times New Roman"/>
                <w:sz w:val="24"/>
                <w:szCs w:val="24"/>
              </w:rPr>
            </w:pPr>
            <w:r>
              <w:rPr>
                <w:rFonts w:ascii="Times New Roman" w:hAnsi="Times New Roman" w:cs="Times New Roman"/>
                <w:sz w:val="24"/>
                <w:szCs w:val="24"/>
              </w:rPr>
              <w:t xml:space="preserve">Ulaganje u prometnu infrastrukturu </w:t>
            </w:r>
          </w:p>
          <w:p w:rsidR="00003F56" w:rsidRDefault="00003F56" w:rsidP="00003F56">
            <w:pPr>
              <w:rPr>
                <w:rFonts w:ascii="Times New Roman" w:hAnsi="Times New Roman" w:cs="Times New Roman"/>
                <w:sz w:val="24"/>
                <w:szCs w:val="24"/>
              </w:rPr>
            </w:pPr>
            <w:r>
              <w:rPr>
                <w:rFonts w:ascii="Times New Roman" w:hAnsi="Times New Roman" w:cs="Times New Roman"/>
                <w:sz w:val="24"/>
                <w:szCs w:val="24"/>
              </w:rPr>
              <w:t>(izgradnja, nadzor,projektna dokumentacija)</w:t>
            </w:r>
          </w:p>
          <w:p w:rsidR="00003F56" w:rsidRDefault="00003F56" w:rsidP="00003F56">
            <w:pPr>
              <w:rPr>
                <w:rFonts w:ascii="Times New Roman" w:hAnsi="Times New Roman" w:cs="Times New Roman"/>
                <w:sz w:val="24"/>
                <w:szCs w:val="24"/>
              </w:rPr>
            </w:pPr>
            <w:r>
              <w:rPr>
                <w:rFonts w:ascii="Times New Roman" w:hAnsi="Times New Roman" w:cs="Times New Roman"/>
                <w:sz w:val="24"/>
                <w:szCs w:val="24"/>
              </w:rPr>
              <w:lastRenderedPageBreak/>
              <w:t>Izvor 50 Pomoći iz državnog proračuna: 0,00</w:t>
            </w:r>
          </w:p>
          <w:p w:rsidR="00003F56" w:rsidRDefault="00003F56" w:rsidP="00003F56">
            <w:pPr>
              <w:rPr>
                <w:rFonts w:ascii="Times New Roman" w:hAnsi="Times New Roman" w:cs="Times New Roman"/>
                <w:sz w:val="24"/>
                <w:szCs w:val="24"/>
              </w:rPr>
            </w:pPr>
            <w:r>
              <w:rPr>
                <w:rFonts w:ascii="Times New Roman" w:hAnsi="Times New Roman" w:cs="Times New Roman"/>
                <w:sz w:val="24"/>
                <w:szCs w:val="24"/>
              </w:rPr>
              <w:t>Izvor 11 Opći prihodi i primici: 0,00</w:t>
            </w:r>
          </w:p>
          <w:p w:rsidR="00003F56" w:rsidRDefault="00003F56" w:rsidP="00003F56">
            <w:pPr>
              <w:rPr>
                <w:rFonts w:ascii="Times New Roman" w:hAnsi="Times New Roman" w:cs="Times New Roman"/>
                <w:sz w:val="24"/>
                <w:szCs w:val="24"/>
              </w:rPr>
            </w:pPr>
            <w:r>
              <w:rPr>
                <w:rFonts w:ascii="Times New Roman" w:hAnsi="Times New Roman" w:cs="Times New Roman"/>
                <w:sz w:val="24"/>
                <w:szCs w:val="24"/>
              </w:rPr>
              <w:t xml:space="preserve">Izvor 50 Pomoći iz državnog proračuna: </w:t>
            </w:r>
          </w:p>
          <w:p w:rsidR="00003F56" w:rsidRDefault="00003F56" w:rsidP="00003F56">
            <w:pPr>
              <w:rPr>
                <w:rFonts w:ascii="Times New Roman" w:hAnsi="Times New Roman" w:cs="Times New Roman"/>
                <w:sz w:val="24"/>
                <w:szCs w:val="24"/>
              </w:rPr>
            </w:pPr>
            <w:r>
              <w:rPr>
                <w:rFonts w:ascii="Times New Roman" w:hAnsi="Times New Roman" w:cs="Times New Roman"/>
                <w:sz w:val="24"/>
                <w:szCs w:val="24"/>
              </w:rPr>
              <w:t>0,00</w:t>
            </w:r>
          </w:p>
        </w:tc>
        <w:tc>
          <w:tcPr>
            <w:tcW w:w="3463" w:type="dxa"/>
            <w:shd w:val="clear" w:color="auto" w:fill="auto"/>
          </w:tcPr>
          <w:p w:rsidR="00003F56" w:rsidRDefault="00003F56" w:rsidP="00003F56">
            <w:pPr>
              <w:jc w:val="right"/>
              <w:rPr>
                <w:rFonts w:ascii="Times New Roman" w:hAnsi="Times New Roman" w:cs="Times New Roman"/>
                <w:sz w:val="24"/>
                <w:szCs w:val="24"/>
              </w:rPr>
            </w:pPr>
            <w:r>
              <w:rPr>
                <w:rFonts w:ascii="Times New Roman" w:hAnsi="Times New Roman" w:cs="Times New Roman"/>
                <w:sz w:val="24"/>
                <w:szCs w:val="24"/>
              </w:rPr>
              <w:lastRenderedPageBreak/>
              <w:t>0,00</w:t>
            </w:r>
          </w:p>
        </w:tc>
      </w:tr>
      <w:tr w:rsidR="00003F56" w:rsidTr="00003F56">
        <w:trPr>
          <w:trHeight w:val="1072"/>
        </w:trPr>
        <w:tc>
          <w:tcPr>
            <w:tcW w:w="0" w:type="auto"/>
            <w:shd w:val="clear" w:color="auto" w:fill="auto"/>
          </w:tcPr>
          <w:p w:rsidR="00003F56" w:rsidRDefault="00003F56" w:rsidP="00003F56">
            <w:pPr>
              <w:rPr>
                <w:rFonts w:ascii="Times New Roman" w:hAnsi="Times New Roman" w:cs="Times New Roman"/>
                <w:sz w:val="24"/>
                <w:szCs w:val="24"/>
              </w:rPr>
            </w:pPr>
            <w:r>
              <w:rPr>
                <w:rFonts w:ascii="Times New Roman" w:hAnsi="Times New Roman" w:cs="Times New Roman"/>
                <w:sz w:val="24"/>
                <w:szCs w:val="24"/>
              </w:rPr>
              <w:lastRenderedPageBreak/>
              <w:t>2.2.</w:t>
            </w:r>
          </w:p>
        </w:tc>
        <w:tc>
          <w:tcPr>
            <w:tcW w:w="4602" w:type="dxa"/>
            <w:shd w:val="clear" w:color="auto" w:fill="auto"/>
          </w:tcPr>
          <w:p w:rsidR="00003F56" w:rsidRDefault="00003F56" w:rsidP="00003F56">
            <w:pPr>
              <w:rPr>
                <w:rFonts w:ascii="Times New Roman" w:hAnsi="Times New Roman" w:cs="Times New Roman"/>
                <w:sz w:val="24"/>
                <w:szCs w:val="24"/>
              </w:rPr>
            </w:pPr>
            <w:r>
              <w:rPr>
                <w:rFonts w:ascii="Times New Roman" w:hAnsi="Times New Roman" w:cs="Times New Roman"/>
                <w:sz w:val="24"/>
                <w:szCs w:val="24"/>
              </w:rPr>
              <w:t>GRAĐEVINE I UREĐAJI JAVNE NAMJENE</w:t>
            </w:r>
          </w:p>
        </w:tc>
        <w:tc>
          <w:tcPr>
            <w:tcW w:w="3463" w:type="dxa"/>
            <w:shd w:val="clear" w:color="auto" w:fill="auto"/>
          </w:tcPr>
          <w:p w:rsidR="00003F56" w:rsidRDefault="00003F56" w:rsidP="00003F56">
            <w:pPr>
              <w:jc w:val="right"/>
              <w:rPr>
                <w:rFonts w:ascii="Times New Roman" w:hAnsi="Times New Roman" w:cs="Times New Roman"/>
                <w:sz w:val="24"/>
                <w:szCs w:val="24"/>
              </w:rPr>
            </w:pPr>
          </w:p>
        </w:tc>
      </w:tr>
      <w:tr w:rsidR="00003F56" w:rsidTr="00003F56">
        <w:trPr>
          <w:trHeight w:val="1072"/>
        </w:trPr>
        <w:tc>
          <w:tcPr>
            <w:tcW w:w="0" w:type="auto"/>
            <w:shd w:val="clear" w:color="auto" w:fill="auto"/>
          </w:tcPr>
          <w:p w:rsidR="00003F56" w:rsidRDefault="00003F56" w:rsidP="00003F56">
            <w:pPr>
              <w:rPr>
                <w:rFonts w:ascii="Times New Roman" w:hAnsi="Times New Roman" w:cs="Times New Roman"/>
                <w:sz w:val="24"/>
                <w:szCs w:val="24"/>
              </w:rPr>
            </w:pPr>
          </w:p>
        </w:tc>
        <w:tc>
          <w:tcPr>
            <w:tcW w:w="4602" w:type="dxa"/>
            <w:shd w:val="clear" w:color="auto" w:fill="auto"/>
          </w:tcPr>
          <w:p w:rsidR="00003F56" w:rsidRDefault="00003F56" w:rsidP="00003F56">
            <w:pPr>
              <w:rPr>
                <w:rFonts w:ascii="Times New Roman" w:hAnsi="Times New Roman" w:cs="Times New Roman"/>
                <w:sz w:val="24"/>
                <w:szCs w:val="24"/>
              </w:rPr>
            </w:pPr>
            <w:r>
              <w:rPr>
                <w:rFonts w:ascii="Times New Roman" w:hAnsi="Times New Roman" w:cs="Times New Roman"/>
                <w:sz w:val="24"/>
                <w:szCs w:val="24"/>
              </w:rPr>
              <w:t>Centar općine – sanacija pristupne prometnice</w:t>
            </w:r>
          </w:p>
          <w:p w:rsidR="00003F56" w:rsidRDefault="00003F56" w:rsidP="00003F56">
            <w:pPr>
              <w:rPr>
                <w:rFonts w:ascii="Times New Roman" w:hAnsi="Times New Roman" w:cs="Times New Roman"/>
                <w:sz w:val="24"/>
                <w:szCs w:val="24"/>
              </w:rPr>
            </w:pPr>
            <w:r>
              <w:rPr>
                <w:rFonts w:ascii="Times New Roman" w:hAnsi="Times New Roman" w:cs="Times New Roman"/>
                <w:sz w:val="24"/>
                <w:szCs w:val="24"/>
              </w:rPr>
              <w:t>Izvor 50 Pomoći: 81.813,75</w:t>
            </w:r>
          </w:p>
        </w:tc>
        <w:tc>
          <w:tcPr>
            <w:tcW w:w="3463" w:type="dxa"/>
            <w:shd w:val="clear" w:color="auto" w:fill="auto"/>
          </w:tcPr>
          <w:p w:rsidR="00003F56" w:rsidRDefault="00003F56" w:rsidP="00003F56">
            <w:pPr>
              <w:jc w:val="right"/>
              <w:rPr>
                <w:rFonts w:ascii="Times New Roman" w:hAnsi="Times New Roman" w:cs="Times New Roman"/>
                <w:sz w:val="24"/>
                <w:szCs w:val="24"/>
              </w:rPr>
            </w:pPr>
            <w:r>
              <w:rPr>
                <w:rFonts w:ascii="Times New Roman" w:hAnsi="Times New Roman" w:cs="Times New Roman"/>
                <w:sz w:val="24"/>
                <w:szCs w:val="24"/>
              </w:rPr>
              <w:t>81.813,75</w:t>
            </w:r>
          </w:p>
        </w:tc>
      </w:tr>
      <w:tr w:rsidR="00003F56" w:rsidTr="00003F56">
        <w:trPr>
          <w:trHeight w:val="1072"/>
        </w:trPr>
        <w:tc>
          <w:tcPr>
            <w:tcW w:w="0" w:type="auto"/>
            <w:shd w:val="clear" w:color="auto" w:fill="auto"/>
          </w:tcPr>
          <w:p w:rsidR="00003F56" w:rsidRDefault="00003F56" w:rsidP="00003F56">
            <w:pPr>
              <w:rPr>
                <w:rFonts w:ascii="Times New Roman" w:hAnsi="Times New Roman" w:cs="Times New Roman"/>
                <w:sz w:val="24"/>
                <w:szCs w:val="24"/>
              </w:rPr>
            </w:pPr>
          </w:p>
        </w:tc>
        <w:tc>
          <w:tcPr>
            <w:tcW w:w="4602" w:type="dxa"/>
            <w:shd w:val="clear" w:color="auto" w:fill="auto"/>
          </w:tcPr>
          <w:p w:rsidR="00003F56" w:rsidRDefault="00003F56" w:rsidP="00003F56">
            <w:pPr>
              <w:rPr>
                <w:rFonts w:ascii="Times New Roman" w:hAnsi="Times New Roman" w:cs="Times New Roman"/>
                <w:sz w:val="24"/>
                <w:szCs w:val="24"/>
              </w:rPr>
            </w:pPr>
            <w:r>
              <w:rPr>
                <w:rFonts w:ascii="Times New Roman" w:hAnsi="Times New Roman" w:cs="Times New Roman"/>
                <w:sz w:val="24"/>
                <w:szCs w:val="24"/>
              </w:rPr>
              <w:t>Izgradnja i opremanje dječjeg vrtića</w:t>
            </w:r>
          </w:p>
          <w:p w:rsidR="00003F56" w:rsidRDefault="00003F56" w:rsidP="00003F56">
            <w:pPr>
              <w:rPr>
                <w:rFonts w:ascii="Times New Roman" w:hAnsi="Times New Roman" w:cs="Times New Roman"/>
                <w:sz w:val="24"/>
                <w:szCs w:val="24"/>
              </w:rPr>
            </w:pPr>
            <w:r>
              <w:rPr>
                <w:rFonts w:ascii="Times New Roman" w:hAnsi="Times New Roman" w:cs="Times New Roman"/>
                <w:sz w:val="24"/>
                <w:szCs w:val="24"/>
              </w:rPr>
              <w:t>(izgradnja, nadzor)</w:t>
            </w:r>
          </w:p>
          <w:p w:rsidR="00003F56" w:rsidRDefault="00003F56" w:rsidP="00003F56">
            <w:pPr>
              <w:rPr>
                <w:rFonts w:ascii="Times New Roman" w:hAnsi="Times New Roman" w:cs="Times New Roman"/>
                <w:sz w:val="24"/>
                <w:szCs w:val="24"/>
              </w:rPr>
            </w:pPr>
            <w:r>
              <w:rPr>
                <w:rFonts w:ascii="Times New Roman" w:hAnsi="Times New Roman" w:cs="Times New Roman"/>
                <w:sz w:val="24"/>
                <w:szCs w:val="24"/>
              </w:rPr>
              <w:t>Izvor 11 Opći prihodi i primici: 0,00</w:t>
            </w:r>
          </w:p>
          <w:p w:rsidR="00003F56" w:rsidRDefault="00003F56" w:rsidP="00003F56">
            <w:pPr>
              <w:rPr>
                <w:rFonts w:ascii="Times New Roman" w:hAnsi="Times New Roman" w:cs="Times New Roman"/>
                <w:sz w:val="24"/>
                <w:szCs w:val="24"/>
              </w:rPr>
            </w:pPr>
            <w:r>
              <w:rPr>
                <w:rFonts w:ascii="Times New Roman" w:hAnsi="Times New Roman" w:cs="Times New Roman"/>
                <w:sz w:val="24"/>
                <w:szCs w:val="24"/>
              </w:rPr>
              <w:t>Izvor 45 Prihodi od šumskog doprinosa: 0,00</w:t>
            </w:r>
          </w:p>
          <w:p w:rsidR="00003F56" w:rsidRDefault="00003F56" w:rsidP="00003F56">
            <w:pPr>
              <w:rPr>
                <w:rFonts w:ascii="Times New Roman" w:hAnsi="Times New Roman" w:cs="Times New Roman"/>
                <w:sz w:val="24"/>
                <w:szCs w:val="24"/>
              </w:rPr>
            </w:pPr>
            <w:r>
              <w:rPr>
                <w:rFonts w:ascii="Times New Roman" w:hAnsi="Times New Roman" w:cs="Times New Roman"/>
                <w:sz w:val="24"/>
                <w:szCs w:val="24"/>
              </w:rPr>
              <w:t>Izvor 71: Prihodi od prodaje ili zamjene nefinancijske imovine: 20.000,00</w:t>
            </w:r>
          </w:p>
        </w:tc>
        <w:tc>
          <w:tcPr>
            <w:tcW w:w="3463" w:type="dxa"/>
            <w:shd w:val="clear" w:color="auto" w:fill="auto"/>
          </w:tcPr>
          <w:p w:rsidR="00003F56" w:rsidRDefault="00003F56" w:rsidP="00003F56">
            <w:pPr>
              <w:jc w:val="right"/>
              <w:rPr>
                <w:rFonts w:ascii="Times New Roman" w:hAnsi="Times New Roman" w:cs="Times New Roman"/>
                <w:sz w:val="24"/>
                <w:szCs w:val="24"/>
              </w:rPr>
            </w:pPr>
            <w:r>
              <w:rPr>
                <w:rFonts w:ascii="Times New Roman" w:hAnsi="Times New Roman" w:cs="Times New Roman"/>
                <w:sz w:val="24"/>
                <w:szCs w:val="24"/>
              </w:rPr>
              <w:t>20.000,00</w:t>
            </w:r>
          </w:p>
        </w:tc>
      </w:tr>
      <w:tr w:rsidR="00003F56" w:rsidTr="00003F56">
        <w:trPr>
          <w:trHeight w:val="1072"/>
        </w:trPr>
        <w:tc>
          <w:tcPr>
            <w:tcW w:w="0" w:type="auto"/>
            <w:shd w:val="clear" w:color="auto" w:fill="auto"/>
          </w:tcPr>
          <w:p w:rsidR="00003F56" w:rsidRDefault="00003F56" w:rsidP="00003F56">
            <w:pPr>
              <w:rPr>
                <w:rFonts w:ascii="Times New Roman" w:hAnsi="Times New Roman" w:cs="Times New Roman"/>
                <w:sz w:val="24"/>
                <w:szCs w:val="24"/>
              </w:rPr>
            </w:pPr>
          </w:p>
        </w:tc>
        <w:tc>
          <w:tcPr>
            <w:tcW w:w="4602" w:type="dxa"/>
            <w:shd w:val="clear" w:color="auto" w:fill="auto"/>
          </w:tcPr>
          <w:p w:rsidR="00003F56" w:rsidRDefault="00003F56" w:rsidP="00003F56">
            <w:pPr>
              <w:rPr>
                <w:rFonts w:ascii="Times New Roman" w:hAnsi="Times New Roman" w:cs="Times New Roman"/>
                <w:sz w:val="24"/>
                <w:szCs w:val="24"/>
              </w:rPr>
            </w:pPr>
            <w:r>
              <w:rPr>
                <w:rFonts w:ascii="Times New Roman" w:hAnsi="Times New Roman" w:cs="Times New Roman"/>
                <w:sz w:val="24"/>
                <w:szCs w:val="24"/>
              </w:rPr>
              <w:t>Uređenje parkirališta kod doma Kosovac</w:t>
            </w:r>
          </w:p>
          <w:p w:rsidR="00003F56" w:rsidRDefault="00003F56" w:rsidP="00003F56">
            <w:pPr>
              <w:rPr>
                <w:rFonts w:ascii="Times New Roman" w:hAnsi="Times New Roman" w:cs="Times New Roman"/>
                <w:sz w:val="24"/>
                <w:szCs w:val="24"/>
              </w:rPr>
            </w:pPr>
            <w:r>
              <w:rPr>
                <w:rFonts w:ascii="Times New Roman" w:hAnsi="Times New Roman" w:cs="Times New Roman"/>
                <w:sz w:val="24"/>
                <w:szCs w:val="24"/>
              </w:rPr>
              <w:t>Izvor 41 Prihodi za posebne namjene: 15.310,00</w:t>
            </w:r>
          </w:p>
          <w:p w:rsidR="00003F56" w:rsidRDefault="00003F56" w:rsidP="00003F56">
            <w:pPr>
              <w:rPr>
                <w:rFonts w:ascii="Times New Roman" w:hAnsi="Times New Roman" w:cs="Times New Roman"/>
                <w:sz w:val="24"/>
                <w:szCs w:val="24"/>
              </w:rPr>
            </w:pPr>
            <w:r>
              <w:rPr>
                <w:rFonts w:ascii="Times New Roman" w:hAnsi="Times New Roman" w:cs="Times New Roman"/>
                <w:sz w:val="24"/>
                <w:szCs w:val="24"/>
              </w:rPr>
              <w:t>Izvor 40 Prihod od komunalne naknade: 15.000,00</w:t>
            </w:r>
          </w:p>
          <w:p w:rsidR="00003F56" w:rsidRDefault="00003F56" w:rsidP="00003F56">
            <w:pPr>
              <w:rPr>
                <w:rFonts w:ascii="Times New Roman" w:hAnsi="Times New Roman" w:cs="Times New Roman"/>
                <w:sz w:val="24"/>
                <w:szCs w:val="24"/>
              </w:rPr>
            </w:pPr>
            <w:r>
              <w:rPr>
                <w:rFonts w:ascii="Times New Roman" w:hAnsi="Times New Roman" w:cs="Times New Roman"/>
                <w:sz w:val="24"/>
                <w:szCs w:val="24"/>
              </w:rPr>
              <w:t>Izvor 44 Prihod od grobne naknade: 1.690,00</w:t>
            </w:r>
          </w:p>
          <w:p w:rsidR="00003F56" w:rsidRDefault="00003F56" w:rsidP="00003F56">
            <w:pPr>
              <w:rPr>
                <w:rFonts w:ascii="Times New Roman" w:hAnsi="Times New Roman" w:cs="Times New Roman"/>
                <w:sz w:val="24"/>
                <w:szCs w:val="24"/>
              </w:rPr>
            </w:pPr>
            <w:r>
              <w:rPr>
                <w:rFonts w:ascii="Times New Roman" w:hAnsi="Times New Roman" w:cs="Times New Roman"/>
                <w:sz w:val="24"/>
                <w:szCs w:val="24"/>
              </w:rPr>
              <w:t>Izvor 50 Pomoći iz državnog proračuna: 0,00</w:t>
            </w:r>
          </w:p>
          <w:p w:rsidR="00003F56" w:rsidRDefault="00003F56" w:rsidP="00003F56">
            <w:pPr>
              <w:rPr>
                <w:rFonts w:ascii="Times New Roman" w:hAnsi="Times New Roman" w:cs="Times New Roman"/>
                <w:sz w:val="24"/>
                <w:szCs w:val="24"/>
              </w:rPr>
            </w:pPr>
            <w:r>
              <w:rPr>
                <w:rFonts w:ascii="Times New Roman" w:hAnsi="Times New Roman" w:cs="Times New Roman"/>
                <w:sz w:val="24"/>
                <w:szCs w:val="24"/>
              </w:rPr>
              <w:t>Izvor 50 Pomoći iz državnog proračuna:</w:t>
            </w:r>
          </w:p>
          <w:p w:rsidR="00003F56" w:rsidRDefault="00003F56" w:rsidP="00003F56">
            <w:pPr>
              <w:rPr>
                <w:rFonts w:ascii="Times New Roman" w:hAnsi="Times New Roman" w:cs="Times New Roman"/>
                <w:sz w:val="24"/>
                <w:szCs w:val="24"/>
              </w:rPr>
            </w:pPr>
            <w:r>
              <w:rPr>
                <w:rFonts w:ascii="Times New Roman" w:hAnsi="Times New Roman" w:cs="Times New Roman"/>
                <w:sz w:val="24"/>
                <w:szCs w:val="24"/>
              </w:rPr>
              <w:t>0,00</w:t>
            </w:r>
          </w:p>
        </w:tc>
        <w:tc>
          <w:tcPr>
            <w:tcW w:w="3463" w:type="dxa"/>
            <w:shd w:val="clear" w:color="auto" w:fill="auto"/>
          </w:tcPr>
          <w:p w:rsidR="00003F56" w:rsidRDefault="00003F56" w:rsidP="00003F56">
            <w:pPr>
              <w:jc w:val="right"/>
              <w:rPr>
                <w:rFonts w:ascii="Times New Roman" w:hAnsi="Times New Roman" w:cs="Times New Roman"/>
                <w:sz w:val="24"/>
                <w:szCs w:val="24"/>
              </w:rPr>
            </w:pPr>
            <w:r>
              <w:rPr>
                <w:rFonts w:ascii="Times New Roman" w:hAnsi="Times New Roman" w:cs="Times New Roman"/>
                <w:sz w:val="24"/>
                <w:szCs w:val="24"/>
              </w:rPr>
              <w:t>0,00</w:t>
            </w:r>
          </w:p>
        </w:tc>
      </w:tr>
      <w:tr w:rsidR="00003F56" w:rsidTr="00003F56">
        <w:trPr>
          <w:trHeight w:val="1072"/>
        </w:trPr>
        <w:tc>
          <w:tcPr>
            <w:tcW w:w="0" w:type="auto"/>
            <w:shd w:val="clear" w:color="auto" w:fill="auto"/>
          </w:tcPr>
          <w:p w:rsidR="00003F56" w:rsidRDefault="00003F56" w:rsidP="00003F56">
            <w:pPr>
              <w:rPr>
                <w:rFonts w:ascii="Times New Roman" w:hAnsi="Times New Roman" w:cs="Times New Roman"/>
                <w:sz w:val="24"/>
                <w:szCs w:val="24"/>
              </w:rPr>
            </w:pPr>
          </w:p>
        </w:tc>
        <w:tc>
          <w:tcPr>
            <w:tcW w:w="4602" w:type="dxa"/>
            <w:shd w:val="clear" w:color="auto" w:fill="auto"/>
          </w:tcPr>
          <w:p w:rsidR="00003F56" w:rsidRDefault="00003F56" w:rsidP="00003F56">
            <w:pPr>
              <w:rPr>
                <w:rFonts w:ascii="Times New Roman" w:hAnsi="Times New Roman" w:cs="Times New Roman"/>
                <w:sz w:val="24"/>
                <w:szCs w:val="24"/>
              </w:rPr>
            </w:pPr>
            <w:r>
              <w:rPr>
                <w:rFonts w:ascii="Times New Roman" w:hAnsi="Times New Roman" w:cs="Times New Roman"/>
                <w:sz w:val="24"/>
                <w:szCs w:val="24"/>
              </w:rPr>
              <w:t xml:space="preserve">Uređenje – Dom </w:t>
            </w:r>
            <w:proofErr w:type="spellStart"/>
            <w:r>
              <w:rPr>
                <w:rFonts w:ascii="Times New Roman" w:hAnsi="Times New Roman" w:cs="Times New Roman"/>
                <w:sz w:val="24"/>
                <w:szCs w:val="24"/>
              </w:rPr>
              <w:t>Smrtić</w:t>
            </w:r>
            <w:proofErr w:type="spellEnd"/>
          </w:p>
          <w:p w:rsidR="00003F56" w:rsidRDefault="00003F56" w:rsidP="00003F56">
            <w:pPr>
              <w:rPr>
                <w:rFonts w:ascii="Times New Roman" w:hAnsi="Times New Roman" w:cs="Times New Roman"/>
                <w:sz w:val="24"/>
                <w:szCs w:val="24"/>
              </w:rPr>
            </w:pPr>
            <w:r>
              <w:rPr>
                <w:rFonts w:ascii="Times New Roman" w:hAnsi="Times New Roman" w:cs="Times New Roman"/>
                <w:sz w:val="24"/>
                <w:szCs w:val="24"/>
              </w:rPr>
              <w:t>Izvor 50 Pomoći iz državnog proračuna: 10.000,00</w:t>
            </w:r>
          </w:p>
        </w:tc>
        <w:tc>
          <w:tcPr>
            <w:tcW w:w="3463" w:type="dxa"/>
            <w:shd w:val="clear" w:color="auto" w:fill="auto"/>
          </w:tcPr>
          <w:p w:rsidR="00003F56" w:rsidRDefault="00003F56" w:rsidP="00003F56">
            <w:pPr>
              <w:jc w:val="right"/>
              <w:rPr>
                <w:rFonts w:ascii="Times New Roman" w:hAnsi="Times New Roman" w:cs="Times New Roman"/>
                <w:sz w:val="24"/>
                <w:szCs w:val="24"/>
              </w:rPr>
            </w:pPr>
            <w:r>
              <w:rPr>
                <w:rFonts w:ascii="Times New Roman" w:hAnsi="Times New Roman" w:cs="Times New Roman"/>
                <w:sz w:val="24"/>
                <w:szCs w:val="24"/>
              </w:rPr>
              <w:t>10.000,00</w:t>
            </w:r>
          </w:p>
        </w:tc>
      </w:tr>
      <w:tr w:rsidR="00003F56" w:rsidTr="00003F56">
        <w:trPr>
          <w:trHeight w:val="1072"/>
        </w:trPr>
        <w:tc>
          <w:tcPr>
            <w:tcW w:w="0" w:type="auto"/>
            <w:shd w:val="clear" w:color="auto" w:fill="auto"/>
          </w:tcPr>
          <w:p w:rsidR="00003F56" w:rsidRDefault="00003F56" w:rsidP="00003F56">
            <w:pPr>
              <w:rPr>
                <w:rFonts w:ascii="Times New Roman" w:hAnsi="Times New Roman" w:cs="Times New Roman"/>
                <w:sz w:val="24"/>
                <w:szCs w:val="24"/>
              </w:rPr>
            </w:pPr>
          </w:p>
        </w:tc>
        <w:tc>
          <w:tcPr>
            <w:tcW w:w="4602" w:type="dxa"/>
            <w:shd w:val="clear" w:color="auto" w:fill="auto"/>
          </w:tcPr>
          <w:p w:rsidR="00003F56" w:rsidRDefault="00003F56" w:rsidP="00003F56">
            <w:pPr>
              <w:rPr>
                <w:rFonts w:ascii="Times New Roman" w:hAnsi="Times New Roman" w:cs="Times New Roman"/>
                <w:sz w:val="24"/>
                <w:szCs w:val="24"/>
              </w:rPr>
            </w:pPr>
            <w:r>
              <w:rPr>
                <w:rFonts w:ascii="Times New Roman" w:hAnsi="Times New Roman" w:cs="Times New Roman"/>
                <w:sz w:val="24"/>
                <w:szCs w:val="24"/>
              </w:rPr>
              <w:t>Uređenje – HSD GB</w:t>
            </w:r>
          </w:p>
          <w:p w:rsidR="00003F56" w:rsidRDefault="00003F56" w:rsidP="00003F56">
            <w:pPr>
              <w:rPr>
                <w:rFonts w:ascii="Times New Roman" w:hAnsi="Times New Roman" w:cs="Times New Roman"/>
                <w:sz w:val="24"/>
                <w:szCs w:val="24"/>
              </w:rPr>
            </w:pPr>
            <w:r>
              <w:rPr>
                <w:rFonts w:ascii="Times New Roman" w:hAnsi="Times New Roman" w:cs="Times New Roman"/>
                <w:sz w:val="24"/>
                <w:szCs w:val="24"/>
              </w:rPr>
              <w:t>Izvor 50 Pomoći iz državnog proračuna: 20.000,00</w:t>
            </w:r>
          </w:p>
          <w:p w:rsidR="00003F56" w:rsidRDefault="00003F56" w:rsidP="00003F56">
            <w:pPr>
              <w:rPr>
                <w:rFonts w:ascii="Times New Roman" w:hAnsi="Times New Roman" w:cs="Times New Roman"/>
                <w:sz w:val="24"/>
                <w:szCs w:val="24"/>
              </w:rPr>
            </w:pPr>
            <w:r>
              <w:rPr>
                <w:rFonts w:ascii="Times New Roman" w:hAnsi="Times New Roman" w:cs="Times New Roman"/>
                <w:sz w:val="24"/>
                <w:szCs w:val="24"/>
              </w:rPr>
              <w:t>Izvor 52 Pomoći iz županijskog proračuna:</w:t>
            </w:r>
          </w:p>
          <w:p w:rsidR="00003F56" w:rsidRDefault="00003F56" w:rsidP="00003F56">
            <w:pPr>
              <w:rPr>
                <w:rFonts w:ascii="Times New Roman" w:hAnsi="Times New Roman" w:cs="Times New Roman"/>
                <w:sz w:val="24"/>
                <w:szCs w:val="24"/>
              </w:rPr>
            </w:pPr>
            <w:r>
              <w:rPr>
                <w:rFonts w:ascii="Times New Roman" w:hAnsi="Times New Roman" w:cs="Times New Roman"/>
                <w:sz w:val="24"/>
                <w:szCs w:val="24"/>
              </w:rPr>
              <w:t>40.000,00</w:t>
            </w:r>
          </w:p>
        </w:tc>
        <w:tc>
          <w:tcPr>
            <w:tcW w:w="3463" w:type="dxa"/>
            <w:shd w:val="clear" w:color="auto" w:fill="auto"/>
          </w:tcPr>
          <w:p w:rsidR="00003F56" w:rsidRDefault="00003F56" w:rsidP="00003F56">
            <w:pPr>
              <w:jc w:val="right"/>
              <w:rPr>
                <w:rFonts w:ascii="Times New Roman" w:hAnsi="Times New Roman" w:cs="Times New Roman"/>
                <w:sz w:val="24"/>
                <w:szCs w:val="24"/>
              </w:rPr>
            </w:pPr>
            <w:r>
              <w:rPr>
                <w:rFonts w:ascii="Times New Roman" w:hAnsi="Times New Roman" w:cs="Times New Roman"/>
                <w:sz w:val="24"/>
                <w:szCs w:val="24"/>
              </w:rPr>
              <w:t>10.000,00</w:t>
            </w:r>
          </w:p>
        </w:tc>
      </w:tr>
      <w:tr w:rsidR="00003F56" w:rsidTr="00003F56">
        <w:trPr>
          <w:trHeight w:val="1072"/>
        </w:trPr>
        <w:tc>
          <w:tcPr>
            <w:tcW w:w="0" w:type="auto"/>
            <w:shd w:val="clear" w:color="auto" w:fill="auto"/>
          </w:tcPr>
          <w:p w:rsidR="00003F56" w:rsidRDefault="00003F56" w:rsidP="00003F56">
            <w:pPr>
              <w:rPr>
                <w:rFonts w:ascii="Times New Roman" w:hAnsi="Times New Roman" w:cs="Times New Roman"/>
                <w:sz w:val="24"/>
                <w:szCs w:val="24"/>
              </w:rPr>
            </w:pPr>
          </w:p>
        </w:tc>
        <w:tc>
          <w:tcPr>
            <w:tcW w:w="4602" w:type="dxa"/>
            <w:shd w:val="clear" w:color="auto" w:fill="auto"/>
          </w:tcPr>
          <w:p w:rsidR="00003F56" w:rsidRDefault="00003F56" w:rsidP="00003F56">
            <w:pPr>
              <w:rPr>
                <w:rFonts w:ascii="Times New Roman" w:hAnsi="Times New Roman" w:cs="Times New Roman"/>
                <w:sz w:val="24"/>
                <w:szCs w:val="24"/>
              </w:rPr>
            </w:pPr>
            <w:r>
              <w:rPr>
                <w:rFonts w:ascii="Times New Roman" w:hAnsi="Times New Roman" w:cs="Times New Roman"/>
                <w:sz w:val="24"/>
                <w:szCs w:val="24"/>
              </w:rPr>
              <w:t xml:space="preserve">Izgradnja </w:t>
            </w:r>
            <w:proofErr w:type="spellStart"/>
            <w:r>
              <w:rPr>
                <w:rFonts w:ascii="Times New Roman" w:hAnsi="Times New Roman" w:cs="Times New Roman"/>
                <w:sz w:val="24"/>
                <w:szCs w:val="24"/>
              </w:rPr>
              <w:t>fitness</w:t>
            </w:r>
            <w:proofErr w:type="spellEnd"/>
            <w:r>
              <w:rPr>
                <w:rFonts w:ascii="Times New Roman" w:hAnsi="Times New Roman" w:cs="Times New Roman"/>
                <w:sz w:val="24"/>
                <w:szCs w:val="24"/>
              </w:rPr>
              <w:t xml:space="preserve"> igrališta za djecu i mlade</w:t>
            </w:r>
          </w:p>
          <w:p w:rsidR="00003F56" w:rsidRDefault="00003F56" w:rsidP="00003F56">
            <w:pPr>
              <w:rPr>
                <w:rFonts w:ascii="Times New Roman" w:hAnsi="Times New Roman" w:cs="Times New Roman"/>
                <w:sz w:val="24"/>
                <w:szCs w:val="24"/>
              </w:rPr>
            </w:pPr>
            <w:r>
              <w:rPr>
                <w:rFonts w:ascii="Times New Roman" w:hAnsi="Times New Roman" w:cs="Times New Roman"/>
                <w:sz w:val="24"/>
                <w:szCs w:val="24"/>
              </w:rPr>
              <w:t>Izvor 50: 29.663,90</w:t>
            </w:r>
          </w:p>
          <w:p w:rsidR="00003F56" w:rsidRDefault="00003F56" w:rsidP="00003F56">
            <w:pPr>
              <w:rPr>
                <w:rFonts w:ascii="Times New Roman" w:hAnsi="Times New Roman" w:cs="Times New Roman"/>
                <w:sz w:val="24"/>
                <w:szCs w:val="24"/>
              </w:rPr>
            </w:pPr>
            <w:r>
              <w:rPr>
                <w:rFonts w:ascii="Times New Roman" w:hAnsi="Times New Roman" w:cs="Times New Roman"/>
                <w:sz w:val="24"/>
                <w:szCs w:val="24"/>
              </w:rPr>
              <w:t>Izvor 31: 3.306,10</w:t>
            </w:r>
          </w:p>
        </w:tc>
        <w:tc>
          <w:tcPr>
            <w:tcW w:w="3463" w:type="dxa"/>
            <w:shd w:val="clear" w:color="auto" w:fill="auto"/>
          </w:tcPr>
          <w:p w:rsidR="00003F56" w:rsidRDefault="00003F56" w:rsidP="00003F56">
            <w:pPr>
              <w:jc w:val="right"/>
              <w:rPr>
                <w:rFonts w:ascii="Times New Roman" w:hAnsi="Times New Roman" w:cs="Times New Roman"/>
                <w:sz w:val="24"/>
                <w:szCs w:val="24"/>
              </w:rPr>
            </w:pPr>
            <w:r>
              <w:rPr>
                <w:rFonts w:ascii="Times New Roman" w:hAnsi="Times New Roman" w:cs="Times New Roman"/>
                <w:sz w:val="24"/>
                <w:szCs w:val="24"/>
              </w:rPr>
              <w:t>32.970,00</w:t>
            </w:r>
          </w:p>
        </w:tc>
      </w:tr>
      <w:tr w:rsidR="00003F56" w:rsidTr="00003F56">
        <w:trPr>
          <w:trHeight w:val="1072"/>
        </w:trPr>
        <w:tc>
          <w:tcPr>
            <w:tcW w:w="0" w:type="auto"/>
            <w:shd w:val="clear" w:color="auto" w:fill="auto"/>
          </w:tcPr>
          <w:p w:rsidR="00003F56" w:rsidRDefault="00003F56" w:rsidP="00003F56">
            <w:pPr>
              <w:rPr>
                <w:rFonts w:ascii="Times New Roman" w:hAnsi="Times New Roman" w:cs="Times New Roman"/>
                <w:sz w:val="24"/>
                <w:szCs w:val="24"/>
              </w:rPr>
            </w:pPr>
          </w:p>
        </w:tc>
        <w:tc>
          <w:tcPr>
            <w:tcW w:w="4602" w:type="dxa"/>
            <w:shd w:val="clear" w:color="auto" w:fill="auto"/>
          </w:tcPr>
          <w:p w:rsidR="00003F56" w:rsidRDefault="00003F56" w:rsidP="00003F56">
            <w:pPr>
              <w:jc w:val="center"/>
              <w:rPr>
                <w:rFonts w:ascii="Times New Roman" w:hAnsi="Times New Roman" w:cs="Times New Roman"/>
                <w:b/>
                <w:bCs/>
                <w:sz w:val="24"/>
                <w:szCs w:val="24"/>
              </w:rPr>
            </w:pPr>
            <w:r>
              <w:rPr>
                <w:rFonts w:ascii="Times New Roman" w:hAnsi="Times New Roman" w:cs="Times New Roman"/>
                <w:b/>
                <w:bCs/>
                <w:sz w:val="24"/>
                <w:szCs w:val="24"/>
              </w:rPr>
              <w:t>UKUPNO</w:t>
            </w:r>
          </w:p>
        </w:tc>
        <w:tc>
          <w:tcPr>
            <w:tcW w:w="3463" w:type="dxa"/>
            <w:shd w:val="clear" w:color="auto" w:fill="auto"/>
          </w:tcPr>
          <w:p w:rsidR="00003F56" w:rsidRDefault="00003F56" w:rsidP="00003F56">
            <w:pPr>
              <w:jc w:val="right"/>
              <w:rPr>
                <w:rFonts w:ascii="Times New Roman" w:hAnsi="Times New Roman" w:cs="Times New Roman"/>
                <w:b/>
                <w:bCs/>
                <w:sz w:val="24"/>
                <w:szCs w:val="24"/>
              </w:rPr>
            </w:pPr>
            <w:r>
              <w:rPr>
                <w:rFonts w:ascii="Times New Roman" w:hAnsi="Times New Roman" w:cs="Times New Roman"/>
                <w:b/>
                <w:bCs/>
                <w:sz w:val="24"/>
                <w:szCs w:val="24"/>
              </w:rPr>
              <w:t>216.663,75</w:t>
            </w:r>
          </w:p>
        </w:tc>
      </w:tr>
    </w:tbl>
    <w:p w:rsidR="00003F56" w:rsidRDefault="00003F56" w:rsidP="00003F56">
      <w:pPr>
        <w:spacing w:after="0" w:line="240" w:lineRule="auto"/>
        <w:jc w:val="both"/>
        <w:rPr>
          <w:rFonts w:ascii="Times New Roman" w:eastAsia="Times New Roman" w:hAnsi="Times New Roman" w:cs="Times New Roman"/>
          <w:b/>
          <w:bCs/>
          <w:sz w:val="24"/>
          <w:szCs w:val="24"/>
          <w:lang w:eastAsia="hr-HR"/>
        </w:rPr>
      </w:pPr>
    </w:p>
    <w:tbl>
      <w:tblPr>
        <w:tblStyle w:val="OdlomakpopisaChar"/>
        <w:tblW w:w="0" w:type="auto"/>
        <w:tblLook w:val="04A0"/>
      </w:tblPr>
      <w:tblGrid>
        <w:gridCol w:w="846"/>
        <w:gridCol w:w="5812"/>
        <w:gridCol w:w="2402"/>
      </w:tblGrid>
      <w:tr w:rsidR="00003F56" w:rsidTr="00003F56">
        <w:tc>
          <w:tcPr>
            <w:tcW w:w="846" w:type="dxa"/>
          </w:tcPr>
          <w:p w:rsidR="00003F56" w:rsidRDefault="00003F56" w:rsidP="00003F56">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3.</w:t>
            </w:r>
          </w:p>
        </w:tc>
        <w:tc>
          <w:tcPr>
            <w:tcW w:w="5812" w:type="dxa"/>
          </w:tcPr>
          <w:p w:rsidR="00003F56" w:rsidRDefault="00003F56" w:rsidP="00003F56">
            <w:pPr>
              <w:spacing w:after="0" w:line="240" w:lineRule="auto"/>
              <w:rPr>
                <w:rFonts w:ascii="Times New Roman" w:hAnsi="Times New Roman" w:cs="Times New Roman"/>
                <w:b/>
                <w:bCs/>
                <w:sz w:val="24"/>
                <w:szCs w:val="24"/>
              </w:rPr>
            </w:pPr>
            <w:r>
              <w:rPr>
                <w:rFonts w:ascii="Times New Roman" w:eastAsia="Times New Roman" w:hAnsi="Times New Roman" w:cs="Times New Roman"/>
                <w:b/>
                <w:bCs/>
                <w:sz w:val="24"/>
                <w:szCs w:val="24"/>
                <w:lang w:eastAsia="hr-HR"/>
              </w:rPr>
              <w:t>POSTOJEĆE GRAĐEVINE KOMUNALNE INFRASTRUKTURE KOJE ĆE SE REKONSTRUIRATI I NAČIN REKONSTRUKCIJE</w:t>
            </w:r>
          </w:p>
        </w:tc>
        <w:tc>
          <w:tcPr>
            <w:tcW w:w="2402" w:type="dxa"/>
          </w:tcPr>
          <w:p w:rsidR="00003F56" w:rsidRDefault="00003F56" w:rsidP="00003F56">
            <w:pPr>
              <w:spacing w:after="0" w:line="240" w:lineRule="auto"/>
              <w:jc w:val="center"/>
              <w:rPr>
                <w:rFonts w:ascii="Times New Roman" w:hAnsi="Times New Roman" w:cs="Times New Roman"/>
                <w:b/>
                <w:bCs/>
                <w:sz w:val="24"/>
                <w:szCs w:val="24"/>
              </w:rPr>
            </w:pPr>
            <w:r>
              <w:rPr>
                <w:rFonts w:ascii="Times New Roman" w:hAnsi="Times New Roman" w:cs="Times New Roman"/>
                <w:sz w:val="24"/>
                <w:szCs w:val="24"/>
              </w:rPr>
              <w:t>POLUGODIŠNJE IZVRŠENJE 2026</w:t>
            </w:r>
            <w:r>
              <w:rPr>
                <w:rFonts w:ascii="Times New Roman" w:hAnsi="Times New Roman" w:cs="Times New Roman"/>
                <w:b/>
                <w:bCs/>
                <w:sz w:val="24"/>
                <w:szCs w:val="24"/>
              </w:rPr>
              <w:t>.</w:t>
            </w:r>
          </w:p>
        </w:tc>
      </w:tr>
      <w:tr w:rsidR="00003F56" w:rsidTr="00003F56">
        <w:tc>
          <w:tcPr>
            <w:tcW w:w="846" w:type="dxa"/>
          </w:tcPr>
          <w:p w:rsidR="00003F56" w:rsidRDefault="00003F56" w:rsidP="00003F5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3.1.</w:t>
            </w:r>
          </w:p>
        </w:tc>
        <w:tc>
          <w:tcPr>
            <w:tcW w:w="5812" w:type="dxa"/>
          </w:tcPr>
          <w:p w:rsidR="00003F56" w:rsidRDefault="00003F56" w:rsidP="00003F56">
            <w:pPr>
              <w:spacing w:after="0" w:line="240" w:lineRule="auto"/>
              <w:rPr>
                <w:rFonts w:ascii="Times New Roman" w:hAnsi="Times New Roman" w:cs="Times New Roman"/>
                <w:sz w:val="24"/>
                <w:szCs w:val="24"/>
              </w:rPr>
            </w:pPr>
            <w:r>
              <w:rPr>
                <w:rFonts w:ascii="Times New Roman" w:hAnsi="Times New Roman" w:cs="Times New Roman"/>
                <w:sz w:val="24"/>
                <w:szCs w:val="24"/>
              </w:rPr>
              <w:t>JAVNA RASVJETA</w:t>
            </w:r>
          </w:p>
        </w:tc>
        <w:tc>
          <w:tcPr>
            <w:tcW w:w="2402" w:type="dxa"/>
          </w:tcPr>
          <w:p w:rsidR="00003F56" w:rsidRDefault="00003F56" w:rsidP="00003F56">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PLANIRANO</w:t>
            </w:r>
          </w:p>
        </w:tc>
      </w:tr>
      <w:tr w:rsidR="00003F56" w:rsidTr="00003F56">
        <w:tc>
          <w:tcPr>
            <w:tcW w:w="846" w:type="dxa"/>
          </w:tcPr>
          <w:p w:rsidR="00003F56" w:rsidRDefault="00003F56" w:rsidP="00003F56">
            <w:pPr>
              <w:spacing w:after="0" w:line="240" w:lineRule="auto"/>
              <w:jc w:val="center"/>
              <w:rPr>
                <w:rFonts w:ascii="Times New Roman" w:hAnsi="Times New Roman" w:cs="Times New Roman"/>
                <w:sz w:val="24"/>
                <w:szCs w:val="24"/>
              </w:rPr>
            </w:pPr>
          </w:p>
        </w:tc>
        <w:tc>
          <w:tcPr>
            <w:tcW w:w="5812" w:type="dxa"/>
          </w:tcPr>
          <w:p w:rsidR="00003F56" w:rsidRDefault="00003F56" w:rsidP="00003F56">
            <w:pPr>
              <w:spacing w:after="0" w:line="276" w:lineRule="auto"/>
              <w:rPr>
                <w:rFonts w:ascii="Times New Roman" w:hAnsi="Times New Roman" w:cs="Times New Roman"/>
                <w:sz w:val="24"/>
                <w:szCs w:val="24"/>
              </w:rPr>
            </w:pPr>
            <w:r>
              <w:rPr>
                <w:rFonts w:ascii="Times New Roman" w:hAnsi="Times New Roman" w:cs="Times New Roman"/>
                <w:sz w:val="24"/>
                <w:szCs w:val="24"/>
              </w:rPr>
              <w:t>Modernizacija javne rasvjete</w:t>
            </w:r>
          </w:p>
          <w:p w:rsidR="00003F56" w:rsidRDefault="00003F56" w:rsidP="00003F56">
            <w:pPr>
              <w:spacing w:after="0" w:line="240" w:lineRule="auto"/>
              <w:rPr>
                <w:rFonts w:ascii="Times New Roman" w:hAnsi="Times New Roman" w:cs="Times New Roman"/>
                <w:sz w:val="24"/>
                <w:szCs w:val="24"/>
              </w:rPr>
            </w:pPr>
            <w:r>
              <w:rPr>
                <w:rFonts w:ascii="Times New Roman" w:hAnsi="Times New Roman" w:cs="Times New Roman"/>
                <w:sz w:val="24"/>
                <w:szCs w:val="24"/>
              </w:rPr>
              <w:t>(radovi, nadzor)</w:t>
            </w:r>
          </w:p>
          <w:p w:rsidR="00003F56" w:rsidRDefault="00003F56" w:rsidP="00003F56">
            <w:pPr>
              <w:spacing w:after="0" w:line="240" w:lineRule="auto"/>
              <w:rPr>
                <w:rFonts w:ascii="Times New Roman" w:hAnsi="Times New Roman" w:cs="Times New Roman"/>
                <w:sz w:val="24"/>
                <w:szCs w:val="24"/>
              </w:rPr>
            </w:pPr>
          </w:p>
          <w:p w:rsidR="00003F56" w:rsidRDefault="00003F56" w:rsidP="00003F56">
            <w:pPr>
              <w:spacing w:after="0" w:line="240" w:lineRule="auto"/>
              <w:rPr>
                <w:rFonts w:ascii="Times New Roman" w:hAnsi="Times New Roman" w:cs="Times New Roman"/>
                <w:sz w:val="24"/>
                <w:szCs w:val="24"/>
              </w:rPr>
            </w:pPr>
            <w:r>
              <w:rPr>
                <w:rFonts w:ascii="Times New Roman" w:hAnsi="Times New Roman" w:cs="Times New Roman"/>
                <w:sz w:val="24"/>
                <w:szCs w:val="24"/>
              </w:rPr>
              <w:t>Izvor 50 Pomoći: 0,00</w:t>
            </w:r>
          </w:p>
          <w:p w:rsidR="00003F56" w:rsidRDefault="00003F56" w:rsidP="00003F56">
            <w:pPr>
              <w:spacing w:after="0" w:line="240" w:lineRule="auto"/>
              <w:rPr>
                <w:rFonts w:ascii="Times New Roman" w:hAnsi="Times New Roman" w:cs="Times New Roman"/>
                <w:sz w:val="24"/>
                <w:szCs w:val="24"/>
              </w:rPr>
            </w:pPr>
          </w:p>
        </w:tc>
        <w:tc>
          <w:tcPr>
            <w:tcW w:w="2402" w:type="dxa"/>
          </w:tcPr>
          <w:p w:rsidR="00003F56" w:rsidRDefault="00003F56" w:rsidP="00003F56">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0,00</w:t>
            </w:r>
          </w:p>
        </w:tc>
      </w:tr>
      <w:tr w:rsidR="00003F56" w:rsidTr="00003F56">
        <w:tc>
          <w:tcPr>
            <w:tcW w:w="6658" w:type="dxa"/>
            <w:gridSpan w:val="2"/>
          </w:tcPr>
          <w:p w:rsidR="00003F56" w:rsidRDefault="00003F56" w:rsidP="00003F56">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UKUPNO:</w:t>
            </w:r>
          </w:p>
        </w:tc>
        <w:tc>
          <w:tcPr>
            <w:tcW w:w="2402" w:type="dxa"/>
          </w:tcPr>
          <w:p w:rsidR="00003F56" w:rsidRDefault="00003F56" w:rsidP="00003F56">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0,00</w:t>
            </w:r>
          </w:p>
        </w:tc>
      </w:tr>
    </w:tbl>
    <w:p w:rsidR="00003F56" w:rsidRDefault="00003F56" w:rsidP="00003F56">
      <w:pPr>
        <w:spacing w:after="0" w:line="240" w:lineRule="auto"/>
        <w:jc w:val="both"/>
        <w:rPr>
          <w:rFonts w:ascii="Times New Roman" w:eastAsia="Times New Roman" w:hAnsi="Times New Roman" w:cs="Times New Roman"/>
          <w:b/>
          <w:bCs/>
          <w:sz w:val="24"/>
          <w:szCs w:val="24"/>
          <w:lang w:eastAsia="hr-HR"/>
        </w:rPr>
      </w:pPr>
    </w:p>
    <w:p w:rsidR="00003F56" w:rsidRDefault="00003F56" w:rsidP="00003F56">
      <w:pPr>
        <w:spacing w:after="0" w:line="240" w:lineRule="auto"/>
        <w:jc w:val="both"/>
        <w:rPr>
          <w:rFonts w:ascii="Times New Roman" w:eastAsia="Times New Roman" w:hAnsi="Times New Roman" w:cs="Times New Roman"/>
          <w:b/>
          <w:bCs/>
          <w:sz w:val="24"/>
          <w:szCs w:val="24"/>
          <w:lang w:eastAsia="hr-HR"/>
        </w:rPr>
      </w:pPr>
    </w:p>
    <w:p w:rsidR="00003F56" w:rsidRDefault="00003F56" w:rsidP="00003F56">
      <w:pPr>
        <w:spacing w:after="0" w:line="240" w:lineRule="auto"/>
        <w:jc w:val="both"/>
        <w:rPr>
          <w:rFonts w:ascii="Times New Roman" w:eastAsia="Times New Roman" w:hAnsi="Times New Roman" w:cs="Times New Roman"/>
          <w:b/>
          <w:bCs/>
          <w:sz w:val="24"/>
          <w:szCs w:val="24"/>
          <w:lang w:eastAsia="hr-HR"/>
        </w:rPr>
      </w:pPr>
    </w:p>
    <w:p w:rsidR="00003F56" w:rsidRDefault="00003F56" w:rsidP="00003F56">
      <w:pPr>
        <w:spacing w:after="0" w:line="240" w:lineRule="auto"/>
        <w:ind w:firstLine="360"/>
        <w:jc w:val="center"/>
        <w:rPr>
          <w:rFonts w:ascii="Times New Roman" w:eastAsia="Times New Roman" w:hAnsi="Times New Roman" w:cs="Times New Roman"/>
          <w:b/>
          <w:sz w:val="24"/>
          <w:szCs w:val="24"/>
          <w:lang w:eastAsia="hr-HR"/>
        </w:rPr>
      </w:pPr>
    </w:p>
    <w:p w:rsidR="00003F56" w:rsidRDefault="00003F56" w:rsidP="00003F56">
      <w:pPr>
        <w:spacing w:after="0" w:line="240" w:lineRule="auto"/>
        <w:ind w:firstLine="360"/>
        <w:jc w:val="center"/>
        <w:rPr>
          <w:rFonts w:ascii="Times New Roman" w:eastAsia="Times New Roman" w:hAnsi="Times New Roman" w:cs="Times New Roman"/>
          <w:b/>
          <w:sz w:val="24"/>
          <w:szCs w:val="24"/>
          <w:lang w:eastAsia="hr-HR"/>
        </w:rPr>
      </w:pPr>
    </w:p>
    <w:p w:rsidR="00003F56" w:rsidRDefault="00003F56" w:rsidP="00003F56">
      <w:pPr>
        <w:spacing w:after="0" w:line="240" w:lineRule="auto"/>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 xml:space="preserve">                                                                       Članak 5.</w:t>
      </w:r>
    </w:p>
    <w:p w:rsidR="00003F56" w:rsidRDefault="00003F56" w:rsidP="00003F56">
      <w:pPr>
        <w:spacing w:after="0" w:line="240" w:lineRule="auto"/>
        <w:rPr>
          <w:rFonts w:ascii="Times New Roman" w:eastAsia="Times New Roman" w:hAnsi="Times New Roman" w:cs="Times New Roman"/>
          <w:b/>
          <w:sz w:val="24"/>
          <w:szCs w:val="24"/>
          <w:lang w:eastAsia="hr-HR"/>
        </w:rPr>
      </w:pPr>
    </w:p>
    <w:p w:rsidR="00003F56" w:rsidRDefault="00003F56" w:rsidP="00003F56">
      <w:pPr>
        <w:keepNext/>
        <w:keepLines/>
        <w:spacing w:before="40" w:after="0" w:line="240" w:lineRule="auto"/>
        <w:ind w:firstLine="708"/>
        <w:jc w:val="both"/>
        <w:outlineLvl w:val="4"/>
        <w:rPr>
          <w:rFonts w:ascii="Times New Roman" w:eastAsiaTheme="majorEastAsia" w:hAnsi="Times New Roman" w:cs="Times New Roman"/>
          <w:sz w:val="24"/>
          <w:szCs w:val="24"/>
          <w:lang w:eastAsia="hr-HR"/>
        </w:rPr>
      </w:pPr>
      <w:r>
        <w:rPr>
          <w:rFonts w:ascii="Times New Roman" w:eastAsiaTheme="majorEastAsia" w:hAnsi="Times New Roman" w:cs="Times New Roman"/>
          <w:sz w:val="24"/>
          <w:szCs w:val="24"/>
          <w:lang w:eastAsia="hr-HR"/>
        </w:rPr>
        <w:t xml:space="preserve">Ovaj Program stupa na snagu osmi dan od dana objave u Službenom glasniku Općine Gornji </w:t>
      </w:r>
      <w:proofErr w:type="spellStart"/>
      <w:r>
        <w:rPr>
          <w:rFonts w:ascii="Times New Roman" w:eastAsiaTheme="majorEastAsia" w:hAnsi="Times New Roman" w:cs="Times New Roman"/>
          <w:sz w:val="24"/>
          <w:szCs w:val="24"/>
          <w:lang w:eastAsia="hr-HR"/>
        </w:rPr>
        <w:t>Bogićevci</w:t>
      </w:r>
      <w:proofErr w:type="spellEnd"/>
    </w:p>
    <w:p w:rsidR="00003F56" w:rsidRDefault="00003F56" w:rsidP="00003F56">
      <w:pPr>
        <w:keepNext/>
        <w:keepLines/>
        <w:spacing w:before="40" w:after="0" w:line="240" w:lineRule="auto"/>
        <w:ind w:firstLine="708"/>
        <w:jc w:val="both"/>
        <w:outlineLvl w:val="4"/>
        <w:rPr>
          <w:rFonts w:ascii="Times New Roman" w:eastAsiaTheme="majorEastAsia" w:hAnsi="Times New Roman" w:cs="Times New Roman"/>
          <w:sz w:val="24"/>
          <w:szCs w:val="24"/>
          <w:lang w:eastAsia="hr-HR"/>
        </w:rPr>
      </w:pPr>
    </w:p>
    <w:p w:rsidR="00003F56" w:rsidRDefault="00003F56" w:rsidP="00003F56">
      <w:pPr>
        <w:spacing w:after="0" w:line="240" w:lineRule="auto"/>
        <w:rPr>
          <w:rFonts w:ascii="Times New Roman" w:hAnsi="Times New Roman" w:cs="Times New Roman"/>
          <w:b/>
          <w:iCs/>
          <w:sz w:val="24"/>
          <w:szCs w:val="24"/>
        </w:rPr>
      </w:pPr>
      <w:r>
        <w:rPr>
          <w:rFonts w:ascii="Times New Roman" w:hAnsi="Times New Roman" w:cs="Times New Roman"/>
          <w:b/>
          <w:i/>
          <w:sz w:val="24"/>
          <w:szCs w:val="24"/>
        </w:rPr>
        <w:t xml:space="preserve">                                  </w:t>
      </w:r>
      <w:r>
        <w:rPr>
          <w:rFonts w:ascii="Times New Roman" w:hAnsi="Times New Roman" w:cs="Times New Roman"/>
          <w:b/>
          <w:iCs/>
          <w:sz w:val="24"/>
          <w:szCs w:val="24"/>
        </w:rPr>
        <w:t>OPĆINSKO VIJEĆE</w:t>
      </w:r>
      <w:r>
        <w:rPr>
          <w:rFonts w:ascii="Times New Roman" w:hAnsi="Times New Roman" w:cs="Times New Roman"/>
          <w:b/>
          <w:i/>
          <w:sz w:val="24"/>
          <w:szCs w:val="24"/>
        </w:rPr>
        <w:t xml:space="preserve">  </w:t>
      </w:r>
      <w:r>
        <w:rPr>
          <w:rFonts w:ascii="Times New Roman" w:hAnsi="Times New Roman" w:cs="Times New Roman"/>
          <w:b/>
          <w:iCs/>
          <w:sz w:val="24"/>
          <w:szCs w:val="24"/>
        </w:rPr>
        <w:t>OPĆINE GORNJI BOGIĆEVCI</w:t>
      </w:r>
    </w:p>
    <w:p w:rsidR="00003F56" w:rsidRDefault="00003F56" w:rsidP="00003F56">
      <w:pPr>
        <w:spacing w:after="0" w:line="240" w:lineRule="auto"/>
        <w:rPr>
          <w:rFonts w:ascii="Times New Roman" w:hAnsi="Times New Roman" w:cs="Times New Roman"/>
          <w:b/>
          <w:iCs/>
          <w:sz w:val="24"/>
          <w:szCs w:val="24"/>
        </w:rPr>
      </w:pPr>
    </w:p>
    <w:p w:rsidR="00003F56" w:rsidRDefault="00003F56" w:rsidP="00003F56">
      <w:pPr>
        <w:spacing w:after="0" w:line="240" w:lineRule="auto"/>
        <w:rPr>
          <w:rFonts w:ascii="Times New Roman" w:hAnsi="Times New Roman" w:cs="Times New Roman"/>
          <w:b/>
          <w:iCs/>
          <w:color w:val="000000" w:themeColor="text1"/>
          <w:sz w:val="24"/>
          <w:szCs w:val="24"/>
        </w:rPr>
      </w:pPr>
    </w:p>
    <w:p w:rsidR="00003F56" w:rsidRPr="004D2CE7" w:rsidRDefault="00003F56" w:rsidP="00003F56">
      <w:pPr>
        <w:jc w:val="both"/>
        <w:rPr>
          <w:bCs/>
          <w:color w:val="000000"/>
          <w:sz w:val="24"/>
          <w:szCs w:val="24"/>
        </w:rPr>
      </w:pPr>
      <w:r w:rsidRPr="004D2CE7">
        <w:rPr>
          <w:bCs/>
          <w:color w:val="000000"/>
          <w:sz w:val="24"/>
          <w:szCs w:val="24"/>
        </w:rPr>
        <w:t>KLASA: 400-05-26-02-01</w:t>
      </w:r>
    </w:p>
    <w:p w:rsidR="00003F56" w:rsidRDefault="00003F56" w:rsidP="00003F56">
      <w:pPr>
        <w:jc w:val="both"/>
        <w:rPr>
          <w:bCs/>
          <w:color w:val="000000"/>
          <w:sz w:val="24"/>
          <w:szCs w:val="24"/>
        </w:rPr>
      </w:pPr>
      <w:r w:rsidRPr="004D2CE7">
        <w:rPr>
          <w:bCs/>
          <w:color w:val="000000"/>
          <w:sz w:val="24"/>
          <w:szCs w:val="24"/>
        </w:rPr>
        <w:t>URBROJ: 2178-22-03-</w:t>
      </w:r>
      <w:r w:rsidRPr="002C3C84">
        <w:rPr>
          <w:bCs/>
          <w:color w:val="000000"/>
          <w:sz w:val="24"/>
          <w:szCs w:val="24"/>
        </w:rPr>
        <w:t>26-1</w:t>
      </w:r>
      <w:r>
        <w:rPr>
          <w:bCs/>
          <w:color w:val="000000"/>
          <w:sz w:val="24"/>
          <w:szCs w:val="24"/>
        </w:rPr>
        <w:t>7</w:t>
      </w:r>
    </w:p>
    <w:p w:rsidR="00003F56" w:rsidRPr="00442895" w:rsidRDefault="00003F56" w:rsidP="00003F56">
      <w:pPr>
        <w:jc w:val="both"/>
        <w:rPr>
          <w:bCs/>
          <w:color w:val="000000"/>
          <w:sz w:val="24"/>
          <w:szCs w:val="24"/>
        </w:rPr>
      </w:pPr>
      <w:r>
        <w:rPr>
          <w:bCs/>
          <w:sz w:val="24"/>
          <w:szCs w:val="24"/>
        </w:rPr>
        <w:t xml:space="preserve">Gornji </w:t>
      </w:r>
      <w:proofErr w:type="spellStart"/>
      <w:r>
        <w:rPr>
          <w:bCs/>
          <w:sz w:val="24"/>
          <w:szCs w:val="24"/>
        </w:rPr>
        <w:t>Bogićevci</w:t>
      </w:r>
      <w:proofErr w:type="spellEnd"/>
      <w:r>
        <w:rPr>
          <w:bCs/>
          <w:sz w:val="24"/>
          <w:szCs w:val="24"/>
        </w:rPr>
        <w:t>, 16. rujna 2026. godine</w:t>
      </w:r>
    </w:p>
    <w:p w:rsidR="00003F56" w:rsidRDefault="00003F56" w:rsidP="00003F56">
      <w:pPr>
        <w:spacing w:after="0"/>
        <w:jc w:val="right"/>
        <w:rPr>
          <w:rFonts w:ascii="Times New Roman" w:hAnsi="Times New Roman" w:cs="Times New Roman"/>
          <w:sz w:val="24"/>
          <w:szCs w:val="24"/>
        </w:rPr>
      </w:pPr>
      <w:r>
        <w:rPr>
          <w:rFonts w:ascii="Times New Roman" w:hAnsi="Times New Roman" w:cs="Times New Roman"/>
          <w:sz w:val="24"/>
          <w:szCs w:val="24"/>
        </w:rPr>
        <w:t xml:space="preserve">      </w:t>
      </w:r>
    </w:p>
    <w:p w:rsidR="00003F56" w:rsidRDefault="00003F56" w:rsidP="00003F56">
      <w:pPr>
        <w:spacing w:after="0"/>
        <w:jc w:val="right"/>
        <w:rPr>
          <w:rFonts w:ascii="Times New Roman" w:hAnsi="Times New Roman" w:cs="Times New Roman"/>
          <w:sz w:val="24"/>
          <w:szCs w:val="24"/>
        </w:rPr>
      </w:pPr>
    </w:p>
    <w:p w:rsidR="00003F56" w:rsidRDefault="00003F56" w:rsidP="00003F56">
      <w:pPr>
        <w:spacing w:after="0"/>
        <w:jc w:val="right"/>
        <w:rPr>
          <w:rFonts w:ascii="Times New Roman" w:hAnsi="Times New Roman" w:cs="Times New Roman"/>
          <w:sz w:val="24"/>
          <w:szCs w:val="24"/>
        </w:rPr>
      </w:pPr>
      <w:r>
        <w:rPr>
          <w:rFonts w:ascii="Times New Roman" w:hAnsi="Times New Roman" w:cs="Times New Roman"/>
          <w:sz w:val="24"/>
          <w:szCs w:val="24"/>
        </w:rPr>
        <w:t xml:space="preserve">  PREDSJEDNIK OPĆINSKOG VIJEĆA</w:t>
      </w:r>
    </w:p>
    <w:p w:rsidR="00003F56" w:rsidRDefault="00003F56" w:rsidP="00003F56">
      <w:pPr>
        <w:ind w:left="4956" w:firstLine="708"/>
        <w:jc w:val="center"/>
        <w:rPr>
          <w:rFonts w:ascii="Times New Roman" w:hAnsi="Times New Roman" w:cs="Times New Roman"/>
          <w:sz w:val="24"/>
          <w:szCs w:val="24"/>
        </w:rPr>
      </w:pPr>
      <w:r>
        <w:rPr>
          <w:rFonts w:ascii="Times New Roman" w:hAnsi="Times New Roman" w:cs="Times New Roman"/>
          <w:sz w:val="24"/>
          <w:szCs w:val="24"/>
        </w:rPr>
        <w:t>Željko Klarić</w:t>
      </w:r>
    </w:p>
    <w:p w:rsidR="00003F56" w:rsidRDefault="00003F56" w:rsidP="00003F56">
      <w:pPr>
        <w:rPr>
          <w:rFonts w:ascii="Times New Roman" w:hAnsi="Times New Roman" w:cs="Times New Roman"/>
          <w:sz w:val="24"/>
          <w:szCs w:val="24"/>
        </w:rPr>
      </w:pPr>
    </w:p>
    <w:p w:rsidR="00003F56" w:rsidRDefault="00003F56" w:rsidP="00003F56">
      <w:pPr>
        <w:rPr>
          <w:rFonts w:ascii="Times New Roman" w:hAnsi="Times New Roman" w:cs="Times New Roman"/>
          <w:sz w:val="24"/>
          <w:szCs w:val="24"/>
        </w:rPr>
      </w:pPr>
    </w:p>
    <w:p w:rsidR="00003F56" w:rsidRDefault="00003F56" w:rsidP="00003F56">
      <w:pPr>
        <w:rPr>
          <w:rFonts w:ascii="Times New Roman" w:hAnsi="Times New Roman" w:cs="Times New Roman"/>
          <w:sz w:val="24"/>
          <w:szCs w:val="24"/>
        </w:rPr>
      </w:pPr>
    </w:p>
    <w:p w:rsidR="00003F56" w:rsidRDefault="00003F56" w:rsidP="00003F56">
      <w:pPr>
        <w:rPr>
          <w:rFonts w:ascii="Times New Roman" w:hAnsi="Times New Roman" w:cs="Times New Roman"/>
          <w:sz w:val="24"/>
          <w:szCs w:val="24"/>
        </w:rPr>
      </w:pPr>
    </w:p>
    <w:p w:rsidR="00003F56" w:rsidRDefault="00003F56" w:rsidP="00003F56">
      <w:pPr>
        <w:rPr>
          <w:rFonts w:ascii="Times New Roman" w:hAnsi="Times New Roman" w:cs="Times New Roman"/>
          <w:sz w:val="24"/>
          <w:szCs w:val="24"/>
        </w:rPr>
      </w:pPr>
      <w:r>
        <w:rPr>
          <w:rFonts w:ascii="Times New Roman" w:hAnsi="Times New Roman" w:cs="Times New Roman"/>
          <w:sz w:val="24"/>
          <w:szCs w:val="24"/>
        </w:rPr>
        <w:lastRenderedPageBreak/>
        <w:t>Dostaviti:</w:t>
      </w:r>
    </w:p>
    <w:p w:rsidR="00003F56" w:rsidRDefault="00003F56" w:rsidP="00753169">
      <w:pPr>
        <w:numPr>
          <w:ilvl w:val="0"/>
          <w:numId w:val="23"/>
        </w:numPr>
        <w:spacing w:line="240" w:lineRule="auto"/>
        <w:contextualSpacing/>
        <w:rPr>
          <w:rFonts w:ascii="Times New Roman" w:hAnsi="Times New Roman" w:cs="Times New Roman"/>
          <w:sz w:val="24"/>
          <w:szCs w:val="24"/>
        </w:rPr>
      </w:pPr>
      <w:r>
        <w:rPr>
          <w:rFonts w:ascii="Times New Roman" w:hAnsi="Times New Roman" w:cs="Times New Roman"/>
          <w:sz w:val="24"/>
          <w:szCs w:val="24"/>
        </w:rPr>
        <w:t>Jedinstveni upravni odjel</w:t>
      </w:r>
    </w:p>
    <w:p w:rsidR="00003F56" w:rsidRDefault="00003F56" w:rsidP="00753169">
      <w:pPr>
        <w:numPr>
          <w:ilvl w:val="0"/>
          <w:numId w:val="23"/>
        </w:num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Službeni glasnik Općine Gornji </w:t>
      </w:r>
      <w:proofErr w:type="spellStart"/>
      <w:r>
        <w:rPr>
          <w:rFonts w:ascii="Times New Roman" w:hAnsi="Times New Roman" w:cs="Times New Roman"/>
          <w:sz w:val="24"/>
          <w:szCs w:val="24"/>
        </w:rPr>
        <w:t>Bogićevci</w:t>
      </w:r>
      <w:proofErr w:type="spellEnd"/>
    </w:p>
    <w:p w:rsidR="00003F56" w:rsidRDefault="00003F56" w:rsidP="00753169">
      <w:pPr>
        <w:numPr>
          <w:ilvl w:val="0"/>
          <w:numId w:val="23"/>
        </w:numPr>
        <w:spacing w:line="240" w:lineRule="auto"/>
        <w:contextualSpacing/>
        <w:rPr>
          <w:rFonts w:ascii="Times New Roman" w:hAnsi="Times New Roman" w:cs="Times New Roman"/>
          <w:sz w:val="24"/>
          <w:szCs w:val="24"/>
        </w:rPr>
      </w:pPr>
      <w:r>
        <w:rPr>
          <w:rFonts w:ascii="Times New Roman" w:hAnsi="Times New Roman" w:cs="Times New Roman"/>
          <w:sz w:val="24"/>
          <w:szCs w:val="24"/>
        </w:rPr>
        <w:t>Ministarstvo prostornog uređenja, graditeljstva i državne imovine</w:t>
      </w:r>
    </w:p>
    <w:p w:rsidR="00003F56" w:rsidRDefault="00003F56" w:rsidP="00753169">
      <w:pPr>
        <w:numPr>
          <w:ilvl w:val="0"/>
          <w:numId w:val="23"/>
        </w:numPr>
        <w:spacing w:line="240" w:lineRule="auto"/>
        <w:contextualSpacing/>
        <w:rPr>
          <w:rFonts w:ascii="Times New Roman" w:hAnsi="Times New Roman" w:cs="Times New Roman"/>
          <w:sz w:val="24"/>
          <w:szCs w:val="24"/>
        </w:rPr>
      </w:pPr>
      <w:r>
        <w:rPr>
          <w:rFonts w:ascii="Times New Roman" w:hAnsi="Times New Roman" w:cs="Times New Roman"/>
          <w:sz w:val="24"/>
          <w:szCs w:val="24"/>
        </w:rPr>
        <w:t>Pismohrana.</w:t>
      </w:r>
    </w:p>
    <w:p w:rsidR="00003F56" w:rsidRDefault="00003F56" w:rsidP="00003F56">
      <w:pPr>
        <w:rPr>
          <w:rFonts w:ascii="Times New Roman" w:hAnsi="Times New Roman" w:cs="Times New Roman"/>
          <w:sz w:val="24"/>
          <w:szCs w:val="24"/>
        </w:rPr>
      </w:pPr>
    </w:p>
    <w:p w:rsidR="00003F56" w:rsidRDefault="00003F56" w:rsidP="00003F56">
      <w:pPr>
        <w:spacing w:after="0" w:line="240" w:lineRule="auto"/>
        <w:rPr>
          <w:rFonts w:ascii="Times New Roman" w:hAnsi="Times New Roman" w:cs="Times New Roman"/>
          <w:sz w:val="24"/>
          <w:szCs w:val="24"/>
        </w:rPr>
      </w:pPr>
    </w:p>
    <w:p w:rsidR="00003F56" w:rsidRDefault="00003F56" w:rsidP="00003F56">
      <w:pPr>
        <w:pStyle w:val="Tijeloteksta"/>
      </w:pPr>
      <w:r>
        <w:t xml:space="preserve">                    </w:t>
      </w:r>
      <w:r>
        <w:rPr>
          <w:noProof/>
        </w:rPr>
        <w:drawing>
          <wp:inline distT="0" distB="0" distL="0" distR="0">
            <wp:extent cx="484505" cy="642620"/>
            <wp:effectExtent l="0" t="0" r="0" b="5080"/>
            <wp:docPr id="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lika 5"/>
                    <pic:cNvPicPr>
                      <a:picLocks noChangeAspect="1"/>
                    </pic:cNvPicPr>
                  </pic:nvPicPr>
                  <pic:blipFill>
                    <a:blip r:embed="rId7"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91493" cy="651704"/>
                    </a:xfrm>
                    <a:prstGeom prst="rect">
                      <a:avLst/>
                    </a:prstGeom>
                  </pic:spPr>
                </pic:pic>
              </a:graphicData>
            </a:graphic>
          </wp:inline>
        </w:drawing>
      </w:r>
    </w:p>
    <w:p w:rsidR="00003F56" w:rsidRDefault="00003F56" w:rsidP="00003F56">
      <w:pPr>
        <w:pStyle w:val="Tijeloteksta"/>
        <w:ind w:firstLine="720"/>
      </w:pPr>
    </w:p>
    <w:p w:rsidR="00003F56" w:rsidRDefault="00003F56" w:rsidP="00003F56">
      <w:pPr>
        <w:spacing w:after="0"/>
        <w:rPr>
          <w:rFonts w:ascii="Times New Roman" w:hAnsi="Times New Roman" w:cs="Times New Roman"/>
          <w:sz w:val="24"/>
          <w:szCs w:val="24"/>
        </w:rPr>
      </w:pPr>
      <w:r>
        <w:rPr>
          <w:rFonts w:ascii="Times New Roman" w:hAnsi="Times New Roman" w:cs="Times New Roman"/>
          <w:sz w:val="24"/>
          <w:szCs w:val="24"/>
        </w:rPr>
        <w:t>REPUBLIKA HRVATSKA</w:t>
      </w:r>
    </w:p>
    <w:p w:rsidR="00003F56" w:rsidRDefault="00003F56" w:rsidP="00003F56">
      <w:pPr>
        <w:spacing w:after="0"/>
        <w:rPr>
          <w:rFonts w:ascii="Times New Roman" w:hAnsi="Times New Roman" w:cs="Times New Roman"/>
          <w:sz w:val="24"/>
          <w:szCs w:val="24"/>
        </w:rPr>
      </w:pPr>
      <w:r>
        <w:rPr>
          <w:rFonts w:ascii="Times New Roman" w:hAnsi="Times New Roman" w:cs="Times New Roman"/>
          <w:sz w:val="24"/>
          <w:szCs w:val="24"/>
        </w:rPr>
        <w:t>BRODSKO-POSAVSKA ŽUPANIJA</w:t>
      </w:r>
    </w:p>
    <w:p w:rsidR="00003F56" w:rsidRDefault="00003F56" w:rsidP="00003F56">
      <w:pPr>
        <w:spacing w:after="0"/>
        <w:rPr>
          <w:rFonts w:ascii="Times New Roman" w:hAnsi="Times New Roman" w:cs="Times New Roman"/>
          <w:sz w:val="24"/>
          <w:szCs w:val="24"/>
        </w:rPr>
      </w:pPr>
      <w:r>
        <w:rPr>
          <w:rFonts w:ascii="Times New Roman" w:hAnsi="Times New Roman" w:cs="Times New Roman"/>
          <w:sz w:val="24"/>
          <w:szCs w:val="24"/>
        </w:rPr>
        <w:t>OPĆINA GORNJI BOGIĆEVCI</w:t>
      </w:r>
    </w:p>
    <w:p w:rsidR="00003F56" w:rsidRDefault="00003F56" w:rsidP="00003F56">
      <w:pPr>
        <w:spacing w:after="0"/>
        <w:rPr>
          <w:rFonts w:ascii="Times New Roman" w:hAnsi="Times New Roman" w:cs="Times New Roman"/>
          <w:sz w:val="24"/>
          <w:szCs w:val="24"/>
        </w:rPr>
      </w:pPr>
      <w:r>
        <w:rPr>
          <w:rFonts w:ascii="Times New Roman" w:hAnsi="Times New Roman" w:cs="Times New Roman"/>
          <w:sz w:val="24"/>
          <w:szCs w:val="24"/>
        </w:rPr>
        <w:t>OPĆINSKO VIJEĆE</w:t>
      </w:r>
    </w:p>
    <w:p w:rsidR="00003F56" w:rsidRDefault="00003F56" w:rsidP="00003F56">
      <w:pPr>
        <w:spacing w:after="0"/>
        <w:jc w:val="both"/>
        <w:rPr>
          <w:rFonts w:ascii="Times New Roman" w:hAnsi="Times New Roman" w:cs="Times New Roman"/>
          <w:sz w:val="24"/>
          <w:szCs w:val="24"/>
        </w:rPr>
      </w:pPr>
      <w:r>
        <w:rPr>
          <w:rFonts w:ascii="Times New Roman" w:hAnsi="Times New Roman" w:cs="Times New Roman"/>
          <w:sz w:val="24"/>
          <w:szCs w:val="24"/>
        </w:rPr>
        <w:t xml:space="preserve">Trg hrvatskih branitelja 1, </w:t>
      </w:r>
    </w:p>
    <w:p w:rsidR="00003F56" w:rsidRDefault="00003F56" w:rsidP="00003F56">
      <w:pPr>
        <w:spacing w:after="0"/>
        <w:jc w:val="both"/>
        <w:rPr>
          <w:rFonts w:ascii="Times New Roman" w:hAnsi="Times New Roman" w:cs="Times New Roman"/>
          <w:sz w:val="24"/>
          <w:szCs w:val="24"/>
        </w:rPr>
      </w:pPr>
      <w:r>
        <w:rPr>
          <w:rFonts w:ascii="Times New Roman" w:hAnsi="Times New Roman" w:cs="Times New Roman"/>
          <w:sz w:val="24"/>
          <w:szCs w:val="24"/>
        </w:rPr>
        <w:t xml:space="preserve">35429 Gornji </w:t>
      </w:r>
      <w:proofErr w:type="spellStart"/>
      <w:r>
        <w:rPr>
          <w:rFonts w:ascii="Times New Roman" w:hAnsi="Times New Roman" w:cs="Times New Roman"/>
          <w:sz w:val="24"/>
          <w:szCs w:val="24"/>
        </w:rPr>
        <w:t>Bogićevci</w:t>
      </w:r>
      <w:proofErr w:type="spellEnd"/>
    </w:p>
    <w:p w:rsidR="00003F56" w:rsidRDefault="00003F56" w:rsidP="00003F56">
      <w:pPr>
        <w:spacing w:after="0"/>
        <w:rPr>
          <w:rFonts w:ascii="Times New Roman" w:hAnsi="Times New Roman" w:cs="Times New Roman"/>
          <w:sz w:val="24"/>
          <w:szCs w:val="24"/>
        </w:rPr>
      </w:pPr>
      <w:r>
        <w:rPr>
          <w:rFonts w:ascii="Times New Roman" w:hAnsi="Times New Roman" w:cs="Times New Roman"/>
          <w:sz w:val="24"/>
          <w:szCs w:val="24"/>
        </w:rPr>
        <w:t>OIB: 89414039518</w:t>
      </w:r>
    </w:p>
    <w:p w:rsidR="00003F56" w:rsidRDefault="00003F56" w:rsidP="00003F56">
      <w:pPr>
        <w:spacing w:after="0"/>
        <w:rPr>
          <w:rFonts w:ascii="Times New Roman" w:hAnsi="Times New Roman" w:cs="Times New Roman"/>
          <w:sz w:val="24"/>
          <w:szCs w:val="24"/>
        </w:rPr>
      </w:pPr>
      <w:proofErr w:type="spellStart"/>
      <w:r>
        <w:rPr>
          <w:rFonts w:ascii="Times New Roman" w:hAnsi="Times New Roman" w:cs="Times New Roman"/>
          <w:sz w:val="24"/>
          <w:szCs w:val="24"/>
        </w:rPr>
        <w:t>Tel</w:t>
      </w:r>
      <w:proofErr w:type="spellEnd"/>
      <w:r>
        <w:rPr>
          <w:rFonts w:ascii="Times New Roman" w:hAnsi="Times New Roman" w:cs="Times New Roman"/>
          <w:sz w:val="24"/>
          <w:szCs w:val="24"/>
        </w:rPr>
        <w:t>: 035/375-056</w:t>
      </w:r>
    </w:p>
    <w:p w:rsidR="00003F56" w:rsidRDefault="00003F56" w:rsidP="00003F56">
      <w:pPr>
        <w:rPr>
          <w:rFonts w:ascii="Times New Roman" w:hAnsi="Times New Roman" w:cs="Times New Roman"/>
          <w:sz w:val="24"/>
          <w:szCs w:val="24"/>
        </w:rPr>
      </w:pPr>
    </w:p>
    <w:p w:rsidR="00003F56" w:rsidRDefault="00003F56" w:rsidP="00003F56">
      <w:pPr>
        <w:rPr>
          <w:rFonts w:ascii="Times New Roman" w:hAnsi="Times New Roman" w:cs="Times New Roman"/>
          <w:color w:val="000000" w:themeColor="text1"/>
          <w:sz w:val="24"/>
          <w:szCs w:val="24"/>
        </w:rPr>
      </w:pPr>
      <w:r>
        <w:rPr>
          <w:rFonts w:ascii="Times New Roman" w:hAnsi="Times New Roman" w:cs="Times New Roman"/>
          <w:sz w:val="24"/>
          <w:szCs w:val="24"/>
        </w:rPr>
        <w:tab/>
        <w:t xml:space="preserve">Na temelju članka 6. stavak 2. Zakona o kulturnim vijećima i financiranju javnih potreba u kulturi („Narodne novine“ broj 83/22), Zakona o udrugama („Narodne novine“ broj 74/14, 70/17, 98/19 i 151/22), članka 17. Zakona o pravnom položaju vjerskih zajednica („Narodne novine“ broj 83/02, 73/13), članka 75. Zakona o sportu („Narodne novine“ broj 141/22), članka 2. Zakona o financiranju jedinica lokalne i područne (regionalne) samouprave („Narodne novine“ broj 127/17, 138/20, 151/22 i 114/23) i članka 39. stavak 5 Statuta općine Gornji </w:t>
      </w:r>
      <w:proofErr w:type="spellStart"/>
      <w:r>
        <w:rPr>
          <w:rFonts w:ascii="Times New Roman" w:hAnsi="Times New Roman" w:cs="Times New Roman"/>
          <w:sz w:val="24"/>
          <w:szCs w:val="24"/>
        </w:rPr>
        <w:t>Bogićevci</w:t>
      </w:r>
      <w:proofErr w:type="spellEnd"/>
      <w:r>
        <w:rPr>
          <w:rFonts w:ascii="Times New Roman" w:hAnsi="Times New Roman" w:cs="Times New Roman"/>
          <w:sz w:val="24"/>
          <w:szCs w:val="24"/>
        </w:rPr>
        <w:t xml:space="preserve"> („Službeni glasnik Općine Go</w:t>
      </w:r>
      <w:r>
        <w:rPr>
          <w:rFonts w:ascii="Times New Roman" w:hAnsi="Times New Roman" w:cs="Times New Roman"/>
          <w:color w:val="000000" w:themeColor="text1"/>
          <w:sz w:val="24"/>
          <w:szCs w:val="24"/>
        </w:rPr>
        <w:t xml:space="preserve">rnji </w:t>
      </w:r>
      <w:proofErr w:type="spellStart"/>
      <w:r>
        <w:rPr>
          <w:rFonts w:ascii="Times New Roman" w:hAnsi="Times New Roman" w:cs="Times New Roman"/>
          <w:color w:val="000000" w:themeColor="text1"/>
          <w:sz w:val="24"/>
          <w:szCs w:val="24"/>
        </w:rPr>
        <w:t>Bogićevci</w:t>
      </w:r>
      <w:proofErr w:type="spellEnd"/>
      <w:r>
        <w:rPr>
          <w:rFonts w:ascii="Times New Roman" w:hAnsi="Times New Roman" w:cs="Times New Roman"/>
          <w:color w:val="000000" w:themeColor="text1"/>
          <w:sz w:val="24"/>
          <w:szCs w:val="24"/>
        </w:rPr>
        <w:t xml:space="preserve">“, broj 02/21, Općinsko vijeće općine Gornji </w:t>
      </w:r>
      <w:proofErr w:type="spellStart"/>
      <w:r>
        <w:rPr>
          <w:rFonts w:ascii="Times New Roman" w:hAnsi="Times New Roman" w:cs="Times New Roman"/>
          <w:color w:val="000000" w:themeColor="text1"/>
          <w:sz w:val="24"/>
          <w:szCs w:val="24"/>
        </w:rPr>
        <w:t>Bogićevci</w:t>
      </w:r>
      <w:proofErr w:type="spellEnd"/>
      <w:r>
        <w:rPr>
          <w:rFonts w:ascii="Times New Roman" w:hAnsi="Times New Roman" w:cs="Times New Roman"/>
          <w:color w:val="000000" w:themeColor="text1"/>
          <w:sz w:val="24"/>
          <w:szCs w:val="24"/>
        </w:rPr>
        <w:t xml:space="preserve"> na svojoj 9</w:t>
      </w:r>
      <w:r w:rsidRPr="004614E1">
        <w:rPr>
          <w:rFonts w:ascii="Times New Roman" w:hAnsi="Times New Roman" w:cs="Times New Roman"/>
          <w:color w:val="000000" w:themeColor="text1"/>
          <w:sz w:val="24"/>
          <w:szCs w:val="24"/>
        </w:rPr>
        <w:t>. sjednici održanoj 16. rujna 2026. godine, donosi</w:t>
      </w:r>
    </w:p>
    <w:p w:rsidR="00003F56" w:rsidRDefault="00003F56" w:rsidP="00003F56">
      <w:pPr>
        <w:jc w:val="center"/>
        <w:rPr>
          <w:rFonts w:ascii="Times New Roman" w:hAnsi="Times New Roman" w:cs="Times New Roman"/>
          <w:sz w:val="24"/>
          <w:szCs w:val="24"/>
        </w:rPr>
      </w:pPr>
      <w:r>
        <w:rPr>
          <w:rFonts w:ascii="Times New Roman" w:hAnsi="Times New Roman" w:cs="Times New Roman"/>
          <w:b/>
          <w:sz w:val="24"/>
          <w:szCs w:val="24"/>
        </w:rPr>
        <w:t>PROGRAM JAVNIH POTREBA U KULTURI, SPORTU, VJERSKIM ZAJEDNICAMA I OSTALO NA PODRUČJU OPĆINE GORNJI BOGIĆEVCI ZA 2026. GODINU</w:t>
      </w:r>
    </w:p>
    <w:p w:rsidR="00003F56" w:rsidRDefault="00003F56" w:rsidP="00003F56">
      <w:pPr>
        <w:jc w:val="center"/>
        <w:rPr>
          <w:rFonts w:ascii="Times New Roman" w:hAnsi="Times New Roman" w:cs="Times New Roman"/>
          <w:b/>
          <w:bCs/>
          <w:sz w:val="24"/>
          <w:szCs w:val="24"/>
        </w:rPr>
      </w:pPr>
      <w:r>
        <w:rPr>
          <w:rFonts w:ascii="Times New Roman" w:hAnsi="Times New Roman" w:cs="Times New Roman"/>
          <w:b/>
          <w:bCs/>
          <w:sz w:val="24"/>
          <w:szCs w:val="24"/>
        </w:rPr>
        <w:t>I. PROGRAM JAVNIH POTREBA U KULTURI</w:t>
      </w:r>
    </w:p>
    <w:p w:rsidR="00003F56" w:rsidRDefault="00003F56" w:rsidP="00003F56">
      <w:pPr>
        <w:jc w:val="center"/>
        <w:rPr>
          <w:rFonts w:ascii="Times New Roman" w:hAnsi="Times New Roman" w:cs="Times New Roman"/>
          <w:b/>
          <w:bCs/>
          <w:sz w:val="24"/>
          <w:szCs w:val="24"/>
        </w:rPr>
      </w:pPr>
      <w:r>
        <w:rPr>
          <w:rFonts w:ascii="Times New Roman" w:hAnsi="Times New Roman" w:cs="Times New Roman"/>
          <w:b/>
          <w:bCs/>
          <w:sz w:val="24"/>
          <w:szCs w:val="24"/>
        </w:rPr>
        <w:t>Članak 1.</w:t>
      </w:r>
    </w:p>
    <w:p w:rsidR="00003F56" w:rsidRDefault="00003F56" w:rsidP="00003F56">
      <w:pPr>
        <w:rPr>
          <w:rFonts w:ascii="Times New Roman" w:hAnsi="Times New Roman" w:cs="Times New Roman"/>
          <w:sz w:val="24"/>
          <w:szCs w:val="24"/>
        </w:rPr>
      </w:pPr>
      <w:r>
        <w:rPr>
          <w:rFonts w:ascii="Times New Roman" w:hAnsi="Times New Roman" w:cs="Times New Roman"/>
          <w:sz w:val="24"/>
          <w:szCs w:val="24"/>
        </w:rPr>
        <w:t xml:space="preserve">Programom javnih potreba u kulturi na području općine Gornji </w:t>
      </w:r>
      <w:proofErr w:type="spellStart"/>
      <w:r>
        <w:rPr>
          <w:rFonts w:ascii="Times New Roman" w:hAnsi="Times New Roman" w:cs="Times New Roman"/>
          <w:sz w:val="24"/>
          <w:szCs w:val="24"/>
        </w:rPr>
        <w:t>Bogićevci</w:t>
      </w:r>
      <w:proofErr w:type="spellEnd"/>
      <w:r>
        <w:rPr>
          <w:rFonts w:ascii="Times New Roman" w:hAnsi="Times New Roman" w:cs="Times New Roman"/>
          <w:sz w:val="24"/>
          <w:szCs w:val="24"/>
        </w:rPr>
        <w:t xml:space="preserve"> u 2026. godini (u daljnjem tekstu: Program) utvrđuju se aktivnosti, poslovi i djelatnosti u kulturi od značaja za Općinu Gornji </w:t>
      </w:r>
      <w:proofErr w:type="spellStart"/>
      <w:r>
        <w:rPr>
          <w:rFonts w:ascii="Times New Roman" w:hAnsi="Times New Roman" w:cs="Times New Roman"/>
          <w:sz w:val="24"/>
          <w:szCs w:val="24"/>
        </w:rPr>
        <w:t>Bogićevci</w:t>
      </w:r>
      <w:proofErr w:type="spellEnd"/>
      <w:r>
        <w:rPr>
          <w:rFonts w:ascii="Times New Roman" w:hAnsi="Times New Roman" w:cs="Times New Roman"/>
          <w:sz w:val="24"/>
          <w:szCs w:val="24"/>
        </w:rPr>
        <w:t xml:space="preserve"> koje će se financirati iz Proračuna Općine Gornji </w:t>
      </w:r>
      <w:proofErr w:type="spellStart"/>
      <w:r>
        <w:rPr>
          <w:rFonts w:ascii="Times New Roman" w:hAnsi="Times New Roman" w:cs="Times New Roman"/>
          <w:sz w:val="24"/>
          <w:szCs w:val="24"/>
        </w:rPr>
        <w:t>Bogićevci</w:t>
      </w:r>
      <w:proofErr w:type="spellEnd"/>
      <w:r>
        <w:rPr>
          <w:rFonts w:ascii="Times New Roman" w:hAnsi="Times New Roman" w:cs="Times New Roman"/>
          <w:sz w:val="24"/>
          <w:szCs w:val="24"/>
        </w:rPr>
        <w:t xml:space="preserve"> za 2026. godinu (u daljnjem tekstu: Proračun).</w:t>
      </w:r>
    </w:p>
    <w:p w:rsidR="00003F56" w:rsidRDefault="00003F56" w:rsidP="00003F56">
      <w:pPr>
        <w:jc w:val="center"/>
        <w:rPr>
          <w:rFonts w:ascii="Times New Roman" w:hAnsi="Times New Roman" w:cs="Times New Roman"/>
          <w:b/>
          <w:bCs/>
          <w:sz w:val="24"/>
          <w:szCs w:val="24"/>
        </w:rPr>
      </w:pPr>
      <w:r>
        <w:rPr>
          <w:rFonts w:ascii="Times New Roman" w:hAnsi="Times New Roman" w:cs="Times New Roman"/>
          <w:b/>
          <w:bCs/>
          <w:sz w:val="24"/>
          <w:szCs w:val="24"/>
        </w:rPr>
        <w:t>Članak 2.</w:t>
      </w:r>
    </w:p>
    <w:p w:rsidR="00003F56" w:rsidRDefault="00003F56" w:rsidP="00003F56">
      <w:pPr>
        <w:rPr>
          <w:rFonts w:ascii="Times New Roman" w:hAnsi="Times New Roman" w:cs="Times New Roman"/>
          <w:sz w:val="24"/>
          <w:szCs w:val="24"/>
        </w:rPr>
      </w:pPr>
      <w:r>
        <w:rPr>
          <w:rFonts w:ascii="Times New Roman" w:hAnsi="Times New Roman" w:cs="Times New Roman"/>
          <w:sz w:val="24"/>
          <w:szCs w:val="24"/>
        </w:rPr>
        <w:t xml:space="preserve">Javne potrebe u kulturi na području općine gornji </w:t>
      </w:r>
      <w:proofErr w:type="spellStart"/>
      <w:r>
        <w:rPr>
          <w:rFonts w:ascii="Times New Roman" w:hAnsi="Times New Roman" w:cs="Times New Roman"/>
          <w:sz w:val="24"/>
          <w:szCs w:val="24"/>
        </w:rPr>
        <w:t>Bogićevci</w:t>
      </w:r>
      <w:proofErr w:type="spellEnd"/>
      <w:r>
        <w:rPr>
          <w:rFonts w:ascii="Times New Roman" w:hAnsi="Times New Roman" w:cs="Times New Roman"/>
          <w:sz w:val="24"/>
          <w:szCs w:val="24"/>
        </w:rPr>
        <w:t xml:space="preserve"> ostvarit će se:</w:t>
      </w:r>
    </w:p>
    <w:p w:rsidR="00003F56" w:rsidRDefault="00003F56" w:rsidP="00003F56">
      <w:pPr>
        <w:pStyle w:val="Tijeloteksta"/>
        <w:tabs>
          <w:tab w:val="left" w:pos="16800"/>
        </w:tabs>
        <w:jc w:val="left"/>
      </w:pPr>
      <w:r>
        <w:t>- financiranjem matičnih ustanova kulture u općini</w:t>
      </w:r>
    </w:p>
    <w:p w:rsidR="00003F56" w:rsidRDefault="00003F56" w:rsidP="00003F56">
      <w:pPr>
        <w:pStyle w:val="Tijeloteksta"/>
        <w:tabs>
          <w:tab w:val="left" w:pos="16800"/>
        </w:tabs>
        <w:jc w:val="left"/>
      </w:pPr>
      <w:r>
        <w:lastRenderedPageBreak/>
        <w:t>- djelovanjem ustanova kulture, udruženja i udruga u kulturi</w:t>
      </w:r>
    </w:p>
    <w:p w:rsidR="00003F56" w:rsidRDefault="00003F56" w:rsidP="00003F56">
      <w:pPr>
        <w:pStyle w:val="Tijeloteksta"/>
        <w:tabs>
          <w:tab w:val="left" w:pos="16800"/>
        </w:tabs>
        <w:jc w:val="left"/>
      </w:pPr>
      <w:r>
        <w:t xml:space="preserve">- pomaganjem i poticanjem umjetničkog i kulturnog stvaralaštva </w:t>
      </w:r>
    </w:p>
    <w:p w:rsidR="00003F56" w:rsidRDefault="00003F56" w:rsidP="00003F56">
      <w:pPr>
        <w:pStyle w:val="Tijeloteksta"/>
        <w:tabs>
          <w:tab w:val="left" w:pos="16800"/>
        </w:tabs>
        <w:jc w:val="left"/>
      </w:pPr>
      <w:r>
        <w:t>- akcijama  i manifestacijama u kulturi koje će pridonijeti razvitku i promicanju kulturnog života</w:t>
      </w:r>
    </w:p>
    <w:p w:rsidR="00003F56" w:rsidRDefault="00003F56" w:rsidP="00003F56">
      <w:pPr>
        <w:pStyle w:val="Tijeloteksta"/>
        <w:tabs>
          <w:tab w:val="left" w:pos="16800"/>
        </w:tabs>
        <w:jc w:val="left"/>
      </w:pPr>
      <w:r>
        <w:tab/>
      </w:r>
    </w:p>
    <w:p w:rsidR="00003F56" w:rsidRDefault="00003F56" w:rsidP="00003F56">
      <w:pPr>
        <w:pStyle w:val="Tijeloteksta"/>
        <w:tabs>
          <w:tab w:val="left" w:pos="1245"/>
          <w:tab w:val="left" w:pos="5280"/>
        </w:tabs>
        <w:jc w:val="center"/>
        <w:rPr>
          <w:b/>
          <w:bCs/>
        </w:rPr>
      </w:pPr>
      <w:r>
        <w:rPr>
          <w:b/>
          <w:bCs/>
        </w:rPr>
        <w:t>Članak 3.</w:t>
      </w:r>
    </w:p>
    <w:p w:rsidR="00003F56" w:rsidRDefault="00003F56" w:rsidP="00003F56">
      <w:pPr>
        <w:pStyle w:val="Tijeloteksta"/>
        <w:tabs>
          <w:tab w:val="left" w:pos="5280"/>
        </w:tabs>
        <w:jc w:val="left"/>
      </w:pPr>
    </w:p>
    <w:p w:rsidR="00003F56" w:rsidRDefault="00003F56" w:rsidP="00003F56">
      <w:pPr>
        <w:pStyle w:val="Tijeloteksta"/>
        <w:tabs>
          <w:tab w:val="left" w:pos="5280"/>
        </w:tabs>
        <w:jc w:val="left"/>
      </w:pPr>
      <w:r>
        <w:t>Za javne potrebe u kulturi u  Proračunu za 2026.g. utvrđuju se slijedeći iznosi:</w:t>
      </w:r>
    </w:p>
    <w:p w:rsidR="00003F56" w:rsidRDefault="00003F56" w:rsidP="00003F56">
      <w:pPr>
        <w:pStyle w:val="Tijeloteksta"/>
        <w:tabs>
          <w:tab w:val="left" w:pos="5280"/>
        </w:tabs>
        <w:jc w:val="left"/>
      </w:pPr>
    </w:p>
    <w:tbl>
      <w:tblPr>
        <w:tblStyle w:val="OdlomakpopisaChar"/>
        <w:tblpPr w:leftFromText="180" w:rightFromText="180" w:vertAnchor="text" w:horzAnchor="margin" w:tblpY="76"/>
        <w:tblW w:w="14328" w:type="dxa"/>
        <w:tblLayout w:type="fixed"/>
        <w:tblLook w:val="04A0"/>
      </w:tblPr>
      <w:tblGrid>
        <w:gridCol w:w="846"/>
        <w:gridCol w:w="1984"/>
        <w:gridCol w:w="4678"/>
        <w:gridCol w:w="1701"/>
        <w:gridCol w:w="1843"/>
        <w:gridCol w:w="1559"/>
        <w:gridCol w:w="1717"/>
      </w:tblGrid>
      <w:tr w:rsidR="00003F56" w:rsidTr="00003F56">
        <w:tc>
          <w:tcPr>
            <w:tcW w:w="846" w:type="dxa"/>
            <w:shd w:val="clear" w:color="auto" w:fill="CCFFFF"/>
          </w:tcPr>
          <w:p w:rsidR="00003F56" w:rsidRDefault="00003F56" w:rsidP="00003F56">
            <w:pPr>
              <w:pStyle w:val="Tijeloteksta"/>
              <w:tabs>
                <w:tab w:val="left" w:pos="5280"/>
              </w:tabs>
              <w:jc w:val="center"/>
            </w:pPr>
          </w:p>
        </w:tc>
        <w:tc>
          <w:tcPr>
            <w:tcW w:w="1984" w:type="dxa"/>
            <w:shd w:val="clear" w:color="auto" w:fill="CCFFFF"/>
          </w:tcPr>
          <w:p w:rsidR="00003F56" w:rsidRDefault="00003F56" w:rsidP="00003F56">
            <w:pPr>
              <w:pStyle w:val="Tijeloteksta"/>
              <w:tabs>
                <w:tab w:val="left" w:pos="5280"/>
              </w:tabs>
              <w:jc w:val="center"/>
            </w:pPr>
          </w:p>
        </w:tc>
        <w:tc>
          <w:tcPr>
            <w:tcW w:w="4678" w:type="dxa"/>
            <w:shd w:val="clear" w:color="auto" w:fill="CCFFFF"/>
          </w:tcPr>
          <w:p w:rsidR="00003F56" w:rsidRDefault="00003F56" w:rsidP="00003F56">
            <w:pPr>
              <w:pStyle w:val="Tijeloteksta"/>
              <w:tabs>
                <w:tab w:val="left" w:pos="5280"/>
              </w:tabs>
              <w:jc w:val="center"/>
            </w:pPr>
          </w:p>
        </w:tc>
        <w:tc>
          <w:tcPr>
            <w:tcW w:w="5103" w:type="dxa"/>
            <w:gridSpan w:val="3"/>
            <w:shd w:val="clear" w:color="auto" w:fill="CCFFFF"/>
          </w:tcPr>
          <w:p w:rsidR="00003F56" w:rsidRDefault="00003F56" w:rsidP="00003F56">
            <w:pPr>
              <w:pStyle w:val="Tijeloteksta"/>
              <w:tabs>
                <w:tab w:val="left" w:pos="5280"/>
              </w:tabs>
              <w:jc w:val="center"/>
            </w:pPr>
            <w:r>
              <w:t>Iznos</w:t>
            </w:r>
          </w:p>
        </w:tc>
        <w:tc>
          <w:tcPr>
            <w:tcW w:w="1717" w:type="dxa"/>
            <w:shd w:val="clear" w:color="auto" w:fill="CCFFFF"/>
          </w:tcPr>
          <w:p w:rsidR="00003F56" w:rsidRDefault="00003F56" w:rsidP="00003F56">
            <w:pPr>
              <w:pStyle w:val="Tijeloteksta"/>
              <w:tabs>
                <w:tab w:val="left" w:pos="5280"/>
              </w:tabs>
              <w:jc w:val="center"/>
            </w:pPr>
          </w:p>
        </w:tc>
      </w:tr>
      <w:tr w:rsidR="00003F56" w:rsidTr="00003F56">
        <w:tc>
          <w:tcPr>
            <w:tcW w:w="846" w:type="dxa"/>
            <w:shd w:val="clear" w:color="auto" w:fill="CCFFFF"/>
          </w:tcPr>
          <w:p w:rsidR="00003F56" w:rsidRDefault="00003F56" w:rsidP="00003F56">
            <w:pPr>
              <w:pStyle w:val="Tijeloteksta"/>
              <w:tabs>
                <w:tab w:val="left" w:pos="5280"/>
              </w:tabs>
              <w:jc w:val="center"/>
            </w:pPr>
            <w:r>
              <w:t>Redni</w:t>
            </w:r>
          </w:p>
          <w:p w:rsidR="00003F56" w:rsidRDefault="00003F56" w:rsidP="00003F56">
            <w:pPr>
              <w:pStyle w:val="Tijeloteksta"/>
              <w:tabs>
                <w:tab w:val="left" w:pos="5280"/>
              </w:tabs>
              <w:jc w:val="center"/>
            </w:pPr>
            <w:r>
              <w:t>broj</w:t>
            </w:r>
          </w:p>
        </w:tc>
        <w:tc>
          <w:tcPr>
            <w:tcW w:w="1984" w:type="dxa"/>
            <w:shd w:val="clear" w:color="auto" w:fill="CCFFFF"/>
          </w:tcPr>
          <w:p w:rsidR="00003F56" w:rsidRDefault="00003F56" w:rsidP="00003F56">
            <w:pPr>
              <w:pStyle w:val="Tijeloteksta"/>
              <w:tabs>
                <w:tab w:val="left" w:pos="5280"/>
              </w:tabs>
              <w:jc w:val="center"/>
            </w:pPr>
            <w:r>
              <w:t>Aktivnost</w:t>
            </w:r>
          </w:p>
        </w:tc>
        <w:tc>
          <w:tcPr>
            <w:tcW w:w="4678" w:type="dxa"/>
            <w:shd w:val="clear" w:color="auto" w:fill="CCFFFF"/>
          </w:tcPr>
          <w:p w:rsidR="00003F56" w:rsidRDefault="00003F56" w:rsidP="00003F56">
            <w:pPr>
              <w:pStyle w:val="Tijeloteksta"/>
              <w:tabs>
                <w:tab w:val="left" w:pos="5280"/>
              </w:tabs>
              <w:jc w:val="center"/>
            </w:pPr>
            <w:r>
              <w:t>Opis</w:t>
            </w:r>
          </w:p>
        </w:tc>
        <w:tc>
          <w:tcPr>
            <w:tcW w:w="1701" w:type="dxa"/>
            <w:shd w:val="clear" w:color="auto" w:fill="CCFFFF"/>
          </w:tcPr>
          <w:p w:rsidR="00003F56" w:rsidRDefault="00003F56" w:rsidP="00003F56">
            <w:pPr>
              <w:pStyle w:val="Tijeloteksta"/>
              <w:tabs>
                <w:tab w:val="left" w:pos="990"/>
                <w:tab w:val="right" w:pos="4887"/>
              </w:tabs>
              <w:jc w:val="center"/>
            </w:pPr>
            <w:r>
              <w:t xml:space="preserve">Općina Gornji </w:t>
            </w:r>
            <w:proofErr w:type="spellStart"/>
            <w:r>
              <w:t>Bogićevci</w:t>
            </w:r>
            <w:proofErr w:type="spellEnd"/>
          </w:p>
        </w:tc>
        <w:tc>
          <w:tcPr>
            <w:tcW w:w="1843" w:type="dxa"/>
            <w:shd w:val="clear" w:color="auto" w:fill="CCFFFF"/>
          </w:tcPr>
          <w:p w:rsidR="00003F56" w:rsidRDefault="00003F56" w:rsidP="00003F56">
            <w:pPr>
              <w:pStyle w:val="Tijeloteksta"/>
              <w:tabs>
                <w:tab w:val="left" w:pos="990"/>
                <w:tab w:val="right" w:pos="4887"/>
              </w:tabs>
              <w:jc w:val="center"/>
            </w:pPr>
            <w:r>
              <w:t>Ministarstvo kulture i županija</w:t>
            </w:r>
          </w:p>
        </w:tc>
        <w:tc>
          <w:tcPr>
            <w:tcW w:w="1559" w:type="dxa"/>
            <w:shd w:val="clear" w:color="auto" w:fill="CCFFFF"/>
          </w:tcPr>
          <w:p w:rsidR="00003F56" w:rsidRDefault="00003F56" w:rsidP="00003F56">
            <w:pPr>
              <w:pStyle w:val="Tijeloteksta"/>
              <w:tabs>
                <w:tab w:val="left" w:pos="990"/>
                <w:tab w:val="right" w:pos="4887"/>
              </w:tabs>
              <w:jc w:val="center"/>
            </w:pPr>
            <w:r>
              <w:t>Vlastiti</w:t>
            </w:r>
          </w:p>
          <w:p w:rsidR="00003F56" w:rsidRDefault="00003F56" w:rsidP="00003F56">
            <w:pPr>
              <w:pStyle w:val="Tijeloteksta"/>
              <w:tabs>
                <w:tab w:val="left" w:pos="990"/>
                <w:tab w:val="right" w:pos="4887"/>
              </w:tabs>
              <w:jc w:val="center"/>
            </w:pPr>
            <w:r>
              <w:t>prihodi</w:t>
            </w:r>
          </w:p>
        </w:tc>
        <w:tc>
          <w:tcPr>
            <w:tcW w:w="1717" w:type="dxa"/>
            <w:shd w:val="clear" w:color="auto" w:fill="CCFFFF"/>
          </w:tcPr>
          <w:p w:rsidR="00003F56" w:rsidRDefault="00003F56" w:rsidP="00003F56">
            <w:pPr>
              <w:pStyle w:val="Tijeloteksta"/>
              <w:tabs>
                <w:tab w:val="left" w:pos="5280"/>
              </w:tabs>
              <w:jc w:val="center"/>
            </w:pPr>
            <w:r>
              <w:t>Ukupno</w:t>
            </w:r>
          </w:p>
          <w:p w:rsidR="00003F56" w:rsidRDefault="00003F56" w:rsidP="00003F56">
            <w:pPr>
              <w:pStyle w:val="Tijeloteksta"/>
              <w:tabs>
                <w:tab w:val="left" w:pos="5280"/>
              </w:tabs>
              <w:jc w:val="center"/>
            </w:pPr>
            <w:r>
              <w:t>(EUR)</w:t>
            </w:r>
          </w:p>
        </w:tc>
      </w:tr>
      <w:tr w:rsidR="00003F56" w:rsidTr="00003F56">
        <w:tc>
          <w:tcPr>
            <w:tcW w:w="846" w:type="dxa"/>
          </w:tcPr>
          <w:p w:rsidR="00003F56" w:rsidRDefault="00003F56" w:rsidP="00003F56">
            <w:pPr>
              <w:pStyle w:val="Tijeloteksta"/>
              <w:tabs>
                <w:tab w:val="left" w:pos="5280"/>
              </w:tabs>
              <w:jc w:val="left"/>
            </w:pPr>
            <w:r>
              <w:t>1.</w:t>
            </w:r>
          </w:p>
        </w:tc>
        <w:tc>
          <w:tcPr>
            <w:tcW w:w="1984" w:type="dxa"/>
          </w:tcPr>
          <w:p w:rsidR="00003F56" w:rsidRDefault="00003F56" w:rsidP="00003F56">
            <w:pPr>
              <w:pStyle w:val="Tijeloteksta"/>
              <w:tabs>
                <w:tab w:val="left" w:pos="5280"/>
              </w:tabs>
              <w:jc w:val="left"/>
              <w:rPr>
                <w:color w:val="000000" w:themeColor="text1"/>
              </w:rPr>
            </w:pPr>
            <w:r>
              <w:rPr>
                <w:color w:val="000000" w:themeColor="text1"/>
              </w:rPr>
              <w:t xml:space="preserve">Narodna knjižnica i čitaonica Gornji </w:t>
            </w:r>
            <w:proofErr w:type="spellStart"/>
            <w:r>
              <w:rPr>
                <w:color w:val="000000" w:themeColor="text1"/>
              </w:rPr>
              <w:t>Bogićevci</w:t>
            </w:r>
            <w:proofErr w:type="spellEnd"/>
          </w:p>
        </w:tc>
        <w:tc>
          <w:tcPr>
            <w:tcW w:w="4678" w:type="dxa"/>
          </w:tcPr>
          <w:p w:rsidR="00003F56" w:rsidRDefault="00003F56" w:rsidP="00003F56">
            <w:pPr>
              <w:pStyle w:val="Tijeloteksta"/>
              <w:tabs>
                <w:tab w:val="left" w:pos="5280"/>
              </w:tabs>
              <w:jc w:val="left"/>
              <w:rPr>
                <w:color w:val="000000" w:themeColor="text1"/>
              </w:rPr>
            </w:pPr>
            <w:r>
              <w:rPr>
                <w:color w:val="000000" w:themeColor="text1"/>
              </w:rPr>
              <w:t>redovna djelatnost te nabavka knjiga, uredskog namještaja i opreme</w:t>
            </w:r>
          </w:p>
        </w:tc>
        <w:tc>
          <w:tcPr>
            <w:tcW w:w="1701" w:type="dxa"/>
          </w:tcPr>
          <w:p w:rsidR="00003F56" w:rsidRDefault="00003F56" w:rsidP="00003F56">
            <w:pPr>
              <w:pStyle w:val="Tijeloteksta"/>
              <w:tabs>
                <w:tab w:val="left" w:pos="5280"/>
              </w:tabs>
              <w:jc w:val="center"/>
            </w:pPr>
          </w:p>
          <w:p w:rsidR="00003F56" w:rsidRDefault="00003F56" w:rsidP="00003F56">
            <w:pPr>
              <w:pStyle w:val="Tijeloteksta"/>
              <w:tabs>
                <w:tab w:val="left" w:pos="5280"/>
              </w:tabs>
              <w:jc w:val="center"/>
            </w:pPr>
            <w:r>
              <w:t>35.677,50</w:t>
            </w:r>
          </w:p>
        </w:tc>
        <w:tc>
          <w:tcPr>
            <w:tcW w:w="1843" w:type="dxa"/>
          </w:tcPr>
          <w:p w:rsidR="00003F56" w:rsidRDefault="00003F56" w:rsidP="00003F56">
            <w:pPr>
              <w:pStyle w:val="Tijeloteksta"/>
              <w:tabs>
                <w:tab w:val="left" w:pos="5280"/>
              </w:tabs>
              <w:jc w:val="center"/>
            </w:pPr>
          </w:p>
          <w:p w:rsidR="00003F56" w:rsidRDefault="00003F56" w:rsidP="00003F56">
            <w:pPr>
              <w:pStyle w:val="Tijeloteksta"/>
              <w:tabs>
                <w:tab w:val="left" w:pos="5280"/>
              </w:tabs>
              <w:jc w:val="center"/>
            </w:pPr>
            <w:r>
              <w:t>9.250,00</w:t>
            </w:r>
          </w:p>
        </w:tc>
        <w:tc>
          <w:tcPr>
            <w:tcW w:w="1559" w:type="dxa"/>
          </w:tcPr>
          <w:p w:rsidR="00003F56" w:rsidRDefault="00003F56" w:rsidP="00003F56">
            <w:pPr>
              <w:pStyle w:val="Tijeloteksta"/>
              <w:tabs>
                <w:tab w:val="left" w:pos="5280"/>
              </w:tabs>
              <w:jc w:val="center"/>
            </w:pPr>
          </w:p>
          <w:p w:rsidR="00003F56" w:rsidRDefault="00003F56" w:rsidP="00003F56">
            <w:pPr>
              <w:pStyle w:val="Tijeloteksta"/>
              <w:tabs>
                <w:tab w:val="left" w:pos="5280"/>
              </w:tabs>
              <w:jc w:val="center"/>
            </w:pPr>
            <w:r>
              <w:t>350,00</w:t>
            </w:r>
          </w:p>
          <w:p w:rsidR="00003F56" w:rsidRDefault="00003F56" w:rsidP="00003F56">
            <w:pPr>
              <w:pStyle w:val="Tijeloteksta"/>
              <w:tabs>
                <w:tab w:val="left" w:pos="5280"/>
              </w:tabs>
              <w:jc w:val="center"/>
            </w:pPr>
          </w:p>
        </w:tc>
        <w:tc>
          <w:tcPr>
            <w:tcW w:w="1717" w:type="dxa"/>
          </w:tcPr>
          <w:p w:rsidR="00003F56" w:rsidRDefault="00003F56" w:rsidP="00003F56">
            <w:pPr>
              <w:pStyle w:val="Tijeloteksta"/>
              <w:tabs>
                <w:tab w:val="left" w:pos="5280"/>
              </w:tabs>
              <w:jc w:val="center"/>
            </w:pPr>
          </w:p>
          <w:p w:rsidR="00003F56" w:rsidRDefault="00003F56" w:rsidP="00003F56">
            <w:pPr>
              <w:pStyle w:val="Tijeloteksta"/>
              <w:tabs>
                <w:tab w:val="left" w:pos="5280"/>
              </w:tabs>
              <w:jc w:val="center"/>
            </w:pPr>
            <w:r>
              <w:t>45.277,50</w:t>
            </w:r>
          </w:p>
        </w:tc>
      </w:tr>
      <w:tr w:rsidR="00003F56" w:rsidTr="00003F56">
        <w:tc>
          <w:tcPr>
            <w:tcW w:w="846" w:type="dxa"/>
          </w:tcPr>
          <w:p w:rsidR="00003F56" w:rsidRDefault="00003F56" w:rsidP="00003F56">
            <w:pPr>
              <w:pStyle w:val="Tijeloteksta"/>
              <w:tabs>
                <w:tab w:val="left" w:pos="5280"/>
              </w:tabs>
              <w:jc w:val="left"/>
            </w:pPr>
            <w:r>
              <w:t>2.</w:t>
            </w:r>
          </w:p>
        </w:tc>
        <w:tc>
          <w:tcPr>
            <w:tcW w:w="1984" w:type="dxa"/>
          </w:tcPr>
          <w:p w:rsidR="00003F56" w:rsidRDefault="00003F56" w:rsidP="00003F56">
            <w:pPr>
              <w:pStyle w:val="Tijeloteksta"/>
              <w:tabs>
                <w:tab w:val="left" w:pos="5280"/>
              </w:tabs>
              <w:jc w:val="left"/>
            </w:pPr>
            <w:r>
              <w:t>Djelatnost ustanova i udruga u kulturi</w:t>
            </w:r>
          </w:p>
        </w:tc>
        <w:tc>
          <w:tcPr>
            <w:tcW w:w="4678" w:type="dxa"/>
          </w:tcPr>
          <w:p w:rsidR="00003F56" w:rsidRDefault="00003F56" w:rsidP="00003F56">
            <w:pPr>
              <w:pStyle w:val="Tijeloteksta"/>
              <w:tabs>
                <w:tab w:val="left" w:pos="5280"/>
              </w:tabs>
              <w:jc w:val="left"/>
            </w:pPr>
            <w:r>
              <w:t xml:space="preserve">Financiranje udruženja i udruga u kulturi koje su od interesa za općinu Gornji </w:t>
            </w:r>
            <w:proofErr w:type="spellStart"/>
            <w:r>
              <w:t>Bogićevci</w:t>
            </w:r>
            <w:proofErr w:type="spellEnd"/>
            <w:r>
              <w:t xml:space="preserve"> te Radio „Bljeska“</w:t>
            </w:r>
          </w:p>
        </w:tc>
        <w:tc>
          <w:tcPr>
            <w:tcW w:w="1701" w:type="dxa"/>
          </w:tcPr>
          <w:p w:rsidR="00003F56" w:rsidRDefault="00003F56" w:rsidP="00003F56">
            <w:pPr>
              <w:pStyle w:val="Tijeloteksta"/>
              <w:tabs>
                <w:tab w:val="left" w:pos="5280"/>
              </w:tabs>
              <w:jc w:val="center"/>
              <w:rPr>
                <w:color w:val="000000" w:themeColor="text1"/>
              </w:rPr>
            </w:pPr>
          </w:p>
          <w:p w:rsidR="00003F56" w:rsidRDefault="00003F56" w:rsidP="00003F56">
            <w:pPr>
              <w:pStyle w:val="Tijeloteksta"/>
              <w:tabs>
                <w:tab w:val="left" w:pos="5280"/>
              </w:tabs>
              <w:jc w:val="center"/>
              <w:rPr>
                <w:color w:val="000000" w:themeColor="text1"/>
              </w:rPr>
            </w:pPr>
            <w:r>
              <w:rPr>
                <w:color w:val="000000" w:themeColor="text1"/>
              </w:rPr>
              <w:t>18.300,00</w:t>
            </w:r>
          </w:p>
        </w:tc>
        <w:tc>
          <w:tcPr>
            <w:tcW w:w="1843" w:type="dxa"/>
          </w:tcPr>
          <w:p w:rsidR="00003F56" w:rsidRDefault="00003F56" w:rsidP="00003F56">
            <w:pPr>
              <w:pStyle w:val="Tijeloteksta"/>
              <w:tabs>
                <w:tab w:val="left" w:pos="5280"/>
              </w:tabs>
              <w:jc w:val="center"/>
              <w:rPr>
                <w:color w:val="000000" w:themeColor="text1"/>
              </w:rPr>
            </w:pPr>
          </w:p>
          <w:p w:rsidR="00003F56" w:rsidRDefault="00003F56" w:rsidP="00003F56">
            <w:pPr>
              <w:pStyle w:val="Tijeloteksta"/>
              <w:tabs>
                <w:tab w:val="left" w:pos="5280"/>
              </w:tabs>
              <w:jc w:val="center"/>
              <w:rPr>
                <w:color w:val="000000" w:themeColor="text1"/>
              </w:rPr>
            </w:pPr>
            <w:r>
              <w:rPr>
                <w:color w:val="000000" w:themeColor="text1"/>
              </w:rPr>
              <w:t>-</w:t>
            </w:r>
          </w:p>
        </w:tc>
        <w:tc>
          <w:tcPr>
            <w:tcW w:w="1559" w:type="dxa"/>
          </w:tcPr>
          <w:p w:rsidR="00003F56" w:rsidRDefault="00003F56" w:rsidP="00003F56">
            <w:pPr>
              <w:pStyle w:val="Tijeloteksta"/>
              <w:tabs>
                <w:tab w:val="left" w:pos="5280"/>
              </w:tabs>
              <w:jc w:val="center"/>
              <w:rPr>
                <w:color w:val="000000" w:themeColor="text1"/>
              </w:rPr>
            </w:pPr>
          </w:p>
          <w:p w:rsidR="00003F56" w:rsidRDefault="00003F56" w:rsidP="00003F56">
            <w:pPr>
              <w:pStyle w:val="Tijeloteksta"/>
              <w:tabs>
                <w:tab w:val="left" w:pos="5280"/>
              </w:tabs>
              <w:jc w:val="center"/>
              <w:rPr>
                <w:color w:val="000000" w:themeColor="text1"/>
              </w:rPr>
            </w:pPr>
            <w:r>
              <w:rPr>
                <w:color w:val="000000" w:themeColor="text1"/>
              </w:rPr>
              <w:t>-</w:t>
            </w:r>
          </w:p>
        </w:tc>
        <w:tc>
          <w:tcPr>
            <w:tcW w:w="1717" w:type="dxa"/>
          </w:tcPr>
          <w:p w:rsidR="00003F56" w:rsidRDefault="00003F56" w:rsidP="00003F56">
            <w:pPr>
              <w:pStyle w:val="Tijeloteksta"/>
              <w:tabs>
                <w:tab w:val="left" w:pos="5280"/>
              </w:tabs>
              <w:jc w:val="center"/>
              <w:rPr>
                <w:color w:val="000000" w:themeColor="text1"/>
              </w:rPr>
            </w:pPr>
          </w:p>
          <w:p w:rsidR="00003F56" w:rsidRDefault="00003F56" w:rsidP="00003F56">
            <w:pPr>
              <w:pStyle w:val="Tijeloteksta"/>
              <w:tabs>
                <w:tab w:val="left" w:pos="5280"/>
              </w:tabs>
              <w:jc w:val="center"/>
              <w:rPr>
                <w:color w:val="000000" w:themeColor="text1"/>
              </w:rPr>
            </w:pPr>
            <w:r>
              <w:rPr>
                <w:color w:val="000000" w:themeColor="text1"/>
              </w:rPr>
              <w:t>18.300,00</w:t>
            </w:r>
          </w:p>
        </w:tc>
      </w:tr>
      <w:tr w:rsidR="00003F56" w:rsidTr="00003F56">
        <w:tc>
          <w:tcPr>
            <w:tcW w:w="846" w:type="dxa"/>
            <w:tcBorders>
              <w:bottom w:val="single" w:sz="4" w:space="0" w:color="auto"/>
            </w:tcBorders>
          </w:tcPr>
          <w:p w:rsidR="00003F56" w:rsidRDefault="00003F56" w:rsidP="00003F56">
            <w:pPr>
              <w:pStyle w:val="Tijeloteksta"/>
              <w:tabs>
                <w:tab w:val="left" w:pos="5280"/>
              </w:tabs>
              <w:jc w:val="left"/>
            </w:pPr>
            <w:r>
              <w:t>3.</w:t>
            </w:r>
          </w:p>
        </w:tc>
        <w:tc>
          <w:tcPr>
            <w:tcW w:w="1984" w:type="dxa"/>
            <w:tcBorders>
              <w:bottom w:val="single" w:sz="4" w:space="0" w:color="auto"/>
            </w:tcBorders>
          </w:tcPr>
          <w:p w:rsidR="00003F56" w:rsidRDefault="00003F56" w:rsidP="00003F56">
            <w:pPr>
              <w:pStyle w:val="Tijeloteksta"/>
              <w:tabs>
                <w:tab w:val="left" w:pos="5280"/>
              </w:tabs>
              <w:jc w:val="left"/>
            </w:pPr>
            <w:r>
              <w:t>Utvrda Bedem</w:t>
            </w:r>
          </w:p>
        </w:tc>
        <w:tc>
          <w:tcPr>
            <w:tcW w:w="4678" w:type="dxa"/>
            <w:tcBorders>
              <w:bottom w:val="single" w:sz="4" w:space="0" w:color="auto"/>
            </w:tcBorders>
          </w:tcPr>
          <w:p w:rsidR="00003F56" w:rsidRDefault="00003F56" w:rsidP="00003F56">
            <w:pPr>
              <w:pStyle w:val="Tijeloteksta"/>
              <w:tabs>
                <w:tab w:val="left" w:pos="5280"/>
              </w:tabs>
              <w:jc w:val="left"/>
            </w:pPr>
            <w:r>
              <w:t>Kapitalni projekt</w:t>
            </w:r>
          </w:p>
        </w:tc>
        <w:tc>
          <w:tcPr>
            <w:tcW w:w="1701" w:type="dxa"/>
            <w:tcBorders>
              <w:bottom w:val="single" w:sz="4" w:space="0" w:color="auto"/>
            </w:tcBorders>
          </w:tcPr>
          <w:p w:rsidR="00003F56" w:rsidRDefault="00003F56" w:rsidP="00003F56">
            <w:pPr>
              <w:pStyle w:val="Tijeloteksta"/>
              <w:tabs>
                <w:tab w:val="left" w:pos="5280"/>
              </w:tabs>
              <w:jc w:val="center"/>
            </w:pPr>
            <w:r>
              <w:t>-</w:t>
            </w:r>
          </w:p>
        </w:tc>
        <w:tc>
          <w:tcPr>
            <w:tcW w:w="1843" w:type="dxa"/>
            <w:tcBorders>
              <w:bottom w:val="single" w:sz="4" w:space="0" w:color="auto"/>
            </w:tcBorders>
          </w:tcPr>
          <w:p w:rsidR="00003F56" w:rsidRDefault="00003F56" w:rsidP="00003F56">
            <w:pPr>
              <w:pStyle w:val="Tijeloteksta"/>
              <w:tabs>
                <w:tab w:val="left" w:pos="5280"/>
              </w:tabs>
              <w:jc w:val="center"/>
            </w:pPr>
            <w:r>
              <w:t>16.500,00</w:t>
            </w:r>
          </w:p>
        </w:tc>
        <w:tc>
          <w:tcPr>
            <w:tcW w:w="1559" w:type="dxa"/>
            <w:tcBorders>
              <w:bottom w:val="single" w:sz="4" w:space="0" w:color="auto"/>
            </w:tcBorders>
          </w:tcPr>
          <w:p w:rsidR="00003F56" w:rsidRDefault="00003F56" w:rsidP="00003F56">
            <w:pPr>
              <w:pStyle w:val="Tijeloteksta"/>
              <w:tabs>
                <w:tab w:val="left" w:pos="5280"/>
              </w:tabs>
              <w:jc w:val="center"/>
            </w:pPr>
            <w:r>
              <w:t>-</w:t>
            </w:r>
          </w:p>
        </w:tc>
        <w:tc>
          <w:tcPr>
            <w:tcW w:w="1717" w:type="dxa"/>
            <w:tcBorders>
              <w:bottom w:val="single" w:sz="4" w:space="0" w:color="auto"/>
            </w:tcBorders>
          </w:tcPr>
          <w:p w:rsidR="00003F56" w:rsidRDefault="00003F56" w:rsidP="00003F56">
            <w:pPr>
              <w:pStyle w:val="Tijeloteksta"/>
              <w:tabs>
                <w:tab w:val="left" w:pos="5280"/>
              </w:tabs>
              <w:jc w:val="center"/>
            </w:pPr>
            <w:r>
              <w:t>16.500,00</w:t>
            </w:r>
          </w:p>
        </w:tc>
      </w:tr>
      <w:tr w:rsidR="00003F56" w:rsidTr="00003F56">
        <w:tc>
          <w:tcPr>
            <w:tcW w:w="12611" w:type="dxa"/>
            <w:gridSpan w:val="6"/>
            <w:shd w:val="clear" w:color="auto" w:fill="CCFFFF"/>
          </w:tcPr>
          <w:p w:rsidR="00003F56" w:rsidRDefault="00003F56" w:rsidP="00003F56">
            <w:pPr>
              <w:pStyle w:val="Tijeloteksta"/>
              <w:tabs>
                <w:tab w:val="left" w:pos="5280"/>
              </w:tabs>
              <w:jc w:val="center"/>
              <w:rPr>
                <w:b/>
              </w:rPr>
            </w:pPr>
          </w:p>
          <w:p w:rsidR="00003F56" w:rsidRDefault="00003F56" w:rsidP="00003F56">
            <w:pPr>
              <w:pStyle w:val="Tijeloteksta"/>
              <w:tabs>
                <w:tab w:val="left" w:pos="5280"/>
              </w:tabs>
              <w:jc w:val="center"/>
              <w:rPr>
                <w:b/>
              </w:rPr>
            </w:pPr>
            <w:r>
              <w:rPr>
                <w:b/>
              </w:rPr>
              <w:t>UKUPNO PROGRAM JAVNIH POTREBA U KULTURI:</w:t>
            </w:r>
          </w:p>
        </w:tc>
        <w:tc>
          <w:tcPr>
            <w:tcW w:w="1717" w:type="dxa"/>
            <w:shd w:val="clear" w:color="auto" w:fill="CCFFFF"/>
          </w:tcPr>
          <w:p w:rsidR="00003F56" w:rsidRDefault="00003F56" w:rsidP="00003F56">
            <w:pPr>
              <w:pStyle w:val="Tijeloteksta"/>
              <w:tabs>
                <w:tab w:val="left" w:pos="5280"/>
              </w:tabs>
              <w:jc w:val="center"/>
              <w:rPr>
                <w:b/>
              </w:rPr>
            </w:pPr>
          </w:p>
          <w:p w:rsidR="00003F56" w:rsidRDefault="00003F56" w:rsidP="00003F56">
            <w:pPr>
              <w:pStyle w:val="Tijeloteksta"/>
              <w:tabs>
                <w:tab w:val="left" w:pos="5280"/>
              </w:tabs>
              <w:jc w:val="center"/>
              <w:rPr>
                <w:b/>
              </w:rPr>
            </w:pPr>
            <w:r>
              <w:rPr>
                <w:b/>
              </w:rPr>
              <w:t>80.077,50</w:t>
            </w:r>
          </w:p>
        </w:tc>
      </w:tr>
    </w:tbl>
    <w:p w:rsidR="00003F56" w:rsidRDefault="00003F56" w:rsidP="00003F56">
      <w:pPr>
        <w:pStyle w:val="Tijeloteksta"/>
        <w:tabs>
          <w:tab w:val="left" w:pos="5280"/>
        </w:tabs>
        <w:jc w:val="center"/>
        <w:rPr>
          <w:b/>
          <w:bCs/>
        </w:rPr>
      </w:pPr>
    </w:p>
    <w:p w:rsidR="00003F56" w:rsidRDefault="00003F56" w:rsidP="00003F56">
      <w:pPr>
        <w:pStyle w:val="Tijeloteksta"/>
        <w:tabs>
          <w:tab w:val="left" w:pos="5280"/>
        </w:tabs>
        <w:jc w:val="center"/>
        <w:rPr>
          <w:b/>
          <w:bCs/>
        </w:rPr>
      </w:pPr>
    </w:p>
    <w:p w:rsidR="00003F56" w:rsidRDefault="00003F56" w:rsidP="00003F56">
      <w:pPr>
        <w:pStyle w:val="Tijeloteksta"/>
        <w:tabs>
          <w:tab w:val="left" w:pos="5280"/>
        </w:tabs>
        <w:jc w:val="center"/>
        <w:rPr>
          <w:b/>
          <w:bCs/>
        </w:rPr>
      </w:pPr>
      <w:r>
        <w:rPr>
          <w:b/>
          <w:bCs/>
        </w:rPr>
        <w:t>II. DJELATNOST VJERSKIH ZAJEDNICA</w:t>
      </w:r>
    </w:p>
    <w:p w:rsidR="00003F56" w:rsidRDefault="00003F56" w:rsidP="00003F56">
      <w:pPr>
        <w:pStyle w:val="Tijeloteksta"/>
        <w:tabs>
          <w:tab w:val="left" w:pos="5280"/>
        </w:tabs>
        <w:jc w:val="center"/>
        <w:rPr>
          <w:b/>
          <w:bCs/>
        </w:rPr>
      </w:pPr>
    </w:p>
    <w:p w:rsidR="00003F56" w:rsidRDefault="00003F56" w:rsidP="00003F56">
      <w:pPr>
        <w:pStyle w:val="Tijeloteksta"/>
        <w:tabs>
          <w:tab w:val="left" w:pos="5280"/>
        </w:tabs>
        <w:jc w:val="center"/>
        <w:rPr>
          <w:b/>
        </w:rPr>
      </w:pPr>
      <w:r>
        <w:rPr>
          <w:b/>
          <w:bCs/>
        </w:rPr>
        <w:t>Članak</w:t>
      </w:r>
      <w:r>
        <w:t xml:space="preserve"> </w:t>
      </w:r>
      <w:r>
        <w:rPr>
          <w:b/>
          <w:bCs/>
        </w:rPr>
        <w:t>4</w:t>
      </w:r>
      <w:r>
        <w:rPr>
          <w:b/>
        </w:rPr>
        <w:t>.</w:t>
      </w:r>
    </w:p>
    <w:p w:rsidR="00003F56" w:rsidRDefault="00003F56" w:rsidP="00003F56">
      <w:pPr>
        <w:pStyle w:val="Tijeloteksta"/>
        <w:tabs>
          <w:tab w:val="left" w:pos="5280"/>
        </w:tabs>
        <w:jc w:val="center"/>
        <w:rPr>
          <w:b/>
        </w:rPr>
      </w:pPr>
    </w:p>
    <w:p w:rsidR="00003F56" w:rsidRDefault="00003F56" w:rsidP="00003F56">
      <w:pPr>
        <w:rPr>
          <w:rFonts w:ascii="Times New Roman" w:hAnsi="Times New Roman" w:cs="Times New Roman"/>
          <w:sz w:val="24"/>
          <w:szCs w:val="24"/>
        </w:rPr>
      </w:pPr>
      <w:r>
        <w:rPr>
          <w:rFonts w:ascii="Times New Roman" w:hAnsi="Times New Roman" w:cs="Times New Roman"/>
          <w:sz w:val="24"/>
          <w:szCs w:val="24"/>
        </w:rPr>
        <w:t xml:space="preserve">Djelatnost rada vjerskih zajednica na području općine Gornji </w:t>
      </w:r>
      <w:proofErr w:type="spellStart"/>
      <w:r>
        <w:rPr>
          <w:rFonts w:ascii="Times New Roman" w:hAnsi="Times New Roman" w:cs="Times New Roman"/>
          <w:sz w:val="24"/>
          <w:szCs w:val="24"/>
        </w:rPr>
        <w:t>Bogićevci</w:t>
      </w:r>
      <w:proofErr w:type="spellEnd"/>
      <w:r>
        <w:rPr>
          <w:rFonts w:ascii="Times New Roman" w:hAnsi="Times New Roman" w:cs="Times New Roman"/>
          <w:sz w:val="24"/>
          <w:szCs w:val="24"/>
        </w:rPr>
        <w:t>:</w:t>
      </w:r>
    </w:p>
    <w:tbl>
      <w:tblPr>
        <w:tblStyle w:val="OdlomakpopisaChar"/>
        <w:tblW w:w="0" w:type="auto"/>
        <w:tblLook w:val="04A0"/>
      </w:tblPr>
      <w:tblGrid>
        <w:gridCol w:w="1116"/>
        <w:gridCol w:w="1935"/>
        <w:gridCol w:w="3427"/>
        <w:gridCol w:w="1403"/>
        <w:gridCol w:w="1407"/>
      </w:tblGrid>
      <w:tr w:rsidR="00003F56" w:rsidTr="00003F56">
        <w:tc>
          <w:tcPr>
            <w:tcW w:w="704" w:type="dxa"/>
            <w:shd w:val="clear" w:color="auto" w:fill="CCFFFF"/>
          </w:tcPr>
          <w:p w:rsidR="00003F56" w:rsidRDefault="00003F56" w:rsidP="00003F56">
            <w:pPr>
              <w:spacing w:after="0" w:line="240" w:lineRule="auto"/>
              <w:rPr>
                <w:rFonts w:ascii="Times New Roman" w:hAnsi="Times New Roman" w:cs="Times New Roman"/>
                <w:sz w:val="24"/>
                <w:szCs w:val="24"/>
              </w:rPr>
            </w:pPr>
            <w:r>
              <w:rPr>
                <w:rFonts w:ascii="Times New Roman" w:hAnsi="Times New Roman" w:cs="Times New Roman"/>
                <w:sz w:val="24"/>
                <w:szCs w:val="24"/>
              </w:rPr>
              <w:t>Redni broj</w:t>
            </w:r>
          </w:p>
        </w:tc>
        <w:tc>
          <w:tcPr>
            <w:tcW w:w="2917" w:type="dxa"/>
            <w:shd w:val="clear" w:color="auto" w:fill="CCFFFF"/>
          </w:tcPr>
          <w:p w:rsidR="00003F56" w:rsidRDefault="00003F56" w:rsidP="00003F56">
            <w:pPr>
              <w:spacing w:after="0" w:line="240" w:lineRule="auto"/>
              <w:rPr>
                <w:rFonts w:ascii="Times New Roman" w:hAnsi="Times New Roman" w:cs="Times New Roman"/>
                <w:sz w:val="24"/>
                <w:szCs w:val="24"/>
              </w:rPr>
            </w:pPr>
            <w:r>
              <w:rPr>
                <w:rFonts w:ascii="Times New Roman" w:hAnsi="Times New Roman" w:cs="Times New Roman"/>
                <w:sz w:val="24"/>
                <w:szCs w:val="24"/>
              </w:rPr>
              <w:t>Aktivnost</w:t>
            </w:r>
          </w:p>
        </w:tc>
        <w:tc>
          <w:tcPr>
            <w:tcW w:w="6304" w:type="dxa"/>
            <w:shd w:val="clear" w:color="auto" w:fill="CCFFFF"/>
          </w:tcPr>
          <w:p w:rsidR="00003F56" w:rsidRDefault="00003F56" w:rsidP="00003F56">
            <w:pPr>
              <w:spacing w:after="0" w:line="240" w:lineRule="auto"/>
              <w:rPr>
                <w:rFonts w:ascii="Times New Roman" w:hAnsi="Times New Roman" w:cs="Times New Roman"/>
                <w:sz w:val="24"/>
                <w:szCs w:val="24"/>
              </w:rPr>
            </w:pPr>
            <w:r>
              <w:rPr>
                <w:rFonts w:ascii="Times New Roman" w:hAnsi="Times New Roman" w:cs="Times New Roman"/>
                <w:sz w:val="24"/>
                <w:szCs w:val="24"/>
              </w:rPr>
              <w:t>Aktivnost</w:t>
            </w:r>
          </w:p>
        </w:tc>
        <w:tc>
          <w:tcPr>
            <w:tcW w:w="1843" w:type="dxa"/>
            <w:shd w:val="clear" w:color="auto" w:fill="CCFFFF"/>
          </w:tcPr>
          <w:p w:rsidR="00003F56" w:rsidRDefault="00003F56" w:rsidP="00003F56">
            <w:pPr>
              <w:spacing w:after="0" w:line="240" w:lineRule="auto"/>
              <w:rPr>
                <w:rFonts w:ascii="Times New Roman" w:hAnsi="Times New Roman" w:cs="Times New Roman"/>
                <w:sz w:val="24"/>
                <w:szCs w:val="24"/>
              </w:rPr>
            </w:pPr>
            <w:r>
              <w:rPr>
                <w:rFonts w:ascii="Times New Roman" w:hAnsi="Times New Roman" w:cs="Times New Roman"/>
                <w:sz w:val="24"/>
                <w:szCs w:val="24"/>
              </w:rPr>
              <w:t>Iznos</w:t>
            </w:r>
          </w:p>
        </w:tc>
        <w:tc>
          <w:tcPr>
            <w:tcW w:w="1701" w:type="dxa"/>
            <w:shd w:val="clear" w:color="auto" w:fill="CCFFFF"/>
          </w:tcPr>
          <w:p w:rsidR="00003F56" w:rsidRDefault="00003F56" w:rsidP="00003F56">
            <w:pPr>
              <w:spacing w:after="0" w:line="240" w:lineRule="auto"/>
              <w:rPr>
                <w:rFonts w:ascii="Times New Roman" w:hAnsi="Times New Roman" w:cs="Times New Roman"/>
                <w:sz w:val="24"/>
                <w:szCs w:val="24"/>
              </w:rPr>
            </w:pPr>
            <w:r>
              <w:rPr>
                <w:rFonts w:ascii="Times New Roman" w:hAnsi="Times New Roman" w:cs="Times New Roman"/>
                <w:sz w:val="24"/>
                <w:szCs w:val="24"/>
              </w:rPr>
              <w:t>Ukupno</w:t>
            </w:r>
          </w:p>
        </w:tc>
      </w:tr>
      <w:tr w:rsidR="00003F56" w:rsidTr="00003F56">
        <w:trPr>
          <w:trHeight w:val="547"/>
        </w:trPr>
        <w:tc>
          <w:tcPr>
            <w:tcW w:w="704" w:type="dxa"/>
          </w:tcPr>
          <w:p w:rsidR="00003F56" w:rsidRDefault="00003F56" w:rsidP="00003F56">
            <w:pPr>
              <w:ind w:left="720"/>
              <w:jc w:val="both"/>
              <w:rPr>
                <w:rFonts w:ascii="Times New Roman" w:hAnsi="Times New Roman" w:cs="Times New Roman"/>
                <w:sz w:val="24"/>
                <w:szCs w:val="24"/>
              </w:rPr>
            </w:pPr>
            <w:r>
              <w:rPr>
                <w:rFonts w:ascii="Times New Roman" w:hAnsi="Times New Roman" w:cs="Times New Roman"/>
                <w:sz w:val="24"/>
                <w:szCs w:val="24"/>
              </w:rPr>
              <w:t>1.</w:t>
            </w:r>
          </w:p>
        </w:tc>
        <w:tc>
          <w:tcPr>
            <w:tcW w:w="2917" w:type="dxa"/>
          </w:tcPr>
          <w:p w:rsidR="00003F56" w:rsidRDefault="00003F56" w:rsidP="00003F56">
            <w:pPr>
              <w:spacing w:after="0" w:line="240" w:lineRule="auto"/>
              <w:rPr>
                <w:rFonts w:ascii="Times New Roman" w:hAnsi="Times New Roman" w:cs="Times New Roman"/>
                <w:sz w:val="24"/>
                <w:szCs w:val="24"/>
              </w:rPr>
            </w:pPr>
            <w:r>
              <w:rPr>
                <w:rFonts w:ascii="Times New Roman" w:hAnsi="Times New Roman" w:cs="Times New Roman"/>
                <w:sz w:val="24"/>
                <w:szCs w:val="24"/>
              </w:rPr>
              <w:t>Tekuće donacije</w:t>
            </w:r>
          </w:p>
        </w:tc>
        <w:tc>
          <w:tcPr>
            <w:tcW w:w="6304" w:type="dxa"/>
          </w:tcPr>
          <w:p w:rsidR="00003F56" w:rsidRDefault="00003F56" w:rsidP="00003F56">
            <w:pPr>
              <w:spacing w:after="0" w:line="240" w:lineRule="auto"/>
              <w:rPr>
                <w:rFonts w:ascii="Times New Roman" w:hAnsi="Times New Roman" w:cs="Times New Roman"/>
                <w:sz w:val="24"/>
                <w:szCs w:val="24"/>
              </w:rPr>
            </w:pPr>
            <w:r>
              <w:rPr>
                <w:rFonts w:ascii="Times New Roman" w:hAnsi="Times New Roman" w:cs="Times New Roman"/>
                <w:sz w:val="24"/>
                <w:szCs w:val="24"/>
              </w:rPr>
              <w:t>Tekuće donacije</w:t>
            </w:r>
          </w:p>
        </w:tc>
        <w:tc>
          <w:tcPr>
            <w:tcW w:w="1843" w:type="dxa"/>
          </w:tcPr>
          <w:p w:rsidR="00003F56" w:rsidRDefault="00003F56" w:rsidP="00003F56">
            <w:pPr>
              <w:spacing w:after="0" w:line="240" w:lineRule="auto"/>
              <w:rPr>
                <w:rFonts w:ascii="Times New Roman" w:hAnsi="Times New Roman" w:cs="Times New Roman"/>
                <w:sz w:val="24"/>
                <w:szCs w:val="24"/>
              </w:rPr>
            </w:pPr>
          </w:p>
          <w:p w:rsidR="00003F56" w:rsidRDefault="00003F56" w:rsidP="00003F56">
            <w:pPr>
              <w:spacing w:after="0" w:line="240" w:lineRule="auto"/>
              <w:rPr>
                <w:rFonts w:ascii="Times New Roman" w:hAnsi="Times New Roman" w:cs="Times New Roman"/>
                <w:sz w:val="24"/>
                <w:szCs w:val="24"/>
              </w:rPr>
            </w:pPr>
            <w:r>
              <w:rPr>
                <w:rFonts w:ascii="Times New Roman" w:hAnsi="Times New Roman" w:cs="Times New Roman"/>
                <w:sz w:val="24"/>
                <w:szCs w:val="24"/>
              </w:rPr>
              <w:t>4.600,00</w:t>
            </w:r>
          </w:p>
        </w:tc>
        <w:tc>
          <w:tcPr>
            <w:tcW w:w="1701" w:type="dxa"/>
          </w:tcPr>
          <w:p w:rsidR="00003F56" w:rsidRDefault="00003F56" w:rsidP="00003F56">
            <w:pPr>
              <w:spacing w:after="0" w:line="240" w:lineRule="auto"/>
              <w:rPr>
                <w:rFonts w:ascii="Times New Roman" w:hAnsi="Times New Roman" w:cs="Times New Roman"/>
                <w:sz w:val="24"/>
                <w:szCs w:val="24"/>
              </w:rPr>
            </w:pPr>
          </w:p>
          <w:p w:rsidR="00003F56" w:rsidRDefault="00003F56" w:rsidP="00003F56">
            <w:pPr>
              <w:spacing w:after="0" w:line="240" w:lineRule="auto"/>
              <w:rPr>
                <w:rFonts w:ascii="Times New Roman" w:hAnsi="Times New Roman" w:cs="Times New Roman"/>
                <w:sz w:val="24"/>
                <w:szCs w:val="24"/>
              </w:rPr>
            </w:pPr>
            <w:r>
              <w:rPr>
                <w:rFonts w:ascii="Times New Roman" w:hAnsi="Times New Roman" w:cs="Times New Roman"/>
                <w:sz w:val="24"/>
                <w:szCs w:val="24"/>
              </w:rPr>
              <w:t>4.600,00</w:t>
            </w:r>
          </w:p>
        </w:tc>
      </w:tr>
      <w:tr w:rsidR="00003F56" w:rsidTr="00003F56">
        <w:tc>
          <w:tcPr>
            <w:tcW w:w="704" w:type="dxa"/>
            <w:tcBorders>
              <w:bottom w:val="single" w:sz="4" w:space="0" w:color="auto"/>
            </w:tcBorders>
          </w:tcPr>
          <w:p w:rsidR="00003F56" w:rsidRDefault="00003F56" w:rsidP="00003F56">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2.</w:t>
            </w:r>
          </w:p>
        </w:tc>
        <w:tc>
          <w:tcPr>
            <w:tcW w:w="2917" w:type="dxa"/>
            <w:tcBorders>
              <w:bottom w:val="single" w:sz="4" w:space="0" w:color="auto"/>
            </w:tcBorders>
          </w:tcPr>
          <w:p w:rsidR="00003F56" w:rsidRDefault="00003F56" w:rsidP="00003F56">
            <w:pPr>
              <w:spacing w:after="0" w:line="240" w:lineRule="auto"/>
              <w:rPr>
                <w:rFonts w:ascii="Times New Roman" w:hAnsi="Times New Roman" w:cs="Times New Roman"/>
                <w:sz w:val="24"/>
                <w:szCs w:val="24"/>
              </w:rPr>
            </w:pPr>
            <w:r>
              <w:rPr>
                <w:rFonts w:ascii="Times New Roman" w:hAnsi="Times New Roman" w:cs="Times New Roman"/>
                <w:sz w:val="24"/>
                <w:szCs w:val="24"/>
              </w:rPr>
              <w:t>Kapitalne donacije</w:t>
            </w:r>
          </w:p>
        </w:tc>
        <w:tc>
          <w:tcPr>
            <w:tcW w:w="6304" w:type="dxa"/>
            <w:tcBorders>
              <w:bottom w:val="single" w:sz="4" w:space="0" w:color="auto"/>
            </w:tcBorders>
          </w:tcPr>
          <w:p w:rsidR="00003F56" w:rsidRDefault="00003F56" w:rsidP="00003F5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za zaštitu, očuvanje i obnovu vjerskih objekata na području </w:t>
            </w:r>
            <w:r>
              <w:rPr>
                <w:rFonts w:ascii="Times New Roman" w:hAnsi="Times New Roman" w:cs="Times New Roman"/>
                <w:sz w:val="24"/>
                <w:szCs w:val="24"/>
              </w:rPr>
              <w:lastRenderedPageBreak/>
              <w:t>Općine</w:t>
            </w:r>
          </w:p>
        </w:tc>
        <w:tc>
          <w:tcPr>
            <w:tcW w:w="1843" w:type="dxa"/>
            <w:tcBorders>
              <w:bottom w:val="single" w:sz="4" w:space="0" w:color="auto"/>
            </w:tcBorders>
          </w:tcPr>
          <w:p w:rsidR="00003F56" w:rsidRDefault="00003F56" w:rsidP="00003F56">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7.500,00</w:t>
            </w:r>
          </w:p>
        </w:tc>
        <w:tc>
          <w:tcPr>
            <w:tcW w:w="1701" w:type="dxa"/>
            <w:tcBorders>
              <w:bottom w:val="single" w:sz="4" w:space="0" w:color="auto"/>
            </w:tcBorders>
          </w:tcPr>
          <w:p w:rsidR="00003F56" w:rsidRDefault="00003F56" w:rsidP="00003F56">
            <w:pPr>
              <w:spacing w:after="0" w:line="240" w:lineRule="auto"/>
              <w:rPr>
                <w:rFonts w:ascii="Times New Roman" w:hAnsi="Times New Roman" w:cs="Times New Roman"/>
                <w:sz w:val="24"/>
                <w:szCs w:val="24"/>
              </w:rPr>
            </w:pPr>
            <w:r>
              <w:rPr>
                <w:rFonts w:ascii="Times New Roman" w:hAnsi="Times New Roman" w:cs="Times New Roman"/>
                <w:sz w:val="24"/>
                <w:szCs w:val="24"/>
              </w:rPr>
              <w:t>7.500,00</w:t>
            </w:r>
          </w:p>
        </w:tc>
      </w:tr>
      <w:tr w:rsidR="00003F56" w:rsidTr="00003F56">
        <w:tc>
          <w:tcPr>
            <w:tcW w:w="11768" w:type="dxa"/>
            <w:gridSpan w:val="4"/>
            <w:shd w:val="clear" w:color="auto" w:fill="CCFFFF"/>
          </w:tcPr>
          <w:p w:rsidR="00003F56" w:rsidRDefault="00003F56" w:rsidP="00003F56">
            <w:pPr>
              <w:spacing w:after="0" w:line="240" w:lineRule="auto"/>
              <w:rPr>
                <w:rFonts w:ascii="Times New Roman" w:hAnsi="Times New Roman" w:cs="Times New Roman"/>
                <w:b/>
                <w:sz w:val="24"/>
                <w:szCs w:val="24"/>
              </w:rPr>
            </w:pPr>
          </w:p>
          <w:p w:rsidR="00003F56" w:rsidRDefault="00003F56" w:rsidP="00003F56">
            <w:pPr>
              <w:spacing w:after="0" w:line="240" w:lineRule="auto"/>
              <w:rPr>
                <w:rFonts w:ascii="Times New Roman" w:hAnsi="Times New Roman" w:cs="Times New Roman"/>
                <w:sz w:val="24"/>
                <w:szCs w:val="24"/>
              </w:rPr>
            </w:pPr>
            <w:r>
              <w:rPr>
                <w:rFonts w:ascii="Times New Roman" w:hAnsi="Times New Roman" w:cs="Times New Roman"/>
                <w:b/>
                <w:sz w:val="24"/>
                <w:szCs w:val="24"/>
              </w:rPr>
              <w:t>Ukupno Program rada vjerskih zajednica</w:t>
            </w:r>
          </w:p>
        </w:tc>
        <w:tc>
          <w:tcPr>
            <w:tcW w:w="1701" w:type="dxa"/>
            <w:shd w:val="clear" w:color="auto" w:fill="CCFFFF"/>
          </w:tcPr>
          <w:p w:rsidR="00003F56" w:rsidRDefault="00003F56" w:rsidP="00003F56">
            <w:pPr>
              <w:spacing w:after="0" w:line="240" w:lineRule="auto"/>
              <w:rPr>
                <w:rFonts w:ascii="Times New Roman" w:hAnsi="Times New Roman" w:cs="Times New Roman"/>
                <w:b/>
                <w:sz w:val="24"/>
                <w:szCs w:val="24"/>
              </w:rPr>
            </w:pPr>
          </w:p>
          <w:p w:rsidR="00003F56" w:rsidRDefault="00003F56" w:rsidP="00003F56">
            <w:pPr>
              <w:spacing w:after="0" w:line="240" w:lineRule="auto"/>
              <w:rPr>
                <w:rFonts w:ascii="Times New Roman" w:hAnsi="Times New Roman" w:cs="Times New Roman"/>
                <w:b/>
                <w:sz w:val="24"/>
                <w:szCs w:val="24"/>
              </w:rPr>
            </w:pPr>
            <w:r>
              <w:rPr>
                <w:rFonts w:ascii="Times New Roman" w:hAnsi="Times New Roman" w:cs="Times New Roman"/>
                <w:b/>
                <w:sz w:val="24"/>
                <w:szCs w:val="24"/>
              </w:rPr>
              <w:t>12.100,00</w:t>
            </w:r>
          </w:p>
        </w:tc>
      </w:tr>
    </w:tbl>
    <w:p w:rsidR="00003F56" w:rsidRDefault="00003F56" w:rsidP="00003F56">
      <w:pPr>
        <w:pStyle w:val="Tijeloteksta"/>
        <w:tabs>
          <w:tab w:val="left" w:pos="5280"/>
        </w:tabs>
        <w:jc w:val="center"/>
        <w:rPr>
          <w:b/>
        </w:rPr>
      </w:pPr>
    </w:p>
    <w:p w:rsidR="00003F56" w:rsidRDefault="00003F56" w:rsidP="00003F56">
      <w:pPr>
        <w:pStyle w:val="Tijeloteksta"/>
        <w:tabs>
          <w:tab w:val="left" w:pos="5280"/>
        </w:tabs>
        <w:jc w:val="center"/>
        <w:rPr>
          <w:b/>
        </w:rPr>
      </w:pPr>
      <w:r>
        <w:rPr>
          <w:b/>
        </w:rPr>
        <w:t xml:space="preserve">III. OSTALE POTREBE </w:t>
      </w:r>
    </w:p>
    <w:p w:rsidR="00003F56" w:rsidRDefault="00003F56" w:rsidP="00003F56">
      <w:pPr>
        <w:pStyle w:val="Tijeloteksta"/>
        <w:tabs>
          <w:tab w:val="left" w:pos="5280"/>
        </w:tabs>
        <w:jc w:val="center"/>
        <w:rPr>
          <w:b/>
        </w:rPr>
      </w:pPr>
    </w:p>
    <w:p w:rsidR="00003F56" w:rsidRDefault="00003F56" w:rsidP="00003F56">
      <w:pPr>
        <w:pStyle w:val="Tijeloteksta"/>
        <w:tabs>
          <w:tab w:val="left" w:pos="5280"/>
        </w:tabs>
        <w:jc w:val="center"/>
        <w:rPr>
          <w:b/>
        </w:rPr>
      </w:pPr>
      <w:r>
        <w:rPr>
          <w:b/>
        </w:rPr>
        <w:t>Članak 5.</w:t>
      </w:r>
    </w:p>
    <w:p w:rsidR="00003F56" w:rsidRDefault="00003F56" w:rsidP="00003F56">
      <w:pPr>
        <w:pStyle w:val="Tijeloteksta"/>
        <w:tabs>
          <w:tab w:val="left" w:pos="5280"/>
        </w:tabs>
        <w:jc w:val="center"/>
        <w:rPr>
          <w:b/>
        </w:rPr>
      </w:pPr>
    </w:p>
    <w:p w:rsidR="00003F56" w:rsidRDefault="00003F56" w:rsidP="00003F56">
      <w:pPr>
        <w:rPr>
          <w:rFonts w:ascii="Times New Roman" w:hAnsi="Times New Roman" w:cs="Times New Roman"/>
          <w:bCs/>
          <w:sz w:val="24"/>
          <w:szCs w:val="24"/>
        </w:rPr>
      </w:pPr>
      <w:r>
        <w:rPr>
          <w:rFonts w:ascii="Times New Roman" w:hAnsi="Times New Roman" w:cs="Times New Roman"/>
          <w:bCs/>
          <w:sz w:val="24"/>
          <w:szCs w:val="24"/>
        </w:rPr>
        <w:t xml:space="preserve">Program ostalih javnih potreba udruga građana na području općine Gornji </w:t>
      </w:r>
      <w:proofErr w:type="spellStart"/>
      <w:r>
        <w:rPr>
          <w:rFonts w:ascii="Times New Roman" w:hAnsi="Times New Roman" w:cs="Times New Roman"/>
          <w:bCs/>
          <w:sz w:val="24"/>
          <w:szCs w:val="24"/>
        </w:rPr>
        <w:t>Bogićevci</w:t>
      </w:r>
      <w:proofErr w:type="spellEnd"/>
      <w:r>
        <w:rPr>
          <w:rFonts w:ascii="Times New Roman" w:hAnsi="Times New Roman" w:cs="Times New Roman"/>
          <w:bCs/>
          <w:sz w:val="24"/>
          <w:szCs w:val="24"/>
        </w:rPr>
        <w:t>:</w:t>
      </w:r>
    </w:p>
    <w:tbl>
      <w:tblPr>
        <w:tblStyle w:val="OdlomakpopisaChar"/>
        <w:tblW w:w="0" w:type="auto"/>
        <w:tblLook w:val="04A0"/>
      </w:tblPr>
      <w:tblGrid>
        <w:gridCol w:w="901"/>
        <w:gridCol w:w="2068"/>
        <w:gridCol w:w="4737"/>
        <w:gridCol w:w="1582"/>
      </w:tblGrid>
      <w:tr w:rsidR="00003F56" w:rsidTr="00003F56">
        <w:tc>
          <w:tcPr>
            <w:tcW w:w="955" w:type="dxa"/>
            <w:shd w:val="clear" w:color="auto" w:fill="CCFFFF"/>
          </w:tcPr>
          <w:p w:rsidR="00003F56" w:rsidRDefault="00003F56" w:rsidP="00003F56">
            <w:pPr>
              <w:spacing w:after="0" w:line="240" w:lineRule="auto"/>
              <w:rPr>
                <w:rFonts w:ascii="Times New Roman" w:hAnsi="Times New Roman" w:cs="Times New Roman"/>
                <w:sz w:val="24"/>
                <w:szCs w:val="24"/>
              </w:rPr>
            </w:pPr>
            <w:r>
              <w:rPr>
                <w:rFonts w:ascii="Times New Roman" w:hAnsi="Times New Roman" w:cs="Times New Roman"/>
                <w:sz w:val="24"/>
                <w:szCs w:val="24"/>
              </w:rPr>
              <w:t>Redni broj</w:t>
            </w:r>
          </w:p>
        </w:tc>
        <w:tc>
          <w:tcPr>
            <w:tcW w:w="2517" w:type="dxa"/>
            <w:shd w:val="clear" w:color="auto" w:fill="CCFFFF"/>
          </w:tcPr>
          <w:p w:rsidR="00003F56" w:rsidRDefault="00003F56" w:rsidP="00003F56">
            <w:pPr>
              <w:spacing w:after="0" w:line="240" w:lineRule="auto"/>
              <w:rPr>
                <w:rFonts w:ascii="Times New Roman" w:hAnsi="Times New Roman" w:cs="Times New Roman"/>
                <w:sz w:val="24"/>
                <w:szCs w:val="24"/>
              </w:rPr>
            </w:pPr>
            <w:r>
              <w:rPr>
                <w:rFonts w:ascii="Times New Roman" w:hAnsi="Times New Roman" w:cs="Times New Roman"/>
                <w:sz w:val="24"/>
                <w:szCs w:val="24"/>
              </w:rPr>
              <w:t>Aktivnost</w:t>
            </w:r>
          </w:p>
        </w:tc>
        <w:tc>
          <w:tcPr>
            <w:tcW w:w="6304" w:type="dxa"/>
            <w:shd w:val="clear" w:color="auto" w:fill="CCFFFF"/>
          </w:tcPr>
          <w:p w:rsidR="00003F56" w:rsidRDefault="00003F56" w:rsidP="00003F56">
            <w:pPr>
              <w:spacing w:after="0" w:line="240" w:lineRule="auto"/>
              <w:rPr>
                <w:rFonts w:ascii="Times New Roman" w:hAnsi="Times New Roman" w:cs="Times New Roman"/>
                <w:sz w:val="24"/>
                <w:szCs w:val="24"/>
              </w:rPr>
            </w:pPr>
            <w:r>
              <w:rPr>
                <w:rFonts w:ascii="Times New Roman" w:hAnsi="Times New Roman" w:cs="Times New Roman"/>
                <w:sz w:val="24"/>
                <w:szCs w:val="24"/>
              </w:rPr>
              <w:t>Aktivnost</w:t>
            </w:r>
          </w:p>
        </w:tc>
        <w:tc>
          <w:tcPr>
            <w:tcW w:w="1843" w:type="dxa"/>
            <w:shd w:val="clear" w:color="auto" w:fill="CCFFFF"/>
          </w:tcPr>
          <w:p w:rsidR="00003F56" w:rsidRDefault="00003F56" w:rsidP="00003F56">
            <w:pPr>
              <w:spacing w:after="0" w:line="240" w:lineRule="auto"/>
              <w:rPr>
                <w:rFonts w:ascii="Times New Roman" w:hAnsi="Times New Roman" w:cs="Times New Roman"/>
                <w:sz w:val="24"/>
                <w:szCs w:val="24"/>
              </w:rPr>
            </w:pPr>
            <w:r>
              <w:rPr>
                <w:rFonts w:ascii="Times New Roman" w:hAnsi="Times New Roman" w:cs="Times New Roman"/>
                <w:sz w:val="24"/>
                <w:szCs w:val="24"/>
              </w:rPr>
              <w:t>Iznos</w:t>
            </w:r>
          </w:p>
        </w:tc>
      </w:tr>
      <w:tr w:rsidR="00003F56" w:rsidTr="00003F56">
        <w:tc>
          <w:tcPr>
            <w:tcW w:w="955" w:type="dxa"/>
          </w:tcPr>
          <w:p w:rsidR="00003F56" w:rsidRDefault="00003F56" w:rsidP="00003F56">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2517" w:type="dxa"/>
          </w:tcPr>
          <w:p w:rsidR="00003F56" w:rsidRDefault="00003F56" w:rsidP="00003F56">
            <w:pPr>
              <w:spacing w:after="0" w:line="240" w:lineRule="auto"/>
              <w:rPr>
                <w:rFonts w:ascii="Times New Roman" w:hAnsi="Times New Roman" w:cs="Times New Roman"/>
                <w:sz w:val="24"/>
                <w:szCs w:val="24"/>
              </w:rPr>
            </w:pPr>
            <w:r>
              <w:rPr>
                <w:rFonts w:ascii="Times New Roman" w:hAnsi="Times New Roman" w:cs="Times New Roman"/>
                <w:sz w:val="24"/>
                <w:szCs w:val="24"/>
              </w:rPr>
              <w:t>Ostale udruge građana</w:t>
            </w:r>
          </w:p>
        </w:tc>
        <w:tc>
          <w:tcPr>
            <w:tcW w:w="6304" w:type="dxa"/>
          </w:tcPr>
          <w:p w:rsidR="00003F56" w:rsidRDefault="00003F56" w:rsidP="00003F56">
            <w:pPr>
              <w:spacing w:after="0" w:line="240" w:lineRule="auto"/>
              <w:rPr>
                <w:rFonts w:ascii="Times New Roman" w:hAnsi="Times New Roman" w:cs="Times New Roman"/>
                <w:sz w:val="24"/>
                <w:szCs w:val="24"/>
              </w:rPr>
            </w:pPr>
            <w:r>
              <w:rPr>
                <w:rFonts w:ascii="Times New Roman" w:hAnsi="Times New Roman" w:cs="Times New Roman"/>
                <w:sz w:val="24"/>
                <w:szCs w:val="24"/>
              </w:rPr>
              <w:t>Udruge iz Domovinskog rata</w:t>
            </w:r>
          </w:p>
        </w:tc>
        <w:tc>
          <w:tcPr>
            <w:tcW w:w="1843" w:type="dxa"/>
          </w:tcPr>
          <w:p w:rsidR="00003F56" w:rsidRDefault="00003F56" w:rsidP="00003F56">
            <w:pPr>
              <w:spacing w:after="0" w:line="240" w:lineRule="auto"/>
              <w:rPr>
                <w:rFonts w:ascii="Times New Roman" w:hAnsi="Times New Roman" w:cs="Times New Roman"/>
                <w:sz w:val="24"/>
                <w:szCs w:val="24"/>
              </w:rPr>
            </w:pPr>
            <w:r>
              <w:rPr>
                <w:rFonts w:ascii="Times New Roman" w:hAnsi="Times New Roman" w:cs="Times New Roman"/>
                <w:sz w:val="24"/>
                <w:szCs w:val="24"/>
              </w:rPr>
              <w:t>3.300,00</w:t>
            </w:r>
          </w:p>
        </w:tc>
      </w:tr>
      <w:tr w:rsidR="00003F56" w:rsidTr="00003F56">
        <w:tc>
          <w:tcPr>
            <w:tcW w:w="9776" w:type="dxa"/>
            <w:gridSpan w:val="3"/>
            <w:shd w:val="clear" w:color="auto" w:fill="CCFFFF"/>
          </w:tcPr>
          <w:p w:rsidR="00003F56" w:rsidRDefault="00003F56" w:rsidP="00003F56">
            <w:pPr>
              <w:spacing w:after="0" w:line="240" w:lineRule="auto"/>
              <w:rPr>
                <w:rFonts w:ascii="Times New Roman" w:hAnsi="Times New Roman" w:cs="Times New Roman"/>
                <w:b/>
                <w:sz w:val="24"/>
                <w:szCs w:val="24"/>
              </w:rPr>
            </w:pPr>
            <w:r>
              <w:rPr>
                <w:rFonts w:ascii="Times New Roman" w:hAnsi="Times New Roman" w:cs="Times New Roman"/>
                <w:b/>
                <w:sz w:val="24"/>
                <w:szCs w:val="24"/>
              </w:rPr>
              <w:t>Ukupno Program ostalih javnih potreba udruga građana:</w:t>
            </w:r>
          </w:p>
        </w:tc>
        <w:tc>
          <w:tcPr>
            <w:tcW w:w="1843" w:type="dxa"/>
            <w:shd w:val="clear" w:color="auto" w:fill="CCFFFF"/>
          </w:tcPr>
          <w:p w:rsidR="00003F56" w:rsidRDefault="00003F56" w:rsidP="00003F56">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3.300,00</w:t>
            </w:r>
          </w:p>
        </w:tc>
      </w:tr>
    </w:tbl>
    <w:p w:rsidR="00003F56" w:rsidRDefault="00003F56" w:rsidP="00003F56">
      <w:pPr>
        <w:pStyle w:val="Tijeloteksta"/>
        <w:tabs>
          <w:tab w:val="left" w:pos="5280"/>
        </w:tabs>
        <w:jc w:val="center"/>
        <w:rPr>
          <w:b/>
        </w:rPr>
      </w:pPr>
    </w:p>
    <w:p w:rsidR="00003F56" w:rsidRDefault="00003F56" w:rsidP="00003F56">
      <w:pPr>
        <w:pStyle w:val="Tijeloteksta"/>
        <w:tabs>
          <w:tab w:val="left" w:pos="5280"/>
        </w:tabs>
        <w:jc w:val="center"/>
        <w:rPr>
          <w:b/>
        </w:rPr>
      </w:pPr>
    </w:p>
    <w:p w:rsidR="00003F56" w:rsidRDefault="00003F56" w:rsidP="00003F56">
      <w:pPr>
        <w:pStyle w:val="Tijeloteksta"/>
        <w:tabs>
          <w:tab w:val="left" w:pos="5280"/>
        </w:tabs>
        <w:jc w:val="center"/>
        <w:rPr>
          <w:b/>
        </w:rPr>
      </w:pPr>
      <w:r>
        <w:rPr>
          <w:b/>
        </w:rPr>
        <w:t>IV. SPORTSKE ZAJEDNICE</w:t>
      </w:r>
    </w:p>
    <w:p w:rsidR="00003F56" w:rsidRDefault="00003F56" w:rsidP="00003F56">
      <w:pPr>
        <w:pStyle w:val="Tijeloteksta"/>
        <w:tabs>
          <w:tab w:val="left" w:pos="5280"/>
        </w:tabs>
        <w:jc w:val="center"/>
        <w:rPr>
          <w:b/>
        </w:rPr>
      </w:pPr>
    </w:p>
    <w:p w:rsidR="00003F56" w:rsidRDefault="00003F56" w:rsidP="00003F56">
      <w:pPr>
        <w:pStyle w:val="Tijeloteksta"/>
        <w:tabs>
          <w:tab w:val="left" w:pos="5280"/>
        </w:tabs>
        <w:jc w:val="center"/>
        <w:rPr>
          <w:b/>
        </w:rPr>
      </w:pPr>
      <w:r>
        <w:rPr>
          <w:b/>
        </w:rPr>
        <w:t>Članak 6.</w:t>
      </w:r>
    </w:p>
    <w:p w:rsidR="00003F56" w:rsidRDefault="00003F56" w:rsidP="00003F56">
      <w:pPr>
        <w:pStyle w:val="Tijeloteksta"/>
        <w:tabs>
          <w:tab w:val="left" w:pos="5280"/>
        </w:tabs>
        <w:jc w:val="center"/>
        <w:rPr>
          <w:b/>
        </w:rPr>
      </w:pPr>
    </w:p>
    <w:p w:rsidR="00003F56" w:rsidRDefault="00003F56" w:rsidP="00003F56">
      <w:pPr>
        <w:tabs>
          <w:tab w:val="left" w:pos="5280"/>
        </w:tabs>
        <w:suppressAutoHyphens/>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Javne potrebe u sportu su programi, aktivnosti, poslovi vezani u sportu od značaja za općinu Gornji </w:t>
      </w:r>
      <w:proofErr w:type="spellStart"/>
      <w:r>
        <w:rPr>
          <w:rFonts w:ascii="Times New Roman" w:eastAsia="Times New Roman" w:hAnsi="Times New Roman" w:cs="Times New Roman"/>
          <w:sz w:val="24"/>
          <w:szCs w:val="24"/>
          <w:lang w:eastAsia="ar-SA"/>
        </w:rPr>
        <w:t>Bogićevci</w:t>
      </w:r>
      <w:proofErr w:type="spellEnd"/>
      <w:r>
        <w:rPr>
          <w:rFonts w:ascii="Times New Roman" w:eastAsia="Times New Roman" w:hAnsi="Times New Roman" w:cs="Times New Roman"/>
          <w:sz w:val="24"/>
          <w:szCs w:val="24"/>
          <w:lang w:eastAsia="ar-SA"/>
        </w:rPr>
        <w:t xml:space="preserve"> za:</w:t>
      </w:r>
    </w:p>
    <w:p w:rsidR="00003F56" w:rsidRDefault="00003F56" w:rsidP="00003F56">
      <w:pPr>
        <w:tabs>
          <w:tab w:val="left" w:pos="5280"/>
        </w:tabs>
        <w:suppressAutoHyphens/>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poticanje i promicanje sporta</w:t>
      </w:r>
    </w:p>
    <w:p w:rsidR="00003F56" w:rsidRDefault="00003F56" w:rsidP="00003F56">
      <w:pPr>
        <w:tabs>
          <w:tab w:val="left" w:pos="5280"/>
        </w:tabs>
        <w:suppressAutoHyphens/>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djelovanje sportskih udruga, </w:t>
      </w:r>
    </w:p>
    <w:p w:rsidR="00003F56" w:rsidRDefault="00003F56" w:rsidP="00003F56">
      <w:pPr>
        <w:tabs>
          <w:tab w:val="left" w:pos="5280"/>
        </w:tabs>
        <w:suppressAutoHyphens/>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promicanje sportskih aktivnosti djece i mladeži, </w:t>
      </w:r>
    </w:p>
    <w:p w:rsidR="00003F56" w:rsidRDefault="00003F56" w:rsidP="00003F56">
      <w:pPr>
        <w:tabs>
          <w:tab w:val="left" w:pos="5280"/>
        </w:tabs>
        <w:suppressAutoHyphens/>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razvijati sportsko-rekreacijske aktivnosti građana  i </w:t>
      </w:r>
      <w:proofErr w:type="spellStart"/>
      <w:r>
        <w:rPr>
          <w:rFonts w:ascii="Times New Roman" w:eastAsia="Times New Roman" w:hAnsi="Times New Roman" w:cs="Times New Roman"/>
          <w:sz w:val="24"/>
          <w:szCs w:val="24"/>
          <w:lang w:eastAsia="ar-SA"/>
        </w:rPr>
        <w:t>sl</w:t>
      </w:r>
      <w:proofErr w:type="spellEnd"/>
      <w:r>
        <w:rPr>
          <w:rFonts w:ascii="Times New Roman" w:eastAsia="Times New Roman" w:hAnsi="Times New Roman" w:cs="Times New Roman"/>
          <w:sz w:val="24"/>
          <w:szCs w:val="24"/>
          <w:lang w:eastAsia="ar-SA"/>
        </w:rPr>
        <w:t>.</w:t>
      </w:r>
    </w:p>
    <w:p w:rsidR="00003F56" w:rsidRDefault="00003F56" w:rsidP="00003F56">
      <w:pPr>
        <w:tabs>
          <w:tab w:val="left" w:pos="5280"/>
        </w:tabs>
        <w:suppressAutoHyphens/>
        <w:spacing w:after="0" w:line="240" w:lineRule="auto"/>
        <w:rPr>
          <w:rFonts w:ascii="Times New Roman" w:eastAsia="Times New Roman" w:hAnsi="Times New Roman" w:cs="Times New Roman"/>
          <w:sz w:val="24"/>
          <w:szCs w:val="24"/>
          <w:lang w:eastAsia="ar-SA"/>
        </w:rPr>
      </w:pPr>
    </w:p>
    <w:p w:rsidR="00003F56" w:rsidRDefault="00003F56" w:rsidP="00003F56">
      <w:pPr>
        <w:tabs>
          <w:tab w:val="left" w:pos="5280"/>
        </w:tabs>
        <w:suppressAutoHyphens/>
        <w:spacing w:after="0" w:line="240" w:lineRule="auto"/>
        <w:jc w:val="center"/>
        <w:rPr>
          <w:rFonts w:ascii="Times New Roman" w:eastAsia="Times New Roman" w:hAnsi="Times New Roman" w:cs="Times New Roman"/>
          <w:b/>
          <w:bCs/>
          <w:sz w:val="24"/>
          <w:szCs w:val="24"/>
          <w:lang w:eastAsia="ar-SA"/>
        </w:rPr>
      </w:pPr>
      <w:r>
        <w:rPr>
          <w:rFonts w:ascii="Times New Roman" w:eastAsia="Times New Roman" w:hAnsi="Times New Roman" w:cs="Times New Roman"/>
          <w:b/>
          <w:bCs/>
          <w:sz w:val="24"/>
          <w:szCs w:val="24"/>
          <w:lang w:eastAsia="ar-SA"/>
        </w:rPr>
        <w:t>Članak 7.</w:t>
      </w:r>
    </w:p>
    <w:p w:rsidR="00003F56" w:rsidRDefault="00003F56" w:rsidP="00003F56">
      <w:pPr>
        <w:tabs>
          <w:tab w:val="left" w:pos="5280"/>
        </w:tabs>
        <w:suppressAutoHyphens/>
        <w:spacing w:after="0" w:line="240" w:lineRule="auto"/>
        <w:rPr>
          <w:rFonts w:ascii="Times New Roman" w:eastAsia="Times New Roman" w:hAnsi="Times New Roman" w:cs="Times New Roman"/>
          <w:sz w:val="24"/>
          <w:szCs w:val="24"/>
          <w:lang w:eastAsia="ar-SA"/>
        </w:rPr>
      </w:pPr>
    </w:p>
    <w:p w:rsidR="00003F56" w:rsidRDefault="00003F56" w:rsidP="00003F56">
      <w:pPr>
        <w:tabs>
          <w:tab w:val="left" w:pos="5280"/>
        </w:tabs>
        <w:suppressAutoHyphens/>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Financijska sredstva javnih potreba u sportu raspodjeljuju se putem Natječaja za financiranje Udruga u sportu za 2024 godinu. Planirana sredstva za udruge u sportu za 2026.godinu iznose </w:t>
      </w:r>
      <w:r>
        <w:rPr>
          <w:rFonts w:ascii="Times New Roman" w:eastAsia="Times New Roman" w:hAnsi="Times New Roman" w:cs="Times New Roman"/>
          <w:b/>
          <w:bCs/>
          <w:sz w:val="24"/>
          <w:szCs w:val="24"/>
          <w:lang w:eastAsia="ar-SA"/>
        </w:rPr>
        <w:t>26.000,00 eura</w:t>
      </w:r>
      <w:r>
        <w:rPr>
          <w:rFonts w:ascii="Times New Roman" w:eastAsia="Times New Roman" w:hAnsi="Times New Roman" w:cs="Times New Roman"/>
          <w:sz w:val="24"/>
          <w:szCs w:val="24"/>
          <w:lang w:eastAsia="ar-SA"/>
        </w:rPr>
        <w:t>.</w:t>
      </w:r>
    </w:p>
    <w:p w:rsidR="00003F56" w:rsidRDefault="00003F56" w:rsidP="00003F56">
      <w:pPr>
        <w:pStyle w:val="Tijeloteksta"/>
        <w:tabs>
          <w:tab w:val="left" w:pos="5280"/>
        </w:tabs>
        <w:jc w:val="center"/>
        <w:rPr>
          <w:b/>
        </w:rPr>
      </w:pPr>
    </w:p>
    <w:p w:rsidR="00003F56" w:rsidRDefault="00003F56" w:rsidP="00003F56">
      <w:pPr>
        <w:pStyle w:val="Tijeloteksta"/>
        <w:tabs>
          <w:tab w:val="left" w:pos="5280"/>
        </w:tabs>
        <w:jc w:val="center"/>
        <w:rPr>
          <w:b/>
        </w:rPr>
      </w:pPr>
      <w:r>
        <w:rPr>
          <w:b/>
        </w:rPr>
        <w:t xml:space="preserve">ZAKLJUČNO </w:t>
      </w:r>
    </w:p>
    <w:p w:rsidR="00003F56" w:rsidRDefault="00003F56" w:rsidP="00003F56">
      <w:pPr>
        <w:pStyle w:val="Tijeloteksta"/>
        <w:tabs>
          <w:tab w:val="left" w:pos="5280"/>
        </w:tabs>
        <w:jc w:val="center"/>
        <w:rPr>
          <w:b/>
        </w:rPr>
      </w:pPr>
    </w:p>
    <w:p w:rsidR="00003F56" w:rsidRDefault="00003F56" w:rsidP="00003F56">
      <w:pPr>
        <w:pStyle w:val="Tijeloteksta"/>
        <w:tabs>
          <w:tab w:val="left" w:pos="5280"/>
        </w:tabs>
        <w:jc w:val="center"/>
        <w:rPr>
          <w:b/>
        </w:rPr>
      </w:pPr>
      <w:r>
        <w:rPr>
          <w:b/>
        </w:rPr>
        <w:t>Članak 8.</w:t>
      </w:r>
    </w:p>
    <w:p w:rsidR="00003F56" w:rsidRDefault="00003F56" w:rsidP="00003F56">
      <w:pPr>
        <w:pStyle w:val="Tijeloteksta"/>
        <w:tabs>
          <w:tab w:val="left" w:pos="5280"/>
        </w:tabs>
        <w:jc w:val="center"/>
        <w:rPr>
          <w:b/>
        </w:rPr>
      </w:pPr>
    </w:p>
    <w:p w:rsidR="00003F56" w:rsidRDefault="00003F56" w:rsidP="00003F56">
      <w:pPr>
        <w:tabs>
          <w:tab w:val="left" w:pos="5280"/>
        </w:tabs>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 xml:space="preserve">Ukupna sredstva za realizaciju Programa javnih potreba iznose </w:t>
      </w:r>
      <w:r>
        <w:rPr>
          <w:rFonts w:ascii="Times New Roman" w:hAnsi="Times New Roman" w:cs="Times New Roman"/>
          <w:b/>
          <w:sz w:val="24"/>
          <w:szCs w:val="24"/>
        </w:rPr>
        <w:t>121.477,50</w:t>
      </w:r>
      <w:r>
        <w:rPr>
          <w:rFonts w:ascii="Times New Roman" w:hAnsi="Times New Roman" w:cs="Times New Roman"/>
          <w:sz w:val="24"/>
          <w:szCs w:val="24"/>
        </w:rPr>
        <w:t xml:space="preserve"> </w:t>
      </w:r>
      <w:r>
        <w:rPr>
          <w:rFonts w:ascii="Times New Roman" w:hAnsi="Times New Roman" w:cs="Times New Roman"/>
          <w:b/>
          <w:bCs/>
          <w:color w:val="000000" w:themeColor="text1"/>
          <w:sz w:val="24"/>
          <w:szCs w:val="24"/>
        </w:rPr>
        <w:t>eura</w:t>
      </w:r>
      <w:r>
        <w:rPr>
          <w:rFonts w:ascii="Times New Roman" w:hAnsi="Times New Roman" w:cs="Times New Roman"/>
          <w:color w:val="000000" w:themeColor="text1"/>
          <w:sz w:val="24"/>
          <w:szCs w:val="24"/>
        </w:rPr>
        <w:t xml:space="preserve">, </w:t>
      </w:r>
      <w:r>
        <w:rPr>
          <w:rFonts w:ascii="Times New Roman" w:hAnsi="Times New Roman" w:cs="Times New Roman"/>
          <w:sz w:val="24"/>
          <w:szCs w:val="24"/>
        </w:rPr>
        <w:t xml:space="preserve">a raspoređuju se korisnicima na temelju provedenog javnog natječaja ili javnog poziva i pojedinačnih zahtjeva, a isplaćivat će se korisnicima na temelju ugovora kojima se utvrđuju međusobna prava i obveze davatelja i primatelja financijskih potpora, zahtjeva i priloženih </w:t>
      </w:r>
      <w:r>
        <w:rPr>
          <w:rFonts w:ascii="Times New Roman" w:hAnsi="Times New Roman" w:cs="Times New Roman"/>
          <w:sz w:val="24"/>
          <w:szCs w:val="24"/>
        </w:rPr>
        <w:lastRenderedPageBreak/>
        <w:t>računa. Sredstva utvrđena ovim Programom uplaćivat će se na žiro-račun korisnika sukladno sklopljenim ugovorima i odlukama Općinskog načelnika.</w:t>
      </w:r>
    </w:p>
    <w:p w:rsidR="00003F56" w:rsidRDefault="00003F56" w:rsidP="00003F56">
      <w:pPr>
        <w:tabs>
          <w:tab w:val="left" w:pos="5820"/>
        </w:tabs>
        <w:suppressAutoHyphens/>
        <w:spacing w:after="0" w:line="240" w:lineRule="auto"/>
        <w:rPr>
          <w:rFonts w:ascii="Times New Roman" w:hAnsi="Times New Roman" w:cs="Times New Roman"/>
          <w:b/>
          <w:bCs/>
          <w:sz w:val="24"/>
          <w:szCs w:val="24"/>
        </w:rPr>
      </w:pPr>
      <w:r>
        <w:rPr>
          <w:rFonts w:ascii="Times New Roman" w:hAnsi="Times New Roman" w:cs="Times New Roman"/>
          <w:sz w:val="24"/>
          <w:szCs w:val="24"/>
        </w:rPr>
        <w:tab/>
      </w:r>
    </w:p>
    <w:p w:rsidR="00003F56" w:rsidRDefault="00003F56" w:rsidP="00003F56">
      <w:pPr>
        <w:tabs>
          <w:tab w:val="left" w:pos="5280"/>
        </w:tabs>
        <w:suppressAutoHyphen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Članak 9.</w:t>
      </w:r>
    </w:p>
    <w:p w:rsidR="00003F56" w:rsidRDefault="00003F56" w:rsidP="00003F56">
      <w:pPr>
        <w:tabs>
          <w:tab w:val="left" w:pos="5280"/>
        </w:tabs>
        <w:suppressAutoHyphens/>
        <w:spacing w:after="0" w:line="240" w:lineRule="auto"/>
        <w:rPr>
          <w:rFonts w:ascii="Times New Roman" w:hAnsi="Times New Roman" w:cs="Times New Roman"/>
          <w:sz w:val="24"/>
          <w:szCs w:val="24"/>
        </w:rPr>
      </w:pPr>
    </w:p>
    <w:p w:rsidR="00003F56" w:rsidRDefault="00003F56" w:rsidP="00003F56">
      <w:pPr>
        <w:tabs>
          <w:tab w:val="left" w:pos="5280"/>
        </w:tabs>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 xml:space="preserve">O izvršenju ovog Programa korisnici sredstava Proračuna s kojima se zaključuje ugovor obvezni su Jedinstvenom upravnom odjelu Općine Gornji </w:t>
      </w:r>
      <w:proofErr w:type="spellStart"/>
      <w:r>
        <w:rPr>
          <w:rFonts w:ascii="Times New Roman" w:hAnsi="Times New Roman" w:cs="Times New Roman"/>
          <w:sz w:val="24"/>
          <w:szCs w:val="24"/>
        </w:rPr>
        <w:t>Bogićevci</w:t>
      </w:r>
      <w:proofErr w:type="spellEnd"/>
      <w:r>
        <w:rPr>
          <w:rFonts w:ascii="Times New Roman" w:hAnsi="Times New Roman" w:cs="Times New Roman"/>
          <w:sz w:val="24"/>
          <w:szCs w:val="24"/>
        </w:rPr>
        <w:t xml:space="preserve"> dostaviti izvješće o ostvarenju programa i utrošku sredstava za proteklu godinu sukladno sklopljenom ugovoru. </w:t>
      </w:r>
    </w:p>
    <w:p w:rsidR="00003F56" w:rsidRDefault="00003F56" w:rsidP="00003F56">
      <w:pPr>
        <w:tabs>
          <w:tab w:val="left" w:pos="5280"/>
        </w:tabs>
        <w:suppressAutoHyphens/>
        <w:spacing w:after="0" w:line="240" w:lineRule="auto"/>
        <w:jc w:val="center"/>
        <w:rPr>
          <w:rFonts w:ascii="Times New Roman" w:hAnsi="Times New Roman" w:cs="Times New Roman"/>
          <w:b/>
          <w:bCs/>
          <w:sz w:val="24"/>
          <w:szCs w:val="24"/>
        </w:rPr>
      </w:pPr>
    </w:p>
    <w:p w:rsidR="00003F56" w:rsidRDefault="00003F56" w:rsidP="00003F56">
      <w:pPr>
        <w:tabs>
          <w:tab w:val="left" w:pos="5280"/>
        </w:tabs>
        <w:suppressAutoHyphen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Članak 10.</w:t>
      </w:r>
    </w:p>
    <w:p w:rsidR="00003F56" w:rsidRDefault="00003F56" w:rsidP="00003F56">
      <w:pPr>
        <w:tabs>
          <w:tab w:val="left" w:pos="5280"/>
        </w:tabs>
        <w:suppressAutoHyphens/>
        <w:spacing w:after="0" w:line="240" w:lineRule="auto"/>
        <w:jc w:val="center"/>
        <w:rPr>
          <w:rFonts w:ascii="Times New Roman" w:hAnsi="Times New Roman" w:cs="Times New Roman"/>
          <w:sz w:val="24"/>
          <w:szCs w:val="24"/>
        </w:rPr>
      </w:pPr>
    </w:p>
    <w:p w:rsidR="00003F56" w:rsidRDefault="00003F56" w:rsidP="00003F56">
      <w:pPr>
        <w:pStyle w:val="Tijeloteksta"/>
        <w:tabs>
          <w:tab w:val="left" w:pos="19320"/>
        </w:tabs>
        <w:jc w:val="left"/>
      </w:pPr>
      <w:r>
        <w:t xml:space="preserve">Ovaj Program stupa na snagu osmi dan od dana objave u "Službenom glasniku Općine Gornji </w:t>
      </w:r>
      <w:proofErr w:type="spellStart"/>
      <w:r>
        <w:t>Bogićevci</w:t>
      </w:r>
      <w:proofErr w:type="spellEnd"/>
      <w:r>
        <w:t>“.</w:t>
      </w:r>
    </w:p>
    <w:p w:rsidR="00003F56" w:rsidRDefault="00003F56" w:rsidP="00003F56">
      <w:pPr>
        <w:pStyle w:val="Tijeloteksta"/>
        <w:tabs>
          <w:tab w:val="left" w:pos="19320"/>
        </w:tabs>
        <w:ind w:left="1080" w:hanging="360"/>
        <w:jc w:val="left"/>
      </w:pPr>
    </w:p>
    <w:p w:rsidR="00003F56" w:rsidRDefault="00003F56" w:rsidP="00003F56">
      <w:pPr>
        <w:keepNext/>
        <w:keepLines/>
        <w:spacing w:before="40" w:after="0" w:line="240" w:lineRule="auto"/>
        <w:ind w:firstLine="708"/>
        <w:jc w:val="both"/>
        <w:outlineLvl w:val="4"/>
        <w:rPr>
          <w:rFonts w:ascii="Times New Roman" w:eastAsiaTheme="majorEastAsia" w:hAnsi="Times New Roman" w:cs="Times New Roman"/>
          <w:sz w:val="24"/>
          <w:szCs w:val="24"/>
          <w:lang w:eastAsia="hr-HR"/>
        </w:rPr>
      </w:pPr>
    </w:p>
    <w:p w:rsidR="00003F56" w:rsidRDefault="00003F56" w:rsidP="00003F56">
      <w:pPr>
        <w:spacing w:after="0" w:line="240" w:lineRule="auto"/>
        <w:jc w:val="center"/>
        <w:rPr>
          <w:rFonts w:ascii="Times New Roman" w:hAnsi="Times New Roman" w:cs="Times New Roman"/>
          <w:b/>
          <w:iCs/>
          <w:sz w:val="24"/>
          <w:szCs w:val="24"/>
        </w:rPr>
      </w:pPr>
      <w:r>
        <w:rPr>
          <w:rFonts w:ascii="Times New Roman" w:hAnsi="Times New Roman" w:cs="Times New Roman"/>
          <w:b/>
          <w:iCs/>
          <w:sz w:val="24"/>
          <w:szCs w:val="24"/>
        </w:rPr>
        <w:t>OPĆINSKO VIJEĆE</w:t>
      </w:r>
      <w:r>
        <w:rPr>
          <w:rFonts w:ascii="Times New Roman" w:hAnsi="Times New Roman" w:cs="Times New Roman"/>
          <w:b/>
          <w:i/>
          <w:sz w:val="24"/>
          <w:szCs w:val="24"/>
        </w:rPr>
        <w:t xml:space="preserve">  </w:t>
      </w:r>
      <w:r>
        <w:rPr>
          <w:rFonts w:ascii="Times New Roman" w:hAnsi="Times New Roman" w:cs="Times New Roman"/>
          <w:b/>
          <w:iCs/>
          <w:sz w:val="24"/>
          <w:szCs w:val="24"/>
        </w:rPr>
        <w:t>OPĆINE GORNJI BOGIĆEVCI</w:t>
      </w:r>
    </w:p>
    <w:p w:rsidR="00003F56" w:rsidRDefault="00003F56" w:rsidP="00003F56">
      <w:pPr>
        <w:spacing w:after="0" w:line="240" w:lineRule="auto"/>
        <w:rPr>
          <w:rFonts w:ascii="Times New Roman" w:hAnsi="Times New Roman" w:cs="Times New Roman"/>
          <w:b/>
          <w:iCs/>
          <w:sz w:val="24"/>
          <w:szCs w:val="24"/>
        </w:rPr>
      </w:pPr>
    </w:p>
    <w:p w:rsidR="00003F56" w:rsidRDefault="00003F56" w:rsidP="00003F56">
      <w:pPr>
        <w:spacing w:after="0"/>
        <w:rPr>
          <w:rFonts w:ascii="Times New Roman" w:hAnsi="Times New Roman" w:cs="Times New Roman"/>
          <w:sz w:val="24"/>
          <w:szCs w:val="24"/>
        </w:rPr>
      </w:pPr>
    </w:p>
    <w:p w:rsidR="00003F56" w:rsidRPr="00145AC2" w:rsidRDefault="00003F56" w:rsidP="00003F56">
      <w:pPr>
        <w:spacing w:after="0"/>
        <w:rPr>
          <w:rFonts w:ascii="Times New Roman" w:hAnsi="Times New Roman" w:cs="Times New Roman"/>
          <w:color w:val="FF0000"/>
          <w:sz w:val="24"/>
          <w:szCs w:val="24"/>
        </w:rPr>
      </w:pPr>
    </w:p>
    <w:p w:rsidR="00003F56" w:rsidRPr="004614E1" w:rsidRDefault="00003F56" w:rsidP="00003F56">
      <w:pPr>
        <w:spacing w:after="0"/>
        <w:rPr>
          <w:rFonts w:ascii="Times New Roman" w:hAnsi="Times New Roman" w:cs="Times New Roman"/>
          <w:color w:val="000000" w:themeColor="text1"/>
          <w:sz w:val="24"/>
          <w:szCs w:val="24"/>
        </w:rPr>
      </w:pPr>
      <w:r w:rsidRPr="004614E1">
        <w:rPr>
          <w:rFonts w:ascii="Times New Roman" w:hAnsi="Times New Roman" w:cs="Times New Roman"/>
          <w:color w:val="000000" w:themeColor="text1"/>
          <w:sz w:val="24"/>
          <w:szCs w:val="24"/>
        </w:rPr>
        <w:t>KLASA: 400-05/26-02/01</w:t>
      </w:r>
    </w:p>
    <w:p w:rsidR="00003F56" w:rsidRPr="004614E1" w:rsidRDefault="00003F56" w:rsidP="00003F56">
      <w:pPr>
        <w:spacing w:after="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URBROJ: 2178-22-03-26-12</w:t>
      </w:r>
    </w:p>
    <w:p w:rsidR="00003F56" w:rsidRPr="004614E1" w:rsidRDefault="00003F56" w:rsidP="00003F56">
      <w:pPr>
        <w:spacing w:after="0"/>
        <w:rPr>
          <w:rFonts w:ascii="Times New Roman" w:hAnsi="Times New Roman" w:cs="Times New Roman"/>
          <w:b/>
          <w:i/>
          <w:color w:val="000000" w:themeColor="text1"/>
          <w:sz w:val="24"/>
          <w:szCs w:val="24"/>
        </w:rPr>
      </w:pPr>
      <w:r w:rsidRPr="004614E1">
        <w:rPr>
          <w:rFonts w:ascii="Times New Roman" w:hAnsi="Times New Roman" w:cs="Times New Roman"/>
          <w:color w:val="000000" w:themeColor="text1"/>
          <w:sz w:val="24"/>
          <w:szCs w:val="24"/>
        </w:rPr>
        <w:t xml:space="preserve">Gornji </w:t>
      </w:r>
      <w:proofErr w:type="spellStart"/>
      <w:r w:rsidRPr="004614E1">
        <w:rPr>
          <w:rFonts w:ascii="Times New Roman" w:hAnsi="Times New Roman" w:cs="Times New Roman"/>
          <w:color w:val="000000" w:themeColor="text1"/>
          <w:sz w:val="24"/>
          <w:szCs w:val="24"/>
        </w:rPr>
        <w:t>Bogićevci</w:t>
      </w:r>
      <w:proofErr w:type="spellEnd"/>
      <w:r w:rsidRPr="004614E1">
        <w:rPr>
          <w:rFonts w:ascii="Times New Roman" w:hAnsi="Times New Roman" w:cs="Times New Roman"/>
          <w:color w:val="000000" w:themeColor="text1"/>
          <w:sz w:val="24"/>
          <w:szCs w:val="24"/>
        </w:rPr>
        <w:t>, 16. rujna 2026. godine</w:t>
      </w:r>
    </w:p>
    <w:p w:rsidR="00003F56" w:rsidRDefault="00003F56" w:rsidP="00003F56">
      <w:pPr>
        <w:spacing w:after="0"/>
        <w:jc w:val="right"/>
        <w:rPr>
          <w:rFonts w:ascii="Times New Roman" w:hAnsi="Times New Roman" w:cs="Times New Roman"/>
          <w:color w:val="FF0000"/>
          <w:sz w:val="24"/>
          <w:szCs w:val="24"/>
        </w:rPr>
      </w:pPr>
    </w:p>
    <w:p w:rsidR="00003F56" w:rsidRDefault="00003F56" w:rsidP="00003F56">
      <w:pPr>
        <w:spacing w:after="0"/>
        <w:jc w:val="right"/>
        <w:rPr>
          <w:rFonts w:ascii="Times New Roman" w:hAnsi="Times New Roman" w:cs="Times New Roman"/>
          <w:sz w:val="24"/>
          <w:szCs w:val="24"/>
        </w:rPr>
      </w:pPr>
      <w:r>
        <w:rPr>
          <w:rFonts w:ascii="Times New Roman" w:hAnsi="Times New Roman" w:cs="Times New Roman"/>
          <w:sz w:val="24"/>
          <w:szCs w:val="24"/>
        </w:rPr>
        <w:t xml:space="preserve">  </w:t>
      </w:r>
    </w:p>
    <w:p w:rsidR="00003F56" w:rsidRDefault="00003F56" w:rsidP="00003F56">
      <w:pPr>
        <w:spacing w:after="0"/>
        <w:jc w:val="right"/>
        <w:rPr>
          <w:rFonts w:ascii="Times New Roman" w:hAnsi="Times New Roman" w:cs="Times New Roman"/>
          <w:sz w:val="24"/>
          <w:szCs w:val="24"/>
        </w:rPr>
      </w:pPr>
      <w:r>
        <w:rPr>
          <w:rFonts w:ascii="Times New Roman" w:hAnsi="Times New Roman" w:cs="Times New Roman"/>
          <w:sz w:val="24"/>
          <w:szCs w:val="24"/>
        </w:rPr>
        <w:t xml:space="preserve">      PREDSJEDNIK OPĆINSKOG VIJEĆA</w:t>
      </w:r>
    </w:p>
    <w:p w:rsidR="00003F56" w:rsidRDefault="00003F56" w:rsidP="00003F56">
      <w:pPr>
        <w:rPr>
          <w:rFonts w:ascii="Times New Roman" w:hAnsi="Times New Roman" w:cs="Times New Roman"/>
          <w:sz w:val="24"/>
          <w:szCs w:val="24"/>
        </w:rPr>
      </w:pPr>
      <w:r>
        <w:rPr>
          <w:rFonts w:ascii="Times New Roman" w:hAnsi="Times New Roman" w:cs="Times New Roman"/>
          <w:sz w:val="24"/>
          <w:szCs w:val="24"/>
        </w:rPr>
        <w:t>Željko Klarić</w:t>
      </w:r>
    </w:p>
    <w:p w:rsidR="00003F56" w:rsidRDefault="00003F56" w:rsidP="00003F56">
      <w:pPr>
        <w:rPr>
          <w:rFonts w:ascii="Times New Roman" w:hAnsi="Times New Roman" w:cs="Times New Roman"/>
          <w:sz w:val="24"/>
          <w:szCs w:val="24"/>
        </w:rPr>
      </w:pPr>
    </w:p>
    <w:p w:rsidR="00003F56" w:rsidRDefault="00003F56" w:rsidP="00003F56">
      <w:pPr>
        <w:rPr>
          <w:rFonts w:ascii="Times New Roman" w:hAnsi="Times New Roman" w:cs="Times New Roman"/>
          <w:sz w:val="24"/>
          <w:szCs w:val="24"/>
        </w:rPr>
      </w:pPr>
      <w:r>
        <w:rPr>
          <w:rFonts w:ascii="Times New Roman" w:hAnsi="Times New Roman" w:cs="Times New Roman"/>
          <w:sz w:val="24"/>
          <w:szCs w:val="24"/>
        </w:rPr>
        <w:t>Dostaviti:</w:t>
      </w:r>
    </w:p>
    <w:p w:rsidR="00003F56" w:rsidRDefault="00003F56" w:rsidP="00753169">
      <w:pPr>
        <w:numPr>
          <w:ilvl w:val="0"/>
          <w:numId w:val="24"/>
        </w:numPr>
        <w:spacing w:line="240" w:lineRule="auto"/>
        <w:contextualSpacing/>
        <w:rPr>
          <w:rFonts w:ascii="Times New Roman" w:hAnsi="Times New Roman" w:cs="Times New Roman"/>
          <w:sz w:val="24"/>
          <w:szCs w:val="24"/>
        </w:rPr>
      </w:pPr>
      <w:r>
        <w:rPr>
          <w:rFonts w:ascii="Times New Roman" w:hAnsi="Times New Roman" w:cs="Times New Roman"/>
          <w:sz w:val="24"/>
          <w:szCs w:val="24"/>
        </w:rPr>
        <w:t>Jedinstveni upravni odjel</w:t>
      </w:r>
    </w:p>
    <w:p w:rsidR="00003F56" w:rsidRDefault="00003F56" w:rsidP="00753169">
      <w:pPr>
        <w:numPr>
          <w:ilvl w:val="0"/>
          <w:numId w:val="24"/>
        </w:num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Službeni glasnik Općine Gornji </w:t>
      </w:r>
      <w:proofErr w:type="spellStart"/>
      <w:r>
        <w:rPr>
          <w:rFonts w:ascii="Times New Roman" w:hAnsi="Times New Roman" w:cs="Times New Roman"/>
          <w:sz w:val="24"/>
          <w:szCs w:val="24"/>
        </w:rPr>
        <w:t>Bogićevci</w:t>
      </w:r>
      <w:proofErr w:type="spellEnd"/>
    </w:p>
    <w:p w:rsidR="00003F56" w:rsidRDefault="00003F56" w:rsidP="00753169">
      <w:pPr>
        <w:numPr>
          <w:ilvl w:val="0"/>
          <w:numId w:val="24"/>
        </w:numPr>
        <w:spacing w:line="240" w:lineRule="auto"/>
        <w:contextualSpacing/>
        <w:rPr>
          <w:rFonts w:ascii="Times New Roman" w:hAnsi="Times New Roman" w:cs="Times New Roman"/>
          <w:sz w:val="24"/>
          <w:szCs w:val="24"/>
        </w:rPr>
      </w:pPr>
      <w:r>
        <w:rPr>
          <w:rFonts w:ascii="Times New Roman" w:hAnsi="Times New Roman" w:cs="Times New Roman"/>
          <w:sz w:val="24"/>
          <w:szCs w:val="24"/>
        </w:rPr>
        <w:t>Pismohrana.</w:t>
      </w:r>
    </w:p>
    <w:p w:rsidR="00003F56" w:rsidRDefault="00003F56" w:rsidP="00003F56">
      <w:pPr>
        <w:rPr>
          <w:rFonts w:ascii="Times New Roman" w:hAnsi="Times New Roman" w:cs="Times New Roman"/>
          <w:sz w:val="24"/>
          <w:szCs w:val="24"/>
        </w:rPr>
      </w:pPr>
    </w:p>
    <w:p w:rsidR="00003F56" w:rsidRDefault="00003F56" w:rsidP="00003F56">
      <w:pPr>
        <w:pStyle w:val="Tijeloteksta"/>
        <w:tabs>
          <w:tab w:val="left" w:pos="5280"/>
        </w:tabs>
        <w:jc w:val="left"/>
        <w:rPr>
          <w:b/>
          <w:sz w:val="22"/>
        </w:rPr>
      </w:pPr>
    </w:p>
    <w:p w:rsidR="00003F56" w:rsidRPr="00161610" w:rsidRDefault="00003F56" w:rsidP="00003F56">
      <w:pPr>
        <w:pStyle w:val="Tijeloteksta"/>
      </w:pPr>
      <w:r w:rsidRPr="00161610">
        <w:t xml:space="preserve">                    </w:t>
      </w:r>
      <w:r>
        <w:rPr>
          <w:noProof/>
        </w:rPr>
        <w:drawing>
          <wp:inline distT="0" distB="0" distL="0" distR="0">
            <wp:extent cx="485775" cy="647700"/>
            <wp:effectExtent l="19050" t="0" r="9525" b="0"/>
            <wp:docPr id="6"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5"/>
                    <pic:cNvPicPr>
                      <a:picLocks noChangeAspect="1" noChangeArrowheads="1"/>
                    </pic:cNvPicPr>
                  </pic:nvPicPr>
                  <pic:blipFill>
                    <a:blip r:embed="rId7" cstate="print"/>
                    <a:srcRect/>
                    <a:stretch>
                      <a:fillRect/>
                    </a:stretch>
                  </pic:blipFill>
                  <pic:spPr bwMode="auto">
                    <a:xfrm>
                      <a:off x="0" y="0"/>
                      <a:ext cx="485775" cy="647700"/>
                    </a:xfrm>
                    <a:prstGeom prst="rect">
                      <a:avLst/>
                    </a:prstGeom>
                    <a:noFill/>
                    <a:ln w="9525">
                      <a:noFill/>
                      <a:miter lim="800000"/>
                      <a:headEnd/>
                      <a:tailEnd/>
                    </a:ln>
                  </pic:spPr>
                </pic:pic>
              </a:graphicData>
            </a:graphic>
          </wp:inline>
        </w:drawing>
      </w:r>
    </w:p>
    <w:p w:rsidR="00003F56" w:rsidRPr="00161610" w:rsidRDefault="00003F56" w:rsidP="00003F56">
      <w:pPr>
        <w:pStyle w:val="Tijeloteksta"/>
        <w:ind w:firstLine="720"/>
      </w:pPr>
    </w:p>
    <w:p w:rsidR="00003F56" w:rsidRPr="00161610" w:rsidRDefault="00003F56" w:rsidP="00003F56">
      <w:r w:rsidRPr="00161610">
        <w:t>REPUBLIKA HRVATSKA</w:t>
      </w:r>
    </w:p>
    <w:p w:rsidR="00003F56" w:rsidRPr="00161610" w:rsidRDefault="00003F56" w:rsidP="00003F56">
      <w:r w:rsidRPr="00161610">
        <w:t>BRODSKO-POSAVSKA ŽUPANIJA</w:t>
      </w:r>
    </w:p>
    <w:p w:rsidR="00003F56" w:rsidRPr="00161610" w:rsidRDefault="00003F56" w:rsidP="00003F56">
      <w:r w:rsidRPr="00161610">
        <w:t xml:space="preserve">OPĆINA </w:t>
      </w:r>
      <w:r>
        <w:t>GORNJI BOGIĆEVCI</w:t>
      </w:r>
    </w:p>
    <w:p w:rsidR="00003F56" w:rsidRPr="00161610" w:rsidRDefault="00003F56" w:rsidP="00003F56">
      <w:r w:rsidRPr="00161610">
        <w:t>OPĆINSKO VIJEĆE</w:t>
      </w:r>
    </w:p>
    <w:p w:rsidR="00003F56" w:rsidRPr="00161610" w:rsidRDefault="00003F56" w:rsidP="00003F56">
      <w:pPr>
        <w:jc w:val="both"/>
      </w:pPr>
      <w:r w:rsidRPr="00161610">
        <w:lastRenderedPageBreak/>
        <w:t xml:space="preserve">Trg hrvatskih branitelja 1, </w:t>
      </w:r>
    </w:p>
    <w:p w:rsidR="00003F56" w:rsidRPr="00161610" w:rsidRDefault="00003F56" w:rsidP="00003F56">
      <w:pPr>
        <w:jc w:val="both"/>
      </w:pPr>
      <w:r w:rsidRPr="00161610">
        <w:t xml:space="preserve">35429 Gornji </w:t>
      </w:r>
      <w:proofErr w:type="spellStart"/>
      <w:r w:rsidRPr="00161610">
        <w:t>Bogićevci</w:t>
      </w:r>
      <w:proofErr w:type="spellEnd"/>
    </w:p>
    <w:p w:rsidR="00003F56" w:rsidRPr="00161610" w:rsidRDefault="00003F56" w:rsidP="00003F56">
      <w:r w:rsidRPr="00161610">
        <w:t>OIB: 89414039518</w:t>
      </w:r>
    </w:p>
    <w:p w:rsidR="00003F56" w:rsidRPr="00161610" w:rsidRDefault="00003F56" w:rsidP="00003F56">
      <w:proofErr w:type="spellStart"/>
      <w:r w:rsidRPr="00161610">
        <w:t>Tel</w:t>
      </w:r>
      <w:proofErr w:type="spellEnd"/>
      <w:r w:rsidRPr="00161610">
        <w:t>: 035/375-056</w:t>
      </w:r>
    </w:p>
    <w:p w:rsidR="00003F56" w:rsidRPr="00EB6CC2" w:rsidRDefault="00003F56" w:rsidP="00003F56">
      <w:pPr>
        <w:pStyle w:val="Tijeloteksta"/>
      </w:pPr>
    </w:p>
    <w:p w:rsidR="00003F56" w:rsidRPr="00357967" w:rsidRDefault="00003F56" w:rsidP="00003F56">
      <w:pPr>
        <w:pStyle w:val="Tijeloteksta"/>
        <w:ind w:firstLine="708"/>
        <w:rPr>
          <w:b/>
          <w:color w:val="000000"/>
        </w:rPr>
      </w:pPr>
      <w:r w:rsidRPr="00EB6CC2">
        <w:tab/>
        <w:t xml:space="preserve">Na temelju članka 48. Zakona o predškolskom odgoju i obrazovanju („Narodne novine“ broj 10/97,107/07, 94/13, 98/19, 57/22 i 101/23), članka 141. Zakona o odgoju i obrazovanju u osnovnoj i srednjoj školi („Narodne novine“ broj 87/08, 86/09, 92/10, 105/10, 90/11, 5/12, 16/12, 86/12, 126/12, 94/13, 152/14, 07/17, 68/18, 98/19, 64/20, 151/22, 155/23 i 156/23), članka 2. Zakona o financiranju jedinica lokalne i područne (regionalne) samouprave („Narodne novine“ broj 127/17, 138/20, 151/22 i 114/23) i te članka 39. stavak 5 Statuta općine Gornji </w:t>
      </w:r>
      <w:proofErr w:type="spellStart"/>
      <w:r w:rsidRPr="00EB6CC2">
        <w:t>Bogićevci</w:t>
      </w:r>
      <w:proofErr w:type="spellEnd"/>
      <w:r w:rsidRPr="00EB6CC2">
        <w:t xml:space="preserve"> („Službeni </w:t>
      </w:r>
      <w:r w:rsidRPr="00357967">
        <w:rPr>
          <w:color w:val="000000"/>
        </w:rPr>
        <w:t xml:space="preserve">glasnik Općine Gornji </w:t>
      </w:r>
      <w:proofErr w:type="spellStart"/>
      <w:r w:rsidRPr="00357967">
        <w:rPr>
          <w:color w:val="000000"/>
        </w:rPr>
        <w:t>Bogićevci</w:t>
      </w:r>
      <w:proofErr w:type="spellEnd"/>
      <w:r w:rsidRPr="00357967">
        <w:rPr>
          <w:color w:val="000000"/>
        </w:rPr>
        <w:t xml:space="preserve">“, broj 02/21, Općinsko vijeće općine Gornji </w:t>
      </w:r>
      <w:proofErr w:type="spellStart"/>
      <w:r w:rsidRPr="00357967">
        <w:rPr>
          <w:color w:val="000000"/>
        </w:rPr>
        <w:t>Bogićevci</w:t>
      </w:r>
      <w:proofErr w:type="spellEnd"/>
      <w:r w:rsidRPr="00357967">
        <w:rPr>
          <w:color w:val="000000"/>
        </w:rPr>
        <w:t xml:space="preserve"> na svojoj 9. sjednici održanoj 16. rujna 2026. godine, donosi</w:t>
      </w:r>
    </w:p>
    <w:p w:rsidR="00003F56" w:rsidRPr="00EB6CC2" w:rsidRDefault="00003F56" w:rsidP="00003F56">
      <w:pPr>
        <w:pStyle w:val="Tijeloteksta"/>
      </w:pPr>
    </w:p>
    <w:p w:rsidR="00003F56" w:rsidRPr="00EB6CC2" w:rsidRDefault="00003F56" w:rsidP="00003F56">
      <w:pPr>
        <w:pStyle w:val="Tijeloteksta"/>
        <w:jc w:val="center"/>
        <w:rPr>
          <w:b/>
        </w:rPr>
      </w:pPr>
      <w:r w:rsidRPr="00EB6CC2">
        <w:rPr>
          <w:b/>
        </w:rPr>
        <w:t xml:space="preserve">PROGRAM </w:t>
      </w:r>
      <w:r>
        <w:rPr>
          <w:b/>
        </w:rPr>
        <w:t xml:space="preserve"> </w:t>
      </w:r>
      <w:r w:rsidRPr="00EB6CC2">
        <w:rPr>
          <w:b/>
        </w:rPr>
        <w:t>JAVNIH POTREBA U OBRAZOVANJU NA PODRUČJU OPĆINE GORNJI BOGIĆEVCI</w:t>
      </w:r>
      <w:r>
        <w:rPr>
          <w:b/>
        </w:rPr>
        <w:t xml:space="preserve"> ZA 2026</w:t>
      </w:r>
      <w:r w:rsidRPr="00EB6CC2">
        <w:rPr>
          <w:b/>
        </w:rPr>
        <w:t>. GODINU</w:t>
      </w:r>
    </w:p>
    <w:p w:rsidR="00003F56" w:rsidRPr="00EB6CC2" w:rsidRDefault="00003F56" w:rsidP="00003F56">
      <w:pPr>
        <w:pStyle w:val="Tijeloteksta"/>
        <w:jc w:val="center"/>
      </w:pPr>
    </w:p>
    <w:p w:rsidR="00003F56" w:rsidRPr="00EB6CC2" w:rsidRDefault="00003F56" w:rsidP="00003F56">
      <w:pPr>
        <w:pStyle w:val="Tijeloteksta"/>
        <w:jc w:val="center"/>
        <w:rPr>
          <w:b/>
          <w:bCs/>
        </w:rPr>
      </w:pPr>
      <w:r w:rsidRPr="00EB6CC2">
        <w:t xml:space="preserve"> </w:t>
      </w:r>
      <w:r w:rsidRPr="00EB6CC2">
        <w:rPr>
          <w:b/>
          <w:bCs/>
        </w:rPr>
        <w:t xml:space="preserve">Članak 1. </w:t>
      </w:r>
    </w:p>
    <w:p w:rsidR="00003F56" w:rsidRPr="00EB6CC2" w:rsidRDefault="00003F56" w:rsidP="00003F56">
      <w:pPr>
        <w:pStyle w:val="Tijeloteksta"/>
        <w:jc w:val="center"/>
      </w:pPr>
    </w:p>
    <w:p w:rsidR="00003F56" w:rsidRPr="00EB6CC2" w:rsidRDefault="00003F56" w:rsidP="00003F56">
      <w:pPr>
        <w:pStyle w:val="Tijeloteksta"/>
        <w:tabs>
          <w:tab w:val="left" w:pos="13920"/>
        </w:tabs>
        <w:jc w:val="left"/>
      </w:pPr>
      <w:r w:rsidRPr="00EB6CC2">
        <w:t xml:space="preserve">Programom javnih potreba u obrazovanju na području općine Gornji </w:t>
      </w:r>
      <w:proofErr w:type="spellStart"/>
      <w:r w:rsidRPr="00EB6CC2">
        <w:t>Bogićevci</w:t>
      </w:r>
      <w:proofErr w:type="spellEnd"/>
      <w:r w:rsidRPr="00EB6CC2">
        <w:t xml:space="preserve"> za 202</w:t>
      </w:r>
      <w:r>
        <w:t>6</w:t>
      </w:r>
      <w:r w:rsidRPr="00EB6CC2">
        <w:t xml:space="preserve">. godinu osigurava se: </w:t>
      </w:r>
    </w:p>
    <w:p w:rsidR="00003F56" w:rsidRPr="00EB6CC2" w:rsidRDefault="00003F56" w:rsidP="00003F56">
      <w:pPr>
        <w:pStyle w:val="Tijeloteksta"/>
        <w:tabs>
          <w:tab w:val="left" w:pos="13920"/>
        </w:tabs>
        <w:jc w:val="left"/>
      </w:pPr>
      <w:r w:rsidRPr="00EB6CC2">
        <w:t xml:space="preserve">- ostvarivanje redovnih programa odgoja i obrazovanja djece predškolske dobi, </w:t>
      </w:r>
    </w:p>
    <w:p w:rsidR="00003F56" w:rsidRPr="00EB6CC2" w:rsidRDefault="00003F56" w:rsidP="00003F56">
      <w:pPr>
        <w:pStyle w:val="Tijeloteksta"/>
        <w:tabs>
          <w:tab w:val="left" w:pos="13920"/>
        </w:tabs>
        <w:jc w:val="left"/>
      </w:pPr>
      <w:r w:rsidRPr="00EB6CC2">
        <w:t>- sufinanciranje nabavke radnog materijala za sve učenike osnovne škole</w:t>
      </w:r>
    </w:p>
    <w:p w:rsidR="00003F56" w:rsidRPr="00EB6CC2" w:rsidRDefault="00003F56" w:rsidP="00003F56">
      <w:pPr>
        <w:pStyle w:val="Tijeloteksta"/>
        <w:tabs>
          <w:tab w:val="left" w:pos="13920"/>
        </w:tabs>
        <w:jc w:val="left"/>
      </w:pPr>
      <w:r w:rsidRPr="00EB6CC2">
        <w:t>- sufinanciranje troškova prijevoza učenika srednjih škola</w:t>
      </w:r>
    </w:p>
    <w:p w:rsidR="00003F56" w:rsidRPr="00EB6CC2" w:rsidRDefault="00003F56" w:rsidP="00003F56">
      <w:pPr>
        <w:pStyle w:val="Tijeloteksta"/>
        <w:tabs>
          <w:tab w:val="left" w:pos="13920"/>
        </w:tabs>
        <w:jc w:val="left"/>
      </w:pPr>
      <w:r w:rsidRPr="00EB6CC2">
        <w:t>- stipendiranje studenata</w:t>
      </w:r>
    </w:p>
    <w:p w:rsidR="00003F56" w:rsidRPr="00EB6CC2" w:rsidRDefault="00003F56" w:rsidP="00003F56">
      <w:pPr>
        <w:pStyle w:val="Tijeloteksta"/>
        <w:tabs>
          <w:tab w:val="left" w:pos="13920"/>
        </w:tabs>
        <w:jc w:val="left"/>
      </w:pPr>
    </w:p>
    <w:p w:rsidR="00003F56" w:rsidRPr="00EB6CC2" w:rsidRDefault="00003F56" w:rsidP="00003F56">
      <w:pPr>
        <w:pStyle w:val="Tijeloteksta"/>
        <w:tabs>
          <w:tab w:val="left" w:pos="13920"/>
        </w:tabs>
        <w:jc w:val="center"/>
        <w:rPr>
          <w:b/>
          <w:bCs/>
        </w:rPr>
      </w:pPr>
      <w:r w:rsidRPr="00EB6CC2">
        <w:rPr>
          <w:b/>
          <w:bCs/>
        </w:rPr>
        <w:t>I. PROGRAM JAVNIH POTREBA U PREDŠKOLSKOM ODGOJU I OBRAZOVANJU</w:t>
      </w:r>
    </w:p>
    <w:p w:rsidR="00003F56" w:rsidRPr="00EB6CC2" w:rsidRDefault="00003F56" w:rsidP="00003F56">
      <w:pPr>
        <w:pStyle w:val="Tijeloteksta"/>
        <w:tabs>
          <w:tab w:val="left" w:pos="13920"/>
        </w:tabs>
        <w:jc w:val="center"/>
      </w:pPr>
    </w:p>
    <w:p w:rsidR="00003F56" w:rsidRPr="00EB6CC2" w:rsidRDefault="00003F56" w:rsidP="00003F56">
      <w:pPr>
        <w:pStyle w:val="Tijeloteksta"/>
        <w:tabs>
          <w:tab w:val="left" w:pos="13920"/>
        </w:tabs>
        <w:jc w:val="center"/>
        <w:rPr>
          <w:b/>
          <w:bCs/>
        </w:rPr>
      </w:pPr>
      <w:r w:rsidRPr="00EB6CC2">
        <w:rPr>
          <w:b/>
          <w:bCs/>
        </w:rPr>
        <w:t>Članak 2.</w:t>
      </w:r>
    </w:p>
    <w:p w:rsidR="00003F56" w:rsidRPr="00EB6CC2" w:rsidRDefault="00003F56" w:rsidP="00003F56">
      <w:pPr>
        <w:pStyle w:val="Tijeloteksta"/>
        <w:tabs>
          <w:tab w:val="left" w:pos="5280"/>
        </w:tabs>
        <w:jc w:val="left"/>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32"/>
        <w:gridCol w:w="5226"/>
        <w:gridCol w:w="2773"/>
      </w:tblGrid>
      <w:tr w:rsidR="00003F56" w:rsidRPr="00EB6CC2" w:rsidTr="00003F56">
        <w:tc>
          <w:tcPr>
            <w:tcW w:w="932" w:type="dxa"/>
            <w:shd w:val="clear" w:color="auto" w:fill="CCFFFF"/>
          </w:tcPr>
          <w:p w:rsidR="00003F56" w:rsidRPr="00AC7496" w:rsidRDefault="00003F56" w:rsidP="00003F56">
            <w:pPr>
              <w:pStyle w:val="Tijeloteksta"/>
              <w:tabs>
                <w:tab w:val="left" w:pos="13920"/>
              </w:tabs>
              <w:jc w:val="left"/>
            </w:pPr>
            <w:r w:rsidRPr="00AC7496">
              <w:t xml:space="preserve">Redni </w:t>
            </w:r>
          </w:p>
          <w:p w:rsidR="00003F56" w:rsidRPr="00AC7496" w:rsidRDefault="00003F56" w:rsidP="00003F56">
            <w:pPr>
              <w:pStyle w:val="Tijeloteksta"/>
              <w:tabs>
                <w:tab w:val="left" w:pos="13920"/>
              </w:tabs>
              <w:jc w:val="left"/>
            </w:pPr>
            <w:r w:rsidRPr="00AC7496">
              <w:t>broj</w:t>
            </w:r>
          </w:p>
        </w:tc>
        <w:tc>
          <w:tcPr>
            <w:tcW w:w="5226" w:type="dxa"/>
            <w:shd w:val="clear" w:color="auto" w:fill="CCFFFF"/>
          </w:tcPr>
          <w:p w:rsidR="00003F56" w:rsidRPr="00AC7496" w:rsidRDefault="00003F56" w:rsidP="00003F56">
            <w:pPr>
              <w:pStyle w:val="Tijeloteksta"/>
              <w:tabs>
                <w:tab w:val="left" w:pos="13920"/>
              </w:tabs>
              <w:jc w:val="center"/>
            </w:pPr>
            <w:r w:rsidRPr="00AC7496">
              <w:t>Aktivnost</w:t>
            </w:r>
          </w:p>
        </w:tc>
        <w:tc>
          <w:tcPr>
            <w:tcW w:w="2773" w:type="dxa"/>
            <w:shd w:val="clear" w:color="auto" w:fill="CCFFFF"/>
          </w:tcPr>
          <w:p w:rsidR="00003F56" w:rsidRPr="00AC7496" w:rsidRDefault="00003F56" w:rsidP="00003F56">
            <w:pPr>
              <w:pStyle w:val="Tijeloteksta"/>
              <w:tabs>
                <w:tab w:val="left" w:pos="13920"/>
              </w:tabs>
              <w:jc w:val="center"/>
            </w:pPr>
            <w:r w:rsidRPr="00AC7496">
              <w:t>Iznos (EUR)</w:t>
            </w:r>
          </w:p>
        </w:tc>
      </w:tr>
      <w:tr w:rsidR="00003F56" w:rsidRPr="00EB6CC2" w:rsidTr="00003F56">
        <w:tc>
          <w:tcPr>
            <w:tcW w:w="932" w:type="dxa"/>
            <w:shd w:val="clear" w:color="auto" w:fill="auto"/>
          </w:tcPr>
          <w:p w:rsidR="00003F56" w:rsidRPr="00AC7496" w:rsidRDefault="00003F56" w:rsidP="00003F56">
            <w:pPr>
              <w:pStyle w:val="Tijeloteksta"/>
              <w:tabs>
                <w:tab w:val="left" w:pos="13920"/>
              </w:tabs>
              <w:jc w:val="left"/>
            </w:pPr>
            <w:r w:rsidRPr="00AC7496">
              <w:lastRenderedPageBreak/>
              <w:t>1.</w:t>
            </w:r>
          </w:p>
        </w:tc>
        <w:tc>
          <w:tcPr>
            <w:tcW w:w="5226" w:type="dxa"/>
            <w:shd w:val="clear" w:color="auto" w:fill="auto"/>
          </w:tcPr>
          <w:p w:rsidR="00003F56" w:rsidRPr="00AC7496" w:rsidRDefault="00003F56" w:rsidP="00003F56">
            <w:pPr>
              <w:pStyle w:val="Tijeloteksta"/>
              <w:tabs>
                <w:tab w:val="left" w:pos="13920"/>
              </w:tabs>
              <w:jc w:val="left"/>
            </w:pPr>
            <w:r w:rsidRPr="00AC7496">
              <w:t>PREDŠKOSLKI ODGOJ</w:t>
            </w:r>
          </w:p>
          <w:p w:rsidR="00003F56" w:rsidRPr="00AC7496" w:rsidRDefault="00003F56" w:rsidP="00003F56">
            <w:pPr>
              <w:pStyle w:val="Tijeloteksta"/>
              <w:tabs>
                <w:tab w:val="left" w:pos="13920"/>
              </w:tabs>
              <w:jc w:val="left"/>
            </w:pPr>
            <w:r w:rsidRPr="00AC7496">
              <w:t>- sufinanciranje rada Dječjeg vrtića „Bljesak“</w:t>
            </w:r>
          </w:p>
        </w:tc>
        <w:tc>
          <w:tcPr>
            <w:tcW w:w="2773" w:type="dxa"/>
            <w:shd w:val="clear" w:color="auto" w:fill="auto"/>
          </w:tcPr>
          <w:p w:rsidR="00003F56" w:rsidRPr="00AC7496" w:rsidRDefault="00003F56" w:rsidP="00003F56">
            <w:pPr>
              <w:pStyle w:val="Tijeloteksta"/>
              <w:tabs>
                <w:tab w:val="left" w:pos="13920"/>
              </w:tabs>
              <w:jc w:val="center"/>
              <w:rPr>
                <w:color w:val="0D0D0D"/>
              </w:rPr>
            </w:pPr>
          </w:p>
          <w:p w:rsidR="00003F56" w:rsidRPr="00AC7496" w:rsidRDefault="00003F56" w:rsidP="00003F56">
            <w:pPr>
              <w:pStyle w:val="Tijeloteksta"/>
              <w:tabs>
                <w:tab w:val="left" w:pos="13920"/>
              </w:tabs>
              <w:jc w:val="center"/>
              <w:rPr>
                <w:color w:val="0D0D0D"/>
              </w:rPr>
            </w:pPr>
            <w:r>
              <w:rPr>
                <w:color w:val="0D0D0D"/>
              </w:rPr>
              <w:t>40.000,00</w:t>
            </w:r>
          </w:p>
        </w:tc>
      </w:tr>
      <w:tr w:rsidR="00003F56" w:rsidRPr="00EB6CC2" w:rsidTr="00003F56">
        <w:tc>
          <w:tcPr>
            <w:tcW w:w="932" w:type="dxa"/>
            <w:shd w:val="clear" w:color="auto" w:fill="auto"/>
          </w:tcPr>
          <w:p w:rsidR="00003F56" w:rsidRPr="00AC7496" w:rsidRDefault="00003F56" w:rsidP="00003F56">
            <w:pPr>
              <w:pStyle w:val="Tijeloteksta"/>
              <w:tabs>
                <w:tab w:val="left" w:pos="13920"/>
              </w:tabs>
              <w:jc w:val="left"/>
            </w:pPr>
          </w:p>
        </w:tc>
        <w:tc>
          <w:tcPr>
            <w:tcW w:w="5226" w:type="dxa"/>
            <w:shd w:val="clear" w:color="auto" w:fill="auto"/>
          </w:tcPr>
          <w:p w:rsidR="00003F56" w:rsidRPr="00AC7496" w:rsidRDefault="00003F56" w:rsidP="00003F56">
            <w:pPr>
              <w:pStyle w:val="Tijeloteksta"/>
              <w:tabs>
                <w:tab w:val="left" w:pos="13920"/>
              </w:tabs>
              <w:jc w:val="center"/>
              <w:rPr>
                <w:b/>
              </w:rPr>
            </w:pPr>
            <w:r w:rsidRPr="00AC7496">
              <w:rPr>
                <w:b/>
              </w:rPr>
              <w:t>Ukupno:</w:t>
            </w:r>
          </w:p>
        </w:tc>
        <w:tc>
          <w:tcPr>
            <w:tcW w:w="2773" w:type="dxa"/>
            <w:shd w:val="clear" w:color="auto" w:fill="auto"/>
          </w:tcPr>
          <w:p w:rsidR="00003F56" w:rsidRPr="00AC7496" w:rsidRDefault="00003F56" w:rsidP="00003F56">
            <w:pPr>
              <w:pStyle w:val="Tijeloteksta"/>
              <w:tabs>
                <w:tab w:val="left" w:pos="13920"/>
              </w:tabs>
              <w:jc w:val="center"/>
              <w:rPr>
                <w:b/>
                <w:color w:val="0D0D0D"/>
              </w:rPr>
            </w:pPr>
            <w:r>
              <w:rPr>
                <w:b/>
                <w:color w:val="0D0D0D"/>
              </w:rPr>
              <w:t>40.000</w:t>
            </w:r>
            <w:r w:rsidRPr="00AC7496">
              <w:rPr>
                <w:b/>
                <w:color w:val="0D0D0D"/>
              </w:rPr>
              <w:t>,00</w:t>
            </w:r>
          </w:p>
        </w:tc>
      </w:tr>
    </w:tbl>
    <w:p w:rsidR="00003F56" w:rsidRPr="00EB6CC2" w:rsidRDefault="00003F56" w:rsidP="00003F56">
      <w:pPr>
        <w:pStyle w:val="Tijeloteksta"/>
        <w:tabs>
          <w:tab w:val="left" w:pos="5280"/>
        </w:tabs>
        <w:jc w:val="center"/>
      </w:pPr>
    </w:p>
    <w:p w:rsidR="00003F56" w:rsidRPr="00EB6CC2" w:rsidRDefault="00003F56" w:rsidP="00003F56">
      <w:pPr>
        <w:pStyle w:val="Tijeloteksta"/>
        <w:tabs>
          <w:tab w:val="left" w:pos="5280"/>
        </w:tabs>
        <w:jc w:val="center"/>
      </w:pPr>
    </w:p>
    <w:p w:rsidR="00003F56" w:rsidRPr="00EB6CC2" w:rsidRDefault="00003F56" w:rsidP="00003F56">
      <w:pPr>
        <w:pStyle w:val="Tijeloteksta"/>
        <w:tabs>
          <w:tab w:val="left" w:pos="13920"/>
        </w:tabs>
        <w:jc w:val="center"/>
        <w:rPr>
          <w:b/>
          <w:bCs/>
        </w:rPr>
      </w:pPr>
      <w:r w:rsidRPr="00EB6CC2">
        <w:rPr>
          <w:b/>
          <w:bCs/>
        </w:rPr>
        <w:t>II. PROGRAM JAVNIH POTREBA U OSNOVNOŠKOLSKOM I SREDNJOŠKOLSKOM OBRAZOVANJU</w:t>
      </w:r>
    </w:p>
    <w:p w:rsidR="00003F56" w:rsidRPr="00EB6CC2" w:rsidRDefault="00003F56" w:rsidP="00003F56">
      <w:pPr>
        <w:pStyle w:val="Tijeloteksta"/>
        <w:tabs>
          <w:tab w:val="left" w:pos="5280"/>
        </w:tabs>
        <w:jc w:val="center"/>
        <w:rPr>
          <w:b/>
          <w:bCs/>
        </w:rPr>
      </w:pPr>
      <w:r w:rsidRPr="00EB6CC2">
        <w:rPr>
          <w:b/>
          <w:bCs/>
        </w:rPr>
        <w:t>Članak 3.</w:t>
      </w:r>
    </w:p>
    <w:p w:rsidR="00003F56" w:rsidRPr="00EB6CC2" w:rsidRDefault="00003F56" w:rsidP="00003F56">
      <w:pPr>
        <w:pStyle w:val="Tijeloteksta"/>
        <w:tabs>
          <w:tab w:val="left" w:pos="5280"/>
        </w:tabs>
        <w:jc w:val="cente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32"/>
        <w:gridCol w:w="5226"/>
        <w:gridCol w:w="2773"/>
      </w:tblGrid>
      <w:tr w:rsidR="00003F56" w:rsidRPr="00EB6CC2" w:rsidTr="00003F56">
        <w:tc>
          <w:tcPr>
            <w:tcW w:w="932" w:type="dxa"/>
            <w:shd w:val="clear" w:color="auto" w:fill="CCFFFF"/>
          </w:tcPr>
          <w:p w:rsidR="00003F56" w:rsidRPr="00AC7496" w:rsidRDefault="00003F56" w:rsidP="00003F56">
            <w:pPr>
              <w:pStyle w:val="Tijeloteksta"/>
              <w:tabs>
                <w:tab w:val="left" w:pos="13920"/>
              </w:tabs>
              <w:jc w:val="left"/>
            </w:pPr>
            <w:r w:rsidRPr="00AC7496">
              <w:t xml:space="preserve">Redni </w:t>
            </w:r>
          </w:p>
          <w:p w:rsidR="00003F56" w:rsidRPr="00AC7496" w:rsidRDefault="00003F56" w:rsidP="00003F56">
            <w:pPr>
              <w:pStyle w:val="Tijeloteksta"/>
              <w:tabs>
                <w:tab w:val="left" w:pos="13920"/>
              </w:tabs>
              <w:jc w:val="left"/>
            </w:pPr>
            <w:r w:rsidRPr="00AC7496">
              <w:t>broj</w:t>
            </w:r>
          </w:p>
        </w:tc>
        <w:tc>
          <w:tcPr>
            <w:tcW w:w="5226" w:type="dxa"/>
            <w:shd w:val="clear" w:color="auto" w:fill="CCFFFF"/>
          </w:tcPr>
          <w:p w:rsidR="00003F56" w:rsidRPr="00AC7496" w:rsidRDefault="00003F56" w:rsidP="00003F56">
            <w:pPr>
              <w:pStyle w:val="Tijeloteksta"/>
              <w:tabs>
                <w:tab w:val="left" w:pos="13920"/>
              </w:tabs>
              <w:jc w:val="center"/>
            </w:pPr>
            <w:r w:rsidRPr="00AC7496">
              <w:t>Aktivnost</w:t>
            </w:r>
          </w:p>
        </w:tc>
        <w:tc>
          <w:tcPr>
            <w:tcW w:w="2773" w:type="dxa"/>
            <w:shd w:val="clear" w:color="auto" w:fill="CCFFFF"/>
          </w:tcPr>
          <w:p w:rsidR="00003F56" w:rsidRPr="00AC7496" w:rsidRDefault="00003F56" w:rsidP="00003F56">
            <w:pPr>
              <w:pStyle w:val="Tijeloteksta"/>
              <w:tabs>
                <w:tab w:val="left" w:pos="13920"/>
              </w:tabs>
              <w:jc w:val="center"/>
            </w:pPr>
            <w:r w:rsidRPr="00AC7496">
              <w:t>Iznos (EUR)</w:t>
            </w:r>
          </w:p>
        </w:tc>
      </w:tr>
      <w:tr w:rsidR="00003F56" w:rsidRPr="00EB6CC2" w:rsidTr="00003F56">
        <w:tc>
          <w:tcPr>
            <w:tcW w:w="932" w:type="dxa"/>
            <w:shd w:val="clear" w:color="auto" w:fill="auto"/>
          </w:tcPr>
          <w:p w:rsidR="00003F56" w:rsidRPr="00AC7496" w:rsidRDefault="00003F56" w:rsidP="00003F56">
            <w:pPr>
              <w:pStyle w:val="Tijeloteksta"/>
              <w:tabs>
                <w:tab w:val="left" w:pos="13920"/>
              </w:tabs>
              <w:jc w:val="center"/>
            </w:pPr>
            <w:r w:rsidRPr="00AC7496">
              <w:t xml:space="preserve">1. </w:t>
            </w:r>
          </w:p>
        </w:tc>
        <w:tc>
          <w:tcPr>
            <w:tcW w:w="5226" w:type="dxa"/>
            <w:shd w:val="clear" w:color="auto" w:fill="auto"/>
          </w:tcPr>
          <w:p w:rsidR="00003F56" w:rsidRPr="00AC7496" w:rsidRDefault="00003F56" w:rsidP="00003F56">
            <w:pPr>
              <w:pStyle w:val="Tijeloteksta"/>
              <w:tabs>
                <w:tab w:val="left" w:pos="13920"/>
              </w:tabs>
              <w:jc w:val="left"/>
            </w:pPr>
            <w:r w:rsidRPr="00AC7496">
              <w:t>OSNOVNO I SREDNJOŠKOLSKO OBRAZOVANJE</w:t>
            </w:r>
          </w:p>
          <w:p w:rsidR="00003F56" w:rsidRPr="00AC7496" w:rsidRDefault="00003F56" w:rsidP="00003F56">
            <w:pPr>
              <w:pStyle w:val="Tijeloteksta"/>
              <w:tabs>
                <w:tab w:val="left" w:pos="13920"/>
              </w:tabs>
              <w:jc w:val="left"/>
            </w:pPr>
            <w:r w:rsidRPr="00AC7496">
              <w:t>- nabavka radnog materijala za Osnovnu školu</w:t>
            </w:r>
          </w:p>
          <w:p w:rsidR="00003F56" w:rsidRPr="00AC7496" w:rsidRDefault="00003F56" w:rsidP="00003F56">
            <w:pPr>
              <w:pStyle w:val="Tijeloteksta"/>
              <w:tabs>
                <w:tab w:val="left" w:pos="13920"/>
              </w:tabs>
              <w:jc w:val="left"/>
            </w:pPr>
            <w:r w:rsidRPr="00AC7496">
              <w:t>- sufinanciranje prijevoza učenika srednjih škola</w:t>
            </w:r>
          </w:p>
        </w:tc>
        <w:tc>
          <w:tcPr>
            <w:tcW w:w="2773" w:type="dxa"/>
            <w:shd w:val="clear" w:color="auto" w:fill="auto"/>
          </w:tcPr>
          <w:p w:rsidR="00003F56" w:rsidRPr="00AC7496" w:rsidRDefault="00003F56" w:rsidP="00003F56">
            <w:pPr>
              <w:pStyle w:val="Tijeloteksta"/>
              <w:tabs>
                <w:tab w:val="left" w:pos="13920"/>
              </w:tabs>
              <w:jc w:val="right"/>
            </w:pPr>
          </w:p>
          <w:p w:rsidR="00003F56" w:rsidRPr="00AC7496" w:rsidRDefault="00003F56" w:rsidP="00003F56">
            <w:pPr>
              <w:pStyle w:val="Tijeloteksta"/>
              <w:tabs>
                <w:tab w:val="left" w:pos="13920"/>
              </w:tabs>
              <w:jc w:val="right"/>
            </w:pPr>
          </w:p>
          <w:p w:rsidR="00003F56" w:rsidRPr="00AC7496" w:rsidRDefault="00003F56" w:rsidP="00003F56">
            <w:pPr>
              <w:pStyle w:val="Tijeloteksta"/>
              <w:tabs>
                <w:tab w:val="left" w:pos="13920"/>
              </w:tabs>
              <w:jc w:val="right"/>
            </w:pPr>
            <w:r w:rsidRPr="00AC7496">
              <w:t>13.000,00</w:t>
            </w:r>
          </w:p>
          <w:p w:rsidR="00003F56" w:rsidRPr="00AC7496" w:rsidRDefault="00003F56" w:rsidP="00003F56">
            <w:pPr>
              <w:pStyle w:val="Tijeloteksta"/>
              <w:tabs>
                <w:tab w:val="left" w:pos="13920"/>
              </w:tabs>
              <w:jc w:val="right"/>
            </w:pPr>
            <w:r>
              <w:t>11</w:t>
            </w:r>
            <w:r w:rsidRPr="00AC7496">
              <w:t>.000,00</w:t>
            </w:r>
          </w:p>
        </w:tc>
      </w:tr>
      <w:tr w:rsidR="00003F56" w:rsidRPr="00EB6CC2" w:rsidTr="00003F56">
        <w:tc>
          <w:tcPr>
            <w:tcW w:w="932" w:type="dxa"/>
            <w:shd w:val="clear" w:color="auto" w:fill="auto"/>
          </w:tcPr>
          <w:p w:rsidR="00003F56" w:rsidRPr="00AC7496" w:rsidRDefault="00003F56" w:rsidP="00003F56">
            <w:pPr>
              <w:pStyle w:val="Tijeloteksta"/>
              <w:tabs>
                <w:tab w:val="left" w:pos="13920"/>
              </w:tabs>
              <w:jc w:val="left"/>
            </w:pPr>
          </w:p>
        </w:tc>
        <w:tc>
          <w:tcPr>
            <w:tcW w:w="5226" w:type="dxa"/>
            <w:shd w:val="clear" w:color="auto" w:fill="auto"/>
          </w:tcPr>
          <w:p w:rsidR="00003F56" w:rsidRPr="00AC7496" w:rsidRDefault="00003F56" w:rsidP="00003F56">
            <w:pPr>
              <w:pStyle w:val="Tijeloteksta"/>
              <w:tabs>
                <w:tab w:val="left" w:pos="13920"/>
              </w:tabs>
              <w:jc w:val="center"/>
              <w:rPr>
                <w:b/>
              </w:rPr>
            </w:pPr>
            <w:r w:rsidRPr="00AC7496">
              <w:rPr>
                <w:b/>
              </w:rPr>
              <w:t>Ukupno:</w:t>
            </w:r>
          </w:p>
        </w:tc>
        <w:tc>
          <w:tcPr>
            <w:tcW w:w="2773" w:type="dxa"/>
            <w:shd w:val="clear" w:color="auto" w:fill="auto"/>
          </w:tcPr>
          <w:p w:rsidR="00003F56" w:rsidRPr="00AC7496" w:rsidRDefault="00003F56" w:rsidP="00003F56">
            <w:pPr>
              <w:pStyle w:val="Tijeloteksta"/>
              <w:tabs>
                <w:tab w:val="left" w:pos="13920"/>
              </w:tabs>
              <w:jc w:val="right"/>
              <w:rPr>
                <w:b/>
              </w:rPr>
            </w:pPr>
            <w:r>
              <w:rPr>
                <w:b/>
              </w:rPr>
              <w:t>24</w:t>
            </w:r>
            <w:r w:rsidRPr="00AC7496">
              <w:rPr>
                <w:b/>
              </w:rPr>
              <w:t>.000,00</w:t>
            </w:r>
          </w:p>
        </w:tc>
      </w:tr>
    </w:tbl>
    <w:p w:rsidR="00003F56" w:rsidRPr="00EB6CC2" w:rsidRDefault="00003F56" w:rsidP="00003F56">
      <w:pPr>
        <w:pStyle w:val="Tijeloteksta"/>
        <w:tabs>
          <w:tab w:val="left" w:pos="5280"/>
        </w:tabs>
        <w:jc w:val="center"/>
      </w:pPr>
    </w:p>
    <w:p w:rsidR="00003F56" w:rsidRPr="00EB6CC2" w:rsidRDefault="00003F56" w:rsidP="00003F56">
      <w:pPr>
        <w:pStyle w:val="Tijeloteksta"/>
        <w:tabs>
          <w:tab w:val="left" w:pos="5280"/>
        </w:tabs>
        <w:jc w:val="center"/>
        <w:rPr>
          <w:b/>
          <w:bCs/>
        </w:rPr>
      </w:pPr>
    </w:p>
    <w:p w:rsidR="00003F56" w:rsidRPr="00EB6CC2" w:rsidRDefault="00003F56" w:rsidP="00003F56">
      <w:pPr>
        <w:pStyle w:val="Tijeloteksta"/>
        <w:tabs>
          <w:tab w:val="left" w:pos="5280"/>
        </w:tabs>
        <w:jc w:val="center"/>
        <w:rPr>
          <w:b/>
          <w:bCs/>
        </w:rPr>
      </w:pPr>
      <w:r w:rsidRPr="00EB6CC2">
        <w:rPr>
          <w:b/>
          <w:bCs/>
        </w:rPr>
        <w:t>III. PROGRAM JAVNIH POTREBA U VISOKOM OBRAZOVANJU</w:t>
      </w:r>
    </w:p>
    <w:p w:rsidR="00003F56" w:rsidRPr="00EB6CC2" w:rsidRDefault="00003F56" w:rsidP="00003F56">
      <w:pPr>
        <w:pStyle w:val="Tijeloteksta"/>
        <w:tabs>
          <w:tab w:val="left" w:pos="5280"/>
        </w:tabs>
        <w:jc w:val="center"/>
      </w:pPr>
    </w:p>
    <w:p w:rsidR="00003F56" w:rsidRPr="00EB6CC2" w:rsidRDefault="00003F56" w:rsidP="00003F56">
      <w:pPr>
        <w:pStyle w:val="Tijeloteksta"/>
        <w:tabs>
          <w:tab w:val="left" w:pos="5280"/>
        </w:tabs>
        <w:jc w:val="center"/>
        <w:rPr>
          <w:b/>
          <w:bCs/>
        </w:rPr>
      </w:pPr>
      <w:r w:rsidRPr="00EB6CC2">
        <w:rPr>
          <w:b/>
          <w:bCs/>
        </w:rPr>
        <w:t>Članak 4.</w:t>
      </w:r>
    </w:p>
    <w:p w:rsidR="00003F56" w:rsidRPr="00EB6CC2" w:rsidRDefault="00003F56" w:rsidP="00003F56">
      <w:pPr>
        <w:pStyle w:val="Tijeloteksta"/>
        <w:tabs>
          <w:tab w:val="left" w:pos="5280"/>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5090"/>
        <w:gridCol w:w="3096"/>
      </w:tblGrid>
      <w:tr w:rsidR="00003F56" w:rsidRPr="00EB6CC2" w:rsidTr="00003F56">
        <w:tc>
          <w:tcPr>
            <w:tcW w:w="1101" w:type="dxa"/>
            <w:shd w:val="clear" w:color="auto" w:fill="CCFFFF"/>
          </w:tcPr>
          <w:p w:rsidR="00003F56" w:rsidRPr="00AC7496" w:rsidRDefault="00003F56" w:rsidP="00003F56">
            <w:pPr>
              <w:pStyle w:val="Tijeloteksta"/>
              <w:tabs>
                <w:tab w:val="left" w:pos="5280"/>
              </w:tabs>
              <w:jc w:val="center"/>
            </w:pPr>
            <w:r w:rsidRPr="00AC7496">
              <w:t>Redni broj</w:t>
            </w:r>
          </w:p>
        </w:tc>
        <w:tc>
          <w:tcPr>
            <w:tcW w:w="5090" w:type="dxa"/>
            <w:shd w:val="clear" w:color="auto" w:fill="CCFFFF"/>
          </w:tcPr>
          <w:p w:rsidR="00003F56" w:rsidRPr="00AC7496" w:rsidRDefault="00003F56" w:rsidP="00003F56">
            <w:pPr>
              <w:pStyle w:val="Tijeloteksta"/>
              <w:tabs>
                <w:tab w:val="left" w:pos="5280"/>
              </w:tabs>
              <w:jc w:val="center"/>
            </w:pPr>
            <w:r w:rsidRPr="00AC7496">
              <w:t>Aktivnost</w:t>
            </w:r>
          </w:p>
        </w:tc>
        <w:tc>
          <w:tcPr>
            <w:tcW w:w="3096" w:type="dxa"/>
            <w:shd w:val="clear" w:color="auto" w:fill="CCFFFF"/>
          </w:tcPr>
          <w:p w:rsidR="00003F56" w:rsidRPr="00AC7496" w:rsidRDefault="00003F56" w:rsidP="00003F56">
            <w:pPr>
              <w:pStyle w:val="Tijeloteksta"/>
              <w:tabs>
                <w:tab w:val="left" w:pos="5280"/>
              </w:tabs>
              <w:jc w:val="center"/>
            </w:pPr>
            <w:r w:rsidRPr="00AC7496">
              <w:t>Iznos (EUR)</w:t>
            </w:r>
          </w:p>
        </w:tc>
      </w:tr>
      <w:tr w:rsidR="00003F56" w:rsidRPr="00EB6CC2" w:rsidTr="00003F56">
        <w:tc>
          <w:tcPr>
            <w:tcW w:w="1101" w:type="dxa"/>
            <w:shd w:val="clear" w:color="auto" w:fill="auto"/>
          </w:tcPr>
          <w:p w:rsidR="00003F56" w:rsidRPr="00AC7496" w:rsidRDefault="00003F56" w:rsidP="00003F56">
            <w:pPr>
              <w:pStyle w:val="Tijeloteksta"/>
              <w:tabs>
                <w:tab w:val="left" w:pos="5280"/>
              </w:tabs>
              <w:jc w:val="center"/>
            </w:pPr>
            <w:r w:rsidRPr="00AC7496">
              <w:t>1.</w:t>
            </w:r>
          </w:p>
        </w:tc>
        <w:tc>
          <w:tcPr>
            <w:tcW w:w="5090" w:type="dxa"/>
            <w:shd w:val="clear" w:color="auto" w:fill="auto"/>
          </w:tcPr>
          <w:p w:rsidR="00003F56" w:rsidRPr="00AC7496" w:rsidRDefault="00003F56" w:rsidP="00003F56">
            <w:pPr>
              <w:pStyle w:val="Tijeloteksta"/>
              <w:tabs>
                <w:tab w:val="left" w:pos="5280"/>
              </w:tabs>
            </w:pPr>
            <w:r w:rsidRPr="00AC7496">
              <w:t>VISOKO OBRAZOVANJE</w:t>
            </w:r>
          </w:p>
          <w:p w:rsidR="00003F56" w:rsidRPr="00AC7496" w:rsidRDefault="00003F56" w:rsidP="00003F56">
            <w:pPr>
              <w:pStyle w:val="Tijeloteksta"/>
              <w:tabs>
                <w:tab w:val="left" w:pos="5280"/>
              </w:tabs>
            </w:pPr>
            <w:r w:rsidRPr="00AC7496">
              <w:t>- stipendije studentima</w:t>
            </w:r>
          </w:p>
        </w:tc>
        <w:tc>
          <w:tcPr>
            <w:tcW w:w="3096" w:type="dxa"/>
            <w:shd w:val="clear" w:color="auto" w:fill="auto"/>
          </w:tcPr>
          <w:p w:rsidR="00003F56" w:rsidRPr="00AC7496" w:rsidRDefault="00003F56" w:rsidP="00003F56">
            <w:pPr>
              <w:pStyle w:val="Tijeloteksta"/>
              <w:tabs>
                <w:tab w:val="left" w:pos="5280"/>
              </w:tabs>
              <w:jc w:val="center"/>
            </w:pPr>
            <w:r w:rsidRPr="00AC7496">
              <w:t>4.000,00</w:t>
            </w:r>
          </w:p>
        </w:tc>
      </w:tr>
      <w:tr w:rsidR="00003F56" w:rsidRPr="00EB6CC2" w:rsidTr="00003F56">
        <w:tc>
          <w:tcPr>
            <w:tcW w:w="1101" w:type="dxa"/>
            <w:shd w:val="clear" w:color="auto" w:fill="auto"/>
          </w:tcPr>
          <w:p w:rsidR="00003F56" w:rsidRPr="00AC7496" w:rsidRDefault="00003F56" w:rsidP="00003F56">
            <w:pPr>
              <w:pStyle w:val="Tijeloteksta"/>
              <w:tabs>
                <w:tab w:val="left" w:pos="5280"/>
              </w:tabs>
              <w:jc w:val="left"/>
            </w:pPr>
          </w:p>
        </w:tc>
        <w:tc>
          <w:tcPr>
            <w:tcW w:w="5090" w:type="dxa"/>
            <w:shd w:val="clear" w:color="auto" w:fill="auto"/>
          </w:tcPr>
          <w:p w:rsidR="00003F56" w:rsidRPr="00AC7496" w:rsidRDefault="00003F56" w:rsidP="00003F56">
            <w:pPr>
              <w:pStyle w:val="Tijeloteksta"/>
              <w:tabs>
                <w:tab w:val="left" w:pos="5280"/>
              </w:tabs>
              <w:jc w:val="center"/>
              <w:rPr>
                <w:b/>
              </w:rPr>
            </w:pPr>
            <w:r w:rsidRPr="00AC7496">
              <w:rPr>
                <w:b/>
              </w:rPr>
              <w:t>Ukupno:</w:t>
            </w:r>
          </w:p>
        </w:tc>
        <w:tc>
          <w:tcPr>
            <w:tcW w:w="3096" w:type="dxa"/>
            <w:shd w:val="clear" w:color="auto" w:fill="auto"/>
          </w:tcPr>
          <w:p w:rsidR="00003F56" w:rsidRPr="00AC7496" w:rsidRDefault="00003F56" w:rsidP="00003F56">
            <w:pPr>
              <w:pStyle w:val="Tijeloteksta"/>
              <w:tabs>
                <w:tab w:val="left" w:pos="5280"/>
              </w:tabs>
              <w:jc w:val="center"/>
              <w:rPr>
                <w:b/>
              </w:rPr>
            </w:pPr>
            <w:r w:rsidRPr="00AC7496">
              <w:rPr>
                <w:b/>
              </w:rPr>
              <w:t>4.000,00</w:t>
            </w:r>
          </w:p>
        </w:tc>
      </w:tr>
    </w:tbl>
    <w:p w:rsidR="00003F56" w:rsidRPr="00EB6CC2" w:rsidRDefault="00003F56" w:rsidP="00003F56">
      <w:pPr>
        <w:pStyle w:val="Tijeloteksta"/>
        <w:tabs>
          <w:tab w:val="left" w:pos="5280"/>
        </w:tabs>
        <w:jc w:val="left"/>
      </w:pPr>
    </w:p>
    <w:p w:rsidR="00003F56" w:rsidRPr="00EB6CC2" w:rsidRDefault="00003F56" w:rsidP="00003F56">
      <w:pPr>
        <w:pStyle w:val="Tijeloteksta"/>
        <w:tabs>
          <w:tab w:val="left" w:pos="5280"/>
        </w:tabs>
        <w:jc w:val="center"/>
        <w:rPr>
          <w:b/>
          <w:bCs/>
        </w:rPr>
      </w:pPr>
      <w:r w:rsidRPr="00EB6CC2">
        <w:rPr>
          <w:b/>
          <w:bCs/>
        </w:rPr>
        <w:t>Članak 5.</w:t>
      </w:r>
    </w:p>
    <w:p w:rsidR="00003F56" w:rsidRPr="00EB6CC2" w:rsidRDefault="00003F56" w:rsidP="00003F56">
      <w:pPr>
        <w:pStyle w:val="Tijeloteksta"/>
        <w:tabs>
          <w:tab w:val="left" w:pos="5280"/>
        </w:tabs>
        <w:jc w:val="left"/>
      </w:pPr>
    </w:p>
    <w:p w:rsidR="00003F56" w:rsidRPr="00EB6CC2" w:rsidRDefault="00003F56" w:rsidP="00003F56">
      <w:pPr>
        <w:pStyle w:val="Tijeloteksta"/>
        <w:tabs>
          <w:tab w:val="left" w:pos="5280"/>
        </w:tabs>
        <w:jc w:val="left"/>
      </w:pPr>
      <w:r w:rsidRPr="00EB6CC2">
        <w:t xml:space="preserve">Ukupno Program javnih potreba u obrazovanju iznosi: </w:t>
      </w:r>
      <w:r>
        <w:rPr>
          <w:b/>
          <w:bCs/>
          <w:color w:val="000000"/>
        </w:rPr>
        <w:t>68.0</w:t>
      </w:r>
      <w:r w:rsidRPr="00EB6CC2">
        <w:rPr>
          <w:b/>
          <w:bCs/>
          <w:color w:val="000000"/>
        </w:rPr>
        <w:t xml:space="preserve">00,00 </w:t>
      </w:r>
      <w:proofErr w:type="spellStart"/>
      <w:r w:rsidRPr="00EB6CC2">
        <w:t>eura.</w:t>
      </w:r>
      <w:proofErr w:type="spellEnd"/>
      <w:r w:rsidRPr="00EB6CC2">
        <w:t>. Raspored sredstava iz članaka 2.,3., i 4. ovog Programa vršit će se tem</w:t>
      </w:r>
      <w:r>
        <w:t>eljem ugovora i odluka Općinske načelnice</w:t>
      </w:r>
      <w:r w:rsidRPr="00EB6CC2">
        <w:t>.</w:t>
      </w:r>
    </w:p>
    <w:p w:rsidR="00003F56" w:rsidRPr="00EB6CC2" w:rsidRDefault="00003F56" w:rsidP="00003F56">
      <w:pPr>
        <w:pStyle w:val="Tijeloteksta"/>
        <w:tabs>
          <w:tab w:val="left" w:pos="5280"/>
        </w:tabs>
        <w:jc w:val="left"/>
      </w:pPr>
    </w:p>
    <w:p w:rsidR="00003F56" w:rsidRPr="00EB6CC2" w:rsidRDefault="00003F56" w:rsidP="00003F56">
      <w:pPr>
        <w:pStyle w:val="Tijeloteksta"/>
        <w:tabs>
          <w:tab w:val="left" w:pos="5280"/>
        </w:tabs>
        <w:jc w:val="center"/>
        <w:rPr>
          <w:b/>
          <w:bCs/>
        </w:rPr>
      </w:pPr>
      <w:r w:rsidRPr="00EB6CC2">
        <w:rPr>
          <w:b/>
          <w:bCs/>
        </w:rPr>
        <w:lastRenderedPageBreak/>
        <w:t>Članak 6.</w:t>
      </w:r>
    </w:p>
    <w:p w:rsidR="00003F56" w:rsidRPr="00EB6CC2" w:rsidRDefault="00003F56" w:rsidP="00003F56">
      <w:pPr>
        <w:pStyle w:val="Tijeloteksta"/>
        <w:tabs>
          <w:tab w:val="left" w:pos="5280"/>
        </w:tabs>
      </w:pPr>
    </w:p>
    <w:p w:rsidR="00003F56" w:rsidRPr="00EB6CC2" w:rsidRDefault="00003F56" w:rsidP="00003F56">
      <w:pPr>
        <w:pStyle w:val="Tijeloteksta"/>
        <w:tabs>
          <w:tab w:val="left" w:pos="19320"/>
        </w:tabs>
        <w:jc w:val="left"/>
      </w:pPr>
      <w:r w:rsidRPr="00EB6CC2">
        <w:t xml:space="preserve">Ovaj Program stupa na snagu osmi dan od dana objave u "Službenom glasniku Općine Gornji </w:t>
      </w:r>
      <w:proofErr w:type="spellStart"/>
      <w:r w:rsidRPr="00EB6CC2">
        <w:t>Bogićevci</w:t>
      </w:r>
      <w:proofErr w:type="spellEnd"/>
      <w:r w:rsidRPr="00EB6CC2">
        <w:t>“.</w:t>
      </w:r>
      <w:r w:rsidRPr="00EB6CC2">
        <w:tab/>
        <w:t xml:space="preserve">Gornji </w:t>
      </w:r>
      <w:proofErr w:type="spellStart"/>
      <w:r w:rsidRPr="00EB6CC2">
        <w:t>Bogi</w:t>
      </w:r>
      <w:proofErr w:type="spellEnd"/>
      <w:r w:rsidRPr="00EB6CC2">
        <w:t>-posavske županije“, a  primjenjivat će se  od 1. siječnja  2025. godine.</w:t>
      </w:r>
    </w:p>
    <w:p w:rsidR="00003F56" w:rsidRDefault="00003F56" w:rsidP="00003F56">
      <w:pPr>
        <w:rPr>
          <w:b/>
          <w:i/>
        </w:rPr>
      </w:pPr>
      <w:r w:rsidRPr="00161610">
        <w:rPr>
          <w:b/>
          <w:i/>
        </w:rPr>
        <w:t xml:space="preserve">                                  </w:t>
      </w:r>
    </w:p>
    <w:p w:rsidR="00003F56" w:rsidRDefault="00003F56" w:rsidP="00003F56">
      <w:pPr>
        <w:rPr>
          <w:b/>
          <w:i/>
        </w:rPr>
      </w:pPr>
    </w:p>
    <w:p w:rsidR="00003F56" w:rsidRDefault="00003F56" w:rsidP="00003F56">
      <w:pPr>
        <w:jc w:val="center"/>
        <w:rPr>
          <w:b/>
          <w:iCs/>
        </w:rPr>
      </w:pPr>
      <w:r w:rsidRPr="00B71432">
        <w:rPr>
          <w:b/>
          <w:iCs/>
        </w:rPr>
        <w:t>OPĆINSKO VIJEĆE</w:t>
      </w:r>
      <w:r>
        <w:rPr>
          <w:b/>
          <w:i/>
        </w:rPr>
        <w:t xml:space="preserve"> </w:t>
      </w:r>
      <w:r w:rsidRPr="00161610">
        <w:rPr>
          <w:b/>
          <w:i/>
        </w:rPr>
        <w:t xml:space="preserve"> </w:t>
      </w:r>
      <w:r w:rsidRPr="00161610">
        <w:rPr>
          <w:b/>
          <w:iCs/>
        </w:rPr>
        <w:t>OPĆIN</w:t>
      </w:r>
      <w:r>
        <w:rPr>
          <w:b/>
          <w:iCs/>
        </w:rPr>
        <w:t>E GORNJI BOGIĆEVCI</w:t>
      </w:r>
    </w:p>
    <w:p w:rsidR="00003F56" w:rsidRDefault="00003F56" w:rsidP="00003F56">
      <w:pPr>
        <w:jc w:val="center"/>
        <w:rPr>
          <w:b/>
          <w:iCs/>
        </w:rPr>
      </w:pPr>
    </w:p>
    <w:p w:rsidR="00003F56" w:rsidRPr="00696CB4" w:rsidRDefault="00003F56" w:rsidP="00003F56">
      <w:pPr>
        <w:rPr>
          <w:b/>
          <w:iCs/>
          <w:color w:val="FF0000"/>
        </w:rPr>
      </w:pPr>
    </w:p>
    <w:p w:rsidR="00003F56" w:rsidRDefault="00003F56" w:rsidP="00003F56">
      <w:pPr>
        <w:pStyle w:val="Tijeloteksta"/>
        <w:jc w:val="left"/>
        <w:rPr>
          <w:bCs/>
        </w:rPr>
      </w:pPr>
    </w:p>
    <w:p w:rsidR="00003F56" w:rsidRPr="004D2CE7" w:rsidRDefault="00003F56" w:rsidP="00003F56">
      <w:pPr>
        <w:jc w:val="both"/>
        <w:rPr>
          <w:bCs/>
          <w:color w:val="000000"/>
        </w:rPr>
      </w:pPr>
      <w:r w:rsidRPr="004D2CE7">
        <w:rPr>
          <w:bCs/>
          <w:color w:val="000000"/>
        </w:rPr>
        <w:t>KLASA: 400-05-26-02-01</w:t>
      </w:r>
    </w:p>
    <w:p w:rsidR="00003F56" w:rsidRPr="004D2CE7" w:rsidRDefault="00003F56" w:rsidP="00003F56">
      <w:pPr>
        <w:jc w:val="both"/>
        <w:rPr>
          <w:bCs/>
          <w:color w:val="000000"/>
        </w:rPr>
      </w:pPr>
      <w:r w:rsidRPr="004D2CE7">
        <w:rPr>
          <w:bCs/>
          <w:color w:val="000000"/>
        </w:rPr>
        <w:t>URBROJ: 2178-22-03-26-</w:t>
      </w:r>
      <w:r>
        <w:rPr>
          <w:bCs/>
          <w:color w:val="000000"/>
        </w:rPr>
        <w:t>13</w:t>
      </w:r>
    </w:p>
    <w:p w:rsidR="00003F56" w:rsidRDefault="00003F56" w:rsidP="00003F56">
      <w:r>
        <w:rPr>
          <w:bCs/>
        </w:rPr>
        <w:t xml:space="preserve">Gornji </w:t>
      </w:r>
      <w:proofErr w:type="spellStart"/>
      <w:r>
        <w:rPr>
          <w:bCs/>
        </w:rPr>
        <w:t>Bogićevci</w:t>
      </w:r>
      <w:proofErr w:type="spellEnd"/>
      <w:r>
        <w:rPr>
          <w:bCs/>
        </w:rPr>
        <w:t>, 16. rujna 2026. godine</w:t>
      </w:r>
    </w:p>
    <w:p w:rsidR="00003F56" w:rsidRDefault="00003F56" w:rsidP="00003F56"/>
    <w:p w:rsidR="00003F56" w:rsidRPr="00161610" w:rsidRDefault="00003F56" w:rsidP="00003F56">
      <w:pPr>
        <w:rPr>
          <w:b/>
          <w:i/>
        </w:rPr>
      </w:pPr>
    </w:p>
    <w:p w:rsidR="00003F56" w:rsidRPr="00161610" w:rsidRDefault="00003F56" w:rsidP="00003F56">
      <w:pPr>
        <w:jc w:val="right"/>
      </w:pPr>
      <w:r w:rsidRPr="00161610">
        <w:t xml:space="preserve">        PREDSJEDNIK OPĆINSKOG VIJEĆA</w:t>
      </w:r>
    </w:p>
    <w:p w:rsidR="00003F56" w:rsidRPr="00161610" w:rsidRDefault="00003F56" w:rsidP="00003F56">
      <w:pPr>
        <w:ind w:left="4956" w:firstLine="708"/>
        <w:jc w:val="center"/>
      </w:pPr>
      <w:r>
        <w:t>Željko Klarić</w:t>
      </w:r>
    </w:p>
    <w:p w:rsidR="00003F56" w:rsidRPr="00161610" w:rsidRDefault="00003F56" w:rsidP="00003F56"/>
    <w:p w:rsidR="00003F56" w:rsidRDefault="00003F56" w:rsidP="00003F56"/>
    <w:p w:rsidR="00003F56" w:rsidRDefault="00003F56" w:rsidP="00003F56"/>
    <w:p w:rsidR="00003F56" w:rsidRPr="00161610" w:rsidRDefault="00003F56" w:rsidP="00003F56">
      <w:r w:rsidRPr="00161610">
        <w:t>Dostaviti:</w:t>
      </w:r>
    </w:p>
    <w:p w:rsidR="00003F56" w:rsidRPr="00B71432" w:rsidRDefault="00003F56" w:rsidP="00753169">
      <w:pPr>
        <w:numPr>
          <w:ilvl w:val="0"/>
          <w:numId w:val="25"/>
        </w:numPr>
        <w:spacing w:line="240" w:lineRule="auto"/>
        <w:contextualSpacing/>
      </w:pPr>
      <w:r>
        <w:t>Jedinstveni upravni odjel</w:t>
      </w:r>
    </w:p>
    <w:p w:rsidR="00003F56" w:rsidRDefault="00003F56" w:rsidP="00753169">
      <w:pPr>
        <w:numPr>
          <w:ilvl w:val="0"/>
          <w:numId w:val="25"/>
        </w:numPr>
        <w:spacing w:line="240" w:lineRule="auto"/>
        <w:contextualSpacing/>
      </w:pPr>
      <w:r>
        <w:t xml:space="preserve">Službeni glasnik Općine Gornji </w:t>
      </w:r>
      <w:proofErr w:type="spellStart"/>
      <w:r>
        <w:t>Bogićevci</w:t>
      </w:r>
      <w:proofErr w:type="spellEnd"/>
    </w:p>
    <w:p w:rsidR="00003F56" w:rsidRPr="00695609" w:rsidRDefault="00003F56" w:rsidP="00753169">
      <w:pPr>
        <w:numPr>
          <w:ilvl w:val="0"/>
          <w:numId w:val="25"/>
        </w:numPr>
        <w:spacing w:line="240" w:lineRule="auto"/>
        <w:contextualSpacing/>
      </w:pPr>
      <w:r>
        <w:t>Pismohrana.</w:t>
      </w:r>
    </w:p>
    <w:p w:rsidR="00003F56" w:rsidRDefault="00003F56" w:rsidP="00003F56">
      <w:pPr>
        <w:rPr>
          <w:rFonts w:ascii="Times New Roman" w:hAnsi="Times New Roman" w:cs="Times New Roman"/>
          <w:sz w:val="24"/>
          <w:szCs w:val="24"/>
        </w:rPr>
      </w:pPr>
    </w:p>
    <w:p w:rsidR="00003F56" w:rsidRDefault="00003F56" w:rsidP="00003F56">
      <w:pPr>
        <w:rPr>
          <w:rFonts w:ascii="Times New Roman" w:hAnsi="Times New Roman" w:cs="Times New Roman"/>
          <w:sz w:val="24"/>
          <w:szCs w:val="24"/>
        </w:rPr>
      </w:pPr>
    </w:p>
    <w:p w:rsidR="00003F56" w:rsidRDefault="00003F56" w:rsidP="00003F56">
      <w:pPr>
        <w:rPr>
          <w:rFonts w:ascii="Times New Roman" w:hAnsi="Times New Roman" w:cs="Times New Roman"/>
          <w:sz w:val="24"/>
          <w:szCs w:val="24"/>
        </w:rPr>
      </w:pPr>
    </w:p>
    <w:p w:rsidR="00003F56" w:rsidRPr="00161610" w:rsidRDefault="00003F56" w:rsidP="00003F56">
      <w:pPr>
        <w:pStyle w:val="Tijeloteksta"/>
      </w:pPr>
      <w:r w:rsidRPr="00161610">
        <w:t xml:space="preserve">                    </w:t>
      </w:r>
      <w:r>
        <w:rPr>
          <w:noProof/>
        </w:rPr>
        <w:drawing>
          <wp:inline distT="0" distB="0" distL="0" distR="0">
            <wp:extent cx="485775" cy="647700"/>
            <wp:effectExtent l="19050" t="0" r="9525" b="0"/>
            <wp:docPr id="8"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5"/>
                    <pic:cNvPicPr>
                      <a:picLocks noChangeAspect="1" noChangeArrowheads="1"/>
                    </pic:cNvPicPr>
                  </pic:nvPicPr>
                  <pic:blipFill>
                    <a:blip r:embed="rId7" cstate="print"/>
                    <a:srcRect/>
                    <a:stretch>
                      <a:fillRect/>
                    </a:stretch>
                  </pic:blipFill>
                  <pic:spPr bwMode="auto">
                    <a:xfrm>
                      <a:off x="0" y="0"/>
                      <a:ext cx="485775" cy="647700"/>
                    </a:xfrm>
                    <a:prstGeom prst="rect">
                      <a:avLst/>
                    </a:prstGeom>
                    <a:noFill/>
                    <a:ln w="9525">
                      <a:noFill/>
                      <a:miter lim="800000"/>
                      <a:headEnd/>
                      <a:tailEnd/>
                    </a:ln>
                  </pic:spPr>
                </pic:pic>
              </a:graphicData>
            </a:graphic>
          </wp:inline>
        </w:drawing>
      </w:r>
    </w:p>
    <w:p w:rsidR="00003F56" w:rsidRPr="00161610" w:rsidRDefault="00003F56" w:rsidP="00003F56">
      <w:pPr>
        <w:pStyle w:val="Tijeloteksta"/>
        <w:ind w:firstLine="720"/>
      </w:pPr>
    </w:p>
    <w:p w:rsidR="00003F56" w:rsidRPr="00161610" w:rsidRDefault="00003F56" w:rsidP="00003F56">
      <w:r w:rsidRPr="00161610">
        <w:t>REPUBLIKA HRVATSKA</w:t>
      </w:r>
    </w:p>
    <w:p w:rsidR="00003F56" w:rsidRPr="00161610" w:rsidRDefault="00003F56" w:rsidP="00003F56">
      <w:r w:rsidRPr="00161610">
        <w:t>BRODSKO-POSAVSKA ŽUPANIJA</w:t>
      </w:r>
    </w:p>
    <w:p w:rsidR="00003F56" w:rsidRPr="00161610" w:rsidRDefault="00003F56" w:rsidP="00003F56">
      <w:r w:rsidRPr="00161610">
        <w:lastRenderedPageBreak/>
        <w:t xml:space="preserve">OPĆINA </w:t>
      </w:r>
      <w:r>
        <w:t>GORNJI BOGIĆEVCI</w:t>
      </w:r>
    </w:p>
    <w:p w:rsidR="00003F56" w:rsidRPr="00161610" w:rsidRDefault="00003F56" w:rsidP="00003F56">
      <w:r w:rsidRPr="00161610">
        <w:t>OPĆINSKO VIJEĆE</w:t>
      </w:r>
    </w:p>
    <w:p w:rsidR="00003F56" w:rsidRPr="00161610" w:rsidRDefault="00003F56" w:rsidP="00003F56">
      <w:pPr>
        <w:jc w:val="both"/>
      </w:pPr>
      <w:r w:rsidRPr="00161610">
        <w:t xml:space="preserve">Trg hrvatskih branitelja 1, </w:t>
      </w:r>
    </w:p>
    <w:p w:rsidR="00003F56" w:rsidRPr="00161610" w:rsidRDefault="00003F56" w:rsidP="00003F56">
      <w:pPr>
        <w:jc w:val="both"/>
      </w:pPr>
      <w:r w:rsidRPr="00161610">
        <w:t xml:space="preserve">35429 Gornji </w:t>
      </w:r>
      <w:proofErr w:type="spellStart"/>
      <w:r w:rsidRPr="00161610">
        <w:t>Bogićevci</w:t>
      </w:r>
      <w:proofErr w:type="spellEnd"/>
    </w:p>
    <w:p w:rsidR="00003F56" w:rsidRPr="00161610" w:rsidRDefault="00003F56" w:rsidP="00003F56">
      <w:r w:rsidRPr="00161610">
        <w:t>OIB: 89414039518</w:t>
      </w:r>
    </w:p>
    <w:p w:rsidR="00003F56" w:rsidRPr="00161610" w:rsidRDefault="00003F56" w:rsidP="00003F56">
      <w:proofErr w:type="spellStart"/>
      <w:r w:rsidRPr="00161610">
        <w:t>Tel</w:t>
      </w:r>
      <w:proofErr w:type="spellEnd"/>
      <w:r w:rsidRPr="00161610">
        <w:t>: 035/375-056</w:t>
      </w:r>
    </w:p>
    <w:p w:rsidR="00003F56" w:rsidRDefault="00003F56" w:rsidP="00003F56">
      <w:pPr>
        <w:pStyle w:val="Tijeloteksta"/>
        <w:ind w:firstLine="708"/>
        <w:rPr>
          <w:color w:val="000000"/>
        </w:rPr>
      </w:pPr>
    </w:p>
    <w:p w:rsidR="00003F56" w:rsidRPr="00212AA7" w:rsidRDefault="00003F56" w:rsidP="00003F56">
      <w:pPr>
        <w:pStyle w:val="Tijeloteksta"/>
        <w:ind w:firstLine="708"/>
        <w:rPr>
          <w:b/>
          <w:color w:val="FF0000"/>
        </w:rPr>
      </w:pPr>
      <w:r>
        <w:rPr>
          <w:color w:val="000000"/>
        </w:rPr>
        <w:t xml:space="preserve">Sukladno odredbama članka 289. Zakona o socijalnoj skrbi („Narodne novine“ broj 18/22, 46/22, 119/22, 71/23 i 156/23), članka 19. Zakona o lokalnoj i područnoj (regionalnoj) samoupravi („Narodne novine“ broj </w:t>
      </w:r>
      <w:r>
        <w:rPr>
          <w:sz w:val="22"/>
        </w:rPr>
        <w:t>33/01, 60/01, 129/05, 109/07, 125/08, 36/09, 150/11, 144/12, 19/13, 137/15, 123/17, 98/</w:t>
      </w:r>
      <w:r w:rsidRPr="005E39F2">
        <w:rPr>
          <w:color w:val="000000"/>
          <w:sz w:val="22"/>
        </w:rPr>
        <w:t xml:space="preserve">19 i 144/20) </w:t>
      </w:r>
      <w:r w:rsidRPr="005E39F2">
        <w:rPr>
          <w:color w:val="000000"/>
        </w:rPr>
        <w:t xml:space="preserve">i te članka 39. stavak 5 Statuta općine Gornji </w:t>
      </w:r>
      <w:proofErr w:type="spellStart"/>
      <w:r w:rsidRPr="005E39F2">
        <w:rPr>
          <w:color w:val="000000"/>
        </w:rPr>
        <w:t>Bogićevci</w:t>
      </w:r>
      <w:proofErr w:type="spellEnd"/>
      <w:r w:rsidRPr="005E39F2">
        <w:rPr>
          <w:color w:val="000000"/>
        </w:rPr>
        <w:t xml:space="preserve"> („Službeni glasnik Općine Gornji </w:t>
      </w:r>
      <w:proofErr w:type="spellStart"/>
      <w:r w:rsidRPr="005E39F2">
        <w:rPr>
          <w:color w:val="000000"/>
        </w:rPr>
        <w:t>Bogićevci</w:t>
      </w:r>
      <w:proofErr w:type="spellEnd"/>
      <w:r w:rsidRPr="005E39F2">
        <w:rPr>
          <w:color w:val="000000"/>
        </w:rPr>
        <w:t xml:space="preserve">“, broj 02/21, Općinsko vijeće općine Gornji </w:t>
      </w:r>
      <w:proofErr w:type="spellStart"/>
      <w:r w:rsidRPr="005E39F2">
        <w:rPr>
          <w:color w:val="000000"/>
        </w:rPr>
        <w:t>Bogićevci</w:t>
      </w:r>
      <w:proofErr w:type="spellEnd"/>
      <w:r w:rsidRPr="005E39F2">
        <w:rPr>
          <w:color w:val="000000"/>
        </w:rPr>
        <w:t xml:space="preserve"> na svojoj 9. sjednici održanoj 16. rujna 2026. godine, donosi</w:t>
      </w:r>
    </w:p>
    <w:p w:rsidR="00003F56" w:rsidRPr="0021546D" w:rsidRDefault="00003F56" w:rsidP="00003F56">
      <w:pPr>
        <w:jc w:val="center"/>
        <w:rPr>
          <w:b/>
          <w:color w:val="FF0000"/>
          <w:lang w:eastAsia="hr-HR"/>
        </w:rPr>
      </w:pPr>
    </w:p>
    <w:p w:rsidR="00003F56" w:rsidRPr="00B40ABC" w:rsidRDefault="00003F56" w:rsidP="00003F56">
      <w:pPr>
        <w:pStyle w:val="Tijeloteksta"/>
      </w:pPr>
      <w:r w:rsidRPr="00B40ABC">
        <w:t xml:space="preserve">                                           </w:t>
      </w:r>
    </w:p>
    <w:p w:rsidR="00003F56" w:rsidRPr="00B40ABC" w:rsidRDefault="00003F56" w:rsidP="00003F56">
      <w:pPr>
        <w:pStyle w:val="Tijeloteksta"/>
        <w:jc w:val="center"/>
        <w:rPr>
          <w:b/>
          <w:bCs/>
        </w:rPr>
      </w:pPr>
      <w:r w:rsidRPr="00B40ABC">
        <w:rPr>
          <w:b/>
        </w:rPr>
        <w:t>PROGRA</w:t>
      </w:r>
      <w:r>
        <w:rPr>
          <w:b/>
        </w:rPr>
        <w:t xml:space="preserve">M </w:t>
      </w:r>
      <w:r w:rsidRPr="00B40ABC">
        <w:rPr>
          <w:b/>
          <w:bCs/>
        </w:rPr>
        <w:t xml:space="preserve">JAVNIH POTREBA U SOCIJALNOJ SKRBI </w:t>
      </w:r>
      <w:r>
        <w:rPr>
          <w:b/>
          <w:bCs/>
        </w:rPr>
        <w:t>I ZDRAVSTVU NA PODRUČJU O</w:t>
      </w:r>
      <w:r w:rsidRPr="00B40ABC">
        <w:rPr>
          <w:b/>
          <w:bCs/>
        </w:rPr>
        <w:t xml:space="preserve">PĆINE </w:t>
      </w:r>
      <w:r>
        <w:rPr>
          <w:b/>
          <w:bCs/>
        </w:rPr>
        <w:t>GORNJI BOGIĆEVCI</w:t>
      </w:r>
      <w:r w:rsidRPr="00B40ABC">
        <w:rPr>
          <w:b/>
          <w:bCs/>
        </w:rPr>
        <w:t xml:space="preserve">  ZA 202</w:t>
      </w:r>
      <w:r>
        <w:rPr>
          <w:b/>
          <w:bCs/>
        </w:rPr>
        <w:t>6</w:t>
      </w:r>
      <w:r w:rsidRPr="00B40ABC">
        <w:rPr>
          <w:b/>
          <w:bCs/>
        </w:rPr>
        <w:t>. GODINU</w:t>
      </w:r>
    </w:p>
    <w:p w:rsidR="00003F56" w:rsidRPr="00B40ABC" w:rsidRDefault="00003F56" w:rsidP="00003F56">
      <w:pPr>
        <w:pStyle w:val="Tijeloteksta"/>
        <w:jc w:val="center"/>
        <w:rPr>
          <w:b/>
          <w:bCs/>
        </w:rPr>
      </w:pPr>
    </w:p>
    <w:p w:rsidR="00003F56" w:rsidRPr="00155A46" w:rsidRDefault="00003F56" w:rsidP="00003F56">
      <w:pPr>
        <w:pStyle w:val="Tijeloteksta"/>
        <w:jc w:val="center"/>
        <w:rPr>
          <w:b/>
          <w:bCs/>
        </w:rPr>
      </w:pPr>
      <w:r w:rsidRPr="00155A46">
        <w:rPr>
          <w:b/>
          <w:bCs/>
        </w:rPr>
        <w:t>Članak 1.</w:t>
      </w:r>
    </w:p>
    <w:p w:rsidR="00003F56" w:rsidRDefault="00003F56" w:rsidP="00003F56">
      <w:pPr>
        <w:pStyle w:val="Tijeloteksta"/>
        <w:rPr>
          <w:b/>
        </w:rPr>
      </w:pPr>
    </w:p>
    <w:p w:rsidR="00003F56" w:rsidRDefault="00003F56" w:rsidP="00003F56">
      <w:pPr>
        <w:pStyle w:val="Tijeloteksta"/>
      </w:pPr>
      <w:r w:rsidRPr="00E22541">
        <w:t xml:space="preserve">Programom javnih potreba u socijalnoj skrbi </w:t>
      </w:r>
      <w:r>
        <w:t xml:space="preserve">i zdravstvu </w:t>
      </w:r>
      <w:r w:rsidRPr="00E22541">
        <w:t xml:space="preserve">na području </w:t>
      </w:r>
      <w:r>
        <w:t>o</w:t>
      </w:r>
      <w:r w:rsidRPr="00E22541">
        <w:t xml:space="preserve">pćine </w:t>
      </w:r>
      <w:r>
        <w:t xml:space="preserve">Gornji </w:t>
      </w:r>
      <w:proofErr w:type="spellStart"/>
      <w:r>
        <w:t>Bogićevci</w:t>
      </w:r>
      <w:proofErr w:type="spellEnd"/>
      <w:r w:rsidRPr="00B40ABC">
        <w:t xml:space="preserve"> </w:t>
      </w:r>
      <w:r>
        <w:t xml:space="preserve">za 2026. godinu (u daljnjem tekstu: Program) utvrđuju se i obuhvaćaju oblici javnih potreba u socijalnoj skrbi, mjere, obujam i način pružanja pomoći radi zaštite životnog standarda i zbrinjavanja socijalno ugroženih osoba na području općine Gornji </w:t>
      </w:r>
      <w:proofErr w:type="spellStart"/>
      <w:r>
        <w:t>Bogićevci</w:t>
      </w:r>
      <w:proofErr w:type="spellEnd"/>
      <w:r>
        <w:t xml:space="preserve">. Sredstva za realizaciju Programa planirana su u Proračunu Općine Gornji </w:t>
      </w:r>
      <w:proofErr w:type="spellStart"/>
      <w:r>
        <w:t>Bogićevci</w:t>
      </w:r>
      <w:proofErr w:type="spellEnd"/>
      <w:r>
        <w:t xml:space="preserve"> za 2026. godinu u iznosu od </w:t>
      </w:r>
      <w:r>
        <w:rPr>
          <w:b/>
          <w:bCs/>
        </w:rPr>
        <w:t>34.805,00</w:t>
      </w:r>
      <w:r w:rsidRPr="002B60B8">
        <w:rPr>
          <w:b/>
          <w:bCs/>
        </w:rPr>
        <w:t xml:space="preserve"> eura</w:t>
      </w:r>
      <w:r w:rsidRPr="00EC6111">
        <w:rPr>
          <w:color w:val="000000"/>
        </w:rPr>
        <w:t>.</w:t>
      </w:r>
      <w:r>
        <w:t xml:space="preserve"> Programom se osiguravaju i ostvaruju pomoći u novcu ili naravi za podmirenje osnovnih životnih potreba socijalno ugroženih i drugih osoba koje one same ili uz pomoć članova obitelji ne mogu zadovoljiti zbog nepovoljnih osobnih, gospodarskih, socijalnih ili drugih okolnosti. </w:t>
      </w:r>
    </w:p>
    <w:p w:rsidR="00003F56" w:rsidRDefault="00003F56" w:rsidP="00003F56">
      <w:pPr>
        <w:pStyle w:val="Tijeloteksta"/>
        <w:jc w:val="center"/>
      </w:pPr>
    </w:p>
    <w:p w:rsidR="00003F56" w:rsidRPr="00155A46" w:rsidRDefault="00003F56" w:rsidP="00003F56">
      <w:pPr>
        <w:pStyle w:val="Tijeloteksta"/>
        <w:jc w:val="center"/>
        <w:rPr>
          <w:b/>
          <w:bCs/>
        </w:rPr>
      </w:pPr>
      <w:r w:rsidRPr="00155A46">
        <w:rPr>
          <w:b/>
          <w:bCs/>
        </w:rPr>
        <w:t>Članak 2.</w:t>
      </w:r>
    </w:p>
    <w:p w:rsidR="00003F56" w:rsidRPr="00E22541" w:rsidRDefault="00003F56" w:rsidP="00003F56">
      <w:pPr>
        <w:pStyle w:val="Tijeloteksta"/>
      </w:pPr>
    </w:p>
    <w:p w:rsidR="00003F56" w:rsidRPr="00E22541" w:rsidRDefault="00003F56" w:rsidP="00003F56">
      <w:pPr>
        <w:pStyle w:val="Tijeloteksta"/>
      </w:pPr>
      <w:r w:rsidRPr="00E22541">
        <w:lastRenderedPageBreak/>
        <w:t xml:space="preserve">Programom javnih potreba u socijalnoj skrbi na području </w:t>
      </w:r>
      <w:r>
        <w:t>o</w:t>
      </w:r>
      <w:r w:rsidRPr="00E22541">
        <w:t xml:space="preserve">pćine </w:t>
      </w:r>
      <w:r>
        <w:t xml:space="preserve">Gornji </w:t>
      </w:r>
      <w:proofErr w:type="spellStart"/>
      <w:r>
        <w:t>Bogićevci</w:t>
      </w:r>
      <w:proofErr w:type="spellEnd"/>
      <w:r w:rsidRPr="00E22541">
        <w:t xml:space="preserve"> za 202</w:t>
      </w:r>
      <w:r>
        <w:t>6</w:t>
      </w:r>
      <w:r w:rsidRPr="00E22541">
        <w:t>. godinu (u daljnjem tekstu: Program) obuhvaćene su slijedeće</w:t>
      </w:r>
      <w:r>
        <w:t xml:space="preserve"> aktivnosti</w:t>
      </w:r>
      <w:r w:rsidRPr="00E22541">
        <w:t>:</w:t>
      </w:r>
    </w:p>
    <w:p w:rsidR="00003F56" w:rsidRPr="00B40ABC" w:rsidRDefault="00003F56" w:rsidP="00003F56">
      <w:pPr>
        <w:pStyle w:val="Tijeloteksta"/>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93"/>
        <w:gridCol w:w="5811"/>
        <w:gridCol w:w="2168"/>
      </w:tblGrid>
      <w:tr w:rsidR="00003F56" w:rsidRPr="00B40ABC" w:rsidTr="00003F56">
        <w:trPr>
          <w:trHeight w:val="571"/>
        </w:trPr>
        <w:tc>
          <w:tcPr>
            <w:tcW w:w="993" w:type="dxa"/>
            <w:shd w:val="clear" w:color="auto" w:fill="auto"/>
          </w:tcPr>
          <w:p w:rsidR="00003F56" w:rsidRPr="002162B2" w:rsidRDefault="00003F56" w:rsidP="00003F56">
            <w:pPr>
              <w:pStyle w:val="Tijeloteksta"/>
              <w:tabs>
                <w:tab w:val="left" w:pos="19275"/>
              </w:tabs>
              <w:jc w:val="left"/>
            </w:pPr>
            <w:r w:rsidRPr="002162B2">
              <w:t xml:space="preserve">Redni </w:t>
            </w:r>
          </w:p>
          <w:p w:rsidR="00003F56" w:rsidRPr="002162B2" w:rsidRDefault="00003F56" w:rsidP="00003F56">
            <w:pPr>
              <w:pStyle w:val="Tijeloteksta"/>
              <w:tabs>
                <w:tab w:val="left" w:pos="19275"/>
              </w:tabs>
              <w:jc w:val="left"/>
            </w:pPr>
            <w:r w:rsidRPr="002162B2">
              <w:t>broj</w:t>
            </w:r>
          </w:p>
        </w:tc>
        <w:tc>
          <w:tcPr>
            <w:tcW w:w="5811" w:type="dxa"/>
            <w:shd w:val="clear" w:color="auto" w:fill="auto"/>
          </w:tcPr>
          <w:p w:rsidR="00003F56" w:rsidRPr="002162B2" w:rsidRDefault="00003F56" w:rsidP="00003F56">
            <w:pPr>
              <w:pStyle w:val="Tijeloteksta"/>
              <w:tabs>
                <w:tab w:val="left" w:pos="17505"/>
              </w:tabs>
              <w:jc w:val="center"/>
            </w:pPr>
            <w:r w:rsidRPr="002162B2">
              <w:t>Aktivnost</w:t>
            </w:r>
          </w:p>
        </w:tc>
        <w:tc>
          <w:tcPr>
            <w:tcW w:w="2168" w:type="dxa"/>
            <w:shd w:val="clear" w:color="auto" w:fill="auto"/>
          </w:tcPr>
          <w:p w:rsidR="00003F56" w:rsidRPr="002162B2" w:rsidRDefault="00003F56" w:rsidP="00003F56">
            <w:pPr>
              <w:pStyle w:val="Tijeloteksta"/>
              <w:tabs>
                <w:tab w:val="left" w:pos="17505"/>
              </w:tabs>
              <w:jc w:val="center"/>
            </w:pPr>
            <w:r w:rsidRPr="002162B2">
              <w:t>Ukupno</w:t>
            </w:r>
          </w:p>
          <w:p w:rsidR="00003F56" w:rsidRPr="002162B2" w:rsidRDefault="00003F56" w:rsidP="00003F56">
            <w:pPr>
              <w:pStyle w:val="Tijeloteksta"/>
              <w:tabs>
                <w:tab w:val="left" w:pos="17505"/>
              </w:tabs>
              <w:jc w:val="center"/>
            </w:pPr>
            <w:r w:rsidRPr="002162B2">
              <w:t>(EUR)</w:t>
            </w:r>
          </w:p>
        </w:tc>
      </w:tr>
      <w:tr w:rsidR="00003F56" w:rsidRPr="00B40ABC" w:rsidTr="00003F56">
        <w:trPr>
          <w:trHeight w:val="285"/>
        </w:trPr>
        <w:tc>
          <w:tcPr>
            <w:tcW w:w="993" w:type="dxa"/>
            <w:shd w:val="clear" w:color="auto" w:fill="auto"/>
          </w:tcPr>
          <w:p w:rsidR="00003F56" w:rsidRPr="002162B2" w:rsidRDefault="00003F56" w:rsidP="00003F56">
            <w:pPr>
              <w:pStyle w:val="Tijeloteksta"/>
              <w:tabs>
                <w:tab w:val="left" w:pos="19275"/>
              </w:tabs>
              <w:jc w:val="center"/>
            </w:pPr>
            <w:r w:rsidRPr="002162B2">
              <w:t>1.</w:t>
            </w:r>
          </w:p>
        </w:tc>
        <w:tc>
          <w:tcPr>
            <w:tcW w:w="5811" w:type="dxa"/>
            <w:shd w:val="clear" w:color="auto" w:fill="auto"/>
          </w:tcPr>
          <w:p w:rsidR="00003F56" w:rsidRPr="002162B2" w:rsidRDefault="00003F56" w:rsidP="00003F56">
            <w:pPr>
              <w:pStyle w:val="Tijeloteksta"/>
              <w:tabs>
                <w:tab w:val="left" w:pos="17505"/>
              </w:tabs>
              <w:jc w:val="left"/>
            </w:pPr>
            <w:r w:rsidRPr="002162B2">
              <w:t>Jednokratne novčane pomoći</w:t>
            </w:r>
          </w:p>
        </w:tc>
        <w:tc>
          <w:tcPr>
            <w:tcW w:w="2168" w:type="dxa"/>
            <w:shd w:val="clear" w:color="auto" w:fill="auto"/>
          </w:tcPr>
          <w:p w:rsidR="00003F56" w:rsidRPr="002162B2" w:rsidRDefault="00003F56" w:rsidP="00003F56">
            <w:pPr>
              <w:pStyle w:val="Tijeloteksta"/>
              <w:tabs>
                <w:tab w:val="left" w:pos="19275"/>
              </w:tabs>
              <w:jc w:val="center"/>
            </w:pPr>
            <w:r w:rsidRPr="002162B2">
              <w:t>1</w:t>
            </w:r>
            <w:r>
              <w:t>0</w:t>
            </w:r>
            <w:r w:rsidRPr="002162B2">
              <w:t>.000,00</w:t>
            </w:r>
          </w:p>
        </w:tc>
      </w:tr>
      <w:tr w:rsidR="00003F56" w:rsidRPr="00B40ABC" w:rsidTr="00003F56">
        <w:trPr>
          <w:trHeight w:val="285"/>
        </w:trPr>
        <w:tc>
          <w:tcPr>
            <w:tcW w:w="993" w:type="dxa"/>
            <w:shd w:val="clear" w:color="auto" w:fill="auto"/>
          </w:tcPr>
          <w:p w:rsidR="00003F56" w:rsidRPr="002162B2" w:rsidRDefault="00003F56" w:rsidP="00003F56">
            <w:pPr>
              <w:pStyle w:val="Tijeloteksta"/>
              <w:tabs>
                <w:tab w:val="left" w:pos="19275"/>
              </w:tabs>
              <w:jc w:val="center"/>
            </w:pPr>
            <w:r w:rsidRPr="002162B2">
              <w:t>2.</w:t>
            </w:r>
          </w:p>
        </w:tc>
        <w:tc>
          <w:tcPr>
            <w:tcW w:w="5811" w:type="dxa"/>
            <w:shd w:val="clear" w:color="auto" w:fill="auto"/>
          </w:tcPr>
          <w:p w:rsidR="00003F56" w:rsidRPr="002162B2" w:rsidRDefault="00003F56" w:rsidP="00003F56">
            <w:pPr>
              <w:pStyle w:val="Tijeloteksta"/>
              <w:tabs>
                <w:tab w:val="left" w:pos="17505"/>
              </w:tabs>
              <w:jc w:val="left"/>
            </w:pPr>
            <w:r w:rsidRPr="002162B2">
              <w:t>Javni radovi</w:t>
            </w:r>
          </w:p>
        </w:tc>
        <w:tc>
          <w:tcPr>
            <w:tcW w:w="2168" w:type="dxa"/>
            <w:shd w:val="clear" w:color="auto" w:fill="auto"/>
          </w:tcPr>
          <w:p w:rsidR="00003F56" w:rsidRPr="002162B2" w:rsidRDefault="00003F56" w:rsidP="00003F56">
            <w:pPr>
              <w:pStyle w:val="Tijeloteksta"/>
              <w:tabs>
                <w:tab w:val="left" w:pos="19275"/>
              </w:tabs>
              <w:jc w:val="center"/>
            </w:pPr>
            <w:r>
              <w:t>0,00</w:t>
            </w:r>
          </w:p>
        </w:tc>
      </w:tr>
      <w:tr w:rsidR="00003F56" w:rsidRPr="00B40ABC" w:rsidTr="00003F56">
        <w:trPr>
          <w:trHeight w:val="285"/>
        </w:trPr>
        <w:tc>
          <w:tcPr>
            <w:tcW w:w="993" w:type="dxa"/>
            <w:shd w:val="clear" w:color="auto" w:fill="auto"/>
          </w:tcPr>
          <w:p w:rsidR="00003F56" w:rsidRPr="002162B2" w:rsidRDefault="00003F56" w:rsidP="00003F56">
            <w:pPr>
              <w:pStyle w:val="Tijeloteksta"/>
              <w:tabs>
                <w:tab w:val="left" w:pos="19275"/>
              </w:tabs>
              <w:jc w:val="center"/>
            </w:pPr>
            <w:r w:rsidRPr="002162B2">
              <w:t>3.</w:t>
            </w:r>
          </w:p>
        </w:tc>
        <w:tc>
          <w:tcPr>
            <w:tcW w:w="5811" w:type="dxa"/>
            <w:shd w:val="clear" w:color="auto" w:fill="auto"/>
          </w:tcPr>
          <w:p w:rsidR="00003F56" w:rsidRPr="002162B2" w:rsidRDefault="00003F56" w:rsidP="00003F56">
            <w:pPr>
              <w:pStyle w:val="Tijeloteksta"/>
              <w:tabs>
                <w:tab w:val="left" w:pos="19275"/>
              </w:tabs>
              <w:jc w:val="left"/>
            </w:pPr>
            <w:r w:rsidRPr="002162B2">
              <w:t>Sufinanciranje Crvenog Križa</w:t>
            </w:r>
          </w:p>
        </w:tc>
        <w:tc>
          <w:tcPr>
            <w:tcW w:w="2168" w:type="dxa"/>
            <w:shd w:val="clear" w:color="auto" w:fill="auto"/>
          </w:tcPr>
          <w:p w:rsidR="00003F56" w:rsidRPr="002162B2" w:rsidRDefault="00003F56" w:rsidP="00003F56">
            <w:pPr>
              <w:pStyle w:val="Tijeloteksta"/>
              <w:tabs>
                <w:tab w:val="left" w:pos="19275"/>
              </w:tabs>
              <w:jc w:val="center"/>
            </w:pPr>
            <w:r>
              <w:t>4.805</w:t>
            </w:r>
            <w:r w:rsidRPr="002162B2">
              <w:t xml:space="preserve">,00 </w:t>
            </w:r>
          </w:p>
        </w:tc>
      </w:tr>
      <w:tr w:rsidR="00003F56" w:rsidRPr="00B40ABC" w:rsidTr="00003F56">
        <w:trPr>
          <w:trHeight w:val="286"/>
        </w:trPr>
        <w:tc>
          <w:tcPr>
            <w:tcW w:w="993" w:type="dxa"/>
            <w:shd w:val="clear" w:color="auto" w:fill="auto"/>
          </w:tcPr>
          <w:p w:rsidR="00003F56" w:rsidRPr="002162B2" w:rsidRDefault="00003F56" w:rsidP="00003F56">
            <w:pPr>
              <w:pStyle w:val="Tijeloteksta"/>
              <w:tabs>
                <w:tab w:val="left" w:pos="19275"/>
              </w:tabs>
              <w:jc w:val="center"/>
            </w:pPr>
            <w:r w:rsidRPr="002162B2">
              <w:t>4.</w:t>
            </w:r>
          </w:p>
        </w:tc>
        <w:tc>
          <w:tcPr>
            <w:tcW w:w="5811" w:type="dxa"/>
            <w:shd w:val="clear" w:color="auto" w:fill="auto"/>
          </w:tcPr>
          <w:p w:rsidR="00003F56" w:rsidRPr="002162B2" w:rsidRDefault="00003F56" w:rsidP="00003F56">
            <w:pPr>
              <w:pStyle w:val="Tijeloteksta"/>
              <w:tabs>
                <w:tab w:val="left" w:pos="19275"/>
              </w:tabs>
              <w:jc w:val="left"/>
            </w:pPr>
            <w:r w:rsidRPr="002162B2">
              <w:t>Pomoć za stambeno zbrinjavanje mladih obitelji</w:t>
            </w:r>
          </w:p>
        </w:tc>
        <w:tc>
          <w:tcPr>
            <w:tcW w:w="2168" w:type="dxa"/>
            <w:shd w:val="clear" w:color="auto" w:fill="auto"/>
          </w:tcPr>
          <w:p w:rsidR="00003F56" w:rsidRPr="002162B2" w:rsidRDefault="00003F56" w:rsidP="00003F56">
            <w:pPr>
              <w:pStyle w:val="Tijeloteksta"/>
              <w:tabs>
                <w:tab w:val="left" w:pos="19275"/>
              </w:tabs>
              <w:jc w:val="center"/>
              <w:rPr>
                <w:color w:val="000000"/>
              </w:rPr>
            </w:pPr>
            <w:r>
              <w:rPr>
                <w:color w:val="000000"/>
              </w:rPr>
              <w:t>20</w:t>
            </w:r>
            <w:r w:rsidRPr="002162B2">
              <w:rPr>
                <w:color w:val="000000"/>
              </w:rPr>
              <w:t>.000,00</w:t>
            </w:r>
          </w:p>
        </w:tc>
      </w:tr>
      <w:tr w:rsidR="00003F56" w:rsidRPr="00B40ABC" w:rsidTr="00003F56">
        <w:trPr>
          <w:trHeight w:val="61"/>
        </w:trPr>
        <w:tc>
          <w:tcPr>
            <w:tcW w:w="6804" w:type="dxa"/>
            <w:gridSpan w:val="2"/>
            <w:shd w:val="clear" w:color="auto" w:fill="auto"/>
          </w:tcPr>
          <w:p w:rsidR="00003F56" w:rsidRPr="002162B2" w:rsidRDefault="00003F56" w:rsidP="00003F56">
            <w:pPr>
              <w:pStyle w:val="Tijeloteksta"/>
              <w:tabs>
                <w:tab w:val="left" w:pos="19275"/>
              </w:tabs>
              <w:jc w:val="center"/>
              <w:rPr>
                <w:b/>
                <w:color w:val="000000"/>
              </w:rPr>
            </w:pPr>
            <w:r w:rsidRPr="002162B2">
              <w:rPr>
                <w:b/>
                <w:color w:val="000000"/>
              </w:rPr>
              <w:t>Ukupno:</w:t>
            </w:r>
          </w:p>
        </w:tc>
        <w:tc>
          <w:tcPr>
            <w:tcW w:w="2168" w:type="dxa"/>
            <w:shd w:val="clear" w:color="auto" w:fill="auto"/>
          </w:tcPr>
          <w:p w:rsidR="00003F56" w:rsidRPr="002162B2" w:rsidRDefault="00003F56" w:rsidP="00003F56">
            <w:pPr>
              <w:pStyle w:val="Tijeloteksta"/>
              <w:tabs>
                <w:tab w:val="left" w:pos="19275"/>
              </w:tabs>
              <w:jc w:val="center"/>
              <w:rPr>
                <w:b/>
                <w:color w:val="000000"/>
              </w:rPr>
            </w:pPr>
            <w:r>
              <w:rPr>
                <w:b/>
                <w:color w:val="000000"/>
              </w:rPr>
              <w:t>34.805,00</w:t>
            </w:r>
          </w:p>
        </w:tc>
      </w:tr>
    </w:tbl>
    <w:p w:rsidR="00003F56" w:rsidRPr="00B40ABC" w:rsidRDefault="00003F56" w:rsidP="00003F56">
      <w:pPr>
        <w:pStyle w:val="Tijeloteksta"/>
        <w:tabs>
          <w:tab w:val="left" w:pos="19275"/>
        </w:tabs>
        <w:ind w:left="1065"/>
        <w:jc w:val="left"/>
      </w:pPr>
    </w:p>
    <w:p w:rsidR="00003F56" w:rsidRDefault="00003F56" w:rsidP="00003F56">
      <w:pPr>
        <w:pStyle w:val="Tijeloteksta"/>
        <w:tabs>
          <w:tab w:val="left" w:pos="19275"/>
        </w:tabs>
        <w:jc w:val="center"/>
        <w:rPr>
          <w:b/>
          <w:bCs/>
        </w:rPr>
      </w:pPr>
    </w:p>
    <w:p w:rsidR="00003F56" w:rsidRPr="00155A46" w:rsidRDefault="00003F56" w:rsidP="00003F56">
      <w:pPr>
        <w:pStyle w:val="Tijeloteksta"/>
        <w:tabs>
          <w:tab w:val="left" w:pos="19275"/>
        </w:tabs>
        <w:jc w:val="center"/>
        <w:rPr>
          <w:b/>
          <w:bCs/>
        </w:rPr>
      </w:pPr>
      <w:r w:rsidRPr="00155A46">
        <w:rPr>
          <w:b/>
          <w:bCs/>
        </w:rPr>
        <w:t>Članak 3.</w:t>
      </w:r>
    </w:p>
    <w:p w:rsidR="00003F56" w:rsidRPr="00B40ABC" w:rsidRDefault="00003F56" w:rsidP="00003F56">
      <w:pPr>
        <w:pStyle w:val="Tijeloteksta"/>
        <w:tabs>
          <w:tab w:val="left" w:pos="19275"/>
        </w:tabs>
        <w:jc w:val="center"/>
      </w:pPr>
    </w:p>
    <w:p w:rsidR="00003F56" w:rsidRDefault="00003F56" w:rsidP="00003F56">
      <w:pPr>
        <w:pStyle w:val="Tijeloteksta"/>
        <w:tabs>
          <w:tab w:val="left" w:pos="19320"/>
        </w:tabs>
        <w:jc w:val="left"/>
      </w:pPr>
      <w:r>
        <w:t xml:space="preserve">Pravo na dodjelu pomoći iz ovog Programa ostvaruje se podnošenjem pismene zamolbe Jedinstvenom upravnom odjelu Općine Gornji </w:t>
      </w:r>
      <w:proofErr w:type="spellStart"/>
      <w:r>
        <w:t>Bogićevci</w:t>
      </w:r>
      <w:proofErr w:type="spellEnd"/>
      <w:r>
        <w:t>. Raspored sredstava iz ovog Programa vršit će se temeljem odluke Općinskog načelnika, ugovora ili rješenja Jedinstvenog upravnog odjela o priznavanju prava iz socijalne skrbi.</w:t>
      </w:r>
    </w:p>
    <w:p w:rsidR="00003F56" w:rsidRDefault="00003F56" w:rsidP="00003F56">
      <w:pPr>
        <w:pStyle w:val="Tijeloteksta"/>
        <w:tabs>
          <w:tab w:val="left" w:pos="19320"/>
        </w:tabs>
        <w:jc w:val="left"/>
      </w:pPr>
    </w:p>
    <w:p w:rsidR="00003F56" w:rsidRPr="00651214" w:rsidRDefault="00003F56" w:rsidP="00003F56">
      <w:pPr>
        <w:pStyle w:val="Tijeloteksta"/>
        <w:tabs>
          <w:tab w:val="left" w:pos="19320"/>
        </w:tabs>
        <w:ind w:left="1080" w:hanging="360"/>
        <w:rPr>
          <w:b/>
          <w:bCs/>
        </w:rPr>
      </w:pPr>
      <w:r>
        <w:t xml:space="preserve">                                                        </w:t>
      </w:r>
      <w:r w:rsidRPr="00651214">
        <w:rPr>
          <w:b/>
          <w:bCs/>
        </w:rPr>
        <w:t>Članak 4.</w:t>
      </w:r>
    </w:p>
    <w:p w:rsidR="00003F56" w:rsidRPr="00B40ABC" w:rsidRDefault="00003F56" w:rsidP="00003F56">
      <w:pPr>
        <w:pStyle w:val="Tijeloteksta"/>
        <w:tabs>
          <w:tab w:val="left" w:pos="19320"/>
        </w:tabs>
        <w:ind w:left="1080" w:hanging="360"/>
        <w:jc w:val="left"/>
      </w:pPr>
      <w:r w:rsidRPr="00B40ABC">
        <w:t xml:space="preserve">                                                              </w:t>
      </w:r>
    </w:p>
    <w:p w:rsidR="00003F56" w:rsidRPr="00B40ABC" w:rsidRDefault="00003F56" w:rsidP="00003F56">
      <w:pPr>
        <w:pStyle w:val="Tijeloteksta"/>
        <w:tabs>
          <w:tab w:val="left" w:pos="19320"/>
        </w:tabs>
        <w:jc w:val="left"/>
      </w:pPr>
      <w:r w:rsidRPr="00B40ABC">
        <w:t xml:space="preserve">Ovaj Program stupa na </w:t>
      </w:r>
      <w:r>
        <w:t>snagu osmi dan od dana objave</w:t>
      </w:r>
      <w:r w:rsidRPr="00B40ABC">
        <w:t xml:space="preserve"> u  „Službenom </w:t>
      </w:r>
      <w:r>
        <w:t>glasniku</w:t>
      </w:r>
      <w:r w:rsidRPr="00B40ABC">
        <w:t xml:space="preserve"> </w:t>
      </w:r>
      <w:r>
        <w:t xml:space="preserve">Općine Gornji </w:t>
      </w:r>
      <w:proofErr w:type="spellStart"/>
      <w:r>
        <w:t>Bogićevci</w:t>
      </w:r>
      <w:proofErr w:type="spellEnd"/>
      <w:r w:rsidRPr="00B40ABC">
        <w:t>“</w:t>
      </w:r>
      <w:r>
        <w:t>.</w:t>
      </w:r>
    </w:p>
    <w:p w:rsidR="00003F56" w:rsidRPr="00B40ABC" w:rsidRDefault="00003F56" w:rsidP="00003F56">
      <w:pPr>
        <w:pStyle w:val="Tijeloteksta"/>
        <w:tabs>
          <w:tab w:val="left" w:pos="19320"/>
        </w:tabs>
        <w:ind w:left="1080" w:hanging="360"/>
        <w:jc w:val="left"/>
      </w:pPr>
    </w:p>
    <w:p w:rsidR="00003F56" w:rsidRPr="00B40ABC" w:rsidRDefault="00003F56" w:rsidP="00003F56">
      <w:pPr>
        <w:pStyle w:val="Tijeloteksta"/>
        <w:tabs>
          <w:tab w:val="left" w:pos="19320"/>
        </w:tabs>
        <w:ind w:left="1080" w:hanging="360"/>
        <w:jc w:val="left"/>
      </w:pPr>
      <w:r w:rsidRPr="00B40ABC">
        <w:t xml:space="preserve">                                                             </w:t>
      </w:r>
    </w:p>
    <w:p w:rsidR="00003F56" w:rsidRDefault="00003F56" w:rsidP="00003F56">
      <w:pPr>
        <w:rPr>
          <w:b/>
          <w:iCs/>
        </w:rPr>
      </w:pPr>
      <w:r w:rsidRPr="00161610">
        <w:rPr>
          <w:b/>
          <w:i/>
        </w:rPr>
        <w:t xml:space="preserve">                                  </w:t>
      </w:r>
      <w:r w:rsidRPr="00B71432">
        <w:rPr>
          <w:b/>
          <w:iCs/>
        </w:rPr>
        <w:t>OPĆINSKO VIJEĆE</w:t>
      </w:r>
      <w:r>
        <w:rPr>
          <w:b/>
          <w:i/>
        </w:rPr>
        <w:t xml:space="preserve"> </w:t>
      </w:r>
      <w:r w:rsidRPr="00161610">
        <w:rPr>
          <w:b/>
          <w:i/>
        </w:rPr>
        <w:t xml:space="preserve"> </w:t>
      </w:r>
      <w:r w:rsidRPr="00161610">
        <w:rPr>
          <w:b/>
          <w:iCs/>
        </w:rPr>
        <w:t>OPĆIN</w:t>
      </w:r>
      <w:r>
        <w:rPr>
          <w:b/>
          <w:iCs/>
        </w:rPr>
        <w:t>E GORNJI BOGIĆEVCI</w:t>
      </w:r>
    </w:p>
    <w:p w:rsidR="00003F56" w:rsidRPr="0021546D" w:rsidRDefault="00003F56" w:rsidP="00003F56">
      <w:pPr>
        <w:rPr>
          <w:b/>
          <w:iCs/>
          <w:color w:val="FF0000"/>
        </w:rPr>
      </w:pPr>
    </w:p>
    <w:p w:rsidR="00003F56" w:rsidRDefault="00003F56" w:rsidP="00003F56">
      <w:pPr>
        <w:pStyle w:val="Tijeloteksta"/>
        <w:jc w:val="left"/>
        <w:rPr>
          <w:bCs/>
        </w:rPr>
      </w:pPr>
    </w:p>
    <w:p w:rsidR="00003F56" w:rsidRPr="004D2CE7" w:rsidRDefault="00003F56" w:rsidP="00003F56">
      <w:pPr>
        <w:jc w:val="both"/>
        <w:rPr>
          <w:bCs/>
          <w:color w:val="000000"/>
        </w:rPr>
      </w:pPr>
      <w:r w:rsidRPr="004D2CE7">
        <w:rPr>
          <w:bCs/>
          <w:color w:val="000000"/>
        </w:rPr>
        <w:t>KLASA: 400-05-26-02-01</w:t>
      </w:r>
    </w:p>
    <w:p w:rsidR="00003F56" w:rsidRPr="004D2CE7" w:rsidRDefault="00003F56" w:rsidP="00003F56">
      <w:pPr>
        <w:jc w:val="both"/>
        <w:rPr>
          <w:bCs/>
          <w:color w:val="000000"/>
        </w:rPr>
      </w:pPr>
      <w:r w:rsidRPr="004D2CE7">
        <w:rPr>
          <w:bCs/>
          <w:color w:val="000000"/>
        </w:rPr>
        <w:t>URBROJ: 2178-22-03-26-</w:t>
      </w:r>
      <w:r>
        <w:rPr>
          <w:bCs/>
          <w:color w:val="000000"/>
        </w:rPr>
        <w:t>14</w:t>
      </w:r>
    </w:p>
    <w:p w:rsidR="00003F56" w:rsidRDefault="00003F56" w:rsidP="00003F56">
      <w:r>
        <w:rPr>
          <w:bCs/>
        </w:rPr>
        <w:t xml:space="preserve">Gornji </w:t>
      </w:r>
      <w:proofErr w:type="spellStart"/>
      <w:r>
        <w:rPr>
          <w:bCs/>
        </w:rPr>
        <w:t>Bogićevci</w:t>
      </w:r>
      <w:proofErr w:type="spellEnd"/>
      <w:r>
        <w:rPr>
          <w:bCs/>
        </w:rPr>
        <w:t>, 16. rujna 2026. godine</w:t>
      </w:r>
    </w:p>
    <w:p w:rsidR="00003F56" w:rsidRDefault="00003F56" w:rsidP="00003F56"/>
    <w:p w:rsidR="00003F56" w:rsidRDefault="00003F56" w:rsidP="00003F56"/>
    <w:p w:rsidR="00003F56" w:rsidRDefault="00003F56" w:rsidP="00003F56"/>
    <w:p w:rsidR="00003F56" w:rsidRPr="00161610" w:rsidRDefault="00003F56" w:rsidP="00003F56">
      <w:pPr>
        <w:rPr>
          <w:b/>
          <w:i/>
        </w:rPr>
      </w:pPr>
    </w:p>
    <w:p w:rsidR="00003F56" w:rsidRPr="00161610" w:rsidRDefault="00003F56" w:rsidP="00003F56">
      <w:pPr>
        <w:jc w:val="right"/>
      </w:pPr>
      <w:r w:rsidRPr="00161610">
        <w:t xml:space="preserve">        PREDSJEDNIK OPĆINSKOG VIJEĆA</w:t>
      </w:r>
    </w:p>
    <w:p w:rsidR="00003F56" w:rsidRPr="00161610" w:rsidRDefault="00003F56" w:rsidP="00003F56">
      <w:pPr>
        <w:ind w:left="4956" w:firstLine="708"/>
        <w:jc w:val="center"/>
      </w:pPr>
      <w:r>
        <w:t>Željko Klarić</w:t>
      </w:r>
    </w:p>
    <w:p w:rsidR="00003F56" w:rsidRDefault="00003F56" w:rsidP="00003F56"/>
    <w:p w:rsidR="00003F56" w:rsidRDefault="00003F56" w:rsidP="00003F56"/>
    <w:p w:rsidR="00003F56" w:rsidRPr="00161610" w:rsidRDefault="00003F56" w:rsidP="00003F56"/>
    <w:p w:rsidR="00003F56" w:rsidRPr="00161610" w:rsidRDefault="00003F56" w:rsidP="00003F56">
      <w:r w:rsidRPr="00161610">
        <w:t>Dostaviti:</w:t>
      </w:r>
    </w:p>
    <w:p w:rsidR="00003F56" w:rsidRPr="00B71432" w:rsidRDefault="00003F56" w:rsidP="00753169">
      <w:pPr>
        <w:numPr>
          <w:ilvl w:val="0"/>
          <w:numId w:val="27"/>
        </w:numPr>
        <w:spacing w:line="240" w:lineRule="auto"/>
        <w:contextualSpacing/>
      </w:pPr>
      <w:r>
        <w:t>Jedinstveni upravni odjel</w:t>
      </w:r>
    </w:p>
    <w:p w:rsidR="00003F56" w:rsidRDefault="00003F56" w:rsidP="00753169">
      <w:pPr>
        <w:numPr>
          <w:ilvl w:val="0"/>
          <w:numId w:val="27"/>
        </w:numPr>
        <w:spacing w:line="240" w:lineRule="auto"/>
        <w:contextualSpacing/>
      </w:pPr>
      <w:r>
        <w:t xml:space="preserve">Službeni glasnik Općine Gornji </w:t>
      </w:r>
      <w:proofErr w:type="spellStart"/>
      <w:r>
        <w:t>Bogićevci</w:t>
      </w:r>
      <w:proofErr w:type="spellEnd"/>
    </w:p>
    <w:p w:rsidR="00003F56" w:rsidRDefault="00003F56" w:rsidP="00753169">
      <w:pPr>
        <w:numPr>
          <w:ilvl w:val="0"/>
          <w:numId w:val="27"/>
        </w:numPr>
        <w:spacing w:line="240" w:lineRule="auto"/>
        <w:contextualSpacing/>
      </w:pPr>
      <w:r>
        <w:t>Pismohrana.</w:t>
      </w:r>
    </w:p>
    <w:p w:rsidR="00003F56" w:rsidRDefault="00003F56" w:rsidP="00003F56"/>
    <w:p w:rsidR="00003F56" w:rsidRDefault="00003F56" w:rsidP="00003F56"/>
    <w:p w:rsidR="00003F56" w:rsidRDefault="00003F56" w:rsidP="00003F56"/>
    <w:p w:rsidR="00003F56" w:rsidRDefault="00003F56" w:rsidP="00003F56">
      <w:pPr>
        <w:pStyle w:val="Tijeloteksta"/>
        <w:tabs>
          <w:tab w:val="left" w:pos="19320"/>
        </w:tabs>
        <w:jc w:val="left"/>
        <w:rPr>
          <w:sz w:val="22"/>
        </w:rPr>
      </w:pPr>
    </w:p>
    <w:p w:rsidR="00003F56" w:rsidRDefault="00003F56" w:rsidP="00003F56">
      <w:pPr>
        <w:rPr>
          <w:rFonts w:ascii="Times New Roman" w:hAnsi="Times New Roman" w:cs="Times New Roman"/>
          <w:sz w:val="24"/>
          <w:szCs w:val="24"/>
        </w:rPr>
      </w:pPr>
    </w:p>
    <w:p w:rsidR="00003F56" w:rsidRDefault="00003F56" w:rsidP="00003F56">
      <w:pPr>
        <w:rPr>
          <w:rFonts w:ascii="Times New Roman" w:hAnsi="Times New Roman" w:cs="Times New Roman"/>
          <w:sz w:val="24"/>
          <w:szCs w:val="24"/>
        </w:rPr>
      </w:pPr>
    </w:p>
    <w:p w:rsidR="00003F56" w:rsidRPr="00161610" w:rsidRDefault="00003F56" w:rsidP="00003F56">
      <w:pPr>
        <w:pStyle w:val="Tijeloteksta"/>
      </w:pPr>
      <w:r w:rsidRPr="00161610">
        <w:t xml:space="preserve">                  </w:t>
      </w:r>
      <w:r>
        <w:rPr>
          <w:noProof/>
        </w:rPr>
        <w:drawing>
          <wp:inline distT="0" distB="0" distL="0" distR="0">
            <wp:extent cx="485775" cy="647700"/>
            <wp:effectExtent l="19050" t="0" r="9525" b="0"/>
            <wp:docPr id="7"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5"/>
                    <pic:cNvPicPr>
                      <a:picLocks noChangeAspect="1" noChangeArrowheads="1"/>
                    </pic:cNvPicPr>
                  </pic:nvPicPr>
                  <pic:blipFill>
                    <a:blip r:embed="rId7" cstate="print"/>
                    <a:srcRect/>
                    <a:stretch>
                      <a:fillRect/>
                    </a:stretch>
                  </pic:blipFill>
                  <pic:spPr bwMode="auto">
                    <a:xfrm>
                      <a:off x="0" y="0"/>
                      <a:ext cx="485775" cy="647700"/>
                    </a:xfrm>
                    <a:prstGeom prst="rect">
                      <a:avLst/>
                    </a:prstGeom>
                    <a:noFill/>
                    <a:ln w="9525">
                      <a:noFill/>
                      <a:miter lim="800000"/>
                      <a:headEnd/>
                      <a:tailEnd/>
                    </a:ln>
                  </pic:spPr>
                </pic:pic>
              </a:graphicData>
            </a:graphic>
          </wp:inline>
        </w:drawing>
      </w:r>
    </w:p>
    <w:p w:rsidR="00003F56" w:rsidRPr="00161610" w:rsidRDefault="00003F56" w:rsidP="00003F56">
      <w:pPr>
        <w:pStyle w:val="Tijeloteksta"/>
        <w:ind w:firstLine="720"/>
      </w:pPr>
    </w:p>
    <w:p w:rsidR="00003F56" w:rsidRPr="00161610" w:rsidRDefault="00003F56" w:rsidP="00003F56">
      <w:pPr>
        <w:rPr>
          <w:sz w:val="24"/>
          <w:szCs w:val="24"/>
        </w:rPr>
      </w:pPr>
      <w:r w:rsidRPr="00161610">
        <w:rPr>
          <w:sz w:val="24"/>
          <w:szCs w:val="24"/>
        </w:rPr>
        <w:t>REPUBLIKA HRVATSKA</w:t>
      </w:r>
    </w:p>
    <w:p w:rsidR="00003F56" w:rsidRPr="00161610" w:rsidRDefault="00003F56" w:rsidP="00003F56">
      <w:pPr>
        <w:rPr>
          <w:sz w:val="24"/>
          <w:szCs w:val="24"/>
        </w:rPr>
      </w:pPr>
      <w:r w:rsidRPr="00161610">
        <w:rPr>
          <w:sz w:val="24"/>
          <w:szCs w:val="24"/>
        </w:rPr>
        <w:t>BRODSKO-POSAVSKA ŽUPANIJA</w:t>
      </w:r>
    </w:p>
    <w:p w:rsidR="00003F56" w:rsidRPr="00161610" w:rsidRDefault="00003F56" w:rsidP="00003F56">
      <w:pPr>
        <w:rPr>
          <w:sz w:val="24"/>
          <w:szCs w:val="24"/>
        </w:rPr>
      </w:pPr>
      <w:r w:rsidRPr="00161610">
        <w:rPr>
          <w:sz w:val="24"/>
          <w:szCs w:val="24"/>
        </w:rPr>
        <w:t xml:space="preserve">OPĆINA </w:t>
      </w:r>
      <w:r>
        <w:rPr>
          <w:sz w:val="24"/>
          <w:szCs w:val="24"/>
        </w:rPr>
        <w:t>GORNJI BOGIĆEVCI</w:t>
      </w:r>
    </w:p>
    <w:p w:rsidR="00003F56" w:rsidRPr="00161610" w:rsidRDefault="00003F56" w:rsidP="00003F56">
      <w:pPr>
        <w:rPr>
          <w:sz w:val="24"/>
          <w:szCs w:val="24"/>
        </w:rPr>
      </w:pPr>
      <w:r w:rsidRPr="00161610">
        <w:rPr>
          <w:sz w:val="24"/>
          <w:szCs w:val="24"/>
        </w:rPr>
        <w:t>OPĆINSKO VIJEĆE</w:t>
      </w:r>
    </w:p>
    <w:p w:rsidR="00003F56" w:rsidRPr="00161610" w:rsidRDefault="00003F56" w:rsidP="00003F56">
      <w:pPr>
        <w:jc w:val="both"/>
        <w:rPr>
          <w:sz w:val="24"/>
          <w:szCs w:val="24"/>
        </w:rPr>
      </w:pPr>
      <w:r w:rsidRPr="00161610">
        <w:rPr>
          <w:sz w:val="24"/>
          <w:szCs w:val="24"/>
        </w:rPr>
        <w:t xml:space="preserve">Trg hrvatskih branitelja 1, </w:t>
      </w:r>
    </w:p>
    <w:p w:rsidR="00003F56" w:rsidRPr="00161610" w:rsidRDefault="00003F56" w:rsidP="00003F56">
      <w:pPr>
        <w:jc w:val="both"/>
        <w:rPr>
          <w:sz w:val="24"/>
          <w:szCs w:val="24"/>
        </w:rPr>
      </w:pPr>
      <w:r w:rsidRPr="00161610">
        <w:rPr>
          <w:sz w:val="24"/>
          <w:szCs w:val="24"/>
        </w:rPr>
        <w:t xml:space="preserve">35429 Gornji </w:t>
      </w:r>
      <w:proofErr w:type="spellStart"/>
      <w:r w:rsidRPr="00161610">
        <w:rPr>
          <w:sz w:val="24"/>
          <w:szCs w:val="24"/>
        </w:rPr>
        <w:t>Bogićevci</w:t>
      </w:r>
      <w:proofErr w:type="spellEnd"/>
    </w:p>
    <w:p w:rsidR="00003F56" w:rsidRPr="00161610" w:rsidRDefault="00003F56" w:rsidP="00003F56">
      <w:pPr>
        <w:rPr>
          <w:sz w:val="24"/>
          <w:szCs w:val="24"/>
        </w:rPr>
      </w:pPr>
      <w:r w:rsidRPr="00161610">
        <w:rPr>
          <w:sz w:val="24"/>
          <w:szCs w:val="24"/>
        </w:rPr>
        <w:t>OIB: 89414039518</w:t>
      </w:r>
    </w:p>
    <w:p w:rsidR="00003F56" w:rsidRPr="00161610" w:rsidRDefault="00003F56" w:rsidP="00003F56">
      <w:pPr>
        <w:rPr>
          <w:sz w:val="24"/>
          <w:szCs w:val="24"/>
        </w:rPr>
      </w:pPr>
      <w:proofErr w:type="spellStart"/>
      <w:r w:rsidRPr="00161610">
        <w:rPr>
          <w:sz w:val="24"/>
          <w:szCs w:val="24"/>
        </w:rPr>
        <w:t>Tel</w:t>
      </w:r>
      <w:proofErr w:type="spellEnd"/>
      <w:r w:rsidRPr="00161610">
        <w:rPr>
          <w:sz w:val="24"/>
          <w:szCs w:val="24"/>
        </w:rPr>
        <w:t>: 035/375-056</w:t>
      </w:r>
    </w:p>
    <w:p w:rsidR="00003F56" w:rsidRDefault="00003F56" w:rsidP="00003F56">
      <w:pPr>
        <w:rPr>
          <w:sz w:val="24"/>
        </w:rPr>
      </w:pPr>
    </w:p>
    <w:p w:rsidR="00003F56" w:rsidRPr="00093B20" w:rsidRDefault="00003F56" w:rsidP="00003F56">
      <w:pPr>
        <w:rPr>
          <w:color w:val="FF0000"/>
          <w:sz w:val="24"/>
        </w:rPr>
      </w:pPr>
      <w:r>
        <w:rPr>
          <w:sz w:val="24"/>
        </w:rPr>
        <w:tab/>
        <w:t xml:space="preserve">Na temelju članka 25.stavak 6, 7 i 8 i članka 49. stavak 4 Zakona o poljoprivrednom zemljištu („Narodne novine“ broj 20/18, 115/18, 98/19 i 57/22) i  </w:t>
      </w:r>
      <w:r w:rsidRPr="00B968F2">
        <w:rPr>
          <w:sz w:val="24"/>
        </w:rPr>
        <w:t xml:space="preserve">te članka 39. stavak 5 Statuta općine Gornji </w:t>
      </w:r>
      <w:proofErr w:type="spellStart"/>
      <w:r w:rsidRPr="00B968F2">
        <w:rPr>
          <w:sz w:val="24"/>
        </w:rPr>
        <w:t>Bogićevci</w:t>
      </w:r>
      <w:proofErr w:type="spellEnd"/>
      <w:r w:rsidRPr="00B968F2">
        <w:rPr>
          <w:sz w:val="24"/>
        </w:rPr>
        <w:t xml:space="preserve"> („Službeni glasnik Općine Gornji </w:t>
      </w:r>
      <w:proofErr w:type="spellStart"/>
      <w:r w:rsidRPr="00B968F2">
        <w:rPr>
          <w:sz w:val="24"/>
        </w:rPr>
        <w:t>Bogićevci</w:t>
      </w:r>
      <w:proofErr w:type="spellEnd"/>
      <w:r w:rsidRPr="00B968F2">
        <w:rPr>
          <w:sz w:val="24"/>
        </w:rPr>
        <w:t xml:space="preserve">“, broj 02/21, </w:t>
      </w:r>
      <w:r w:rsidRPr="00B968F2">
        <w:rPr>
          <w:sz w:val="24"/>
        </w:rPr>
        <w:lastRenderedPageBreak/>
        <w:t>Općinsko vijeće opć</w:t>
      </w:r>
      <w:r>
        <w:rPr>
          <w:sz w:val="24"/>
        </w:rPr>
        <w:t xml:space="preserve">ine Gornji </w:t>
      </w:r>
      <w:proofErr w:type="spellStart"/>
      <w:r>
        <w:rPr>
          <w:sz w:val="24"/>
        </w:rPr>
        <w:t>Bogićevci</w:t>
      </w:r>
      <w:proofErr w:type="spellEnd"/>
      <w:r>
        <w:rPr>
          <w:sz w:val="24"/>
        </w:rPr>
        <w:t xml:space="preserve"> na svojoj </w:t>
      </w:r>
      <w:r>
        <w:rPr>
          <w:color w:val="000000"/>
          <w:sz w:val="24"/>
        </w:rPr>
        <w:t>9</w:t>
      </w:r>
      <w:r w:rsidRPr="00DE0D8F">
        <w:rPr>
          <w:color w:val="000000"/>
          <w:sz w:val="24"/>
        </w:rPr>
        <w:t xml:space="preserve">. sjednici održanoj </w:t>
      </w:r>
      <w:r>
        <w:rPr>
          <w:color w:val="000000"/>
          <w:sz w:val="24"/>
        </w:rPr>
        <w:t>16. rujna 2026</w:t>
      </w:r>
      <w:r w:rsidRPr="00DE0D8F">
        <w:rPr>
          <w:color w:val="000000"/>
          <w:sz w:val="24"/>
        </w:rPr>
        <w:t>. godine, donosi</w:t>
      </w:r>
    </w:p>
    <w:p w:rsidR="00003F56" w:rsidRPr="00093B20" w:rsidRDefault="00003F56" w:rsidP="00003F56">
      <w:pPr>
        <w:pStyle w:val="Tijeloteksta"/>
        <w:jc w:val="left"/>
        <w:rPr>
          <w:color w:val="FF0000"/>
          <w:lang w:val="en-GB"/>
        </w:rPr>
      </w:pPr>
    </w:p>
    <w:p w:rsidR="00003F56" w:rsidRDefault="00003F56" w:rsidP="00003F56">
      <w:pPr>
        <w:jc w:val="center"/>
        <w:rPr>
          <w:rStyle w:val="fontstyle01"/>
          <w:rFonts w:ascii="Times New Roman" w:hAnsi="Times New Roman"/>
          <w:sz w:val="24"/>
          <w:szCs w:val="24"/>
        </w:rPr>
      </w:pPr>
      <w:r w:rsidRPr="00F2764F">
        <w:rPr>
          <w:rStyle w:val="fontstyle01"/>
          <w:rFonts w:ascii="Times New Roman" w:hAnsi="Times New Roman"/>
          <w:sz w:val="24"/>
          <w:szCs w:val="24"/>
        </w:rPr>
        <w:t>PROGRAM</w:t>
      </w:r>
      <w:r>
        <w:rPr>
          <w:rStyle w:val="fontstyle01"/>
          <w:rFonts w:ascii="Times New Roman" w:hAnsi="Times New Roman"/>
          <w:sz w:val="24"/>
          <w:szCs w:val="24"/>
        </w:rPr>
        <w:t xml:space="preserve"> </w:t>
      </w:r>
      <w:r w:rsidRPr="00F2764F">
        <w:rPr>
          <w:rStyle w:val="fontstyle01"/>
          <w:rFonts w:ascii="Times New Roman" w:hAnsi="Times New Roman"/>
          <w:sz w:val="24"/>
          <w:szCs w:val="24"/>
        </w:rPr>
        <w:t xml:space="preserve">KORIŠTENJA SREDSTAVA </w:t>
      </w:r>
      <w:r>
        <w:rPr>
          <w:rStyle w:val="fontstyle01"/>
          <w:rFonts w:ascii="Times New Roman" w:hAnsi="Times New Roman"/>
          <w:sz w:val="24"/>
          <w:szCs w:val="24"/>
        </w:rPr>
        <w:t>OD RASPOLAGANJA POLJOPRIVREDNIM ZEMLJIŠTEM U VLASNIŠTVU REPUBLIKE HRVATSKE NA PODRUČJU OPĆINE GORNJI BOGIĆEVCI ZA 2026. GODINU</w:t>
      </w:r>
    </w:p>
    <w:p w:rsidR="00003F56" w:rsidRDefault="00003F56" w:rsidP="00003F56">
      <w:pPr>
        <w:pStyle w:val="Naslov1"/>
        <w:jc w:val="both"/>
      </w:pPr>
      <w:r>
        <w:t xml:space="preserve">                                                         </w:t>
      </w:r>
    </w:p>
    <w:p w:rsidR="00003F56" w:rsidRDefault="00003F56" w:rsidP="00003F56">
      <w:pPr>
        <w:jc w:val="center"/>
        <w:rPr>
          <w:sz w:val="24"/>
        </w:rPr>
      </w:pPr>
      <w:r w:rsidRPr="00174BCD">
        <w:rPr>
          <w:b/>
          <w:bCs/>
          <w:sz w:val="24"/>
        </w:rPr>
        <w:t>Članak 1</w:t>
      </w:r>
      <w:r>
        <w:rPr>
          <w:sz w:val="24"/>
        </w:rPr>
        <w:t>.</w:t>
      </w:r>
    </w:p>
    <w:p w:rsidR="00003F56" w:rsidRDefault="00003F56" w:rsidP="00003F56">
      <w:pPr>
        <w:jc w:val="center"/>
        <w:rPr>
          <w:sz w:val="24"/>
        </w:rPr>
      </w:pPr>
    </w:p>
    <w:p w:rsidR="00003F56" w:rsidRDefault="00003F56" w:rsidP="00003F56">
      <w:pPr>
        <w:pStyle w:val="BodyText2"/>
        <w:jc w:val="left"/>
        <w:rPr>
          <w:color w:val="000000"/>
          <w:szCs w:val="24"/>
          <w:lang w:val="en-GB"/>
        </w:rPr>
      </w:pPr>
      <w:r>
        <w:tab/>
        <w:t xml:space="preserve">Ovim Programom </w:t>
      </w:r>
      <w:bookmarkStart w:id="2" w:name="_Hlk59625351"/>
      <w:r>
        <w:t>korištenja sredstava ostvarenih od</w:t>
      </w:r>
      <w:bookmarkEnd w:id="2"/>
      <w:r>
        <w:rPr>
          <w:color w:val="000000"/>
          <w:szCs w:val="24"/>
          <w:lang w:val="en-GB"/>
        </w:rPr>
        <w:t xml:space="preserve"> </w:t>
      </w:r>
      <w:proofErr w:type="spellStart"/>
      <w:r>
        <w:rPr>
          <w:color w:val="000000"/>
          <w:szCs w:val="24"/>
          <w:lang w:val="en-GB"/>
        </w:rPr>
        <w:t>raspolaganja</w:t>
      </w:r>
      <w:proofErr w:type="spellEnd"/>
      <w:r>
        <w:rPr>
          <w:color w:val="000000"/>
          <w:szCs w:val="24"/>
          <w:lang w:val="en-GB"/>
        </w:rPr>
        <w:t xml:space="preserve"> </w:t>
      </w:r>
      <w:proofErr w:type="spellStart"/>
      <w:r>
        <w:rPr>
          <w:color w:val="000000"/>
          <w:szCs w:val="24"/>
          <w:lang w:val="en-GB"/>
        </w:rPr>
        <w:t>poljoprivrednim</w:t>
      </w:r>
      <w:proofErr w:type="spellEnd"/>
      <w:r>
        <w:rPr>
          <w:color w:val="000000"/>
          <w:szCs w:val="24"/>
          <w:lang w:val="en-GB"/>
        </w:rPr>
        <w:t xml:space="preserve"> </w:t>
      </w:r>
      <w:proofErr w:type="spellStart"/>
      <w:r>
        <w:rPr>
          <w:color w:val="000000"/>
          <w:szCs w:val="24"/>
          <w:lang w:val="en-GB"/>
        </w:rPr>
        <w:t>zemljištem</w:t>
      </w:r>
      <w:proofErr w:type="spellEnd"/>
      <w:r>
        <w:rPr>
          <w:color w:val="000000"/>
          <w:szCs w:val="24"/>
          <w:lang w:val="en-GB"/>
        </w:rPr>
        <w:t xml:space="preserve"> u </w:t>
      </w:r>
      <w:proofErr w:type="spellStart"/>
      <w:r>
        <w:rPr>
          <w:color w:val="000000"/>
          <w:szCs w:val="24"/>
          <w:lang w:val="en-GB"/>
        </w:rPr>
        <w:t>vlasništvu</w:t>
      </w:r>
      <w:proofErr w:type="spellEnd"/>
      <w:r>
        <w:rPr>
          <w:color w:val="000000"/>
          <w:szCs w:val="24"/>
          <w:lang w:val="en-GB"/>
        </w:rPr>
        <w:t xml:space="preserve"> </w:t>
      </w:r>
      <w:proofErr w:type="spellStart"/>
      <w:r>
        <w:rPr>
          <w:color w:val="000000"/>
          <w:szCs w:val="24"/>
          <w:lang w:val="en-GB"/>
        </w:rPr>
        <w:t>Republike</w:t>
      </w:r>
      <w:proofErr w:type="spellEnd"/>
      <w:r>
        <w:rPr>
          <w:color w:val="000000"/>
          <w:szCs w:val="24"/>
          <w:lang w:val="en-GB"/>
        </w:rPr>
        <w:t xml:space="preserve"> </w:t>
      </w:r>
      <w:proofErr w:type="spellStart"/>
      <w:r>
        <w:rPr>
          <w:color w:val="000000"/>
          <w:szCs w:val="24"/>
          <w:lang w:val="en-GB"/>
        </w:rPr>
        <w:t>Hrvatske</w:t>
      </w:r>
      <w:proofErr w:type="spellEnd"/>
      <w:r>
        <w:rPr>
          <w:color w:val="000000"/>
          <w:szCs w:val="24"/>
          <w:lang w:val="en-GB"/>
        </w:rPr>
        <w:t xml:space="preserve"> </w:t>
      </w:r>
      <w:proofErr w:type="spellStart"/>
      <w:r w:rsidRPr="00070968">
        <w:rPr>
          <w:color w:val="000000"/>
          <w:szCs w:val="24"/>
          <w:lang w:val="en-GB"/>
        </w:rPr>
        <w:t>propisuje</w:t>
      </w:r>
      <w:proofErr w:type="spellEnd"/>
      <w:r w:rsidRPr="00070968">
        <w:rPr>
          <w:color w:val="000000"/>
          <w:szCs w:val="24"/>
          <w:lang w:val="en-GB"/>
        </w:rPr>
        <w:t xml:space="preserve"> se </w:t>
      </w:r>
      <w:proofErr w:type="spellStart"/>
      <w:r w:rsidRPr="00070968">
        <w:rPr>
          <w:color w:val="000000"/>
          <w:szCs w:val="24"/>
          <w:lang w:val="en-GB"/>
        </w:rPr>
        <w:t>korištenje</w:t>
      </w:r>
      <w:proofErr w:type="spellEnd"/>
      <w:r w:rsidRPr="00070968">
        <w:rPr>
          <w:color w:val="000000"/>
          <w:szCs w:val="24"/>
          <w:lang w:val="en-GB"/>
        </w:rPr>
        <w:t xml:space="preserve"> </w:t>
      </w:r>
      <w:proofErr w:type="spellStart"/>
      <w:r w:rsidRPr="00070968">
        <w:rPr>
          <w:color w:val="000000"/>
          <w:szCs w:val="24"/>
          <w:lang w:val="en-GB"/>
        </w:rPr>
        <w:t>sredstava</w:t>
      </w:r>
      <w:proofErr w:type="spellEnd"/>
      <w:r w:rsidRPr="00070968">
        <w:rPr>
          <w:color w:val="000000"/>
          <w:szCs w:val="24"/>
          <w:lang w:val="en-GB"/>
        </w:rPr>
        <w:t xml:space="preserve"> </w:t>
      </w:r>
      <w:proofErr w:type="spellStart"/>
      <w:r w:rsidRPr="00070968">
        <w:rPr>
          <w:color w:val="000000"/>
          <w:szCs w:val="24"/>
          <w:lang w:val="en-GB"/>
        </w:rPr>
        <w:t>iz</w:t>
      </w:r>
      <w:proofErr w:type="spellEnd"/>
      <w:r>
        <w:rPr>
          <w:color w:val="000000"/>
          <w:szCs w:val="24"/>
          <w:lang w:val="en-GB"/>
        </w:rPr>
        <w:t xml:space="preserve"> </w:t>
      </w:r>
      <w:proofErr w:type="spellStart"/>
      <w:r>
        <w:rPr>
          <w:color w:val="000000"/>
          <w:szCs w:val="24"/>
          <w:lang w:val="en-GB"/>
        </w:rPr>
        <w:t>Proračuna</w:t>
      </w:r>
      <w:proofErr w:type="spellEnd"/>
      <w:r>
        <w:rPr>
          <w:color w:val="000000"/>
          <w:szCs w:val="24"/>
          <w:lang w:val="en-GB"/>
        </w:rPr>
        <w:t xml:space="preserve"> </w:t>
      </w:r>
      <w:proofErr w:type="spellStart"/>
      <w:r>
        <w:rPr>
          <w:color w:val="000000"/>
          <w:szCs w:val="24"/>
          <w:lang w:val="en-GB"/>
        </w:rPr>
        <w:t>Općine</w:t>
      </w:r>
      <w:proofErr w:type="spellEnd"/>
      <w:r>
        <w:rPr>
          <w:color w:val="000000"/>
          <w:szCs w:val="24"/>
          <w:lang w:val="en-GB"/>
        </w:rPr>
        <w:t xml:space="preserve"> </w:t>
      </w:r>
      <w:proofErr w:type="spellStart"/>
      <w:r>
        <w:rPr>
          <w:color w:val="000000"/>
          <w:szCs w:val="24"/>
          <w:lang w:val="en-GB"/>
        </w:rPr>
        <w:t>Gornji</w:t>
      </w:r>
      <w:proofErr w:type="spellEnd"/>
      <w:r>
        <w:rPr>
          <w:color w:val="000000"/>
          <w:szCs w:val="24"/>
          <w:lang w:val="en-GB"/>
        </w:rPr>
        <w:t xml:space="preserve"> </w:t>
      </w:r>
      <w:proofErr w:type="spellStart"/>
      <w:r>
        <w:rPr>
          <w:color w:val="000000"/>
          <w:szCs w:val="24"/>
          <w:lang w:val="en-GB"/>
        </w:rPr>
        <w:t>Bogićevci</w:t>
      </w:r>
      <w:proofErr w:type="spellEnd"/>
      <w:r w:rsidRPr="00070968">
        <w:rPr>
          <w:color w:val="000000"/>
          <w:szCs w:val="24"/>
          <w:lang w:val="en-GB"/>
        </w:rPr>
        <w:t xml:space="preserve"> </w:t>
      </w:r>
      <w:proofErr w:type="spellStart"/>
      <w:r w:rsidRPr="00070968">
        <w:rPr>
          <w:color w:val="000000"/>
          <w:szCs w:val="24"/>
          <w:lang w:val="en-GB"/>
        </w:rPr>
        <w:t>za</w:t>
      </w:r>
      <w:proofErr w:type="spellEnd"/>
      <w:r w:rsidRPr="00070968">
        <w:rPr>
          <w:color w:val="000000"/>
          <w:szCs w:val="24"/>
          <w:lang w:val="en-GB"/>
        </w:rPr>
        <w:t xml:space="preserve"> 202</w:t>
      </w:r>
      <w:r>
        <w:rPr>
          <w:color w:val="000000"/>
          <w:szCs w:val="24"/>
          <w:lang w:val="en-GB"/>
        </w:rPr>
        <w:t>6</w:t>
      </w:r>
      <w:r w:rsidRPr="00070968">
        <w:rPr>
          <w:color w:val="000000"/>
          <w:szCs w:val="24"/>
          <w:lang w:val="en-GB"/>
        </w:rPr>
        <w:t xml:space="preserve">. </w:t>
      </w:r>
      <w:proofErr w:type="spellStart"/>
      <w:r w:rsidRPr="00070968">
        <w:rPr>
          <w:color w:val="000000"/>
          <w:szCs w:val="24"/>
          <w:lang w:val="en-GB"/>
        </w:rPr>
        <w:t>godinu</w:t>
      </w:r>
      <w:proofErr w:type="spellEnd"/>
      <w:r w:rsidRPr="00070968">
        <w:rPr>
          <w:color w:val="000000"/>
          <w:szCs w:val="24"/>
          <w:lang w:val="en-GB"/>
        </w:rPr>
        <w:t xml:space="preserve"> </w:t>
      </w:r>
      <w:proofErr w:type="spellStart"/>
      <w:r w:rsidRPr="00090E5F">
        <w:rPr>
          <w:color w:val="000000"/>
          <w:szCs w:val="24"/>
          <w:lang w:val="en-GB"/>
        </w:rPr>
        <w:t>za</w:t>
      </w:r>
      <w:proofErr w:type="spellEnd"/>
      <w:r w:rsidRPr="00090E5F">
        <w:rPr>
          <w:color w:val="000000"/>
          <w:szCs w:val="24"/>
          <w:lang w:val="en-GB"/>
        </w:rPr>
        <w:t xml:space="preserve"> </w:t>
      </w:r>
      <w:proofErr w:type="spellStart"/>
      <w:r w:rsidRPr="00090E5F">
        <w:rPr>
          <w:color w:val="000000"/>
          <w:szCs w:val="24"/>
          <w:lang w:val="en-GB"/>
        </w:rPr>
        <w:t>financiranje</w:t>
      </w:r>
      <w:proofErr w:type="spellEnd"/>
      <w:r w:rsidRPr="00090E5F">
        <w:rPr>
          <w:color w:val="000000"/>
          <w:szCs w:val="24"/>
          <w:lang w:val="en-GB"/>
        </w:rPr>
        <w:t xml:space="preserve"> </w:t>
      </w:r>
      <w:proofErr w:type="spellStart"/>
      <w:r w:rsidRPr="00090E5F">
        <w:rPr>
          <w:color w:val="000000"/>
          <w:szCs w:val="24"/>
          <w:lang w:val="en-GB"/>
        </w:rPr>
        <w:t>troškova</w:t>
      </w:r>
      <w:proofErr w:type="spellEnd"/>
      <w:r w:rsidRPr="00090E5F">
        <w:rPr>
          <w:color w:val="000000"/>
          <w:szCs w:val="24"/>
          <w:lang w:val="en-GB"/>
        </w:rPr>
        <w:t xml:space="preserve"> </w:t>
      </w:r>
      <w:proofErr w:type="spellStart"/>
      <w:r w:rsidRPr="00090E5F">
        <w:rPr>
          <w:color w:val="000000"/>
          <w:szCs w:val="24"/>
          <w:lang w:val="en-GB"/>
        </w:rPr>
        <w:t>vezano</w:t>
      </w:r>
      <w:proofErr w:type="spellEnd"/>
      <w:r w:rsidRPr="00090E5F">
        <w:rPr>
          <w:color w:val="000000"/>
          <w:szCs w:val="24"/>
          <w:lang w:val="en-GB"/>
        </w:rPr>
        <w:t xml:space="preserve"> </w:t>
      </w:r>
      <w:proofErr w:type="spellStart"/>
      <w:r w:rsidRPr="00090E5F">
        <w:rPr>
          <w:color w:val="000000"/>
          <w:szCs w:val="24"/>
          <w:lang w:val="en-GB"/>
        </w:rPr>
        <w:t>uz</w:t>
      </w:r>
      <w:proofErr w:type="spellEnd"/>
      <w:r w:rsidRPr="00090E5F">
        <w:rPr>
          <w:color w:val="000000"/>
          <w:szCs w:val="24"/>
          <w:lang w:val="en-GB"/>
        </w:rPr>
        <w:t xml:space="preserve"> </w:t>
      </w:r>
      <w:proofErr w:type="spellStart"/>
      <w:r w:rsidRPr="00090E5F">
        <w:rPr>
          <w:color w:val="000000"/>
          <w:szCs w:val="24"/>
          <w:lang w:val="en-GB"/>
        </w:rPr>
        <w:t>provedbu</w:t>
      </w:r>
      <w:proofErr w:type="spellEnd"/>
      <w:r w:rsidRPr="00090E5F">
        <w:rPr>
          <w:color w:val="000000"/>
          <w:szCs w:val="24"/>
          <w:lang w:val="en-GB"/>
        </w:rPr>
        <w:t xml:space="preserve"> </w:t>
      </w:r>
      <w:proofErr w:type="spellStart"/>
      <w:r w:rsidRPr="00090E5F">
        <w:rPr>
          <w:color w:val="000000"/>
          <w:szCs w:val="24"/>
          <w:lang w:val="en-GB"/>
        </w:rPr>
        <w:t>Zakona</w:t>
      </w:r>
      <w:proofErr w:type="spellEnd"/>
      <w:r w:rsidRPr="00090E5F">
        <w:rPr>
          <w:color w:val="000000"/>
          <w:szCs w:val="24"/>
          <w:lang w:val="en-GB"/>
        </w:rPr>
        <w:t xml:space="preserve"> o </w:t>
      </w:r>
      <w:proofErr w:type="spellStart"/>
      <w:r w:rsidRPr="00090E5F">
        <w:rPr>
          <w:color w:val="000000"/>
          <w:szCs w:val="24"/>
          <w:lang w:val="en-GB"/>
        </w:rPr>
        <w:t>poljoprivrednom</w:t>
      </w:r>
      <w:proofErr w:type="spellEnd"/>
      <w:r>
        <w:rPr>
          <w:color w:val="000000"/>
          <w:szCs w:val="24"/>
          <w:lang w:val="en-GB"/>
        </w:rPr>
        <w:t xml:space="preserve"> </w:t>
      </w:r>
      <w:proofErr w:type="spellStart"/>
      <w:r w:rsidRPr="00090E5F">
        <w:rPr>
          <w:color w:val="000000"/>
          <w:szCs w:val="24"/>
          <w:lang w:val="en-GB"/>
        </w:rPr>
        <w:t>zemljištu</w:t>
      </w:r>
      <w:proofErr w:type="spellEnd"/>
      <w:r>
        <w:rPr>
          <w:color w:val="000000"/>
          <w:szCs w:val="24"/>
          <w:lang w:val="en-GB"/>
        </w:rPr>
        <w:t>.</w:t>
      </w:r>
    </w:p>
    <w:p w:rsidR="00003F56" w:rsidRDefault="00003F56" w:rsidP="00003F56">
      <w:pPr>
        <w:pStyle w:val="BodyText2"/>
        <w:jc w:val="left"/>
        <w:rPr>
          <w:color w:val="000000"/>
          <w:szCs w:val="24"/>
          <w:lang w:val="en-GB"/>
        </w:rPr>
      </w:pPr>
    </w:p>
    <w:p w:rsidR="00003F56" w:rsidRPr="00174BCD" w:rsidRDefault="00003F56" w:rsidP="00003F56">
      <w:pPr>
        <w:pStyle w:val="BodyText2"/>
        <w:rPr>
          <w:b/>
          <w:bCs/>
        </w:rPr>
      </w:pPr>
      <w:r>
        <w:t xml:space="preserve">                                                             </w:t>
      </w:r>
      <w:r w:rsidRPr="00174BCD">
        <w:rPr>
          <w:b/>
          <w:bCs/>
        </w:rPr>
        <w:t>Članak 2.</w:t>
      </w:r>
    </w:p>
    <w:p w:rsidR="00003F56" w:rsidRDefault="00003F56" w:rsidP="00003F56">
      <w:pPr>
        <w:pStyle w:val="BodyText2"/>
        <w:jc w:val="left"/>
        <w:rPr>
          <w:color w:val="000000"/>
          <w:szCs w:val="24"/>
          <w:lang w:val="en-GB"/>
        </w:rPr>
      </w:pPr>
    </w:p>
    <w:p w:rsidR="00003F56" w:rsidRDefault="00003F56" w:rsidP="00003F56">
      <w:pPr>
        <w:pStyle w:val="BodyText2"/>
        <w:jc w:val="left"/>
        <w:rPr>
          <w:color w:val="000000"/>
          <w:szCs w:val="24"/>
          <w:lang w:val="en-GB"/>
        </w:rPr>
      </w:pPr>
      <w:r>
        <w:rPr>
          <w:color w:val="000000"/>
          <w:szCs w:val="24"/>
          <w:lang w:val="en-GB"/>
        </w:rPr>
        <w:t xml:space="preserve">     U </w:t>
      </w:r>
      <w:proofErr w:type="spellStart"/>
      <w:r>
        <w:rPr>
          <w:color w:val="000000"/>
          <w:szCs w:val="24"/>
          <w:lang w:val="en-GB"/>
        </w:rPr>
        <w:t>Proračunu</w:t>
      </w:r>
      <w:proofErr w:type="spellEnd"/>
      <w:r>
        <w:rPr>
          <w:color w:val="000000"/>
          <w:szCs w:val="24"/>
          <w:lang w:val="en-GB"/>
        </w:rPr>
        <w:t xml:space="preserve"> </w:t>
      </w:r>
      <w:proofErr w:type="spellStart"/>
      <w:r>
        <w:rPr>
          <w:color w:val="000000"/>
          <w:szCs w:val="24"/>
          <w:lang w:val="en-GB"/>
        </w:rPr>
        <w:t>Općine</w:t>
      </w:r>
      <w:proofErr w:type="spellEnd"/>
      <w:r>
        <w:rPr>
          <w:color w:val="000000"/>
          <w:szCs w:val="24"/>
          <w:lang w:val="en-GB"/>
        </w:rPr>
        <w:t xml:space="preserve"> </w:t>
      </w:r>
      <w:proofErr w:type="spellStart"/>
      <w:r>
        <w:rPr>
          <w:color w:val="000000"/>
          <w:szCs w:val="24"/>
          <w:lang w:val="en-GB"/>
        </w:rPr>
        <w:t>Gornji</w:t>
      </w:r>
      <w:proofErr w:type="spellEnd"/>
      <w:r>
        <w:rPr>
          <w:color w:val="000000"/>
          <w:szCs w:val="24"/>
          <w:lang w:val="en-GB"/>
        </w:rPr>
        <w:t xml:space="preserve"> </w:t>
      </w:r>
      <w:proofErr w:type="spellStart"/>
      <w:r>
        <w:rPr>
          <w:color w:val="000000"/>
          <w:szCs w:val="24"/>
          <w:lang w:val="en-GB"/>
        </w:rPr>
        <w:t>Bogićevci</w:t>
      </w:r>
      <w:proofErr w:type="spellEnd"/>
      <w:r>
        <w:rPr>
          <w:color w:val="000000"/>
          <w:szCs w:val="24"/>
          <w:lang w:val="en-GB"/>
        </w:rPr>
        <w:t xml:space="preserve"> u 2026. </w:t>
      </w:r>
      <w:proofErr w:type="spellStart"/>
      <w:r>
        <w:rPr>
          <w:color w:val="000000"/>
          <w:szCs w:val="24"/>
          <w:lang w:val="en-GB"/>
        </w:rPr>
        <w:t>godini</w:t>
      </w:r>
      <w:proofErr w:type="spellEnd"/>
      <w:r>
        <w:rPr>
          <w:color w:val="000000"/>
          <w:szCs w:val="24"/>
          <w:lang w:val="en-GB"/>
        </w:rPr>
        <w:t xml:space="preserve"> </w:t>
      </w:r>
      <w:proofErr w:type="spellStart"/>
      <w:r>
        <w:rPr>
          <w:color w:val="000000"/>
          <w:szCs w:val="24"/>
          <w:lang w:val="en-GB"/>
        </w:rPr>
        <w:t>ostvareni</w:t>
      </w:r>
      <w:proofErr w:type="spellEnd"/>
      <w:r>
        <w:rPr>
          <w:color w:val="000000"/>
          <w:szCs w:val="24"/>
          <w:lang w:val="en-GB"/>
        </w:rPr>
        <w:t xml:space="preserve"> </w:t>
      </w:r>
      <w:proofErr w:type="spellStart"/>
      <w:r>
        <w:rPr>
          <w:color w:val="000000"/>
          <w:szCs w:val="24"/>
          <w:lang w:val="en-GB"/>
        </w:rPr>
        <w:t>prihod</w:t>
      </w:r>
      <w:proofErr w:type="spellEnd"/>
      <w:r>
        <w:rPr>
          <w:color w:val="000000"/>
          <w:szCs w:val="24"/>
          <w:lang w:val="en-GB"/>
        </w:rPr>
        <w:t xml:space="preserve"> </w:t>
      </w:r>
      <w:proofErr w:type="spellStart"/>
      <w:r>
        <w:rPr>
          <w:color w:val="000000"/>
          <w:szCs w:val="24"/>
          <w:lang w:val="en-GB"/>
        </w:rPr>
        <w:t>po</w:t>
      </w:r>
      <w:proofErr w:type="spellEnd"/>
      <w:r>
        <w:rPr>
          <w:color w:val="000000"/>
          <w:szCs w:val="24"/>
          <w:lang w:val="en-GB"/>
        </w:rPr>
        <w:t xml:space="preserve"> </w:t>
      </w:r>
      <w:proofErr w:type="spellStart"/>
      <w:r>
        <w:rPr>
          <w:color w:val="000000"/>
          <w:szCs w:val="24"/>
          <w:lang w:val="en-GB"/>
        </w:rPr>
        <w:t>polugodišnjem</w:t>
      </w:r>
      <w:proofErr w:type="spellEnd"/>
      <w:r>
        <w:rPr>
          <w:color w:val="000000"/>
          <w:szCs w:val="24"/>
          <w:lang w:val="en-GB"/>
        </w:rPr>
        <w:t xml:space="preserve"> </w:t>
      </w:r>
      <w:proofErr w:type="spellStart"/>
      <w:r>
        <w:rPr>
          <w:color w:val="000000"/>
          <w:szCs w:val="24"/>
          <w:lang w:val="en-GB"/>
        </w:rPr>
        <w:t>izvršenju</w:t>
      </w:r>
      <w:proofErr w:type="spellEnd"/>
      <w:r>
        <w:rPr>
          <w:color w:val="000000"/>
          <w:szCs w:val="24"/>
          <w:lang w:val="en-GB"/>
        </w:rPr>
        <w:t xml:space="preserve"> </w:t>
      </w:r>
      <w:proofErr w:type="spellStart"/>
      <w:r>
        <w:rPr>
          <w:color w:val="000000"/>
          <w:szCs w:val="24"/>
          <w:lang w:val="en-GB"/>
        </w:rPr>
        <w:t>iznosi</w:t>
      </w:r>
      <w:proofErr w:type="spellEnd"/>
      <w:r>
        <w:rPr>
          <w:color w:val="000000"/>
          <w:szCs w:val="24"/>
          <w:lang w:val="en-GB"/>
        </w:rPr>
        <w:t xml:space="preserve"> </w:t>
      </w:r>
      <w:r>
        <w:rPr>
          <w:b/>
          <w:bCs/>
          <w:szCs w:val="24"/>
          <w:lang w:val="en-GB"/>
        </w:rPr>
        <w:t>2.171,69</w:t>
      </w:r>
      <w:r>
        <w:rPr>
          <w:color w:val="000000"/>
          <w:szCs w:val="24"/>
          <w:lang w:val="en-GB"/>
        </w:rPr>
        <w:t xml:space="preserve"> </w:t>
      </w:r>
      <w:proofErr w:type="spellStart"/>
      <w:r>
        <w:rPr>
          <w:color w:val="000000"/>
          <w:szCs w:val="24"/>
          <w:lang w:val="en-GB"/>
        </w:rPr>
        <w:t>eura</w:t>
      </w:r>
      <w:proofErr w:type="spellEnd"/>
      <w:r>
        <w:rPr>
          <w:color w:val="000000"/>
          <w:szCs w:val="24"/>
          <w:lang w:val="en-GB"/>
        </w:rPr>
        <w:t>:</w:t>
      </w:r>
    </w:p>
    <w:p w:rsidR="00003F56" w:rsidRDefault="00003F56" w:rsidP="00003F56">
      <w:pPr>
        <w:pStyle w:val="BodyText2"/>
        <w:jc w:val="left"/>
        <w:rPr>
          <w:color w:val="000000"/>
          <w:szCs w:val="24"/>
          <w:lang w:val="en-GB"/>
        </w:rPr>
      </w:pPr>
    </w:p>
    <w:tbl>
      <w:tblPr>
        <w:tblW w:w="8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6"/>
        <w:gridCol w:w="5438"/>
        <w:gridCol w:w="2691"/>
      </w:tblGrid>
      <w:tr w:rsidR="00003F56" w:rsidTr="00003F56">
        <w:trPr>
          <w:trHeight w:val="348"/>
        </w:trPr>
        <w:tc>
          <w:tcPr>
            <w:tcW w:w="0" w:type="auto"/>
            <w:shd w:val="clear" w:color="auto" w:fill="auto"/>
          </w:tcPr>
          <w:p w:rsidR="00003F56" w:rsidRDefault="00003F56" w:rsidP="00003F56">
            <w:pPr>
              <w:pStyle w:val="BodyText2"/>
              <w:jc w:val="left"/>
            </w:pPr>
          </w:p>
        </w:tc>
        <w:tc>
          <w:tcPr>
            <w:tcW w:w="0" w:type="auto"/>
            <w:shd w:val="clear" w:color="auto" w:fill="auto"/>
          </w:tcPr>
          <w:p w:rsidR="00003F56" w:rsidRDefault="00003F56" w:rsidP="00003F56">
            <w:pPr>
              <w:pStyle w:val="BodyText2"/>
              <w:jc w:val="center"/>
            </w:pPr>
            <w:r w:rsidRPr="008D2E2F">
              <w:t xml:space="preserve">VRSTA </w:t>
            </w:r>
            <w:r>
              <w:t>PRI</w:t>
            </w:r>
            <w:r w:rsidRPr="008D2E2F">
              <w:t>HODA</w:t>
            </w:r>
          </w:p>
        </w:tc>
        <w:tc>
          <w:tcPr>
            <w:tcW w:w="0" w:type="auto"/>
            <w:shd w:val="clear" w:color="auto" w:fill="auto"/>
          </w:tcPr>
          <w:p w:rsidR="00003F56" w:rsidRDefault="00003F56" w:rsidP="00003F56">
            <w:pPr>
              <w:pStyle w:val="BodyText2"/>
              <w:jc w:val="center"/>
            </w:pPr>
            <w:r>
              <w:t>PLANIRANI PRIHOD (EUR)</w:t>
            </w:r>
          </w:p>
        </w:tc>
      </w:tr>
      <w:tr w:rsidR="00003F56" w:rsidTr="00003F56">
        <w:trPr>
          <w:trHeight w:val="348"/>
        </w:trPr>
        <w:tc>
          <w:tcPr>
            <w:tcW w:w="0" w:type="auto"/>
            <w:shd w:val="clear" w:color="auto" w:fill="auto"/>
          </w:tcPr>
          <w:p w:rsidR="00003F56" w:rsidRDefault="00003F56" w:rsidP="00003F56">
            <w:pPr>
              <w:pStyle w:val="BodyText2"/>
              <w:jc w:val="left"/>
            </w:pPr>
            <w:r>
              <w:t>1.</w:t>
            </w:r>
          </w:p>
        </w:tc>
        <w:tc>
          <w:tcPr>
            <w:tcW w:w="0" w:type="auto"/>
            <w:shd w:val="clear" w:color="auto" w:fill="auto"/>
          </w:tcPr>
          <w:p w:rsidR="00003F56" w:rsidRDefault="00003F56" w:rsidP="00003F56">
            <w:pPr>
              <w:pStyle w:val="BodyText2"/>
              <w:jc w:val="left"/>
            </w:pPr>
            <w:r>
              <w:t>Prihod od zakupa  i privremenog korištenja poljoprivrednog zemljišta</w:t>
            </w:r>
          </w:p>
        </w:tc>
        <w:tc>
          <w:tcPr>
            <w:tcW w:w="0" w:type="auto"/>
            <w:shd w:val="clear" w:color="auto" w:fill="auto"/>
          </w:tcPr>
          <w:p w:rsidR="00003F56" w:rsidRDefault="00003F56" w:rsidP="00003F56">
            <w:pPr>
              <w:pStyle w:val="BodyText2"/>
              <w:jc w:val="center"/>
            </w:pPr>
            <w:r>
              <w:t>2.171,69</w:t>
            </w:r>
          </w:p>
        </w:tc>
      </w:tr>
      <w:tr w:rsidR="00003F56" w:rsidTr="00003F56">
        <w:trPr>
          <w:trHeight w:val="348"/>
        </w:trPr>
        <w:tc>
          <w:tcPr>
            <w:tcW w:w="0" w:type="auto"/>
            <w:shd w:val="clear" w:color="auto" w:fill="auto"/>
          </w:tcPr>
          <w:p w:rsidR="00003F56" w:rsidRDefault="00003F56" w:rsidP="00003F56">
            <w:pPr>
              <w:pStyle w:val="BodyText2"/>
              <w:jc w:val="left"/>
            </w:pPr>
          </w:p>
        </w:tc>
        <w:tc>
          <w:tcPr>
            <w:tcW w:w="0" w:type="auto"/>
            <w:shd w:val="clear" w:color="auto" w:fill="auto"/>
          </w:tcPr>
          <w:p w:rsidR="00003F56" w:rsidRPr="00174BCD" w:rsidRDefault="00003F56" w:rsidP="00003F56">
            <w:pPr>
              <w:pStyle w:val="BodyText2"/>
              <w:jc w:val="left"/>
              <w:rPr>
                <w:b/>
                <w:bCs/>
              </w:rPr>
            </w:pPr>
            <w:r w:rsidRPr="00174BCD">
              <w:rPr>
                <w:b/>
                <w:bCs/>
              </w:rPr>
              <w:t>UKUPNO</w:t>
            </w:r>
          </w:p>
        </w:tc>
        <w:tc>
          <w:tcPr>
            <w:tcW w:w="0" w:type="auto"/>
            <w:shd w:val="clear" w:color="auto" w:fill="auto"/>
          </w:tcPr>
          <w:p w:rsidR="00003F56" w:rsidRPr="00174BCD" w:rsidRDefault="00003F56" w:rsidP="00003F56">
            <w:pPr>
              <w:pStyle w:val="BodyText2"/>
              <w:jc w:val="center"/>
              <w:rPr>
                <w:b/>
                <w:bCs/>
              </w:rPr>
            </w:pPr>
            <w:r>
              <w:rPr>
                <w:b/>
                <w:bCs/>
              </w:rPr>
              <w:t>4.831,69 EUR</w:t>
            </w:r>
          </w:p>
        </w:tc>
      </w:tr>
    </w:tbl>
    <w:p w:rsidR="00003F56" w:rsidRDefault="00003F56" w:rsidP="00003F56">
      <w:pPr>
        <w:pStyle w:val="BodyText2"/>
        <w:jc w:val="left"/>
      </w:pPr>
    </w:p>
    <w:p w:rsidR="00003F56" w:rsidRPr="00174BCD" w:rsidRDefault="00003F56" w:rsidP="00003F56">
      <w:pPr>
        <w:pStyle w:val="BodyText2"/>
        <w:rPr>
          <w:b/>
          <w:bCs/>
        </w:rPr>
      </w:pPr>
      <w:r w:rsidRPr="00174BCD">
        <w:rPr>
          <w:b/>
          <w:bCs/>
        </w:rPr>
        <w:t xml:space="preserve">                                                             Članak 3.</w:t>
      </w:r>
    </w:p>
    <w:p w:rsidR="00003F56" w:rsidRDefault="00003F56" w:rsidP="00003F56">
      <w:pPr>
        <w:pStyle w:val="BodyText2"/>
        <w:jc w:val="left"/>
      </w:pPr>
      <w:r>
        <w:t xml:space="preserve">   </w:t>
      </w:r>
    </w:p>
    <w:p w:rsidR="00003F56" w:rsidRDefault="00003F56" w:rsidP="00003F56">
      <w:pPr>
        <w:pStyle w:val="BodyText2"/>
        <w:jc w:val="left"/>
      </w:pPr>
      <w:r>
        <w:t>Ostvarena sredstva iz članka 2. ovog Programa namjenski će se koristiti za:</w:t>
      </w:r>
    </w:p>
    <w:p w:rsidR="00003F56" w:rsidRDefault="00003F56" w:rsidP="00003F56">
      <w:pPr>
        <w:pStyle w:val="BodyText2"/>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6"/>
        <w:gridCol w:w="6255"/>
        <w:gridCol w:w="2637"/>
      </w:tblGrid>
      <w:tr w:rsidR="00003F56" w:rsidTr="00003F56">
        <w:tc>
          <w:tcPr>
            <w:tcW w:w="0" w:type="auto"/>
            <w:shd w:val="clear" w:color="auto" w:fill="auto"/>
          </w:tcPr>
          <w:p w:rsidR="00003F56" w:rsidRDefault="00003F56" w:rsidP="00003F56">
            <w:pPr>
              <w:pStyle w:val="BodyText2"/>
              <w:jc w:val="left"/>
            </w:pPr>
            <w:bookmarkStart w:id="3" w:name="_Hlk58405820"/>
          </w:p>
        </w:tc>
        <w:tc>
          <w:tcPr>
            <w:tcW w:w="0" w:type="auto"/>
            <w:shd w:val="clear" w:color="auto" w:fill="auto"/>
          </w:tcPr>
          <w:p w:rsidR="00003F56" w:rsidRDefault="00003F56" w:rsidP="00003F56">
            <w:pPr>
              <w:pStyle w:val="BodyText2"/>
              <w:jc w:val="left"/>
            </w:pPr>
            <w:r w:rsidRPr="008D2E2F">
              <w:t>VRSTA RASHODA (prema namjeni)</w:t>
            </w:r>
          </w:p>
        </w:tc>
        <w:tc>
          <w:tcPr>
            <w:tcW w:w="0" w:type="auto"/>
            <w:shd w:val="clear" w:color="auto" w:fill="auto"/>
          </w:tcPr>
          <w:p w:rsidR="00003F56" w:rsidRDefault="00003F56" w:rsidP="00003F56">
            <w:pPr>
              <w:pStyle w:val="BodyText2"/>
              <w:jc w:val="center"/>
            </w:pPr>
            <w:r>
              <w:t>PLANIRANI PRIHOD (EUR)</w:t>
            </w:r>
          </w:p>
        </w:tc>
      </w:tr>
      <w:tr w:rsidR="00003F56" w:rsidTr="00003F56">
        <w:tc>
          <w:tcPr>
            <w:tcW w:w="0" w:type="auto"/>
            <w:shd w:val="clear" w:color="auto" w:fill="auto"/>
          </w:tcPr>
          <w:p w:rsidR="00003F56" w:rsidRDefault="00003F56" w:rsidP="00003F56">
            <w:pPr>
              <w:pStyle w:val="BodyText2"/>
              <w:jc w:val="left"/>
            </w:pPr>
            <w:r>
              <w:t>1.</w:t>
            </w:r>
          </w:p>
        </w:tc>
        <w:tc>
          <w:tcPr>
            <w:tcW w:w="0" w:type="auto"/>
            <w:shd w:val="clear" w:color="auto" w:fill="auto"/>
          </w:tcPr>
          <w:p w:rsidR="00003F56" w:rsidRDefault="00003F56" w:rsidP="00003F56">
            <w:pPr>
              <w:pStyle w:val="BodyText2"/>
              <w:jc w:val="left"/>
            </w:pPr>
            <w:r>
              <w:t>Uređenje ruralnog prostora izgradnjom i održavanjem ruralne infrastrukture</w:t>
            </w:r>
          </w:p>
        </w:tc>
        <w:tc>
          <w:tcPr>
            <w:tcW w:w="0" w:type="auto"/>
            <w:shd w:val="clear" w:color="auto" w:fill="auto"/>
          </w:tcPr>
          <w:p w:rsidR="00003F56" w:rsidRDefault="00003F56" w:rsidP="00003F56">
            <w:pPr>
              <w:pStyle w:val="BodyText2"/>
              <w:jc w:val="center"/>
            </w:pPr>
          </w:p>
          <w:p w:rsidR="00003F56" w:rsidRDefault="00003F56" w:rsidP="00003F56">
            <w:pPr>
              <w:pStyle w:val="BodyText2"/>
              <w:jc w:val="center"/>
            </w:pPr>
            <w:r>
              <w:t>2.171,69</w:t>
            </w:r>
          </w:p>
        </w:tc>
      </w:tr>
      <w:tr w:rsidR="00003F56" w:rsidTr="00003F56">
        <w:tc>
          <w:tcPr>
            <w:tcW w:w="0" w:type="auto"/>
            <w:shd w:val="clear" w:color="auto" w:fill="auto"/>
          </w:tcPr>
          <w:p w:rsidR="00003F56" w:rsidRDefault="00003F56" w:rsidP="00003F56">
            <w:pPr>
              <w:pStyle w:val="BodyText2"/>
              <w:jc w:val="left"/>
            </w:pPr>
            <w:r>
              <w:t>2.</w:t>
            </w:r>
          </w:p>
        </w:tc>
        <w:tc>
          <w:tcPr>
            <w:tcW w:w="0" w:type="auto"/>
            <w:shd w:val="clear" w:color="auto" w:fill="auto"/>
          </w:tcPr>
          <w:p w:rsidR="00003F56" w:rsidRDefault="00003F56" w:rsidP="00003F56">
            <w:pPr>
              <w:pStyle w:val="BodyText2"/>
              <w:jc w:val="left"/>
            </w:pPr>
            <w:r>
              <w:t>Sufinanciranje LAG-a „Zapadna Slavonija“</w:t>
            </w:r>
          </w:p>
        </w:tc>
        <w:tc>
          <w:tcPr>
            <w:tcW w:w="0" w:type="auto"/>
            <w:shd w:val="clear" w:color="auto" w:fill="auto"/>
          </w:tcPr>
          <w:p w:rsidR="00003F56" w:rsidRDefault="00003F56" w:rsidP="00003F56">
            <w:pPr>
              <w:pStyle w:val="BodyText2"/>
              <w:jc w:val="center"/>
            </w:pPr>
            <w:r>
              <w:t>2.660,00</w:t>
            </w:r>
          </w:p>
        </w:tc>
      </w:tr>
      <w:tr w:rsidR="00003F56" w:rsidTr="00003F56">
        <w:tc>
          <w:tcPr>
            <w:tcW w:w="0" w:type="auto"/>
            <w:shd w:val="clear" w:color="auto" w:fill="auto"/>
          </w:tcPr>
          <w:p w:rsidR="00003F56" w:rsidRDefault="00003F56" w:rsidP="00003F56">
            <w:pPr>
              <w:pStyle w:val="BodyText2"/>
              <w:jc w:val="left"/>
            </w:pPr>
            <w:r>
              <w:t>3.</w:t>
            </w:r>
          </w:p>
        </w:tc>
        <w:tc>
          <w:tcPr>
            <w:tcW w:w="0" w:type="auto"/>
            <w:shd w:val="clear" w:color="auto" w:fill="auto"/>
          </w:tcPr>
          <w:p w:rsidR="00003F56" w:rsidRDefault="00003F56" w:rsidP="00003F56">
            <w:pPr>
              <w:pStyle w:val="BodyText2"/>
              <w:jc w:val="left"/>
            </w:pPr>
            <w:r>
              <w:t>Podmirenje dijela troškova u vezi s provedbom Zakona o poljoprivrednom zemljištu</w:t>
            </w:r>
          </w:p>
        </w:tc>
        <w:tc>
          <w:tcPr>
            <w:tcW w:w="0" w:type="auto"/>
            <w:shd w:val="clear" w:color="auto" w:fill="auto"/>
          </w:tcPr>
          <w:p w:rsidR="00003F56" w:rsidRDefault="00003F56" w:rsidP="00003F56">
            <w:pPr>
              <w:pStyle w:val="BodyText2"/>
              <w:jc w:val="center"/>
            </w:pPr>
            <w:r>
              <w:t>0,00</w:t>
            </w:r>
          </w:p>
        </w:tc>
      </w:tr>
      <w:tr w:rsidR="00003F56" w:rsidTr="00003F56">
        <w:tc>
          <w:tcPr>
            <w:tcW w:w="0" w:type="auto"/>
            <w:shd w:val="clear" w:color="auto" w:fill="auto"/>
          </w:tcPr>
          <w:p w:rsidR="00003F56" w:rsidRDefault="00003F56" w:rsidP="00003F56">
            <w:pPr>
              <w:pStyle w:val="BodyText2"/>
              <w:jc w:val="left"/>
            </w:pPr>
            <w:r>
              <w:t>4.</w:t>
            </w:r>
          </w:p>
        </w:tc>
        <w:tc>
          <w:tcPr>
            <w:tcW w:w="0" w:type="auto"/>
            <w:shd w:val="clear" w:color="auto" w:fill="auto"/>
          </w:tcPr>
          <w:p w:rsidR="00003F56" w:rsidRDefault="00003F56" w:rsidP="00003F56">
            <w:pPr>
              <w:pStyle w:val="BodyText2"/>
              <w:jc w:val="left"/>
            </w:pPr>
            <w:r>
              <w:t>Katastarsko geodetska izmjera i sređivanje zemljišnih knjiga</w:t>
            </w:r>
          </w:p>
        </w:tc>
        <w:tc>
          <w:tcPr>
            <w:tcW w:w="0" w:type="auto"/>
            <w:shd w:val="clear" w:color="auto" w:fill="auto"/>
          </w:tcPr>
          <w:p w:rsidR="00003F56" w:rsidRDefault="00003F56" w:rsidP="00003F56">
            <w:pPr>
              <w:pStyle w:val="BodyText2"/>
              <w:jc w:val="center"/>
            </w:pPr>
            <w:r>
              <w:t>0,00</w:t>
            </w:r>
          </w:p>
        </w:tc>
      </w:tr>
      <w:tr w:rsidR="00003F56" w:rsidTr="00003F56">
        <w:tc>
          <w:tcPr>
            <w:tcW w:w="0" w:type="auto"/>
            <w:shd w:val="clear" w:color="auto" w:fill="auto"/>
          </w:tcPr>
          <w:p w:rsidR="00003F56" w:rsidRDefault="00003F56" w:rsidP="00003F56">
            <w:pPr>
              <w:pStyle w:val="BodyText2"/>
              <w:jc w:val="left"/>
            </w:pPr>
          </w:p>
        </w:tc>
        <w:tc>
          <w:tcPr>
            <w:tcW w:w="0" w:type="auto"/>
            <w:shd w:val="clear" w:color="auto" w:fill="auto"/>
          </w:tcPr>
          <w:p w:rsidR="00003F56" w:rsidRPr="00174BCD" w:rsidRDefault="00003F56" w:rsidP="00003F56">
            <w:pPr>
              <w:pStyle w:val="BodyText2"/>
              <w:jc w:val="left"/>
              <w:rPr>
                <w:b/>
                <w:bCs/>
              </w:rPr>
            </w:pPr>
            <w:r w:rsidRPr="00174BCD">
              <w:rPr>
                <w:b/>
                <w:bCs/>
              </w:rPr>
              <w:t>UKUPNO</w:t>
            </w:r>
          </w:p>
        </w:tc>
        <w:tc>
          <w:tcPr>
            <w:tcW w:w="0" w:type="auto"/>
            <w:shd w:val="clear" w:color="auto" w:fill="auto"/>
          </w:tcPr>
          <w:p w:rsidR="00003F56" w:rsidRPr="00174BCD" w:rsidRDefault="00003F56" w:rsidP="00003F56">
            <w:pPr>
              <w:pStyle w:val="BodyText2"/>
              <w:jc w:val="center"/>
              <w:rPr>
                <w:b/>
                <w:bCs/>
              </w:rPr>
            </w:pPr>
            <w:r>
              <w:rPr>
                <w:b/>
                <w:bCs/>
              </w:rPr>
              <w:t>2.171,69</w:t>
            </w:r>
          </w:p>
        </w:tc>
      </w:tr>
    </w:tbl>
    <w:bookmarkEnd w:id="3"/>
    <w:p w:rsidR="00003F56" w:rsidRDefault="00003F56" w:rsidP="00003F56">
      <w:pPr>
        <w:pStyle w:val="BodyText2"/>
      </w:pPr>
      <w:r>
        <w:t xml:space="preserve">                                                          </w:t>
      </w:r>
    </w:p>
    <w:p w:rsidR="00003F56" w:rsidRPr="00174BCD" w:rsidRDefault="00003F56" w:rsidP="00003F56">
      <w:pPr>
        <w:pStyle w:val="BodyText2"/>
        <w:jc w:val="center"/>
        <w:rPr>
          <w:b/>
          <w:bCs/>
        </w:rPr>
      </w:pPr>
      <w:r w:rsidRPr="00174BCD">
        <w:rPr>
          <w:b/>
          <w:bCs/>
        </w:rPr>
        <w:t>Članak 4.</w:t>
      </w:r>
    </w:p>
    <w:p w:rsidR="00003F56" w:rsidRDefault="00003F56" w:rsidP="00003F56">
      <w:pPr>
        <w:pStyle w:val="BodyText2"/>
      </w:pPr>
    </w:p>
    <w:p w:rsidR="00003F56" w:rsidRDefault="00003F56" w:rsidP="00003F56">
      <w:pPr>
        <w:pStyle w:val="BodyText2"/>
      </w:pPr>
      <w:r>
        <w:t xml:space="preserve">     Ukoliko se tijekom godine ukaže potreba za izmjenom iznosa subvencioniranja po mjerama, ovlašćuje se Općinski načelnik na donošenje odluke o preraspodjeli sredstava za subvencioniranje.</w:t>
      </w:r>
    </w:p>
    <w:p w:rsidR="00003F56" w:rsidRDefault="00003F56" w:rsidP="00003F56">
      <w:pPr>
        <w:pStyle w:val="BodyText2"/>
      </w:pPr>
      <w:r>
        <w:lastRenderedPageBreak/>
        <w:t xml:space="preserve">     Izvješće o </w:t>
      </w:r>
      <w:r w:rsidRPr="00CF6B33">
        <w:t xml:space="preserve"> ostvarenju ovog Programa </w:t>
      </w:r>
      <w:r>
        <w:t xml:space="preserve">Općinski načelnik dostavlja Općinskom vijeću na razmatranje i usvajanje s Godišnjim izvješćem Proračuna Općine Gornji </w:t>
      </w:r>
      <w:proofErr w:type="spellStart"/>
      <w:r>
        <w:t>Bogićevci</w:t>
      </w:r>
      <w:proofErr w:type="spellEnd"/>
      <w:r>
        <w:t xml:space="preserve"> za 2026. godinu.</w:t>
      </w:r>
    </w:p>
    <w:p w:rsidR="00003F56" w:rsidRDefault="00003F56" w:rsidP="00003F56">
      <w:pPr>
        <w:pStyle w:val="BodyText2"/>
        <w:jc w:val="left"/>
      </w:pPr>
      <w:r>
        <w:t xml:space="preserve">     Nakon što Općinsko vijeće Općine Gornji </w:t>
      </w:r>
      <w:proofErr w:type="spellStart"/>
      <w:r>
        <w:t>Bogićevci</w:t>
      </w:r>
      <w:proofErr w:type="spellEnd"/>
      <w:r>
        <w:t xml:space="preserve"> usvoji Program, Izvješće o ostvarenju ovog Programa Općinski </w:t>
      </w:r>
      <w:proofErr w:type="spellStart"/>
      <w:r>
        <w:t>načenik</w:t>
      </w:r>
      <w:proofErr w:type="spellEnd"/>
      <w:r>
        <w:t xml:space="preserve"> će dostaviti nadležnom Ministarstvu do </w:t>
      </w:r>
      <w:r w:rsidRPr="00CF6B33">
        <w:t>31. ožujka 202</w:t>
      </w:r>
      <w:r>
        <w:t>7</w:t>
      </w:r>
      <w:r w:rsidRPr="00CF6B33">
        <w:t>.</w:t>
      </w:r>
      <w:r>
        <w:t xml:space="preserve"> godine.</w:t>
      </w:r>
      <w:r w:rsidRPr="00CF6B33">
        <w:t xml:space="preserve"> </w:t>
      </w:r>
    </w:p>
    <w:p w:rsidR="00003F56" w:rsidRPr="00174BCD" w:rsidRDefault="00003F56" w:rsidP="00003F56">
      <w:pPr>
        <w:pStyle w:val="BodyText2"/>
        <w:jc w:val="center"/>
        <w:rPr>
          <w:b/>
          <w:bCs/>
        </w:rPr>
      </w:pPr>
      <w:r w:rsidRPr="00174BCD">
        <w:rPr>
          <w:b/>
          <w:bCs/>
        </w:rPr>
        <w:t>Članak 5.</w:t>
      </w:r>
    </w:p>
    <w:p w:rsidR="00003F56" w:rsidRDefault="00003F56" w:rsidP="00003F56">
      <w:pPr>
        <w:pStyle w:val="BodyText2"/>
      </w:pPr>
    </w:p>
    <w:p w:rsidR="00003F56" w:rsidRPr="00194DC8" w:rsidRDefault="00003F56" w:rsidP="00003F56">
      <w:pPr>
        <w:pStyle w:val="BodyText2"/>
        <w:jc w:val="left"/>
        <w:rPr>
          <w:szCs w:val="24"/>
        </w:rPr>
      </w:pPr>
      <w:r>
        <w:rPr>
          <w:color w:val="000000"/>
          <w:szCs w:val="24"/>
          <w:lang w:val="en-GB"/>
        </w:rPr>
        <w:t xml:space="preserve"> </w:t>
      </w:r>
      <w:proofErr w:type="spellStart"/>
      <w:r w:rsidRPr="00194DC8">
        <w:rPr>
          <w:color w:val="000000"/>
          <w:szCs w:val="24"/>
          <w:lang w:val="en-GB"/>
        </w:rPr>
        <w:t>Ovaj</w:t>
      </w:r>
      <w:proofErr w:type="spellEnd"/>
      <w:r w:rsidRPr="00194DC8">
        <w:rPr>
          <w:color w:val="000000"/>
          <w:szCs w:val="24"/>
          <w:lang w:val="en-GB"/>
        </w:rPr>
        <w:t xml:space="preserve"> Program</w:t>
      </w:r>
      <w:r w:rsidRPr="00D22A3B">
        <w:t xml:space="preserve"> </w:t>
      </w:r>
      <w:proofErr w:type="spellStart"/>
      <w:r w:rsidRPr="00D22A3B">
        <w:rPr>
          <w:color w:val="000000"/>
          <w:szCs w:val="24"/>
          <w:lang w:val="en-GB"/>
        </w:rPr>
        <w:t>stupa</w:t>
      </w:r>
      <w:proofErr w:type="spellEnd"/>
      <w:r w:rsidRPr="00D22A3B">
        <w:rPr>
          <w:color w:val="000000"/>
          <w:szCs w:val="24"/>
          <w:lang w:val="en-GB"/>
        </w:rPr>
        <w:t xml:space="preserve"> </w:t>
      </w:r>
      <w:proofErr w:type="spellStart"/>
      <w:r w:rsidRPr="00D22A3B">
        <w:rPr>
          <w:color w:val="000000"/>
          <w:szCs w:val="24"/>
          <w:lang w:val="en-GB"/>
        </w:rPr>
        <w:t>na</w:t>
      </w:r>
      <w:proofErr w:type="spellEnd"/>
      <w:r w:rsidRPr="00D22A3B">
        <w:rPr>
          <w:color w:val="000000"/>
          <w:szCs w:val="24"/>
          <w:lang w:val="en-GB"/>
        </w:rPr>
        <w:t xml:space="preserve"> </w:t>
      </w:r>
      <w:proofErr w:type="spellStart"/>
      <w:r w:rsidRPr="00D22A3B">
        <w:rPr>
          <w:color w:val="000000"/>
          <w:szCs w:val="24"/>
          <w:lang w:val="en-GB"/>
        </w:rPr>
        <w:t>snagu</w:t>
      </w:r>
      <w:proofErr w:type="spellEnd"/>
      <w:r w:rsidRPr="00D22A3B">
        <w:rPr>
          <w:color w:val="000000"/>
          <w:szCs w:val="24"/>
          <w:lang w:val="en-GB"/>
        </w:rPr>
        <w:t xml:space="preserve"> </w:t>
      </w:r>
      <w:proofErr w:type="spellStart"/>
      <w:r>
        <w:rPr>
          <w:color w:val="000000"/>
          <w:szCs w:val="24"/>
          <w:lang w:val="en-GB"/>
        </w:rPr>
        <w:t>osmi</w:t>
      </w:r>
      <w:proofErr w:type="spellEnd"/>
      <w:r>
        <w:rPr>
          <w:color w:val="000000"/>
          <w:szCs w:val="24"/>
          <w:lang w:val="en-GB"/>
        </w:rPr>
        <w:t xml:space="preserve"> </w:t>
      </w:r>
      <w:proofErr w:type="spellStart"/>
      <w:r>
        <w:rPr>
          <w:color w:val="000000"/>
          <w:szCs w:val="24"/>
          <w:lang w:val="en-GB"/>
        </w:rPr>
        <w:t>dan</w:t>
      </w:r>
      <w:proofErr w:type="spellEnd"/>
      <w:r>
        <w:rPr>
          <w:color w:val="000000"/>
          <w:szCs w:val="24"/>
          <w:lang w:val="en-GB"/>
        </w:rPr>
        <w:t xml:space="preserve"> </w:t>
      </w:r>
      <w:proofErr w:type="spellStart"/>
      <w:r>
        <w:rPr>
          <w:color w:val="000000"/>
          <w:szCs w:val="24"/>
          <w:lang w:val="en-GB"/>
        </w:rPr>
        <w:t>od</w:t>
      </w:r>
      <w:proofErr w:type="spellEnd"/>
      <w:r>
        <w:rPr>
          <w:color w:val="000000"/>
          <w:szCs w:val="24"/>
          <w:lang w:val="en-GB"/>
        </w:rPr>
        <w:t xml:space="preserve"> </w:t>
      </w:r>
      <w:proofErr w:type="spellStart"/>
      <w:r>
        <w:rPr>
          <w:color w:val="000000"/>
          <w:szCs w:val="24"/>
          <w:lang w:val="en-GB"/>
        </w:rPr>
        <w:t>dana</w:t>
      </w:r>
      <w:proofErr w:type="spellEnd"/>
      <w:r>
        <w:rPr>
          <w:color w:val="000000"/>
          <w:szCs w:val="24"/>
          <w:lang w:val="en-GB"/>
        </w:rPr>
        <w:t xml:space="preserve"> </w:t>
      </w:r>
      <w:proofErr w:type="spellStart"/>
      <w:r>
        <w:rPr>
          <w:color w:val="000000"/>
          <w:szCs w:val="24"/>
          <w:lang w:val="en-GB"/>
        </w:rPr>
        <w:t>objave</w:t>
      </w:r>
      <w:proofErr w:type="spellEnd"/>
      <w:r>
        <w:rPr>
          <w:color w:val="000000"/>
          <w:szCs w:val="24"/>
          <w:lang w:val="en-GB"/>
        </w:rPr>
        <w:t xml:space="preserve"> u “</w:t>
      </w:r>
      <w:proofErr w:type="spellStart"/>
      <w:r>
        <w:rPr>
          <w:color w:val="000000"/>
          <w:szCs w:val="24"/>
          <w:lang w:val="en-GB"/>
        </w:rPr>
        <w:t>Službenom</w:t>
      </w:r>
      <w:proofErr w:type="spellEnd"/>
      <w:r>
        <w:rPr>
          <w:color w:val="000000"/>
          <w:szCs w:val="24"/>
          <w:lang w:val="en-GB"/>
        </w:rPr>
        <w:t xml:space="preserve"> </w:t>
      </w:r>
      <w:proofErr w:type="spellStart"/>
      <w:r>
        <w:rPr>
          <w:color w:val="000000"/>
          <w:szCs w:val="24"/>
          <w:lang w:val="en-GB"/>
        </w:rPr>
        <w:t>glasniku</w:t>
      </w:r>
      <w:proofErr w:type="spellEnd"/>
      <w:r w:rsidRPr="00194DC8">
        <w:rPr>
          <w:color w:val="000000"/>
          <w:szCs w:val="24"/>
          <w:lang w:val="en-GB"/>
        </w:rPr>
        <w:t xml:space="preserve"> </w:t>
      </w:r>
      <w:proofErr w:type="spellStart"/>
      <w:r>
        <w:rPr>
          <w:color w:val="000000"/>
          <w:szCs w:val="24"/>
          <w:lang w:val="en-GB"/>
        </w:rPr>
        <w:t>Općine</w:t>
      </w:r>
      <w:proofErr w:type="spellEnd"/>
      <w:r>
        <w:rPr>
          <w:color w:val="000000"/>
          <w:szCs w:val="24"/>
          <w:lang w:val="en-GB"/>
        </w:rPr>
        <w:t xml:space="preserve"> </w:t>
      </w:r>
      <w:proofErr w:type="spellStart"/>
      <w:r>
        <w:rPr>
          <w:color w:val="000000"/>
          <w:szCs w:val="24"/>
          <w:lang w:val="en-GB"/>
        </w:rPr>
        <w:t>Gornji</w:t>
      </w:r>
      <w:proofErr w:type="spellEnd"/>
      <w:r>
        <w:rPr>
          <w:color w:val="000000"/>
          <w:szCs w:val="24"/>
          <w:lang w:val="en-GB"/>
        </w:rPr>
        <w:t xml:space="preserve"> </w:t>
      </w:r>
      <w:proofErr w:type="spellStart"/>
      <w:r>
        <w:rPr>
          <w:color w:val="000000"/>
          <w:szCs w:val="24"/>
          <w:lang w:val="en-GB"/>
        </w:rPr>
        <w:t>Bogićevci</w:t>
      </w:r>
      <w:proofErr w:type="spellEnd"/>
      <w:r>
        <w:rPr>
          <w:color w:val="000000"/>
          <w:szCs w:val="24"/>
          <w:lang w:val="en-GB"/>
        </w:rPr>
        <w:t>“.</w:t>
      </w:r>
    </w:p>
    <w:p w:rsidR="00003F56" w:rsidRPr="00194DC8" w:rsidRDefault="00003F56" w:rsidP="00003F56">
      <w:pPr>
        <w:pStyle w:val="BodyText2"/>
        <w:rPr>
          <w:szCs w:val="24"/>
        </w:rPr>
      </w:pPr>
    </w:p>
    <w:p w:rsidR="00003F56" w:rsidRDefault="00003F56" w:rsidP="00003F56">
      <w:pPr>
        <w:pStyle w:val="BodyText2"/>
        <w:jc w:val="center"/>
      </w:pPr>
    </w:p>
    <w:p w:rsidR="00003F56" w:rsidRDefault="00003F56" w:rsidP="00003F56">
      <w:pPr>
        <w:rPr>
          <w:b/>
          <w:iCs/>
          <w:sz w:val="24"/>
          <w:szCs w:val="24"/>
        </w:rPr>
      </w:pPr>
      <w:r w:rsidRPr="00161610">
        <w:rPr>
          <w:b/>
          <w:i/>
          <w:sz w:val="24"/>
          <w:szCs w:val="24"/>
        </w:rPr>
        <w:t xml:space="preserve">                            </w:t>
      </w:r>
      <w:r w:rsidRPr="00B71432">
        <w:rPr>
          <w:b/>
          <w:iCs/>
          <w:sz w:val="24"/>
          <w:szCs w:val="24"/>
        </w:rPr>
        <w:t>OPĆINSKO VIJEĆE</w:t>
      </w:r>
      <w:r>
        <w:rPr>
          <w:b/>
          <w:i/>
          <w:sz w:val="24"/>
          <w:szCs w:val="24"/>
        </w:rPr>
        <w:t xml:space="preserve"> </w:t>
      </w:r>
      <w:r w:rsidRPr="00161610">
        <w:rPr>
          <w:b/>
          <w:i/>
          <w:sz w:val="24"/>
          <w:szCs w:val="24"/>
        </w:rPr>
        <w:t xml:space="preserve"> </w:t>
      </w:r>
      <w:r w:rsidRPr="00161610">
        <w:rPr>
          <w:b/>
          <w:iCs/>
          <w:sz w:val="24"/>
          <w:szCs w:val="24"/>
        </w:rPr>
        <w:t>OPĆIN</w:t>
      </w:r>
      <w:r>
        <w:rPr>
          <w:b/>
          <w:iCs/>
          <w:sz w:val="24"/>
          <w:szCs w:val="24"/>
        </w:rPr>
        <w:t>E GORNJI BOGIĆEVCI</w:t>
      </w:r>
    </w:p>
    <w:p w:rsidR="00003F56" w:rsidRDefault="00003F56" w:rsidP="00003F56">
      <w:pPr>
        <w:rPr>
          <w:b/>
          <w:iCs/>
          <w:sz w:val="24"/>
          <w:szCs w:val="24"/>
        </w:rPr>
      </w:pPr>
    </w:p>
    <w:p w:rsidR="00003F56" w:rsidRDefault="00003F56" w:rsidP="00003F56">
      <w:pPr>
        <w:rPr>
          <w:sz w:val="24"/>
          <w:szCs w:val="24"/>
        </w:rPr>
      </w:pPr>
    </w:p>
    <w:p w:rsidR="00003F56" w:rsidRPr="00DE0D8F" w:rsidRDefault="00003F56" w:rsidP="00003F56">
      <w:pPr>
        <w:rPr>
          <w:color w:val="000000"/>
          <w:sz w:val="24"/>
          <w:szCs w:val="24"/>
        </w:rPr>
      </w:pPr>
      <w:r>
        <w:rPr>
          <w:color w:val="000000"/>
          <w:sz w:val="24"/>
          <w:szCs w:val="24"/>
        </w:rPr>
        <w:t>KLASA: 400-05/26</w:t>
      </w:r>
      <w:r w:rsidRPr="00DE0D8F">
        <w:rPr>
          <w:color w:val="000000"/>
          <w:sz w:val="24"/>
          <w:szCs w:val="24"/>
        </w:rPr>
        <w:t>-02</w:t>
      </w:r>
      <w:r>
        <w:rPr>
          <w:color w:val="000000"/>
          <w:sz w:val="24"/>
          <w:szCs w:val="24"/>
        </w:rPr>
        <w:t>/</w:t>
      </w:r>
      <w:r w:rsidRPr="00DE0D8F">
        <w:rPr>
          <w:color w:val="000000"/>
          <w:sz w:val="24"/>
          <w:szCs w:val="24"/>
        </w:rPr>
        <w:t>01</w:t>
      </w:r>
    </w:p>
    <w:p w:rsidR="00003F56" w:rsidRPr="00DE0D8F" w:rsidRDefault="00003F56" w:rsidP="00003F56">
      <w:pPr>
        <w:rPr>
          <w:color w:val="000000"/>
          <w:sz w:val="24"/>
          <w:szCs w:val="24"/>
        </w:rPr>
      </w:pPr>
      <w:r>
        <w:rPr>
          <w:color w:val="000000"/>
          <w:sz w:val="24"/>
          <w:szCs w:val="24"/>
        </w:rPr>
        <w:t>URBROJ: 2178-22-03-26-18</w:t>
      </w:r>
    </w:p>
    <w:p w:rsidR="00003F56" w:rsidRPr="00DE0D8F" w:rsidRDefault="00003F56" w:rsidP="00003F56">
      <w:pPr>
        <w:rPr>
          <w:b/>
          <w:i/>
          <w:color w:val="000000"/>
          <w:sz w:val="24"/>
          <w:szCs w:val="24"/>
        </w:rPr>
      </w:pPr>
      <w:r w:rsidRPr="00DE0D8F">
        <w:rPr>
          <w:color w:val="000000"/>
          <w:sz w:val="24"/>
          <w:szCs w:val="24"/>
        </w:rPr>
        <w:t xml:space="preserve">Gornji </w:t>
      </w:r>
      <w:proofErr w:type="spellStart"/>
      <w:r w:rsidRPr="00DE0D8F">
        <w:rPr>
          <w:color w:val="000000"/>
          <w:sz w:val="24"/>
          <w:szCs w:val="24"/>
        </w:rPr>
        <w:t>Bogićevci</w:t>
      </w:r>
      <w:proofErr w:type="spellEnd"/>
      <w:r w:rsidRPr="00DE0D8F">
        <w:rPr>
          <w:color w:val="000000"/>
          <w:sz w:val="24"/>
          <w:szCs w:val="24"/>
        </w:rPr>
        <w:t xml:space="preserve">, </w:t>
      </w:r>
      <w:r>
        <w:rPr>
          <w:color w:val="000000"/>
          <w:sz w:val="24"/>
          <w:szCs w:val="24"/>
        </w:rPr>
        <w:t>16. rujna 2026</w:t>
      </w:r>
      <w:r w:rsidRPr="00DE0D8F">
        <w:rPr>
          <w:color w:val="000000"/>
          <w:sz w:val="24"/>
          <w:szCs w:val="24"/>
        </w:rPr>
        <w:t>. godine</w:t>
      </w:r>
    </w:p>
    <w:p w:rsidR="00003F56" w:rsidRDefault="00003F56" w:rsidP="00003F56">
      <w:pPr>
        <w:jc w:val="right"/>
        <w:rPr>
          <w:sz w:val="24"/>
          <w:szCs w:val="24"/>
        </w:rPr>
      </w:pPr>
      <w:r w:rsidRPr="00161610">
        <w:rPr>
          <w:sz w:val="24"/>
          <w:szCs w:val="24"/>
        </w:rPr>
        <w:t xml:space="preserve">        </w:t>
      </w:r>
    </w:p>
    <w:p w:rsidR="00003F56" w:rsidRDefault="00003F56" w:rsidP="00003F56">
      <w:pPr>
        <w:jc w:val="right"/>
        <w:rPr>
          <w:sz w:val="24"/>
          <w:szCs w:val="24"/>
        </w:rPr>
      </w:pPr>
    </w:p>
    <w:p w:rsidR="00003F56" w:rsidRDefault="00003F56" w:rsidP="00003F56">
      <w:pPr>
        <w:jc w:val="right"/>
        <w:rPr>
          <w:sz w:val="24"/>
          <w:szCs w:val="24"/>
        </w:rPr>
      </w:pPr>
    </w:p>
    <w:p w:rsidR="00003F56" w:rsidRDefault="00003F56" w:rsidP="00003F56">
      <w:pPr>
        <w:jc w:val="right"/>
        <w:rPr>
          <w:sz w:val="24"/>
          <w:szCs w:val="24"/>
        </w:rPr>
      </w:pPr>
    </w:p>
    <w:p w:rsidR="00003F56" w:rsidRDefault="00003F56" w:rsidP="00003F56">
      <w:pPr>
        <w:jc w:val="right"/>
        <w:rPr>
          <w:sz w:val="24"/>
          <w:szCs w:val="24"/>
        </w:rPr>
      </w:pPr>
    </w:p>
    <w:p w:rsidR="00003F56" w:rsidRDefault="00003F56" w:rsidP="00003F56">
      <w:pPr>
        <w:jc w:val="right"/>
        <w:rPr>
          <w:sz w:val="24"/>
          <w:szCs w:val="24"/>
        </w:rPr>
      </w:pPr>
    </w:p>
    <w:p w:rsidR="00003F56" w:rsidRPr="00161610" w:rsidRDefault="00003F56" w:rsidP="00003F56">
      <w:pPr>
        <w:jc w:val="right"/>
        <w:rPr>
          <w:sz w:val="24"/>
          <w:szCs w:val="24"/>
        </w:rPr>
      </w:pPr>
      <w:r w:rsidRPr="00161610">
        <w:rPr>
          <w:sz w:val="24"/>
          <w:szCs w:val="24"/>
        </w:rPr>
        <w:t>PREDSJEDNIK OPĆINSKOG VIJEĆA</w:t>
      </w:r>
    </w:p>
    <w:p w:rsidR="00003F56" w:rsidRPr="00161610" w:rsidRDefault="00003F56" w:rsidP="00003F56">
      <w:pPr>
        <w:ind w:left="4956" w:firstLine="708"/>
        <w:jc w:val="center"/>
        <w:rPr>
          <w:sz w:val="24"/>
          <w:szCs w:val="24"/>
        </w:rPr>
      </w:pPr>
      <w:r>
        <w:rPr>
          <w:sz w:val="24"/>
          <w:szCs w:val="24"/>
        </w:rPr>
        <w:t>Željko Klarić</w:t>
      </w:r>
    </w:p>
    <w:p w:rsidR="00003F56" w:rsidRDefault="00003F56" w:rsidP="00003F56">
      <w:pPr>
        <w:rPr>
          <w:sz w:val="24"/>
          <w:szCs w:val="24"/>
        </w:rPr>
      </w:pPr>
    </w:p>
    <w:p w:rsidR="00003F56" w:rsidRDefault="00003F56" w:rsidP="00003F56">
      <w:pPr>
        <w:rPr>
          <w:sz w:val="24"/>
          <w:szCs w:val="24"/>
        </w:rPr>
      </w:pPr>
    </w:p>
    <w:p w:rsidR="00003F56" w:rsidRPr="00161610" w:rsidRDefault="00003F56" w:rsidP="00003F56">
      <w:pPr>
        <w:rPr>
          <w:sz w:val="24"/>
          <w:szCs w:val="24"/>
        </w:rPr>
      </w:pPr>
    </w:p>
    <w:p w:rsidR="00003F56" w:rsidRPr="00161610" w:rsidRDefault="00003F56" w:rsidP="00003F56">
      <w:pPr>
        <w:rPr>
          <w:sz w:val="24"/>
          <w:szCs w:val="24"/>
        </w:rPr>
      </w:pPr>
      <w:r w:rsidRPr="00161610">
        <w:rPr>
          <w:sz w:val="24"/>
          <w:szCs w:val="24"/>
        </w:rPr>
        <w:t>Dostaviti:</w:t>
      </w:r>
    </w:p>
    <w:p w:rsidR="00003F56" w:rsidRPr="00B71432" w:rsidRDefault="00003F56" w:rsidP="00753169">
      <w:pPr>
        <w:numPr>
          <w:ilvl w:val="0"/>
          <w:numId w:val="26"/>
        </w:numPr>
        <w:spacing w:line="240" w:lineRule="auto"/>
        <w:contextualSpacing/>
        <w:rPr>
          <w:sz w:val="24"/>
          <w:szCs w:val="24"/>
        </w:rPr>
      </w:pPr>
      <w:r>
        <w:rPr>
          <w:sz w:val="24"/>
          <w:szCs w:val="24"/>
        </w:rPr>
        <w:t>Jedinstveni upravni odjel</w:t>
      </w:r>
    </w:p>
    <w:p w:rsidR="00003F56" w:rsidRPr="006455D2" w:rsidRDefault="00003F56" w:rsidP="00753169">
      <w:pPr>
        <w:numPr>
          <w:ilvl w:val="0"/>
          <w:numId w:val="26"/>
        </w:numPr>
        <w:spacing w:line="240" w:lineRule="auto"/>
        <w:contextualSpacing/>
        <w:rPr>
          <w:sz w:val="24"/>
          <w:szCs w:val="24"/>
        </w:rPr>
      </w:pPr>
      <w:r>
        <w:rPr>
          <w:sz w:val="24"/>
          <w:szCs w:val="24"/>
        </w:rPr>
        <w:t xml:space="preserve">Službeni glasnik Općine Gornji </w:t>
      </w:r>
      <w:proofErr w:type="spellStart"/>
      <w:r>
        <w:rPr>
          <w:sz w:val="24"/>
          <w:szCs w:val="24"/>
        </w:rPr>
        <w:t>Bogićevci</w:t>
      </w:r>
      <w:proofErr w:type="spellEnd"/>
    </w:p>
    <w:p w:rsidR="00003F56" w:rsidRDefault="00003F56" w:rsidP="00753169">
      <w:pPr>
        <w:numPr>
          <w:ilvl w:val="0"/>
          <w:numId w:val="26"/>
        </w:numPr>
        <w:spacing w:line="240" w:lineRule="auto"/>
        <w:contextualSpacing/>
        <w:rPr>
          <w:sz w:val="24"/>
          <w:szCs w:val="24"/>
        </w:rPr>
      </w:pPr>
      <w:r>
        <w:rPr>
          <w:sz w:val="24"/>
          <w:szCs w:val="24"/>
        </w:rPr>
        <w:t>Pismohrana.</w:t>
      </w:r>
    </w:p>
    <w:p w:rsidR="00003F56" w:rsidRDefault="00003F56" w:rsidP="00003F56">
      <w:pPr>
        <w:rPr>
          <w:sz w:val="24"/>
          <w:szCs w:val="24"/>
        </w:rPr>
      </w:pPr>
    </w:p>
    <w:p w:rsidR="00003F56" w:rsidRDefault="00003F56" w:rsidP="00003F56">
      <w:pPr>
        <w:rPr>
          <w:sz w:val="24"/>
          <w:szCs w:val="24"/>
        </w:rPr>
      </w:pPr>
    </w:p>
    <w:p w:rsidR="00003F56" w:rsidRDefault="00003F56" w:rsidP="00003F56">
      <w:pPr>
        <w:pStyle w:val="BodyText2"/>
        <w:jc w:val="left"/>
      </w:pPr>
    </w:p>
    <w:p w:rsidR="00003F56" w:rsidRDefault="00003F56" w:rsidP="00003F56">
      <w:pPr>
        <w:pStyle w:val="BodyText2"/>
        <w:jc w:val="left"/>
      </w:pPr>
    </w:p>
    <w:p w:rsidR="00003F56" w:rsidRDefault="00003F56" w:rsidP="00003F56">
      <w:pPr>
        <w:pStyle w:val="BodyText2"/>
        <w:jc w:val="center"/>
      </w:pPr>
      <w:r>
        <w:t>OBRAZLOŽENJE</w:t>
      </w:r>
    </w:p>
    <w:p w:rsidR="00003F56" w:rsidRDefault="00003F56" w:rsidP="00003F56">
      <w:pPr>
        <w:pStyle w:val="BodyText2"/>
        <w:jc w:val="left"/>
      </w:pPr>
    </w:p>
    <w:p w:rsidR="00003F56" w:rsidRDefault="00003F56" w:rsidP="00003F56">
      <w:pPr>
        <w:pStyle w:val="BodyText2"/>
      </w:pPr>
      <w:r>
        <w:t xml:space="preserve">     Prema odredbama </w:t>
      </w:r>
      <w:r w:rsidRPr="009A4AB0">
        <w:t>članak</w:t>
      </w:r>
      <w:r>
        <w:t>a</w:t>
      </w:r>
      <w:r w:rsidRPr="009A4AB0">
        <w:t xml:space="preserve"> 27. stavak 2. </w:t>
      </w:r>
      <w:r>
        <w:t>Zakona o poljoprivrednom zemljištu (”Narodne novine” br. 20/18, 115/18, 98/19 i 57/22) oblici raspolaganja poljoprivrednim zem1jištem u vlasništvu države su zakup, zakup za ribnjake, zakup zajedničkih pašnjaka, zamjena, prodaja, prodaja izravnom pogodbom, davanje na korištenje izravnom pogodbom, razvrgnuće suvlasničke zajednice, osnivanje prava građenja i osnivanje prava služnosti.</w:t>
      </w:r>
    </w:p>
    <w:p w:rsidR="00003F56" w:rsidRDefault="00003F56" w:rsidP="00003F56">
      <w:pPr>
        <w:pStyle w:val="BodyText2"/>
      </w:pPr>
      <w:r>
        <w:t xml:space="preserve">     Člankom 49. stavkom 1. Zakona uređen je raspored sredstava od raspolaganja poljoprivrednim zemljištem u vlasništvu države na način da su sredstva ostvarena od zakupa, zakupa za ribnjake, prodaje izravnom pogodbom i davanja na korištenje bez javnog poziva prihod državnog proračuna 25%, 10% proračuna jedinice područne (regionalne) samouprave i 65% proračuna jedinice lokalne samouprave, odnosno Grada Zagreba, na čijem se području poljoprivredno zemljište nalazi.</w:t>
      </w:r>
    </w:p>
    <w:p w:rsidR="00003F56" w:rsidRDefault="00003F56" w:rsidP="00003F56">
      <w:pPr>
        <w:pStyle w:val="BodyText2"/>
      </w:pPr>
      <w:r>
        <w:t xml:space="preserve">     Zakon detaljno definira i namjenu korištenja ostvarenih prihoda temeljem raspolaganja državnim poljoprivrednim zemljištem ( katastarsko-geodetske izmjere zemljišta, za podmirenje troškova postupaka koji se vode u svrhu sređivanja imovinskopravnih odnosa i zemljišnih knjiga, za subvencioniranje dijela troškova za sređivanje zemljišnoknjižnog stanja poljoprivrednog zemljišta u privatnom vlasništvu,  za podmirenje dijela stvarnih troškova u vezi s provedbom Zakona, program razminiranja zemljišta, program uređenja ruralnog prostora izgradnjom i održavanjem ruralne infrastrukture vezane za poljoprivredu i </w:t>
      </w:r>
      <w:proofErr w:type="spellStart"/>
      <w:r>
        <w:t>akvakulturu</w:t>
      </w:r>
      <w:proofErr w:type="spellEnd"/>
      <w:r>
        <w:t xml:space="preserve">, program uređenja zemljišta u postupku komasacije i hidromelioracije, za troškove održavanja sustava za navodnjavanje, program očuvanja ugroženih područja i očuvanja biološke raznolikosti i za program sufinanciranja aktivnosti izrade programa, projekata i ostalih dokumenata neophodnih za provedbu mjera potpore iz Programa ruralnog razvoja, a čija se izrada ne sufinancira kroz mjere potpore iz toga Programa i druge poticajne mjere za unapređenje poljoprivrede i </w:t>
      </w:r>
      <w:proofErr w:type="spellStart"/>
      <w:r>
        <w:t>akvakulture</w:t>
      </w:r>
      <w:proofErr w:type="spellEnd"/>
      <w:r>
        <w:t>).</w:t>
      </w:r>
    </w:p>
    <w:p w:rsidR="00003F56" w:rsidRDefault="00003F56" w:rsidP="00003F56">
      <w:pPr>
        <w:pStyle w:val="BodyText2"/>
      </w:pPr>
      <w:r>
        <w:t xml:space="preserve">     Sredstva ostvarena od naknade za promjenu namjene poljoprivrednog zemljišta prihod su državnog proračuna u visini od 70%, i jedinica lokalne samouprave odnosno Grada Zagreba, na čijem se području poljoprivredno zemljište nalazi u visini od 30%. Sredstva koja su prihod jedinica lokalne samouprave namijenjena za okrupnjavanje, navodnjavanje, privođenje funkciji i povećanje vrijednosti poljoprivrednog zemljišta.</w:t>
      </w:r>
    </w:p>
    <w:p w:rsidR="00003F56" w:rsidRDefault="00003F56" w:rsidP="00003F56">
      <w:pPr>
        <w:pStyle w:val="BodyText2"/>
      </w:pPr>
      <w:r>
        <w:t xml:space="preserve">      </w:t>
      </w:r>
      <w:r w:rsidRPr="00641EB2">
        <w:t>Sredstva ostvarena od naknade za promjenu namjene poljoprivrednog zemljišta</w:t>
      </w:r>
      <w:r>
        <w:t xml:space="preserve"> koja su prihod jedinica lokalne samouprave namijenjena su isključivo za okrupnjavanje, navodnjavanje, privođenje funkciji i povećanje vrijednosti poljoprivrednog zemljišta.</w:t>
      </w:r>
    </w:p>
    <w:p w:rsidR="00003F56" w:rsidRDefault="00003F56" w:rsidP="00003F56">
      <w:pPr>
        <w:pStyle w:val="BodyText2"/>
      </w:pPr>
      <w:r>
        <w:t xml:space="preserve">     </w:t>
      </w:r>
      <w:r w:rsidRPr="003D175B">
        <w:t>Ovim Programom predviđeno je korištenje ostvarenih sredstava za dio navedenih aktivnosti.</w:t>
      </w:r>
    </w:p>
    <w:p w:rsidR="00003F56" w:rsidRDefault="00003F56" w:rsidP="00003F56">
      <w:pPr>
        <w:pStyle w:val="BodyText2"/>
        <w:jc w:val="left"/>
      </w:pPr>
      <w:r>
        <w:t xml:space="preserve">     Temeljem Zakona, jedinice lokalne i područne (regionalne) samouprave i Grad Zagreb dužne su donijeti Program utroška sredstava ostvarenih od raspolaganja poljoprivrednim zemljištem u vlasništvu države kao i Program korištenja sredstava </w:t>
      </w:r>
      <w:r w:rsidRPr="00641EB2">
        <w:t>ostvarena od naknade za promjenu namjene poljoprivrednog zemljišta</w:t>
      </w:r>
      <w:r>
        <w:t>.</w:t>
      </w:r>
    </w:p>
    <w:p w:rsidR="00003F56" w:rsidRDefault="00003F56" w:rsidP="00003F56">
      <w:pPr>
        <w:rPr>
          <w:rFonts w:ascii="Times New Roman" w:hAnsi="Times New Roman" w:cs="Times New Roman"/>
          <w:sz w:val="24"/>
          <w:szCs w:val="24"/>
        </w:rPr>
      </w:pPr>
    </w:p>
    <w:p w:rsidR="00003F56" w:rsidRDefault="00003F56" w:rsidP="00003F56">
      <w:pPr>
        <w:rPr>
          <w:rFonts w:ascii="Times New Roman" w:hAnsi="Times New Roman" w:cs="Times New Roman"/>
          <w:b/>
          <w:sz w:val="24"/>
          <w:szCs w:val="24"/>
        </w:rPr>
      </w:pPr>
    </w:p>
    <w:p w:rsidR="00003F56" w:rsidRDefault="00003F56" w:rsidP="00003F56">
      <w:pPr>
        <w:rPr>
          <w:rFonts w:ascii="Times New Roman" w:hAnsi="Times New Roman" w:cs="Times New Roman"/>
          <w:sz w:val="24"/>
          <w:szCs w:val="24"/>
        </w:rPr>
      </w:pPr>
    </w:p>
    <w:p w:rsidR="00003F56" w:rsidRDefault="00003F56" w:rsidP="00003F56">
      <w:pPr>
        <w:jc w:val="both"/>
        <w:rPr>
          <w:b/>
          <w:bCs/>
          <w:sz w:val="24"/>
          <w:szCs w:val="24"/>
        </w:rPr>
      </w:pPr>
    </w:p>
    <w:p w:rsidR="00003F56" w:rsidRDefault="00003F56" w:rsidP="00003F56">
      <w:pPr>
        <w:jc w:val="both"/>
        <w:rPr>
          <w:b/>
          <w:bCs/>
          <w:sz w:val="24"/>
          <w:szCs w:val="24"/>
        </w:rPr>
      </w:pPr>
      <w:r>
        <w:rPr>
          <w:b/>
          <w:bCs/>
          <w:sz w:val="24"/>
          <w:szCs w:val="24"/>
        </w:rPr>
        <w:tab/>
      </w:r>
      <w:r>
        <w:rPr>
          <w:b/>
          <w:bCs/>
          <w:sz w:val="24"/>
          <w:szCs w:val="24"/>
        </w:rPr>
        <w:tab/>
        <w:t xml:space="preserve"> </w:t>
      </w:r>
    </w:p>
    <w:p w:rsidR="00003F56" w:rsidRDefault="00003F56" w:rsidP="00003F56">
      <w:pPr>
        <w:rPr>
          <w:b/>
          <w:bCs/>
          <w:color w:val="000000"/>
          <w:sz w:val="24"/>
          <w:szCs w:val="24"/>
        </w:rPr>
      </w:pPr>
    </w:p>
    <w:p w:rsidR="00003F56" w:rsidRDefault="00003F56" w:rsidP="00003F56">
      <w:pPr>
        <w:spacing w:after="0"/>
        <w:rPr>
          <w:rFonts w:ascii="Times New Roman" w:hAnsi="Times New Roman" w:cs="Times New Roman"/>
          <w:sz w:val="24"/>
          <w:szCs w:val="24"/>
        </w:rPr>
      </w:pPr>
      <w:r>
        <w:rPr>
          <w:rFonts w:ascii="Times New Roman" w:eastAsia="Times New Roman" w:hAnsi="Times New Roman" w:cs="Times New Roman"/>
          <w:sz w:val="24"/>
          <w:szCs w:val="24"/>
          <w:lang w:eastAsia="hr-HR"/>
        </w:rPr>
        <w:lastRenderedPageBreak/>
        <w:t xml:space="preserve">           </w:t>
      </w:r>
      <w:r>
        <w:rPr>
          <w:rFonts w:ascii="Times New Roman" w:hAnsi="Times New Roman" w:cs="Times New Roman"/>
          <w:sz w:val="24"/>
          <w:szCs w:val="24"/>
        </w:rPr>
        <w:t xml:space="preserve">           </w:t>
      </w:r>
      <w:r>
        <w:rPr>
          <w:rFonts w:ascii="Times New Roman" w:hAnsi="Times New Roman" w:cs="Times New Roman"/>
          <w:noProof/>
          <w:sz w:val="24"/>
          <w:szCs w:val="24"/>
          <w:lang w:eastAsia="hr-HR"/>
        </w:rPr>
        <w:drawing>
          <wp:inline distT="0" distB="0" distL="0" distR="0">
            <wp:extent cx="484505" cy="642620"/>
            <wp:effectExtent l="0" t="0" r="0" b="5080"/>
            <wp:docPr id="9"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lika 5"/>
                    <pic:cNvPicPr>
                      <a:picLocks noChangeAspect="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tretch>
                      <a:fillRect/>
                    </a:stretch>
                  </pic:blipFill>
                  <pic:spPr>
                    <a:xfrm>
                      <a:off x="0" y="0"/>
                      <a:ext cx="491493" cy="651704"/>
                    </a:xfrm>
                    <a:prstGeom prst="rect">
                      <a:avLst/>
                    </a:prstGeom>
                  </pic:spPr>
                </pic:pic>
              </a:graphicData>
            </a:graphic>
          </wp:inline>
        </w:drawing>
      </w:r>
    </w:p>
    <w:p w:rsidR="00003F56" w:rsidRDefault="00003F56" w:rsidP="00003F56">
      <w:pPr>
        <w:spacing w:after="0"/>
        <w:rPr>
          <w:rFonts w:ascii="Times New Roman" w:hAnsi="Times New Roman" w:cs="Times New Roman"/>
          <w:sz w:val="24"/>
          <w:szCs w:val="24"/>
        </w:rPr>
      </w:pPr>
    </w:p>
    <w:p w:rsidR="00003F56" w:rsidRDefault="00003F56" w:rsidP="00003F56">
      <w:pPr>
        <w:spacing w:after="0"/>
        <w:jc w:val="both"/>
        <w:rPr>
          <w:rFonts w:ascii="Times New Roman" w:hAnsi="Times New Roman" w:cs="Times New Roman"/>
          <w:sz w:val="24"/>
          <w:szCs w:val="24"/>
        </w:rPr>
      </w:pPr>
      <w:r>
        <w:rPr>
          <w:rFonts w:ascii="Times New Roman" w:hAnsi="Times New Roman" w:cs="Times New Roman"/>
          <w:sz w:val="24"/>
          <w:szCs w:val="24"/>
        </w:rPr>
        <w:t>REPUBLIKA HRVATSKA</w:t>
      </w:r>
    </w:p>
    <w:p w:rsidR="00003F56" w:rsidRDefault="00003F56" w:rsidP="00003F56">
      <w:pPr>
        <w:spacing w:after="0"/>
        <w:jc w:val="both"/>
        <w:rPr>
          <w:rFonts w:ascii="Times New Roman" w:hAnsi="Times New Roman" w:cs="Times New Roman"/>
          <w:sz w:val="24"/>
          <w:szCs w:val="24"/>
        </w:rPr>
      </w:pPr>
      <w:r>
        <w:rPr>
          <w:rFonts w:ascii="Times New Roman" w:hAnsi="Times New Roman" w:cs="Times New Roman"/>
          <w:sz w:val="24"/>
          <w:szCs w:val="24"/>
        </w:rPr>
        <w:t>BRODSKO-POSAVSKA ŽUPANIJA</w:t>
      </w:r>
    </w:p>
    <w:p w:rsidR="00003F56" w:rsidRDefault="00003F56" w:rsidP="00003F56">
      <w:pPr>
        <w:spacing w:after="0"/>
        <w:jc w:val="both"/>
        <w:rPr>
          <w:rFonts w:ascii="Times New Roman" w:hAnsi="Times New Roman" w:cs="Times New Roman"/>
          <w:sz w:val="24"/>
          <w:szCs w:val="24"/>
        </w:rPr>
      </w:pPr>
      <w:r>
        <w:rPr>
          <w:rFonts w:ascii="Times New Roman" w:hAnsi="Times New Roman" w:cs="Times New Roman"/>
          <w:sz w:val="24"/>
          <w:szCs w:val="24"/>
        </w:rPr>
        <w:t>OPĆINA GORNJI BOGIĆEVCI</w:t>
      </w:r>
    </w:p>
    <w:p w:rsidR="00003F56" w:rsidRDefault="00003F56" w:rsidP="00003F56">
      <w:pPr>
        <w:spacing w:after="0"/>
        <w:jc w:val="both"/>
        <w:rPr>
          <w:rFonts w:ascii="Times New Roman" w:hAnsi="Times New Roman" w:cs="Times New Roman"/>
          <w:sz w:val="24"/>
          <w:szCs w:val="24"/>
        </w:rPr>
      </w:pPr>
      <w:r>
        <w:rPr>
          <w:rFonts w:ascii="Times New Roman" w:hAnsi="Times New Roman" w:cs="Times New Roman"/>
          <w:sz w:val="24"/>
          <w:szCs w:val="24"/>
        </w:rPr>
        <w:t>OPĆINSKO VIJEĆE</w:t>
      </w:r>
    </w:p>
    <w:p w:rsidR="00003F56" w:rsidRDefault="00003F56" w:rsidP="00003F56">
      <w:pPr>
        <w:spacing w:after="0"/>
        <w:jc w:val="both"/>
        <w:rPr>
          <w:rFonts w:ascii="Times New Roman" w:hAnsi="Times New Roman" w:cs="Times New Roman"/>
          <w:sz w:val="24"/>
          <w:szCs w:val="24"/>
        </w:rPr>
      </w:pPr>
      <w:r>
        <w:rPr>
          <w:rFonts w:ascii="Times New Roman" w:hAnsi="Times New Roman" w:cs="Times New Roman"/>
          <w:sz w:val="24"/>
          <w:szCs w:val="24"/>
        </w:rPr>
        <w:t xml:space="preserve">Trg hrvatskih branitelja 1, </w:t>
      </w:r>
    </w:p>
    <w:p w:rsidR="00003F56" w:rsidRDefault="00003F56" w:rsidP="00003F56">
      <w:pPr>
        <w:spacing w:after="0"/>
        <w:jc w:val="both"/>
        <w:rPr>
          <w:rFonts w:ascii="Times New Roman" w:hAnsi="Times New Roman" w:cs="Times New Roman"/>
          <w:sz w:val="24"/>
          <w:szCs w:val="24"/>
        </w:rPr>
      </w:pPr>
      <w:r>
        <w:rPr>
          <w:rFonts w:ascii="Times New Roman" w:hAnsi="Times New Roman" w:cs="Times New Roman"/>
          <w:sz w:val="24"/>
          <w:szCs w:val="24"/>
        </w:rPr>
        <w:t xml:space="preserve">35429 Gornji </w:t>
      </w:r>
      <w:proofErr w:type="spellStart"/>
      <w:r>
        <w:rPr>
          <w:rFonts w:ascii="Times New Roman" w:hAnsi="Times New Roman" w:cs="Times New Roman"/>
          <w:sz w:val="24"/>
          <w:szCs w:val="24"/>
        </w:rPr>
        <w:t>Bogićevci</w:t>
      </w:r>
      <w:proofErr w:type="spellEnd"/>
    </w:p>
    <w:p w:rsidR="00003F56" w:rsidRDefault="00003F56" w:rsidP="00003F56">
      <w:pPr>
        <w:spacing w:after="0"/>
        <w:rPr>
          <w:rFonts w:ascii="Times New Roman" w:hAnsi="Times New Roman" w:cs="Times New Roman"/>
          <w:sz w:val="24"/>
          <w:szCs w:val="24"/>
        </w:rPr>
      </w:pPr>
      <w:r>
        <w:rPr>
          <w:rFonts w:ascii="Times New Roman" w:hAnsi="Times New Roman" w:cs="Times New Roman"/>
          <w:sz w:val="24"/>
          <w:szCs w:val="24"/>
        </w:rPr>
        <w:t>OIB: 89414039518</w:t>
      </w:r>
    </w:p>
    <w:p w:rsidR="00003F56" w:rsidRDefault="00003F56" w:rsidP="00003F56">
      <w:pPr>
        <w:spacing w:after="0"/>
        <w:rPr>
          <w:rFonts w:ascii="Times New Roman" w:hAnsi="Times New Roman" w:cs="Times New Roman"/>
          <w:sz w:val="24"/>
          <w:szCs w:val="24"/>
        </w:rPr>
      </w:pPr>
      <w:proofErr w:type="spellStart"/>
      <w:r>
        <w:rPr>
          <w:rFonts w:ascii="Times New Roman" w:hAnsi="Times New Roman" w:cs="Times New Roman"/>
          <w:sz w:val="24"/>
          <w:szCs w:val="24"/>
        </w:rPr>
        <w:t>Tel</w:t>
      </w:r>
      <w:proofErr w:type="spellEnd"/>
      <w:r>
        <w:rPr>
          <w:rFonts w:ascii="Times New Roman" w:hAnsi="Times New Roman" w:cs="Times New Roman"/>
          <w:sz w:val="24"/>
          <w:szCs w:val="24"/>
        </w:rPr>
        <w:t>: 035/375-056</w:t>
      </w:r>
    </w:p>
    <w:p w:rsidR="00003F56" w:rsidRDefault="00003F56" w:rsidP="00003F56">
      <w:pPr>
        <w:spacing w:after="0" w:line="240" w:lineRule="auto"/>
        <w:ind w:firstLine="708"/>
        <w:jc w:val="both"/>
        <w:rPr>
          <w:rFonts w:ascii="Times New Roman" w:eastAsia="Times New Roman" w:hAnsi="Times New Roman" w:cs="Times New Roman"/>
          <w:sz w:val="24"/>
          <w:szCs w:val="24"/>
          <w:lang w:eastAsia="hr-HR"/>
        </w:rPr>
      </w:pPr>
    </w:p>
    <w:p w:rsidR="00003F56" w:rsidRDefault="00003F56" w:rsidP="00003F56">
      <w:pPr>
        <w:spacing w:after="0" w:line="240" w:lineRule="auto"/>
        <w:ind w:firstLine="708"/>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Na temelju članka 72. stavka 1. Zakona o komunalnom gospodarstvu  („Narodne novine“, broj 68/18, 110/2018 i 32/20), a u vezi s člankom 19. Zakona o lokalnoj i područnoj (regionalnoj) samoupravi („Narodne novine“ broj 33/01, 60/01, 129/05, 109/07, 25/08, 36/09, 36/09, 150/11, 144/12, 19/13, 137/15, 123/17, 98/19, 144/20) i članka 39. stavak 5. Statuta općine Gornji </w:t>
      </w:r>
      <w:proofErr w:type="spellStart"/>
      <w:r>
        <w:rPr>
          <w:rFonts w:ascii="Times New Roman" w:eastAsia="Times New Roman" w:hAnsi="Times New Roman" w:cs="Times New Roman"/>
          <w:sz w:val="24"/>
          <w:szCs w:val="24"/>
          <w:lang w:eastAsia="hr-HR"/>
        </w:rPr>
        <w:t>Bogićevci</w:t>
      </w:r>
      <w:proofErr w:type="spellEnd"/>
      <w:r>
        <w:rPr>
          <w:rFonts w:ascii="Times New Roman" w:eastAsia="Times New Roman" w:hAnsi="Times New Roman" w:cs="Times New Roman"/>
          <w:sz w:val="24"/>
          <w:szCs w:val="24"/>
          <w:lang w:eastAsia="hr-HR"/>
        </w:rPr>
        <w:t xml:space="preserve"> („Službeni glasnik Općine Gornji </w:t>
      </w:r>
      <w:proofErr w:type="spellStart"/>
      <w:r>
        <w:rPr>
          <w:rFonts w:ascii="Times New Roman" w:eastAsia="Times New Roman" w:hAnsi="Times New Roman" w:cs="Times New Roman"/>
          <w:sz w:val="24"/>
          <w:szCs w:val="24"/>
          <w:lang w:eastAsia="hr-HR"/>
        </w:rPr>
        <w:t>Bogićevci</w:t>
      </w:r>
      <w:proofErr w:type="spellEnd"/>
      <w:r>
        <w:rPr>
          <w:rFonts w:ascii="Times New Roman" w:eastAsia="Times New Roman" w:hAnsi="Times New Roman" w:cs="Times New Roman"/>
          <w:sz w:val="24"/>
          <w:szCs w:val="24"/>
          <w:lang w:eastAsia="hr-HR"/>
        </w:rPr>
        <w:t xml:space="preserve">“, broj 02/21, Općinsko vijeće općine Gornji </w:t>
      </w:r>
      <w:proofErr w:type="spellStart"/>
      <w:r>
        <w:rPr>
          <w:rFonts w:ascii="Times New Roman" w:eastAsia="Times New Roman" w:hAnsi="Times New Roman" w:cs="Times New Roman"/>
          <w:sz w:val="24"/>
          <w:szCs w:val="24"/>
          <w:lang w:eastAsia="hr-HR"/>
        </w:rPr>
        <w:t>Bogićevci</w:t>
      </w:r>
      <w:proofErr w:type="spellEnd"/>
      <w:r>
        <w:rPr>
          <w:rFonts w:ascii="Times New Roman" w:eastAsia="Times New Roman" w:hAnsi="Times New Roman" w:cs="Times New Roman"/>
          <w:sz w:val="24"/>
          <w:szCs w:val="24"/>
          <w:lang w:eastAsia="hr-HR"/>
        </w:rPr>
        <w:t xml:space="preserve"> </w:t>
      </w:r>
      <w:r w:rsidRPr="00CB2165">
        <w:rPr>
          <w:rFonts w:ascii="Times New Roman" w:eastAsia="Times New Roman" w:hAnsi="Times New Roman" w:cs="Times New Roman"/>
          <w:color w:val="000000" w:themeColor="text1"/>
          <w:sz w:val="24"/>
          <w:szCs w:val="24"/>
          <w:lang w:eastAsia="hr-HR"/>
        </w:rPr>
        <w:t xml:space="preserve">na svojoj </w:t>
      </w:r>
      <w:r w:rsidRPr="00CB2165">
        <w:rPr>
          <w:rFonts w:ascii="Times New Roman" w:eastAsia="Times New Roman" w:hAnsi="Times New Roman" w:cs="Times New Roman"/>
          <w:color w:val="000000" w:themeColor="text1"/>
          <w:sz w:val="24"/>
          <w:szCs w:val="24"/>
          <w:lang w:val="en-US" w:eastAsia="hr-HR"/>
        </w:rPr>
        <w:t>9</w:t>
      </w:r>
      <w:r w:rsidRPr="00CB2165">
        <w:rPr>
          <w:rFonts w:ascii="Times New Roman" w:eastAsia="Times New Roman" w:hAnsi="Times New Roman" w:cs="Times New Roman"/>
          <w:color w:val="000000" w:themeColor="text1"/>
          <w:sz w:val="24"/>
          <w:szCs w:val="24"/>
          <w:lang w:eastAsia="hr-HR"/>
        </w:rPr>
        <w:t>. sjednici održanoj 16. rujna 2026. godine, donosi</w:t>
      </w:r>
    </w:p>
    <w:p w:rsidR="00003F56" w:rsidRDefault="00003F56" w:rsidP="00003F56">
      <w:pPr>
        <w:spacing w:after="0" w:line="240" w:lineRule="auto"/>
        <w:ind w:firstLine="720"/>
        <w:jc w:val="both"/>
        <w:rPr>
          <w:rFonts w:ascii="Times New Roman" w:eastAsia="Times New Roman" w:hAnsi="Times New Roman" w:cs="Times New Roman"/>
          <w:sz w:val="24"/>
          <w:szCs w:val="24"/>
          <w:lang w:eastAsia="hr-HR"/>
        </w:rPr>
      </w:pPr>
    </w:p>
    <w:p w:rsidR="00003F56" w:rsidRDefault="00003F56" w:rsidP="00003F56">
      <w:pPr>
        <w:keepNext/>
        <w:spacing w:after="0" w:line="240" w:lineRule="auto"/>
        <w:jc w:val="center"/>
        <w:outlineLvl w:val="0"/>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PROGRAM</w:t>
      </w:r>
    </w:p>
    <w:p w:rsidR="00003F56" w:rsidRDefault="00003F56" w:rsidP="00003F56">
      <w:pPr>
        <w:keepNext/>
        <w:spacing w:after="0" w:line="240" w:lineRule="auto"/>
        <w:jc w:val="center"/>
        <w:outlineLvl w:val="0"/>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održavanja komunalne infrastrukture za 2026. godinu</w:t>
      </w:r>
    </w:p>
    <w:p w:rsidR="00003F56" w:rsidRDefault="00003F56" w:rsidP="00003F5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rsidR="00003F56" w:rsidRDefault="00003F56" w:rsidP="00003F56">
      <w:p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Članak 1.</w:t>
      </w:r>
    </w:p>
    <w:p w:rsidR="00003F56" w:rsidRDefault="00003F56" w:rsidP="00003F56">
      <w:pPr>
        <w:spacing w:after="0" w:line="240" w:lineRule="auto"/>
        <w:rPr>
          <w:rFonts w:ascii="Times New Roman" w:hAnsi="Times New Roman" w:cs="Times New Roman"/>
          <w:b/>
          <w:sz w:val="24"/>
          <w:szCs w:val="24"/>
        </w:rPr>
      </w:pPr>
    </w:p>
    <w:p w:rsidR="00003F56" w:rsidRDefault="00003F56" w:rsidP="00003F56">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t xml:space="preserve">Programom održavanja komunalne infrastrukture za 2026. godinu (u daljnjem tekstu: Program) određuje se održavanje komunalne infrastrukture na području općine Gornji </w:t>
      </w:r>
      <w:proofErr w:type="spellStart"/>
      <w:r>
        <w:rPr>
          <w:rFonts w:ascii="Times New Roman" w:eastAsia="Times New Roman" w:hAnsi="Times New Roman" w:cs="Times New Roman"/>
          <w:sz w:val="24"/>
          <w:szCs w:val="24"/>
          <w:lang w:eastAsia="hr-HR"/>
        </w:rPr>
        <w:t>Bogićevci</w:t>
      </w:r>
      <w:proofErr w:type="spellEnd"/>
      <w:r>
        <w:rPr>
          <w:rFonts w:ascii="Times New Roman" w:eastAsia="Times New Roman" w:hAnsi="Times New Roman" w:cs="Times New Roman"/>
          <w:sz w:val="24"/>
          <w:szCs w:val="24"/>
          <w:lang w:eastAsia="hr-HR"/>
        </w:rPr>
        <w:t xml:space="preserve"> za komunalne djelatnosti:</w:t>
      </w:r>
    </w:p>
    <w:p w:rsidR="00003F56" w:rsidRDefault="00003F56" w:rsidP="00003F56">
      <w:pPr>
        <w:spacing w:after="0" w:line="240" w:lineRule="auto"/>
        <w:jc w:val="both"/>
        <w:rPr>
          <w:rFonts w:ascii="Times New Roman" w:eastAsia="Times New Roman" w:hAnsi="Times New Roman" w:cs="Times New Roman"/>
          <w:sz w:val="24"/>
          <w:szCs w:val="24"/>
          <w:lang w:eastAsia="hr-HR"/>
        </w:rPr>
      </w:pPr>
    </w:p>
    <w:p w:rsidR="00003F56" w:rsidRDefault="00003F56" w:rsidP="00753169">
      <w:pPr>
        <w:numPr>
          <w:ilvl w:val="0"/>
          <w:numId w:val="10"/>
        </w:num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Održavanje nerazvrstanih cesta</w:t>
      </w:r>
    </w:p>
    <w:p w:rsidR="00003F56" w:rsidRDefault="00003F56" w:rsidP="00753169">
      <w:pPr>
        <w:numPr>
          <w:ilvl w:val="0"/>
          <w:numId w:val="10"/>
        </w:num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Održavanje javnih površina na kojima nije dopušten promet vozilima</w:t>
      </w:r>
    </w:p>
    <w:p w:rsidR="00003F56" w:rsidRDefault="00003F56" w:rsidP="00753169">
      <w:pPr>
        <w:numPr>
          <w:ilvl w:val="0"/>
          <w:numId w:val="10"/>
        </w:num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Održavanje građevina javne odvodnje </w:t>
      </w:r>
      <w:proofErr w:type="spellStart"/>
      <w:r>
        <w:rPr>
          <w:rFonts w:ascii="Times New Roman" w:eastAsia="Times New Roman" w:hAnsi="Times New Roman" w:cs="Times New Roman"/>
          <w:sz w:val="24"/>
          <w:szCs w:val="24"/>
          <w:lang w:eastAsia="hr-HR"/>
        </w:rPr>
        <w:t>oborinskih</w:t>
      </w:r>
      <w:proofErr w:type="spellEnd"/>
      <w:r>
        <w:rPr>
          <w:rFonts w:ascii="Times New Roman" w:eastAsia="Times New Roman" w:hAnsi="Times New Roman" w:cs="Times New Roman"/>
          <w:sz w:val="24"/>
          <w:szCs w:val="24"/>
          <w:lang w:eastAsia="hr-HR"/>
        </w:rPr>
        <w:t xml:space="preserve"> voda</w:t>
      </w:r>
    </w:p>
    <w:p w:rsidR="00003F56" w:rsidRDefault="00003F56" w:rsidP="00753169">
      <w:pPr>
        <w:numPr>
          <w:ilvl w:val="0"/>
          <w:numId w:val="10"/>
        </w:num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Održavanje javnih zelenih površina</w:t>
      </w:r>
    </w:p>
    <w:p w:rsidR="00003F56" w:rsidRDefault="00003F56" w:rsidP="00753169">
      <w:pPr>
        <w:numPr>
          <w:ilvl w:val="0"/>
          <w:numId w:val="10"/>
        </w:num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Održavanje građevina, uređaja i predmeta javne namjene</w:t>
      </w:r>
    </w:p>
    <w:p w:rsidR="00003F56" w:rsidRDefault="00003F56" w:rsidP="00753169">
      <w:pPr>
        <w:numPr>
          <w:ilvl w:val="0"/>
          <w:numId w:val="10"/>
        </w:num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Održavanje groblja</w:t>
      </w:r>
    </w:p>
    <w:p w:rsidR="00003F56" w:rsidRDefault="00003F56" w:rsidP="00753169">
      <w:pPr>
        <w:numPr>
          <w:ilvl w:val="0"/>
          <w:numId w:val="10"/>
        </w:num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Održavanje čistoće javnih površina</w:t>
      </w:r>
    </w:p>
    <w:p w:rsidR="00003F56" w:rsidRDefault="00003F56" w:rsidP="00753169">
      <w:pPr>
        <w:numPr>
          <w:ilvl w:val="0"/>
          <w:numId w:val="10"/>
        </w:num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Održavanje javne rasvjete</w:t>
      </w:r>
    </w:p>
    <w:p w:rsidR="00003F56" w:rsidRDefault="00003F56" w:rsidP="00003F56">
      <w:pPr>
        <w:spacing w:after="0" w:line="240" w:lineRule="auto"/>
        <w:jc w:val="both"/>
        <w:rPr>
          <w:rFonts w:ascii="Times New Roman" w:eastAsia="Times New Roman" w:hAnsi="Times New Roman" w:cs="Times New Roman"/>
          <w:sz w:val="24"/>
          <w:szCs w:val="24"/>
          <w:lang w:eastAsia="hr-HR"/>
        </w:rPr>
      </w:pPr>
    </w:p>
    <w:p w:rsidR="00003F56" w:rsidRDefault="00003F56" w:rsidP="00003F56">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t>Ovim Programom utvrđuje se:</w:t>
      </w:r>
    </w:p>
    <w:p w:rsidR="00003F56" w:rsidRDefault="00003F56" w:rsidP="00753169">
      <w:pPr>
        <w:numPr>
          <w:ilvl w:val="0"/>
          <w:numId w:val="11"/>
        </w:num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opis i opseg poslova održavanja komunalne infrastrukture s procjenom pojedinih troškova po djelatnostima</w:t>
      </w:r>
    </w:p>
    <w:p w:rsidR="00003F56" w:rsidRDefault="00003F56" w:rsidP="00753169">
      <w:pPr>
        <w:numPr>
          <w:ilvl w:val="0"/>
          <w:numId w:val="11"/>
        </w:num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iskaz financijskih sredstava potrebnih za ostvarivanje programa, s naznakom izvora financiranja.</w:t>
      </w:r>
    </w:p>
    <w:p w:rsidR="00003F56" w:rsidRDefault="00003F56" w:rsidP="00003F56">
      <w:pPr>
        <w:spacing w:after="0" w:line="240" w:lineRule="auto"/>
        <w:ind w:left="360"/>
        <w:jc w:val="both"/>
        <w:rPr>
          <w:rFonts w:ascii="Times New Roman" w:eastAsia="Times New Roman" w:hAnsi="Times New Roman" w:cs="Times New Roman"/>
          <w:sz w:val="24"/>
          <w:szCs w:val="24"/>
          <w:lang w:eastAsia="hr-HR"/>
        </w:rPr>
      </w:pPr>
    </w:p>
    <w:p w:rsidR="00003F56" w:rsidRDefault="00003F56" w:rsidP="00003F56">
      <w:pPr>
        <w:spacing w:after="0" w:line="240" w:lineRule="auto"/>
        <w:jc w:val="center"/>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Članak 2.</w:t>
      </w:r>
    </w:p>
    <w:p w:rsidR="00003F56" w:rsidRDefault="00003F56" w:rsidP="00003F56">
      <w:pPr>
        <w:spacing w:after="0" w:line="240" w:lineRule="auto"/>
        <w:jc w:val="center"/>
        <w:rPr>
          <w:rFonts w:ascii="Times New Roman" w:eastAsia="Times New Roman" w:hAnsi="Times New Roman" w:cs="Times New Roman"/>
          <w:b/>
          <w:sz w:val="24"/>
          <w:szCs w:val="24"/>
          <w:lang w:eastAsia="hr-HR"/>
        </w:rPr>
      </w:pPr>
    </w:p>
    <w:p w:rsidR="00003F56" w:rsidRDefault="00003F56" w:rsidP="00003F56">
      <w:pPr>
        <w:spacing w:after="0" w:line="240" w:lineRule="auto"/>
        <w:ind w:firstLine="708"/>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Ovaj Program izrađuje se i donosi u skladu s predvidivim i raspoloživim sredstvima i izvorima financiranja.</w:t>
      </w:r>
    </w:p>
    <w:p w:rsidR="00003F56" w:rsidRDefault="00003F56" w:rsidP="00003F56">
      <w:pPr>
        <w:spacing w:after="0" w:line="240" w:lineRule="auto"/>
        <w:ind w:firstLine="708"/>
        <w:jc w:val="both"/>
        <w:rPr>
          <w:rFonts w:ascii="Times New Roman" w:eastAsia="Times New Roman" w:hAnsi="Times New Roman" w:cs="Times New Roman"/>
          <w:sz w:val="24"/>
          <w:szCs w:val="24"/>
          <w:lang w:eastAsia="hr-HR"/>
        </w:rPr>
      </w:pPr>
    </w:p>
    <w:p w:rsidR="00003F56" w:rsidRDefault="00003F56" w:rsidP="00003F56">
      <w:pPr>
        <w:spacing w:after="0" w:line="240" w:lineRule="auto"/>
        <w:jc w:val="center"/>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lastRenderedPageBreak/>
        <w:t>Članak 3.</w:t>
      </w:r>
    </w:p>
    <w:p w:rsidR="00003F56" w:rsidRDefault="00003F56" w:rsidP="00003F56">
      <w:pPr>
        <w:spacing w:after="0" w:line="240" w:lineRule="auto"/>
        <w:jc w:val="center"/>
        <w:rPr>
          <w:rFonts w:ascii="Times New Roman" w:eastAsia="Times New Roman" w:hAnsi="Times New Roman" w:cs="Times New Roman"/>
          <w:b/>
          <w:sz w:val="24"/>
          <w:szCs w:val="24"/>
          <w:lang w:eastAsia="hr-HR"/>
        </w:rPr>
      </w:pPr>
    </w:p>
    <w:p w:rsidR="00003F56" w:rsidRDefault="00003F56" w:rsidP="00003F56">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t xml:space="preserve">U 2026. godini održavanje komunalne infrastrukture iz članka 1. ovog Programa u općini Gornji </w:t>
      </w:r>
      <w:proofErr w:type="spellStart"/>
      <w:r>
        <w:rPr>
          <w:rFonts w:ascii="Times New Roman" w:eastAsia="Times New Roman" w:hAnsi="Times New Roman" w:cs="Times New Roman"/>
          <w:sz w:val="24"/>
          <w:szCs w:val="24"/>
          <w:lang w:eastAsia="hr-HR"/>
        </w:rPr>
        <w:t>Bogićevci</w:t>
      </w:r>
      <w:proofErr w:type="spellEnd"/>
      <w:r>
        <w:rPr>
          <w:rFonts w:ascii="Times New Roman" w:eastAsia="Times New Roman" w:hAnsi="Times New Roman" w:cs="Times New Roman"/>
          <w:sz w:val="24"/>
          <w:szCs w:val="24"/>
          <w:lang w:eastAsia="hr-HR"/>
        </w:rPr>
        <w:t xml:space="preserve"> obuhvaća:</w:t>
      </w:r>
    </w:p>
    <w:p w:rsidR="00003F56" w:rsidRDefault="00003F56" w:rsidP="00003F56">
      <w:pPr>
        <w:spacing w:after="0" w:line="240" w:lineRule="auto"/>
        <w:jc w:val="both"/>
        <w:rPr>
          <w:rFonts w:ascii="Times New Roman" w:eastAsia="Times New Roman" w:hAnsi="Times New Roman" w:cs="Times New Roman"/>
          <w:sz w:val="24"/>
          <w:szCs w:val="24"/>
          <w:lang w:eastAsia="hr-HR"/>
        </w:rPr>
      </w:pPr>
    </w:p>
    <w:tbl>
      <w:tblPr>
        <w:tblStyle w:val="OdlomakpopisaChar"/>
        <w:tblW w:w="9635" w:type="dxa"/>
        <w:tblLook w:val="04A0"/>
      </w:tblPr>
      <w:tblGrid>
        <w:gridCol w:w="7650"/>
        <w:gridCol w:w="1985"/>
      </w:tblGrid>
      <w:tr w:rsidR="00003F56" w:rsidTr="00003F56">
        <w:tc>
          <w:tcPr>
            <w:tcW w:w="7650"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003F56" w:rsidRDefault="00003F56" w:rsidP="00753169">
            <w:pPr>
              <w:numPr>
                <w:ilvl w:val="0"/>
                <w:numId w:val="12"/>
              </w:numPr>
              <w:spacing w:after="0" w:line="240" w:lineRule="auto"/>
              <w:jc w:val="both"/>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Održavanje nerazvrstanih cesta</w:t>
            </w:r>
          </w:p>
          <w:p w:rsidR="00003F56" w:rsidRDefault="00003F56" w:rsidP="00003F56">
            <w:pPr>
              <w:spacing w:after="0" w:line="276" w:lineRule="auto"/>
              <w:ind w:left="-108"/>
              <w:rPr>
                <w:rFonts w:ascii="Times New Roman" w:hAnsi="Times New Roman" w:cs="Times New Roman"/>
                <w:i/>
                <w:iCs/>
                <w:sz w:val="24"/>
                <w:szCs w:val="24"/>
              </w:rPr>
            </w:pPr>
          </w:p>
        </w:tc>
        <w:tc>
          <w:tcPr>
            <w:tcW w:w="1985"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003F56" w:rsidRDefault="00003F56" w:rsidP="00003F56">
            <w:pPr>
              <w:spacing w:after="0" w:line="276" w:lineRule="auto"/>
              <w:ind w:left="-108"/>
              <w:jc w:val="center"/>
              <w:rPr>
                <w:rFonts w:ascii="Times New Roman" w:hAnsi="Times New Roman" w:cs="Times New Roman"/>
                <w:b/>
                <w:sz w:val="24"/>
                <w:szCs w:val="24"/>
              </w:rPr>
            </w:pPr>
            <w:r>
              <w:rPr>
                <w:rFonts w:ascii="Times New Roman" w:hAnsi="Times New Roman" w:cs="Times New Roman"/>
                <w:b/>
                <w:sz w:val="24"/>
                <w:szCs w:val="24"/>
              </w:rPr>
              <w:t>Plan</w:t>
            </w:r>
          </w:p>
          <w:p w:rsidR="00003F56" w:rsidRDefault="00003F56" w:rsidP="00003F56">
            <w:pPr>
              <w:spacing w:after="0" w:line="276" w:lineRule="auto"/>
              <w:ind w:left="-108"/>
              <w:jc w:val="center"/>
              <w:rPr>
                <w:rFonts w:ascii="Times New Roman" w:hAnsi="Times New Roman" w:cs="Times New Roman"/>
                <w:i/>
                <w:iCs/>
                <w:sz w:val="24"/>
                <w:szCs w:val="24"/>
              </w:rPr>
            </w:pPr>
            <w:r>
              <w:rPr>
                <w:rFonts w:ascii="Times New Roman" w:hAnsi="Times New Roman" w:cs="Times New Roman"/>
                <w:b/>
                <w:sz w:val="24"/>
                <w:szCs w:val="24"/>
              </w:rPr>
              <w:t>2026.</w:t>
            </w:r>
          </w:p>
        </w:tc>
      </w:tr>
      <w:tr w:rsidR="00003F56" w:rsidTr="00003F56">
        <w:tc>
          <w:tcPr>
            <w:tcW w:w="7650" w:type="dxa"/>
            <w:tcBorders>
              <w:top w:val="single" w:sz="4" w:space="0" w:color="auto"/>
              <w:left w:val="single" w:sz="4" w:space="0" w:color="auto"/>
              <w:bottom w:val="single" w:sz="4" w:space="0" w:color="auto"/>
              <w:right w:val="single" w:sz="4" w:space="0" w:color="auto"/>
            </w:tcBorders>
          </w:tcPr>
          <w:p w:rsidR="00003F56" w:rsidRDefault="00003F56" w:rsidP="00003F56">
            <w:pPr>
              <w:spacing w:after="4" w:line="264" w:lineRule="auto"/>
              <w:ind w:left="-5" w:right="880"/>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 xml:space="preserve">Radovi na održavanju nerazvrstanih cesta obuhvaćaju: </w:t>
            </w:r>
          </w:p>
          <w:p w:rsidR="00003F56" w:rsidRDefault="00003F56" w:rsidP="00753169">
            <w:pPr>
              <w:numPr>
                <w:ilvl w:val="0"/>
                <w:numId w:val="13"/>
              </w:numPr>
              <w:spacing w:after="32" w:line="249" w:lineRule="auto"/>
              <w:ind w:right="1124" w:hanging="139"/>
              <w:jc w:val="both"/>
              <w:rPr>
                <w:rFonts w:ascii="Times New Roman" w:hAnsi="Times New Roman" w:cs="Times New Roman"/>
                <w:color w:val="FF0000"/>
                <w:sz w:val="24"/>
                <w:szCs w:val="24"/>
              </w:rPr>
            </w:pPr>
            <w:r>
              <w:rPr>
                <w:rFonts w:ascii="Times New Roman" w:hAnsi="Times New Roman" w:cs="Times New Roman"/>
                <w:bCs/>
                <w:sz w:val="24"/>
                <w:szCs w:val="24"/>
              </w:rPr>
              <w:t xml:space="preserve">saniranje tucanikom makadamskih nerazvrstanih cesta </w:t>
            </w:r>
          </w:p>
          <w:p w:rsidR="00003F56" w:rsidRDefault="00003F56" w:rsidP="00753169">
            <w:pPr>
              <w:numPr>
                <w:ilvl w:val="0"/>
                <w:numId w:val="13"/>
              </w:numPr>
              <w:spacing w:after="32" w:line="249" w:lineRule="auto"/>
              <w:ind w:right="1124" w:hanging="13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Košenje i </w:t>
            </w:r>
            <w:proofErr w:type="spellStart"/>
            <w:r>
              <w:rPr>
                <w:rFonts w:ascii="Times New Roman" w:hAnsi="Times New Roman" w:cs="Times New Roman"/>
                <w:color w:val="000000"/>
                <w:sz w:val="24"/>
                <w:szCs w:val="24"/>
              </w:rPr>
              <w:t>tarupiranje</w:t>
            </w:r>
            <w:proofErr w:type="spellEnd"/>
            <w:r>
              <w:rPr>
                <w:rFonts w:ascii="Times New Roman" w:hAnsi="Times New Roman" w:cs="Times New Roman"/>
                <w:color w:val="000000"/>
                <w:sz w:val="24"/>
                <w:szCs w:val="24"/>
              </w:rPr>
              <w:t xml:space="preserve"> javnih površina uz nerazvrstane ceste </w:t>
            </w:r>
          </w:p>
          <w:p w:rsidR="00003F56" w:rsidRDefault="00003F56" w:rsidP="00753169">
            <w:pPr>
              <w:numPr>
                <w:ilvl w:val="0"/>
                <w:numId w:val="13"/>
              </w:numPr>
              <w:spacing w:after="0" w:line="259" w:lineRule="auto"/>
              <w:ind w:right="1124" w:hanging="13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sanacija manjih oštećenja na kolniku nerazvrstanih cesta </w:t>
            </w:r>
          </w:p>
          <w:p w:rsidR="00003F56" w:rsidRDefault="00003F56" w:rsidP="00753169">
            <w:pPr>
              <w:numPr>
                <w:ilvl w:val="0"/>
                <w:numId w:val="13"/>
              </w:numPr>
              <w:spacing w:after="10" w:line="249" w:lineRule="auto"/>
              <w:ind w:right="1124" w:hanging="13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hitne intervencije na nerazvrstanim cestama i poljskim </w:t>
            </w:r>
            <w:proofErr w:type="spellStart"/>
            <w:r>
              <w:rPr>
                <w:rFonts w:ascii="Times New Roman" w:hAnsi="Times New Roman" w:cs="Times New Roman"/>
                <w:color w:val="000000"/>
                <w:sz w:val="24"/>
                <w:szCs w:val="24"/>
              </w:rPr>
              <w:t>putevima</w:t>
            </w:r>
            <w:proofErr w:type="spellEnd"/>
            <w:r>
              <w:rPr>
                <w:rFonts w:ascii="Times New Roman" w:hAnsi="Times New Roman" w:cs="Times New Roman"/>
                <w:color w:val="000000"/>
                <w:sz w:val="24"/>
                <w:szCs w:val="24"/>
              </w:rPr>
              <w:t xml:space="preserve"> </w:t>
            </w:r>
          </w:p>
          <w:p w:rsidR="00003F56" w:rsidRDefault="00003F56" w:rsidP="00753169">
            <w:pPr>
              <w:numPr>
                <w:ilvl w:val="0"/>
                <w:numId w:val="13"/>
              </w:numPr>
              <w:spacing w:after="32" w:line="249" w:lineRule="auto"/>
              <w:ind w:right="1124" w:hanging="13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Ravnanje, košenje, krčenje i održavanje prohodnosti i funkcionalnosti poljskih </w:t>
            </w:r>
            <w:proofErr w:type="spellStart"/>
            <w:r>
              <w:rPr>
                <w:rFonts w:ascii="Times New Roman" w:hAnsi="Times New Roman" w:cs="Times New Roman"/>
                <w:color w:val="000000"/>
                <w:sz w:val="24"/>
                <w:szCs w:val="24"/>
              </w:rPr>
              <w:t>puteva</w:t>
            </w:r>
            <w:proofErr w:type="spellEnd"/>
          </w:p>
          <w:p w:rsidR="00003F56" w:rsidRDefault="00003F56" w:rsidP="00753169">
            <w:pPr>
              <w:numPr>
                <w:ilvl w:val="0"/>
                <w:numId w:val="13"/>
              </w:numPr>
              <w:spacing w:after="32" w:line="249" w:lineRule="auto"/>
              <w:ind w:right="1124" w:hanging="13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Sanacija i nasipanje poljskih </w:t>
            </w:r>
            <w:proofErr w:type="spellStart"/>
            <w:r>
              <w:rPr>
                <w:rFonts w:ascii="Times New Roman" w:hAnsi="Times New Roman" w:cs="Times New Roman"/>
                <w:color w:val="000000"/>
                <w:sz w:val="24"/>
                <w:szCs w:val="24"/>
              </w:rPr>
              <w:t>puteva</w:t>
            </w:r>
            <w:proofErr w:type="spellEnd"/>
          </w:p>
          <w:p w:rsidR="00003F56" w:rsidRDefault="00003F56" w:rsidP="00003F56">
            <w:pPr>
              <w:spacing w:after="0" w:line="240" w:lineRule="auto"/>
              <w:jc w:val="both"/>
              <w:rPr>
                <w:rFonts w:ascii="Times New Roman" w:hAnsi="Times New Roman" w:cs="Times New Roman"/>
                <w:b/>
                <w:bCs/>
                <w:sz w:val="24"/>
                <w:szCs w:val="24"/>
              </w:rPr>
            </w:pPr>
          </w:p>
          <w:p w:rsidR="00003F56" w:rsidRDefault="00003F56" w:rsidP="00003F56">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Nerazvrstane ceste i </w:t>
            </w:r>
            <w:proofErr w:type="spellStart"/>
            <w:r>
              <w:rPr>
                <w:rFonts w:ascii="Times New Roman" w:hAnsi="Times New Roman" w:cs="Times New Roman"/>
                <w:b/>
                <w:bCs/>
                <w:sz w:val="24"/>
                <w:szCs w:val="24"/>
              </w:rPr>
              <w:t>putevi</w:t>
            </w:r>
            <w:proofErr w:type="spellEnd"/>
            <w:r>
              <w:rPr>
                <w:rFonts w:ascii="Times New Roman" w:hAnsi="Times New Roman" w:cs="Times New Roman"/>
                <w:b/>
                <w:bCs/>
                <w:sz w:val="24"/>
                <w:szCs w:val="24"/>
              </w:rPr>
              <w:t xml:space="preserve"> koji se održavaju: </w:t>
            </w:r>
          </w:p>
          <w:p w:rsidR="00003F56" w:rsidRDefault="00003F56" w:rsidP="00003F5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Održavanje poljskih </w:t>
            </w:r>
            <w:proofErr w:type="spellStart"/>
            <w:r>
              <w:rPr>
                <w:rFonts w:ascii="Times New Roman" w:hAnsi="Times New Roman" w:cs="Times New Roman"/>
                <w:sz w:val="24"/>
                <w:szCs w:val="24"/>
              </w:rPr>
              <w:t>puteva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cca</w:t>
            </w:r>
            <w:proofErr w:type="spellEnd"/>
            <w:r>
              <w:rPr>
                <w:rFonts w:ascii="Times New Roman" w:hAnsi="Times New Roman" w:cs="Times New Roman"/>
                <w:sz w:val="24"/>
                <w:szCs w:val="24"/>
              </w:rPr>
              <w:t xml:space="preserve"> 5000 metara).</w:t>
            </w:r>
          </w:p>
          <w:p w:rsidR="00003F56" w:rsidRDefault="00003F56" w:rsidP="00003F5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ulica </w:t>
            </w:r>
            <w:proofErr w:type="spellStart"/>
            <w:r>
              <w:rPr>
                <w:rFonts w:ascii="Times New Roman" w:hAnsi="Times New Roman" w:cs="Times New Roman"/>
                <w:sz w:val="24"/>
                <w:szCs w:val="24"/>
              </w:rPr>
              <w:t>Podgaj</w:t>
            </w:r>
            <w:proofErr w:type="spellEnd"/>
            <w:r>
              <w:rPr>
                <w:rFonts w:ascii="Times New Roman" w:hAnsi="Times New Roman" w:cs="Times New Roman"/>
                <w:sz w:val="24"/>
                <w:szCs w:val="24"/>
              </w:rPr>
              <w:t xml:space="preserve"> s odvojcima 760</w:t>
            </w:r>
            <w:r>
              <w:rPr>
                <w:rFonts w:ascii="Times New Roman" w:hAnsi="Times New Roman" w:cs="Times New Roman"/>
                <w:color w:val="FF0000"/>
                <w:sz w:val="24"/>
                <w:szCs w:val="24"/>
              </w:rPr>
              <w:t xml:space="preserve"> </w:t>
            </w:r>
            <w:r>
              <w:rPr>
                <w:rFonts w:ascii="Times New Roman" w:hAnsi="Times New Roman" w:cs="Times New Roman"/>
                <w:sz w:val="24"/>
                <w:szCs w:val="24"/>
              </w:rPr>
              <w:t>metara</w:t>
            </w:r>
          </w:p>
          <w:p w:rsidR="00003F56" w:rsidRDefault="00003F56" w:rsidP="00003F5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ulica Karlovac 550 metara</w:t>
            </w:r>
          </w:p>
          <w:p w:rsidR="00003F56" w:rsidRDefault="00003F56" w:rsidP="00003F5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ulica Stari kraj 1.000 metara</w:t>
            </w:r>
          </w:p>
          <w:p w:rsidR="00003F56" w:rsidRDefault="00003F56" w:rsidP="00003F5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ulica Doljnjak 400 metara</w:t>
            </w:r>
          </w:p>
          <w:p w:rsidR="00003F56" w:rsidRDefault="00003F56" w:rsidP="00003F5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ulica Brezine 2.200 metara</w:t>
            </w:r>
          </w:p>
          <w:p w:rsidR="00003F56" w:rsidRDefault="00003F56" w:rsidP="00003F5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cesta </w:t>
            </w:r>
            <w:proofErr w:type="spellStart"/>
            <w:r>
              <w:rPr>
                <w:rFonts w:ascii="Times New Roman" w:hAnsi="Times New Roman" w:cs="Times New Roman"/>
                <w:sz w:val="24"/>
                <w:szCs w:val="24"/>
              </w:rPr>
              <w:t>Ratkovac</w:t>
            </w:r>
            <w:proofErr w:type="spellEnd"/>
            <w:r>
              <w:rPr>
                <w:rFonts w:ascii="Times New Roman" w:hAnsi="Times New Roman" w:cs="Times New Roman"/>
                <w:sz w:val="24"/>
                <w:szCs w:val="24"/>
              </w:rPr>
              <w:t xml:space="preserve"> prema </w:t>
            </w:r>
            <w:proofErr w:type="spellStart"/>
            <w:r>
              <w:rPr>
                <w:rFonts w:ascii="Times New Roman" w:hAnsi="Times New Roman" w:cs="Times New Roman"/>
                <w:sz w:val="24"/>
                <w:szCs w:val="24"/>
              </w:rPr>
              <w:t>Kuljancima</w:t>
            </w:r>
            <w:proofErr w:type="spellEnd"/>
            <w:r>
              <w:rPr>
                <w:rFonts w:ascii="Times New Roman" w:hAnsi="Times New Roman" w:cs="Times New Roman"/>
                <w:sz w:val="24"/>
                <w:szCs w:val="24"/>
              </w:rPr>
              <w:t xml:space="preserve"> 600 metara</w:t>
            </w:r>
          </w:p>
          <w:p w:rsidR="00003F56" w:rsidRDefault="00003F56" w:rsidP="00003F5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cesta </w:t>
            </w:r>
            <w:proofErr w:type="spellStart"/>
            <w:r>
              <w:rPr>
                <w:rFonts w:ascii="Times New Roman" w:hAnsi="Times New Roman" w:cs="Times New Roman"/>
                <w:sz w:val="24"/>
                <w:szCs w:val="24"/>
              </w:rPr>
              <w:t>Ratkovac</w:t>
            </w:r>
            <w:proofErr w:type="spellEnd"/>
            <w:r>
              <w:rPr>
                <w:rFonts w:ascii="Times New Roman" w:hAnsi="Times New Roman" w:cs="Times New Roman"/>
                <w:sz w:val="24"/>
                <w:szCs w:val="24"/>
              </w:rPr>
              <w:t xml:space="preserve">, odvojak kod skretanja </w:t>
            </w:r>
            <w:proofErr w:type="spellStart"/>
            <w:r>
              <w:rPr>
                <w:rFonts w:ascii="Times New Roman" w:hAnsi="Times New Roman" w:cs="Times New Roman"/>
                <w:sz w:val="24"/>
                <w:szCs w:val="24"/>
              </w:rPr>
              <w:t>Širinci</w:t>
            </w:r>
            <w:proofErr w:type="spellEnd"/>
            <w:r>
              <w:rPr>
                <w:rFonts w:ascii="Times New Roman" w:hAnsi="Times New Roman" w:cs="Times New Roman"/>
                <w:sz w:val="24"/>
                <w:szCs w:val="24"/>
              </w:rPr>
              <w:t xml:space="preserve"> 100 metara</w:t>
            </w:r>
          </w:p>
          <w:p w:rsidR="00003F56" w:rsidRDefault="00003F56" w:rsidP="00003F5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cesta </w:t>
            </w:r>
            <w:proofErr w:type="spellStart"/>
            <w:r>
              <w:rPr>
                <w:rFonts w:ascii="Times New Roman" w:hAnsi="Times New Roman" w:cs="Times New Roman"/>
                <w:sz w:val="24"/>
                <w:szCs w:val="24"/>
              </w:rPr>
              <w:t>Smrtić</w:t>
            </w:r>
            <w:proofErr w:type="spellEnd"/>
            <w:r>
              <w:rPr>
                <w:rFonts w:ascii="Times New Roman" w:hAnsi="Times New Roman" w:cs="Times New Roman"/>
                <w:sz w:val="24"/>
                <w:szCs w:val="24"/>
              </w:rPr>
              <w:t>, odvojak kod društvenog doma 400 metara</w:t>
            </w:r>
          </w:p>
          <w:p w:rsidR="00003F56" w:rsidRDefault="00003F56" w:rsidP="00003F5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cesta </w:t>
            </w:r>
            <w:proofErr w:type="spellStart"/>
            <w:r>
              <w:rPr>
                <w:rFonts w:ascii="Times New Roman" w:hAnsi="Times New Roman" w:cs="Times New Roman"/>
                <w:sz w:val="24"/>
                <w:szCs w:val="24"/>
              </w:rPr>
              <w:t>Smrtić</w:t>
            </w:r>
            <w:proofErr w:type="spellEnd"/>
            <w:r>
              <w:rPr>
                <w:rFonts w:ascii="Times New Roman" w:hAnsi="Times New Roman" w:cs="Times New Roman"/>
                <w:sz w:val="24"/>
                <w:szCs w:val="24"/>
              </w:rPr>
              <w:t xml:space="preserve"> odvojak s južne strane groblja 200 metara</w:t>
            </w:r>
          </w:p>
          <w:p w:rsidR="00003F56" w:rsidRDefault="00003F56" w:rsidP="00003F5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cesta </w:t>
            </w:r>
            <w:proofErr w:type="spellStart"/>
            <w:r>
              <w:rPr>
                <w:rFonts w:ascii="Times New Roman" w:hAnsi="Times New Roman" w:cs="Times New Roman"/>
                <w:sz w:val="24"/>
                <w:szCs w:val="24"/>
              </w:rPr>
              <w:t>Smrtić</w:t>
            </w:r>
            <w:proofErr w:type="spellEnd"/>
            <w:r>
              <w:rPr>
                <w:rFonts w:ascii="Times New Roman" w:hAnsi="Times New Roman" w:cs="Times New Roman"/>
                <w:sz w:val="24"/>
                <w:szCs w:val="24"/>
              </w:rPr>
              <w:t xml:space="preserve"> prema groblju, sjeverna strana 250 metara</w:t>
            </w:r>
          </w:p>
          <w:p w:rsidR="00003F56" w:rsidRDefault="00003F56" w:rsidP="00003F5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cesta </w:t>
            </w:r>
            <w:proofErr w:type="spellStart"/>
            <w:r>
              <w:rPr>
                <w:rFonts w:ascii="Times New Roman" w:hAnsi="Times New Roman" w:cs="Times New Roman"/>
                <w:sz w:val="24"/>
                <w:szCs w:val="24"/>
              </w:rPr>
              <w:t>Dubovac</w:t>
            </w:r>
            <w:proofErr w:type="spellEnd"/>
            <w:r>
              <w:rPr>
                <w:rFonts w:ascii="Times New Roman" w:hAnsi="Times New Roman" w:cs="Times New Roman"/>
                <w:sz w:val="24"/>
                <w:szCs w:val="24"/>
              </w:rPr>
              <w:t xml:space="preserve"> prema izvoru 1000 metara</w:t>
            </w:r>
          </w:p>
          <w:p w:rsidR="00003F56" w:rsidRDefault="00003F56" w:rsidP="00003F5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cesta </w:t>
            </w:r>
            <w:proofErr w:type="spellStart"/>
            <w:r>
              <w:rPr>
                <w:rFonts w:ascii="Times New Roman" w:hAnsi="Times New Roman" w:cs="Times New Roman"/>
                <w:sz w:val="24"/>
                <w:szCs w:val="24"/>
              </w:rPr>
              <w:t>Dubovac</w:t>
            </w:r>
            <w:proofErr w:type="spellEnd"/>
            <w:r>
              <w:rPr>
                <w:rFonts w:ascii="Times New Roman" w:hAnsi="Times New Roman" w:cs="Times New Roman"/>
                <w:sz w:val="24"/>
                <w:szCs w:val="24"/>
              </w:rPr>
              <w:t xml:space="preserve"> prema PPK 300 metara</w:t>
            </w:r>
          </w:p>
          <w:p w:rsidR="00003F56" w:rsidRDefault="00003F56" w:rsidP="00003F5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cesta </w:t>
            </w:r>
            <w:proofErr w:type="spellStart"/>
            <w:r>
              <w:rPr>
                <w:rFonts w:ascii="Times New Roman" w:hAnsi="Times New Roman" w:cs="Times New Roman"/>
                <w:sz w:val="24"/>
                <w:szCs w:val="24"/>
              </w:rPr>
              <w:t>Dubovac</w:t>
            </w:r>
            <w:proofErr w:type="spellEnd"/>
            <w:r>
              <w:rPr>
                <w:rFonts w:ascii="Times New Roman" w:hAnsi="Times New Roman" w:cs="Times New Roman"/>
                <w:sz w:val="24"/>
                <w:szCs w:val="24"/>
              </w:rPr>
              <w:t xml:space="preserve"> uz željezničku prugu prema </w:t>
            </w:r>
            <w:proofErr w:type="spellStart"/>
            <w:r>
              <w:rPr>
                <w:rFonts w:ascii="Times New Roman" w:hAnsi="Times New Roman" w:cs="Times New Roman"/>
                <w:sz w:val="24"/>
                <w:szCs w:val="24"/>
              </w:rPr>
              <w:t>Mijatovićima</w:t>
            </w:r>
            <w:proofErr w:type="spellEnd"/>
            <w:r>
              <w:rPr>
                <w:rFonts w:ascii="Times New Roman" w:hAnsi="Times New Roman" w:cs="Times New Roman"/>
                <w:sz w:val="24"/>
                <w:szCs w:val="24"/>
              </w:rPr>
              <w:t xml:space="preserve"> 150 metara</w:t>
            </w:r>
          </w:p>
          <w:p w:rsidR="00003F56" w:rsidRDefault="00003F56" w:rsidP="00003F5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parkirališta ispred zgrade općinske uprava, u Karlovcu, u Starom kraju, kod groblja (mrtvačnica) Gornji </w:t>
            </w:r>
            <w:proofErr w:type="spellStart"/>
            <w:r>
              <w:rPr>
                <w:rFonts w:ascii="Times New Roman" w:hAnsi="Times New Roman" w:cs="Times New Roman"/>
                <w:sz w:val="24"/>
                <w:szCs w:val="24"/>
              </w:rPr>
              <w:t>Bogićevci</w:t>
            </w:r>
            <w:proofErr w:type="spellEnd"/>
            <w:r>
              <w:rPr>
                <w:rFonts w:ascii="Times New Roman" w:hAnsi="Times New Roman" w:cs="Times New Roman"/>
                <w:sz w:val="24"/>
                <w:szCs w:val="24"/>
              </w:rPr>
              <w:t>, te centar ispred crkve 1.000 m2</w:t>
            </w:r>
          </w:p>
          <w:p w:rsidR="00003F56" w:rsidRDefault="00003F56" w:rsidP="00003F5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prilaz groblju u </w:t>
            </w:r>
            <w:proofErr w:type="spellStart"/>
            <w:r>
              <w:rPr>
                <w:rFonts w:ascii="Times New Roman" w:hAnsi="Times New Roman" w:cs="Times New Roman"/>
                <w:sz w:val="24"/>
                <w:szCs w:val="24"/>
              </w:rPr>
              <w:t>Trnavi</w:t>
            </w:r>
            <w:proofErr w:type="spellEnd"/>
            <w:r>
              <w:rPr>
                <w:rFonts w:ascii="Times New Roman" w:hAnsi="Times New Roman" w:cs="Times New Roman"/>
                <w:sz w:val="24"/>
                <w:szCs w:val="24"/>
              </w:rPr>
              <w:t xml:space="preserve"> 300 m2</w:t>
            </w:r>
          </w:p>
          <w:p w:rsidR="00003F56" w:rsidRDefault="00003F56" w:rsidP="00003F5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cesta Kosovac prema groblju 400 metara</w:t>
            </w:r>
          </w:p>
          <w:p w:rsidR="00003F56" w:rsidRDefault="00003F56" w:rsidP="00003F5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Održavanje cesta u zimskim uvjetima odvijat će se prema Planu zimske službe.</w:t>
            </w:r>
          </w:p>
          <w:p w:rsidR="00003F56" w:rsidRDefault="00003F56" w:rsidP="00003F56">
            <w:pPr>
              <w:spacing w:after="0" w:line="240" w:lineRule="auto"/>
              <w:jc w:val="both"/>
              <w:rPr>
                <w:rFonts w:ascii="Times New Roman" w:hAnsi="Times New Roman" w:cs="Times New Roman"/>
                <w:sz w:val="24"/>
                <w:szCs w:val="24"/>
              </w:rPr>
            </w:pPr>
          </w:p>
          <w:p w:rsidR="00003F56" w:rsidRDefault="00003F56" w:rsidP="00003F56">
            <w:pPr>
              <w:spacing w:after="0" w:line="240" w:lineRule="auto"/>
              <w:jc w:val="both"/>
              <w:rPr>
                <w:rFonts w:ascii="Times New Roman" w:eastAsia="Times New Roman" w:hAnsi="Times New Roman" w:cs="Times New Roman"/>
                <w:i/>
                <w:iCs/>
                <w:sz w:val="24"/>
                <w:szCs w:val="24"/>
              </w:rPr>
            </w:pPr>
          </w:p>
        </w:tc>
        <w:tc>
          <w:tcPr>
            <w:tcW w:w="1985" w:type="dxa"/>
            <w:tcBorders>
              <w:top w:val="single" w:sz="4" w:space="0" w:color="auto"/>
              <w:left w:val="single" w:sz="4" w:space="0" w:color="auto"/>
              <w:bottom w:val="single" w:sz="4" w:space="0" w:color="auto"/>
              <w:right w:val="single" w:sz="4" w:space="0" w:color="auto"/>
            </w:tcBorders>
          </w:tcPr>
          <w:p w:rsidR="00003F56" w:rsidRDefault="00003F56" w:rsidP="00003F56">
            <w:pPr>
              <w:spacing w:after="0" w:line="240" w:lineRule="auto"/>
              <w:jc w:val="right"/>
              <w:rPr>
                <w:rFonts w:ascii="Times New Roman" w:eastAsia="Times New Roman" w:hAnsi="Times New Roman" w:cs="Times New Roman"/>
                <w:b/>
                <w:bCs/>
                <w:sz w:val="24"/>
                <w:szCs w:val="24"/>
              </w:rPr>
            </w:pPr>
          </w:p>
          <w:p w:rsidR="00003F56" w:rsidRDefault="00003F56" w:rsidP="00003F56">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36.400,00 EUR</w:t>
            </w:r>
          </w:p>
        </w:tc>
      </w:tr>
      <w:tr w:rsidR="00003F56" w:rsidTr="00003F56">
        <w:tc>
          <w:tcPr>
            <w:tcW w:w="765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003F56" w:rsidRDefault="00003F56" w:rsidP="00003F56">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UKUPNO:</w:t>
            </w:r>
          </w:p>
        </w:tc>
        <w:tc>
          <w:tcPr>
            <w:tcW w:w="1985"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003F56" w:rsidRDefault="00003F56" w:rsidP="00003F56">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36.400,00 EUR</w:t>
            </w:r>
          </w:p>
        </w:tc>
      </w:tr>
      <w:tr w:rsidR="00003F56" w:rsidTr="00003F56">
        <w:tc>
          <w:tcPr>
            <w:tcW w:w="7650" w:type="dxa"/>
            <w:tcBorders>
              <w:top w:val="single" w:sz="4" w:space="0" w:color="auto"/>
              <w:left w:val="single" w:sz="4" w:space="0" w:color="auto"/>
              <w:bottom w:val="single" w:sz="4" w:space="0" w:color="auto"/>
              <w:right w:val="single" w:sz="4" w:space="0" w:color="auto"/>
            </w:tcBorders>
          </w:tcPr>
          <w:p w:rsidR="00003F56" w:rsidRDefault="00003F56" w:rsidP="00003F56">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Izvori financiranja</w:t>
            </w:r>
          </w:p>
          <w:p w:rsidR="00003F56" w:rsidRDefault="00003F56" w:rsidP="00003F56">
            <w:pPr>
              <w:spacing w:after="0" w:line="276" w:lineRule="auto"/>
              <w:rPr>
                <w:rFonts w:ascii="Times New Roman" w:hAnsi="Times New Roman" w:cs="Times New Roman"/>
                <w:sz w:val="24"/>
                <w:szCs w:val="24"/>
              </w:rPr>
            </w:pPr>
            <w:r>
              <w:rPr>
                <w:rFonts w:ascii="Times New Roman" w:hAnsi="Times New Roman" w:cs="Times New Roman"/>
                <w:sz w:val="24"/>
                <w:szCs w:val="24"/>
              </w:rPr>
              <w:t>11 opći prihodi i primici: 15.400,00 EUR</w:t>
            </w:r>
          </w:p>
          <w:p w:rsidR="00003F56" w:rsidRDefault="00003F56" w:rsidP="00003F56">
            <w:pPr>
              <w:spacing w:after="0" w:line="276" w:lineRule="auto"/>
              <w:rPr>
                <w:rFonts w:ascii="Times New Roman" w:hAnsi="Times New Roman" w:cs="Times New Roman"/>
                <w:sz w:val="24"/>
                <w:szCs w:val="24"/>
              </w:rPr>
            </w:pPr>
            <w:r>
              <w:rPr>
                <w:rFonts w:ascii="Times New Roman" w:hAnsi="Times New Roman" w:cs="Times New Roman"/>
                <w:sz w:val="24"/>
                <w:szCs w:val="24"/>
              </w:rPr>
              <w:t>41 prihodi za posebne namjene: 20.000,00 EUR</w:t>
            </w:r>
          </w:p>
          <w:p w:rsidR="00003F56" w:rsidRDefault="00003F56" w:rsidP="00003F56">
            <w:pPr>
              <w:spacing w:after="0" w:line="276" w:lineRule="auto"/>
              <w:rPr>
                <w:rFonts w:ascii="Times New Roman" w:hAnsi="Times New Roman" w:cs="Times New Roman"/>
                <w:sz w:val="24"/>
                <w:szCs w:val="24"/>
              </w:rPr>
            </w:pPr>
            <w:r>
              <w:rPr>
                <w:rFonts w:ascii="Times New Roman" w:hAnsi="Times New Roman" w:cs="Times New Roman"/>
                <w:sz w:val="24"/>
                <w:szCs w:val="24"/>
              </w:rPr>
              <w:t>43 prihodi od komunalne naknade: 1.000,00 EUR</w:t>
            </w:r>
          </w:p>
        </w:tc>
        <w:tc>
          <w:tcPr>
            <w:tcW w:w="1985" w:type="dxa"/>
            <w:tcBorders>
              <w:top w:val="single" w:sz="4" w:space="0" w:color="auto"/>
              <w:left w:val="single" w:sz="4" w:space="0" w:color="auto"/>
              <w:bottom w:val="single" w:sz="4" w:space="0" w:color="auto"/>
              <w:right w:val="single" w:sz="4" w:space="0" w:color="auto"/>
            </w:tcBorders>
          </w:tcPr>
          <w:p w:rsidR="00003F56" w:rsidRDefault="00003F56" w:rsidP="00003F56">
            <w:pPr>
              <w:spacing w:after="0" w:line="240" w:lineRule="auto"/>
              <w:jc w:val="both"/>
              <w:rPr>
                <w:rFonts w:ascii="Times New Roman" w:eastAsia="Times New Roman" w:hAnsi="Times New Roman" w:cs="Times New Roman"/>
                <w:i/>
                <w:iCs/>
                <w:sz w:val="24"/>
                <w:szCs w:val="24"/>
              </w:rPr>
            </w:pPr>
          </w:p>
          <w:p w:rsidR="00003F56" w:rsidRDefault="00003F56" w:rsidP="00003F56">
            <w:pPr>
              <w:spacing w:after="0" w:line="240" w:lineRule="auto"/>
              <w:jc w:val="right"/>
              <w:rPr>
                <w:rFonts w:ascii="Times New Roman" w:eastAsia="Times New Roman" w:hAnsi="Times New Roman" w:cs="Times New Roman"/>
                <w:sz w:val="24"/>
                <w:szCs w:val="24"/>
              </w:rPr>
            </w:pPr>
          </w:p>
        </w:tc>
      </w:tr>
    </w:tbl>
    <w:p w:rsidR="00003F56" w:rsidRDefault="00003F56" w:rsidP="00003F56">
      <w:pPr>
        <w:spacing w:after="0" w:line="240" w:lineRule="auto"/>
        <w:jc w:val="both"/>
        <w:rPr>
          <w:rFonts w:ascii="Times New Roman" w:eastAsia="Times New Roman" w:hAnsi="Times New Roman" w:cs="Times New Roman"/>
          <w:sz w:val="24"/>
          <w:szCs w:val="24"/>
          <w:lang w:eastAsia="hr-HR"/>
        </w:rPr>
      </w:pPr>
    </w:p>
    <w:tbl>
      <w:tblPr>
        <w:tblStyle w:val="OdlomakpopisaChar"/>
        <w:tblW w:w="9634" w:type="dxa"/>
        <w:shd w:val="clear" w:color="auto" w:fill="DBE5F1" w:themeFill="accent1" w:themeFillTint="33"/>
        <w:tblLook w:val="04A0"/>
      </w:tblPr>
      <w:tblGrid>
        <w:gridCol w:w="7650"/>
        <w:gridCol w:w="1984"/>
      </w:tblGrid>
      <w:tr w:rsidR="00003F56" w:rsidTr="00003F56">
        <w:tc>
          <w:tcPr>
            <w:tcW w:w="7650"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003F56" w:rsidRDefault="00003F56" w:rsidP="00753169">
            <w:pPr>
              <w:pStyle w:val="Odlomakpopisa"/>
              <w:numPr>
                <w:ilvl w:val="0"/>
                <w:numId w:val="12"/>
              </w:numPr>
              <w:spacing w:after="0" w:line="240" w:lineRule="auto"/>
              <w:jc w:val="both"/>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Održavanje javnih površina na kojima nije dopušten promet vozilima</w:t>
            </w:r>
          </w:p>
          <w:p w:rsidR="00003F56" w:rsidRDefault="00003F56" w:rsidP="00003F56">
            <w:pPr>
              <w:spacing w:after="0" w:line="240" w:lineRule="auto"/>
              <w:jc w:val="both"/>
              <w:rPr>
                <w:rFonts w:ascii="Times New Roman" w:eastAsia="Times New Roman" w:hAnsi="Times New Roman" w:cs="Times New Roman"/>
                <w:b/>
                <w:bCs/>
                <w:sz w:val="24"/>
                <w:szCs w:val="24"/>
              </w:rPr>
            </w:pPr>
          </w:p>
        </w:tc>
        <w:tc>
          <w:tcPr>
            <w:tcW w:w="1984"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003F56" w:rsidRDefault="00003F56" w:rsidP="00003F56">
            <w:pPr>
              <w:spacing w:after="0" w:line="276" w:lineRule="auto"/>
              <w:ind w:left="-108"/>
              <w:jc w:val="center"/>
              <w:rPr>
                <w:rFonts w:ascii="Times New Roman" w:hAnsi="Times New Roman" w:cs="Times New Roman"/>
                <w:b/>
                <w:sz w:val="24"/>
                <w:szCs w:val="24"/>
              </w:rPr>
            </w:pPr>
            <w:r>
              <w:rPr>
                <w:rFonts w:ascii="Times New Roman" w:hAnsi="Times New Roman" w:cs="Times New Roman"/>
                <w:b/>
                <w:sz w:val="24"/>
                <w:szCs w:val="24"/>
              </w:rPr>
              <w:lastRenderedPageBreak/>
              <w:t>Plan</w:t>
            </w:r>
          </w:p>
          <w:p w:rsidR="00003F56" w:rsidRDefault="00003F56" w:rsidP="00003F56">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sz w:val="24"/>
                <w:szCs w:val="24"/>
              </w:rPr>
              <w:t>2026.</w:t>
            </w:r>
          </w:p>
        </w:tc>
      </w:tr>
      <w:tr w:rsidR="00003F56" w:rsidTr="00003F56">
        <w:tc>
          <w:tcPr>
            <w:tcW w:w="7650" w:type="dxa"/>
            <w:tcBorders>
              <w:top w:val="single" w:sz="4" w:space="0" w:color="auto"/>
              <w:left w:val="single" w:sz="4" w:space="0" w:color="auto"/>
              <w:bottom w:val="single" w:sz="4" w:space="0" w:color="auto"/>
              <w:right w:val="single" w:sz="4" w:space="0" w:color="auto"/>
            </w:tcBorders>
            <w:shd w:val="clear" w:color="auto" w:fill="auto"/>
          </w:tcPr>
          <w:p w:rsidR="00003F56" w:rsidRDefault="00003F56" w:rsidP="00003F56">
            <w:pPr>
              <w:spacing w:after="0" w:line="240" w:lineRule="auto"/>
              <w:ind w:left="-5" w:right="1124"/>
              <w:rPr>
                <w:rFonts w:ascii="Times New Roman" w:hAnsi="Times New Roman" w:cs="Times New Roman"/>
                <w:sz w:val="24"/>
                <w:szCs w:val="24"/>
              </w:rPr>
            </w:pPr>
            <w:r>
              <w:rPr>
                <w:rFonts w:ascii="Times New Roman" w:hAnsi="Times New Roman" w:cs="Times New Roman"/>
                <w:sz w:val="24"/>
                <w:szCs w:val="24"/>
              </w:rPr>
              <w:lastRenderedPageBreak/>
              <w:t xml:space="preserve">Pod održavanjem javnih površina podrazumijeva se: </w:t>
            </w:r>
          </w:p>
          <w:p w:rsidR="00003F56" w:rsidRDefault="00003F56" w:rsidP="00003F56">
            <w:pPr>
              <w:spacing w:after="0" w:line="240" w:lineRule="auto"/>
              <w:ind w:left="-5" w:right="1124"/>
              <w:rPr>
                <w:rFonts w:ascii="Times New Roman" w:hAnsi="Times New Roman" w:cs="Times New Roman"/>
                <w:bCs/>
                <w:color w:val="000000"/>
                <w:sz w:val="24"/>
                <w:szCs w:val="24"/>
              </w:rPr>
            </w:pPr>
            <w:r>
              <w:rPr>
                <w:rFonts w:ascii="Times New Roman" w:hAnsi="Times New Roman" w:cs="Times New Roman"/>
                <w:color w:val="000000"/>
                <w:sz w:val="24"/>
                <w:szCs w:val="24"/>
              </w:rPr>
              <w:t>-</w:t>
            </w:r>
            <w:r>
              <w:rPr>
                <w:rFonts w:ascii="Times New Roman" w:hAnsi="Times New Roman" w:cs="Times New Roman"/>
                <w:bCs/>
                <w:color w:val="000000"/>
                <w:sz w:val="24"/>
                <w:szCs w:val="24"/>
              </w:rPr>
              <w:t xml:space="preserve"> održavanje makadamskih i pješačkih staza                                                            </w:t>
            </w:r>
          </w:p>
          <w:p w:rsidR="00003F56" w:rsidRDefault="00003F56" w:rsidP="00003F56">
            <w:pPr>
              <w:spacing w:after="0" w:line="24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 sadnja cvijeća i ukrasnog bilja, okopavanje od korova i nasipanje zemljom te </w:t>
            </w:r>
            <w:proofErr w:type="spellStart"/>
            <w:r>
              <w:rPr>
                <w:rFonts w:ascii="Times New Roman" w:hAnsi="Times New Roman" w:cs="Times New Roman"/>
                <w:bCs/>
                <w:color w:val="000000"/>
                <w:sz w:val="24"/>
                <w:szCs w:val="24"/>
              </w:rPr>
              <w:t>prihrana</w:t>
            </w:r>
            <w:proofErr w:type="spellEnd"/>
            <w:r>
              <w:rPr>
                <w:rFonts w:ascii="Times New Roman" w:hAnsi="Times New Roman" w:cs="Times New Roman"/>
                <w:bCs/>
                <w:color w:val="000000"/>
                <w:sz w:val="24"/>
                <w:szCs w:val="24"/>
              </w:rPr>
              <w:t xml:space="preserve"> tijekom godine na </w:t>
            </w:r>
            <w:proofErr w:type="spellStart"/>
            <w:r>
              <w:rPr>
                <w:rFonts w:ascii="Times New Roman" w:hAnsi="Times New Roman" w:cs="Times New Roman"/>
                <w:bCs/>
                <w:color w:val="000000"/>
                <w:sz w:val="24"/>
                <w:szCs w:val="24"/>
              </w:rPr>
              <w:t>parkovnim</w:t>
            </w:r>
            <w:proofErr w:type="spellEnd"/>
            <w:r>
              <w:rPr>
                <w:rFonts w:ascii="Times New Roman" w:hAnsi="Times New Roman" w:cs="Times New Roman"/>
                <w:bCs/>
                <w:color w:val="000000"/>
                <w:sz w:val="24"/>
                <w:szCs w:val="24"/>
              </w:rPr>
              <w:t xml:space="preserve"> površinama i u centru općine Gornji </w:t>
            </w:r>
            <w:proofErr w:type="spellStart"/>
            <w:r>
              <w:rPr>
                <w:rFonts w:ascii="Times New Roman" w:hAnsi="Times New Roman" w:cs="Times New Roman"/>
                <w:bCs/>
                <w:color w:val="000000"/>
                <w:sz w:val="24"/>
                <w:szCs w:val="24"/>
              </w:rPr>
              <w:t>Bogićevci</w:t>
            </w:r>
            <w:proofErr w:type="spellEnd"/>
            <w:r>
              <w:rPr>
                <w:rFonts w:ascii="Times New Roman" w:hAnsi="Times New Roman" w:cs="Times New Roman"/>
                <w:bCs/>
                <w:color w:val="000000"/>
                <w:sz w:val="24"/>
                <w:szCs w:val="24"/>
              </w:rPr>
              <w:t xml:space="preserve">                                                                      </w:t>
            </w:r>
          </w:p>
          <w:p w:rsidR="00003F56" w:rsidRDefault="00003F56" w:rsidP="00003F56">
            <w:pPr>
              <w:pStyle w:val="Tijeloteksta"/>
              <w:jc w:val="left"/>
              <w:rPr>
                <w:bCs/>
                <w:color w:val="000000"/>
              </w:rPr>
            </w:pPr>
            <w:r>
              <w:rPr>
                <w:bCs/>
                <w:color w:val="000000"/>
              </w:rPr>
              <w:t xml:space="preserve">- održavanje komunalnih objekata i uređaja u općoj upotrebi (autobusna stajališta, fontana, kino dvorana, čišćenje zgrade Općine)                        </w:t>
            </w:r>
          </w:p>
          <w:p w:rsidR="00003F56" w:rsidRDefault="00003F56" w:rsidP="00003F56">
            <w:pPr>
              <w:spacing w:after="89"/>
              <w:rPr>
                <w:rFonts w:ascii="Times New Roman" w:eastAsia="Calibri" w:hAnsi="Times New Roman" w:cs="Times New Roman"/>
                <w:color w:val="000000"/>
                <w:sz w:val="24"/>
                <w:szCs w:val="24"/>
              </w:rPr>
            </w:pPr>
            <w:r>
              <w:rPr>
                <w:rFonts w:ascii="Times New Roman" w:hAnsi="Times New Roman" w:cs="Times New Roman"/>
                <w:bCs/>
                <w:color w:val="000000"/>
                <w:sz w:val="24"/>
                <w:szCs w:val="24"/>
              </w:rPr>
              <w:t xml:space="preserve">- uklanjanje protupravno  postavljenih objekata                                                                                                                                            </w:t>
            </w:r>
            <w:r>
              <w:rPr>
                <w:rFonts w:ascii="Times New Roman" w:eastAsia="Calibri" w:hAnsi="Times New Roman" w:cs="Times New Roman"/>
                <w:color w:val="000000"/>
                <w:sz w:val="24"/>
                <w:szCs w:val="24"/>
              </w:rPr>
              <w:t xml:space="preserve"> </w:t>
            </w:r>
          </w:p>
          <w:p w:rsidR="00003F56" w:rsidRDefault="00003F56" w:rsidP="00003F5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Radovi će se izvoditi prema potrebama i tijekom cijele godine.</w:t>
            </w:r>
          </w:p>
          <w:p w:rsidR="00003F56" w:rsidRDefault="00003F56" w:rsidP="00003F56">
            <w:pPr>
              <w:spacing w:after="0" w:line="240" w:lineRule="auto"/>
              <w:jc w:val="both"/>
              <w:rPr>
                <w:rFonts w:ascii="Times New Roman" w:eastAsia="Times New Roman" w:hAnsi="Times New Roman" w:cs="Times New Roman"/>
                <w:sz w:val="24"/>
                <w:szCs w:val="24"/>
              </w:rPr>
            </w:pPr>
          </w:p>
          <w:p w:rsidR="00003F56" w:rsidRDefault="00003F56" w:rsidP="00003F5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parkovi </w:t>
            </w:r>
            <w:proofErr w:type="spellStart"/>
            <w:r>
              <w:rPr>
                <w:rFonts w:ascii="Times New Roman" w:hAnsi="Times New Roman" w:cs="Times New Roman"/>
                <w:sz w:val="24"/>
                <w:szCs w:val="24"/>
              </w:rPr>
              <w:t>cca</w:t>
            </w:r>
            <w:proofErr w:type="spellEnd"/>
            <w:r>
              <w:rPr>
                <w:rFonts w:ascii="Times New Roman" w:hAnsi="Times New Roman" w:cs="Times New Roman"/>
                <w:sz w:val="24"/>
                <w:szCs w:val="24"/>
              </w:rPr>
              <w:t xml:space="preserve"> 15.000 m² </w:t>
            </w:r>
          </w:p>
          <w:p w:rsidR="00003F56" w:rsidRDefault="00003F56" w:rsidP="00003F5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groblja </w:t>
            </w:r>
            <w:proofErr w:type="spellStart"/>
            <w:r>
              <w:rPr>
                <w:rFonts w:ascii="Times New Roman" w:hAnsi="Times New Roman" w:cs="Times New Roman"/>
                <w:sz w:val="24"/>
                <w:szCs w:val="24"/>
              </w:rPr>
              <w:t>cca</w:t>
            </w:r>
            <w:proofErr w:type="spellEnd"/>
            <w:r>
              <w:rPr>
                <w:rFonts w:ascii="Times New Roman" w:hAnsi="Times New Roman" w:cs="Times New Roman"/>
                <w:sz w:val="24"/>
                <w:szCs w:val="24"/>
              </w:rPr>
              <w:t xml:space="preserve"> 50.000 m2</w:t>
            </w:r>
          </w:p>
          <w:p w:rsidR="00003F56" w:rsidRDefault="00003F56" w:rsidP="00003F5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nogostup Gornji </w:t>
            </w:r>
            <w:proofErr w:type="spellStart"/>
            <w:r>
              <w:rPr>
                <w:rFonts w:ascii="Times New Roman" w:hAnsi="Times New Roman" w:cs="Times New Roman"/>
                <w:sz w:val="24"/>
                <w:szCs w:val="24"/>
              </w:rPr>
              <w:t>Bogićevci</w:t>
            </w:r>
            <w:proofErr w:type="spellEnd"/>
            <w:r>
              <w:rPr>
                <w:rFonts w:ascii="Times New Roman" w:hAnsi="Times New Roman" w:cs="Times New Roman"/>
                <w:sz w:val="24"/>
                <w:szCs w:val="24"/>
              </w:rPr>
              <w:t xml:space="preserve"> 3000 m</w:t>
            </w:r>
          </w:p>
          <w:p w:rsidR="00003F56" w:rsidRDefault="00003F56" w:rsidP="00003F5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nogostup </w:t>
            </w:r>
            <w:proofErr w:type="spellStart"/>
            <w:r>
              <w:rPr>
                <w:rFonts w:ascii="Times New Roman" w:hAnsi="Times New Roman" w:cs="Times New Roman"/>
                <w:sz w:val="24"/>
                <w:szCs w:val="24"/>
              </w:rPr>
              <w:t>Smrtić</w:t>
            </w:r>
            <w:proofErr w:type="spellEnd"/>
            <w:r>
              <w:rPr>
                <w:rFonts w:ascii="Times New Roman" w:hAnsi="Times New Roman" w:cs="Times New Roman"/>
                <w:sz w:val="24"/>
                <w:szCs w:val="24"/>
              </w:rPr>
              <w:t xml:space="preserve"> 1800 metara</w:t>
            </w:r>
          </w:p>
          <w:p w:rsidR="00003F56" w:rsidRDefault="00003F56" w:rsidP="00003F5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nogostup Kosovac - glavna 750 metara </w:t>
            </w:r>
          </w:p>
          <w:p w:rsidR="00003F56" w:rsidRDefault="00003F56" w:rsidP="00003F5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nogostupa kroz naselje Kosovac-ulica Vukovarska 1.147 m</w:t>
            </w:r>
          </w:p>
          <w:p w:rsidR="00003F56" w:rsidRDefault="00003F56" w:rsidP="00003F5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nogostupa kroz naselje </w:t>
            </w:r>
            <w:proofErr w:type="spellStart"/>
            <w:r>
              <w:rPr>
                <w:rFonts w:ascii="Times New Roman" w:hAnsi="Times New Roman" w:cs="Times New Roman"/>
                <w:sz w:val="24"/>
                <w:szCs w:val="24"/>
              </w:rPr>
              <w:t>Dubovac</w:t>
            </w:r>
            <w:proofErr w:type="spellEnd"/>
            <w:r>
              <w:rPr>
                <w:rFonts w:ascii="Times New Roman" w:hAnsi="Times New Roman" w:cs="Times New Roman"/>
                <w:sz w:val="24"/>
                <w:szCs w:val="24"/>
              </w:rPr>
              <w:t xml:space="preserve"> 521 m</w:t>
            </w:r>
          </w:p>
          <w:p w:rsidR="00003F56" w:rsidRDefault="00003F56" w:rsidP="00003F5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oko dječjih zabavnih parkova u naseljima Gornji </w:t>
            </w:r>
            <w:proofErr w:type="spellStart"/>
            <w:r>
              <w:rPr>
                <w:rFonts w:ascii="Times New Roman" w:hAnsi="Times New Roman" w:cs="Times New Roman"/>
                <w:sz w:val="24"/>
                <w:szCs w:val="24"/>
              </w:rPr>
              <w:t>Bogićevci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Dubovac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Smrtić</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Ratkovac</w:t>
            </w:r>
            <w:proofErr w:type="spellEnd"/>
            <w:r>
              <w:rPr>
                <w:rFonts w:ascii="Times New Roman" w:hAnsi="Times New Roman" w:cs="Times New Roman"/>
                <w:sz w:val="24"/>
                <w:szCs w:val="24"/>
              </w:rPr>
              <w:t xml:space="preserve"> i </w:t>
            </w:r>
            <w:proofErr w:type="spellStart"/>
            <w:r>
              <w:rPr>
                <w:rFonts w:ascii="Times New Roman" w:hAnsi="Times New Roman" w:cs="Times New Roman"/>
                <w:sz w:val="24"/>
                <w:szCs w:val="24"/>
              </w:rPr>
              <w:t>Trnava</w:t>
            </w:r>
            <w:proofErr w:type="spellEnd"/>
          </w:p>
          <w:p w:rsidR="00003F56" w:rsidRDefault="00003F56" w:rsidP="00003F56">
            <w:pPr>
              <w:spacing w:after="0" w:line="240" w:lineRule="auto"/>
              <w:jc w:val="both"/>
              <w:rPr>
                <w:rFonts w:ascii="Times New Roman" w:eastAsia="Times New Roman" w:hAnsi="Times New Roman" w:cs="Times New Roman"/>
                <w:b/>
                <w:bCs/>
                <w:sz w:val="24"/>
                <w:szCs w:val="24"/>
              </w:rPr>
            </w:pP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003F56" w:rsidRDefault="00003F56" w:rsidP="00003F56">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16.000,00 EUR</w:t>
            </w:r>
          </w:p>
        </w:tc>
      </w:tr>
      <w:tr w:rsidR="00003F56" w:rsidTr="00003F56">
        <w:tc>
          <w:tcPr>
            <w:tcW w:w="7650"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003F56" w:rsidRDefault="00003F56" w:rsidP="00003F56">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UKUPNO:</w:t>
            </w:r>
          </w:p>
        </w:tc>
        <w:tc>
          <w:tcPr>
            <w:tcW w:w="1984"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003F56" w:rsidRDefault="00003F56" w:rsidP="00003F56">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16.000,00 EUR</w:t>
            </w:r>
          </w:p>
        </w:tc>
      </w:tr>
      <w:tr w:rsidR="00003F56" w:rsidTr="00003F56">
        <w:tc>
          <w:tcPr>
            <w:tcW w:w="7650" w:type="dxa"/>
            <w:tcBorders>
              <w:top w:val="single" w:sz="4" w:space="0" w:color="auto"/>
              <w:left w:val="single" w:sz="4" w:space="0" w:color="auto"/>
              <w:bottom w:val="single" w:sz="4" w:space="0" w:color="auto"/>
              <w:right w:val="single" w:sz="4" w:space="0" w:color="auto"/>
            </w:tcBorders>
            <w:shd w:val="clear" w:color="auto" w:fill="auto"/>
          </w:tcPr>
          <w:p w:rsidR="00003F56" w:rsidRDefault="00003F56" w:rsidP="00003F56">
            <w:pPr>
              <w:spacing w:after="0" w:line="240" w:lineRule="auto"/>
              <w:rPr>
                <w:rFonts w:ascii="Times New Roman" w:hAnsi="Times New Roman" w:cs="Times New Roman"/>
                <w:b/>
                <w:sz w:val="24"/>
                <w:szCs w:val="24"/>
              </w:rPr>
            </w:pPr>
            <w:r>
              <w:rPr>
                <w:rFonts w:ascii="Times New Roman" w:hAnsi="Times New Roman" w:cs="Times New Roman"/>
                <w:b/>
                <w:sz w:val="24"/>
                <w:szCs w:val="24"/>
              </w:rPr>
              <w:t>Izvori financiranja:</w:t>
            </w:r>
          </w:p>
          <w:p w:rsidR="00003F56" w:rsidRDefault="00003F56" w:rsidP="00753169">
            <w:pPr>
              <w:pStyle w:val="Odlomakpopisa"/>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opći prihodi i primici: 16.000,00 EUR</w:t>
            </w:r>
          </w:p>
          <w:p w:rsidR="00003F56" w:rsidRDefault="00003F56" w:rsidP="00003F56">
            <w:pPr>
              <w:spacing w:after="0" w:line="240" w:lineRule="auto"/>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003F56" w:rsidRDefault="00003F56" w:rsidP="00003F56">
            <w:pPr>
              <w:spacing w:after="0" w:line="240" w:lineRule="auto"/>
              <w:jc w:val="right"/>
              <w:rPr>
                <w:rFonts w:ascii="Times New Roman" w:eastAsia="Times New Roman" w:hAnsi="Times New Roman" w:cs="Times New Roman"/>
                <w:b/>
                <w:bCs/>
                <w:sz w:val="24"/>
                <w:szCs w:val="24"/>
              </w:rPr>
            </w:pPr>
          </w:p>
        </w:tc>
      </w:tr>
    </w:tbl>
    <w:p w:rsidR="00003F56" w:rsidRDefault="00003F56" w:rsidP="00003F56">
      <w:pPr>
        <w:spacing w:after="0" w:line="240" w:lineRule="auto"/>
        <w:jc w:val="both"/>
        <w:rPr>
          <w:rFonts w:ascii="Times New Roman" w:eastAsia="Times New Roman" w:hAnsi="Times New Roman" w:cs="Times New Roman"/>
          <w:sz w:val="24"/>
          <w:szCs w:val="24"/>
          <w:lang w:eastAsia="hr-HR"/>
        </w:rPr>
      </w:pPr>
    </w:p>
    <w:tbl>
      <w:tblPr>
        <w:tblStyle w:val="OdlomakpopisaChar"/>
        <w:tblW w:w="9634" w:type="dxa"/>
        <w:tblLook w:val="04A0"/>
      </w:tblPr>
      <w:tblGrid>
        <w:gridCol w:w="7650"/>
        <w:gridCol w:w="1984"/>
      </w:tblGrid>
      <w:tr w:rsidR="00003F56" w:rsidTr="00003F56">
        <w:tc>
          <w:tcPr>
            <w:tcW w:w="7650"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003F56" w:rsidRDefault="00003F56" w:rsidP="00753169">
            <w:pPr>
              <w:pStyle w:val="Odlomakpopisa"/>
              <w:numPr>
                <w:ilvl w:val="0"/>
                <w:numId w:val="12"/>
              </w:numPr>
              <w:spacing w:after="0" w:line="240" w:lineRule="auto"/>
              <w:jc w:val="both"/>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 xml:space="preserve">Održavanje građevina javne odvodnje </w:t>
            </w:r>
            <w:proofErr w:type="spellStart"/>
            <w:r>
              <w:rPr>
                <w:rFonts w:ascii="Times New Roman" w:eastAsia="Times New Roman" w:hAnsi="Times New Roman" w:cs="Times New Roman"/>
                <w:b/>
                <w:bCs/>
                <w:sz w:val="24"/>
                <w:szCs w:val="24"/>
                <w:lang w:eastAsia="hr-HR"/>
              </w:rPr>
              <w:t>oborinskih</w:t>
            </w:r>
            <w:proofErr w:type="spellEnd"/>
            <w:r>
              <w:rPr>
                <w:rFonts w:ascii="Times New Roman" w:eastAsia="Times New Roman" w:hAnsi="Times New Roman" w:cs="Times New Roman"/>
                <w:b/>
                <w:bCs/>
                <w:sz w:val="24"/>
                <w:szCs w:val="24"/>
                <w:lang w:eastAsia="hr-HR"/>
              </w:rPr>
              <w:t xml:space="preserve"> voda</w:t>
            </w:r>
          </w:p>
          <w:p w:rsidR="00003F56" w:rsidRDefault="00003F56" w:rsidP="00003F56">
            <w:pPr>
              <w:spacing w:after="0" w:line="240" w:lineRule="auto"/>
              <w:jc w:val="both"/>
              <w:rPr>
                <w:rFonts w:ascii="Times New Roman" w:eastAsia="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003F56" w:rsidRDefault="00003F56" w:rsidP="00003F56">
            <w:pPr>
              <w:spacing w:after="0" w:line="276" w:lineRule="auto"/>
              <w:ind w:left="-108"/>
              <w:jc w:val="center"/>
              <w:rPr>
                <w:rFonts w:ascii="Times New Roman" w:hAnsi="Times New Roman" w:cs="Times New Roman"/>
                <w:b/>
                <w:sz w:val="24"/>
                <w:szCs w:val="24"/>
              </w:rPr>
            </w:pPr>
            <w:r>
              <w:rPr>
                <w:rFonts w:ascii="Times New Roman" w:hAnsi="Times New Roman" w:cs="Times New Roman"/>
                <w:b/>
                <w:sz w:val="24"/>
                <w:szCs w:val="24"/>
              </w:rPr>
              <w:t>Plan</w:t>
            </w:r>
          </w:p>
          <w:p w:rsidR="00003F56" w:rsidRDefault="00003F56" w:rsidP="00003F56">
            <w:pPr>
              <w:spacing w:after="0" w:line="240" w:lineRule="auto"/>
              <w:jc w:val="center"/>
              <w:rPr>
                <w:rFonts w:ascii="Times New Roman" w:eastAsia="Times New Roman" w:hAnsi="Times New Roman" w:cs="Times New Roman"/>
                <w:sz w:val="24"/>
                <w:szCs w:val="24"/>
              </w:rPr>
            </w:pPr>
            <w:r>
              <w:rPr>
                <w:rFonts w:ascii="Times New Roman" w:hAnsi="Times New Roman" w:cs="Times New Roman"/>
                <w:b/>
                <w:sz w:val="24"/>
                <w:szCs w:val="24"/>
              </w:rPr>
              <w:t>2026.</w:t>
            </w:r>
          </w:p>
        </w:tc>
      </w:tr>
      <w:tr w:rsidR="00003F56" w:rsidTr="00003F56">
        <w:tc>
          <w:tcPr>
            <w:tcW w:w="7650" w:type="dxa"/>
            <w:tcBorders>
              <w:top w:val="single" w:sz="4" w:space="0" w:color="auto"/>
              <w:left w:val="single" w:sz="4" w:space="0" w:color="auto"/>
              <w:bottom w:val="single" w:sz="4" w:space="0" w:color="auto"/>
              <w:right w:val="single" w:sz="4" w:space="0" w:color="auto"/>
            </w:tcBorders>
          </w:tcPr>
          <w:p w:rsidR="00003F56" w:rsidRDefault="00003F56" w:rsidP="00003F56">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Pod održavanjem građevina javne odvodnje podrazumijevaju se: </w:t>
            </w:r>
          </w:p>
          <w:p w:rsidR="00003F56" w:rsidRDefault="00003F56" w:rsidP="00003F56">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Održavanje, čišćenje slivnika, </w:t>
            </w:r>
            <w:proofErr w:type="spellStart"/>
            <w:r>
              <w:rPr>
                <w:rFonts w:ascii="Times New Roman" w:eastAsia="Times New Roman" w:hAnsi="Times New Roman" w:cs="Times New Roman"/>
                <w:bCs/>
                <w:sz w:val="24"/>
                <w:szCs w:val="24"/>
              </w:rPr>
              <w:t>izmuljenje</w:t>
            </w:r>
            <w:proofErr w:type="spellEnd"/>
            <w:r>
              <w:rPr>
                <w:rFonts w:ascii="Times New Roman" w:eastAsia="Times New Roman" w:hAnsi="Times New Roman" w:cs="Times New Roman"/>
                <w:bCs/>
                <w:sz w:val="24"/>
                <w:szCs w:val="24"/>
              </w:rPr>
              <w:t xml:space="preserve"> jaraka i kanalizacija, održavanje čistoće i održavanje  svih ostalih objekata  za odvodnju atmosferskih voda i odvodnih otvora na području Općine Gornji </w:t>
            </w:r>
            <w:proofErr w:type="spellStart"/>
            <w:r>
              <w:rPr>
                <w:rFonts w:ascii="Times New Roman" w:eastAsia="Times New Roman" w:hAnsi="Times New Roman" w:cs="Times New Roman"/>
                <w:bCs/>
                <w:sz w:val="24"/>
                <w:szCs w:val="24"/>
              </w:rPr>
              <w:t>Bogićevci</w:t>
            </w:r>
            <w:proofErr w:type="spellEnd"/>
            <w:r>
              <w:rPr>
                <w:rFonts w:ascii="Times New Roman" w:eastAsia="Times New Roman" w:hAnsi="Times New Roman" w:cs="Times New Roman"/>
                <w:bCs/>
                <w:sz w:val="24"/>
                <w:szCs w:val="24"/>
              </w:rPr>
              <w:t xml:space="preserve">       </w:t>
            </w:r>
          </w:p>
          <w:p w:rsidR="00003F56" w:rsidRDefault="00003F56" w:rsidP="00003F56">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Čišćenje kanala                                                     </w:t>
            </w:r>
          </w:p>
          <w:p w:rsidR="00003F56" w:rsidRDefault="00003F56" w:rsidP="00003F56">
            <w:pPr>
              <w:spacing w:after="0" w:line="240" w:lineRule="auto"/>
              <w:ind w:left="360"/>
              <w:jc w:val="both"/>
              <w:rPr>
                <w:rFonts w:ascii="Times New Roman" w:eastAsia="Times New Roman" w:hAnsi="Times New Roman" w:cs="Times New Roman"/>
                <w:bCs/>
                <w:sz w:val="24"/>
                <w:szCs w:val="24"/>
              </w:rPr>
            </w:pPr>
          </w:p>
          <w:p w:rsidR="00003F56" w:rsidRDefault="00003F56" w:rsidP="00003F56">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Cs/>
                <w:sz w:val="24"/>
                <w:szCs w:val="24"/>
              </w:rPr>
              <w:t>Radovi će se izvoditi prema potrebama i tijekom cijele godine</w:t>
            </w:r>
          </w:p>
        </w:tc>
        <w:tc>
          <w:tcPr>
            <w:tcW w:w="1984" w:type="dxa"/>
            <w:tcBorders>
              <w:top w:val="single" w:sz="4" w:space="0" w:color="auto"/>
              <w:left w:val="single" w:sz="4" w:space="0" w:color="auto"/>
              <w:bottom w:val="single" w:sz="4" w:space="0" w:color="auto"/>
              <w:right w:val="single" w:sz="4" w:space="0" w:color="auto"/>
            </w:tcBorders>
          </w:tcPr>
          <w:p w:rsidR="00003F56" w:rsidRDefault="00003F56" w:rsidP="00003F56">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10.000,00 EUR</w:t>
            </w:r>
          </w:p>
        </w:tc>
      </w:tr>
      <w:tr w:rsidR="00003F56" w:rsidTr="00003F56">
        <w:tc>
          <w:tcPr>
            <w:tcW w:w="7650"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003F56" w:rsidRDefault="00003F56" w:rsidP="00003F56">
            <w:pPr>
              <w:spacing w:after="0" w:line="276" w:lineRule="auto"/>
              <w:contextualSpacing/>
              <w:rPr>
                <w:rFonts w:ascii="Times New Roman" w:hAnsi="Times New Roman" w:cs="Times New Roman"/>
                <w:b/>
                <w:bCs/>
                <w:sz w:val="24"/>
                <w:szCs w:val="24"/>
                <w:highlight w:val="yellow"/>
              </w:rPr>
            </w:pPr>
            <w:r>
              <w:rPr>
                <w:rFonts w:ascii="Times New Roman" w:hAnsi="Times New Roman" w:cs="Times New Roman"/>
                <w:b/>
                <w:bCs/>
                <w:sz w:val="24"/>
                <w:szCs w:val="24"/>
              </w:rPr>
              <w:t>UKUPNO:</w:t>
            </w:r>
          </w:p>
        </w:tc>
        <w:tc>
          <w:tcPr>
            <w:tcW w:w="1984"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003F56" w:rsidRDefault="00003F56" w:rsidP="00003F56">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10.000,00 EUR</w:t>
            </w:r>
          </w:p>
        </w:tc>
      </w:tr>
      <w:tr w:rsidR="00003F56" w:rsidTr="00003F56">
        <w:tc>
          <w:tcPr>
            <w:tcW w:w="7650" w:type="dxa"/>
            <w:tcBorders>
              <w:top w:val="single" w:sz="4" w:space="0" w:color="auto"/>
              <w:left w:val="single" w:sz="4" w:space="0" w:color="auto"/>
              <w:bottom w:val="single" w:sz="4" w:space="0" w:color="auto"/>
              <w:right w:val="single" w:sz="4" w:space="0" w:color="auto"/>
            </w:tcBorders>
          </w:tcPr>
          <w:p w:rsidR="00003F56" w:rsidRDefault="00003F56" w:rsidP="00003F56">
            <w:pPr>
              <w:spacing w:after="0" w:line="276" w:lineRule="auto"/>
              <w:rPr>
                <w:rFonts w:ascii="Times New Roman" w:hAnsi="Times New Roman" w:cs="Times New Roman"/>
                <w:b/>
                <w:sz w:val="24"/>
                <w:szCs w:val="24"/>
              </w:rPr>
            </w:pPr>
            <w:r>
              <w:rPr>
                <w:rFonts w:ascii="Times New Roman" w:hAnsi="Times New Roman" w:cs="Times New Roman"/>
                <w:b/>
                <w:sz w:val="24"/>
                <w:szCs w:val="24"/>
              </w:rPr>
              <w:t>Izvori financiranja:</w:t>
            </w:r>
          </w:p>
          <w:p w:rsidR="00003F56" w:rsidRDefault="00003F56" w:rsidP="00003F56">
            <w:pPr>
              <w:spacing w:after="0" w:line="276" w:lineRule="auto"/>
              <w:rPr>
                <w:rFonts w:ascii="Times New Roman" w:hAnsi="Times New Roman" w:cs="Times New Roman"/>
                <w:sz w:val="24"/>
                <w:szCs w:val="24"/>
              </w:rPr>
            </w:pPr>
            <w:r>
              <w:rPr>
                <w:rFonts w:ascii="Times New Roman" w:hAnsi="Times New Roman" w:cs="Times New Roman"/>
                <w:sz w:val="24"/>
                <w:szCs w:val="24"/>
              </w:rPr>
              <w:t>11 opći prihodi i primici: 10.000,00 EUR</w:t>
            </w:r>
          </w:p>
          <w:p w:rsidR="00003F56" w:rsidRDefault="00003F56" w:rsidP="00003F56">
            <w:p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 </w:t>
            </w:r>
          </w:p>
        </w:tc>
        <w:tc>
          <w:tcPr>
            <w:tcW w:w="1984" w:type="dxa"/>
            <w:tcBorders>
              <w:top w:val="single" w:sz="4" w:space="0" w:color="auto"/>
              <w:left w:val="single" w:sz="4" w:space="0" w:color="auto"/>
              <w:bottom w:val="single" w:sz="4" w:space="0" w:color="auto"/>
              <w:right w:val="single" w:sz="4" w:space="0" w:color="auto"/>
            </w:tcBorders>
          </w:tcPr>
          <w:p w:rsidR="00003F56" w:rsidRDefault="00003F56" w:rsidP="00003F56">
            <w:pPr>
              <w:spacing w:after="0" w:line="240" w:lineRule="auto"/>
              <w:jc w:val="center"/>
              <w:rPr>
                <w:rFonts w:ascii="Times New Roman" w:eastAsia="Times New Roman" w:hAnsi="Times New Roman" w:cs="Times New Roman"/>
                <w:sz w:val="24"/>
                <w:szCs w:val="24"/>
              </w:rPr>
            </w:pPr>
          </w:p>
        </w:tc>
      </w:tr>
    </w:tbl>
    <w:p w:rsidR="00003F56" w:rsidRDefault="00003F56" w:rsidP="00003F56">
      <w:pPr>
        <w:spacing w:after="0" w:line="240" w:lineRule="auto"/>
        <w:ind w:left="360"/>
        <w:jc w:val="both"/>
        <w:rPr>
          <w:rFonts w:ascii="Times New Roman" w:eastAsia="Times New Roman" w:hAnsi="Times New Roman" w:cs="Times New Roman"/>
          <w:sz w:val="24"/>
          <w:szCs w:val="24"/>
          <w:lang w:eastAsia="hr-HR"/>
        </w:rPr>
      </w:pPr>
    </w:p>
    <w:tbl>
      <w:tblPr>
        <w:tblStyle w:val="OdlomakpopisaChar"/>
        <w:tblW w:w="9634" w:type="dxa"/>
        <w:tblLook w:val="04A0"/>
      </w:tblPr>
      <w:tblGrid>
        <w:gridCol w:w="7650"/>
        <w:gridCol w:w="1984"/>
      </w:tblGrid>
      <w:tr w:rsidR="00003F56" w:rsidTr="00003F56">
        <w:tc>
          <w:tcPr>
            <w:tcW w:w="7650"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003F56" w:rsidRDefault="00003F56" w:rsidP="00753169">
            <w:pPr>
              <w:pStyle w:val="Odlomakpopisa"/>
              <w:numPr>
                <w:ilvl w:val="0"/>
                <w:numId w:val="12"/>
              </w:numPr>
              <w:spacing w:after="0" w:line="240" w:lineRule="auto"/>
              <w:jc w:val="both"/>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Održavanje javnih zelenih površina</w:t>
            </w:r>
          </w:p>
          <w:p w:rsidR="00003F56" w:rsidRDefault="00003F56" w:rsidP="00003F56">
            <w:pPr>
              <w:spacing w:after="0" w:line="240" w:lineRule="auto"/>
              <w:jc w:val="both"/>
              <w:rPr>
                <w:rFonts w:ascii="Times New Roman" w:eastAsia="Times New Roman" w:hAnsi="Times New Roman" w:cs="Times New Roman"/>
                <w:b/>
                <w:bCs/>
                <w:sz w:val="24"/>
                <w:szCs w:val="24"/>
              </w:rPr>
            </w:pPr>
          </w:p>
        </w:tc>
        <w:tc>
          <w:tcPr>
            <w:tcW w:w="1984"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003F56" w:rsidRDefault="00003F56" w:rsidP="00003F56">
            <w:pPr>
              <w:spacing w:after="0" w:line="276" w:lineRule="auto"/>
              <w:ind w:left="-108"/>
              <w:jc w:val="center"/>
              <w:rPr>
                <w:rFonts w:ascii="Times New Roman" w:hAnsi="Times New Roman" w:cs="Times New Roman"/>
                <w:b/>
                <w:sz w:val="24"/>
                <w:szCs w:val="24"/>
              </w:rPr>
            </w:pPr>
            <w:r>
              <w:rPr>
                <w:rFonts w:ascii="Times New Roman" w:hAnsi="Times New Roman" w:cs="Times New Roman"/>
                <w:b/>
                <w:sz w:val="24"/>
                <w:szCs w:val="24"/>
              </w:rPr>
              <w:t>Plan</w:t>
            </w:r>
          </w:p>
          <w:p w:rsidR="00003F56" w:rsidRDefault="00003F56" w:rsidP="00003F56">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sz w:val="24"/>
                <w:szCs w:val="24"/>
              </w:rPr>
              <w:t>2026.</w:t>
            </w:r>
          </w:p>
        </w:tc>
      </w:tr>
      <w:tr w:rsidR="00003F56" w:rsidTr="00003F56">
        <w:tc>
          <w:tcPr>
            <w:tcW w:w="7650" w:type="dxa"/>
            <w:tcBorders>
              <w:top w:val="single" w:sz="4" w:space="0" w:color="auto"/>
              <w:left w:val="single" w:sz="4" w:space="0" w:color="auto"/>
              <w:bottom w:val="single" w:sz="4" w:space="0" w:color="auto"/>
              <w:right w:val="single" w:sz="4" w:space="0" w:color="auto"/>
            </w:tcBorders>
          </w:tcPr>
          <w:p w:rsidR="00003F56" w:rsidRDefault="00003F56" w:rsidP="00003F56">
            <w:pPr>
              <w:spacing w:after="0" w:line="240" w:lineRule="auto"/>
              <w:ind w:left="-5" w:right="1124"/>
              <w:rPr>
                <w:rFonts w:ascii="Times New Roman" w:hAnsi="Times New Roman" w:cs="Times New Roman"/>
                <w:bCs/>
                <w:sz w:val="24"/>
                <w:szCs w:val="24"/>
              </w:rPr>
            </w:pPr>
            <w:r>
              <w:rPr>
                <w:rFonts w:ascii="Times New Roman" w:hAnsi="Times New Roman" w:cs="Times New Roman"/>
                <w:bCs/>
                <w:sz w:val="24"/>
                <w:szCs w:val="24"/>
              </w:rPr>
              <w:t xml:space="preserve">Pod održavanjem javnih zelenih površina podrazumijeva se:  </w:t>
            </w:r>
          </w:p>
          <w:p w:rsidR="00003F56" w:rsidRDefault="00003F56" w:rsidP="00003F56">
            <w:pPr>
              <w:spacing w:after="0" w:line="240" w:lineRule="auto"/>
              <w:ind w:left="-5" w:right="1124"/>
              <w:rPr>
                <w:rFonts w:ascii="Times New Roman" w:hAnsi="Times New Roman" w:cs="Times New Roman"/>
                <w:bCs/>
                <w:sz w:val="24"/>
                <w:szCs w:val="24"/>
              </w:rPr>
            </w:pPr>
            <w:r>
              <w:rPr>
                <w:rFonts w:ascii="Times New Roman" w:hAnsi="Times New Roman" w:cs="Times New Roman"/>
                <w:bCs/>
                <w:sz w:val="24"/>
                <w:szCs w:val="24"/>
              </w:rPr>
              <w:t xml:space="preserve">- redovno košenje i </w:t>
            </w:r>
            <w:proofErr w:type="spellStart"/>
            <w:r>
              <w:rPr>
                <w:rFonts w:ascii="Times New Roman" w:hAnsi="Times New Roman" w:cs="Times New Roman"/>
                <w:bCs/>
                <w:sz w:val="24"/>
                <w:szCs w:val="24"/>
              </w:rPr>
              <w:t>malčiranje</w:t>
            </w:r>
            <w:proofErr w:type="spellEnd"/>
            <w:r>
              <w:rPr>
                <w:rFonts w:ascii="Times New Roman" w:hAnsi="Times New Roman" w:cs="Times New Roman"/>
                <w:bCs/>
                <w:sz w:val="24"/>
                <w:szCs w:val="24"/>
              </w:rPr>
              <w:t xml:space="preserve"> javnih zelenih površina, parkova, dječjih igrališta   </w:t>
            </w:r>
          </w:p>
          <w:p w:rsidR="00003F56" w:rsidRDefault="00003F56" w:rsidP="00003F56">
            <w:pPr>
              <w:spacing w:after="0" w:line="240" w:lineRule="auto"/>
              <w:ind w:left="-5" w:right="1124"/>
              <w:rPr>
                <w:rFonts w:ascii="Times New Roman" w:hAnsi="Times New Roman" w:cs="Times New Roman"/>
                <w:bCs/>
                <w:sz w:val="24"/>
                <w:szCs w:val="24"/>
              </w:rPr>
            </w:pPr>
            <w:r>
              <w:rPr>
                <w:rFonts w:ascii="Times New Roman" w:hAnsi="Times New Roman" w:cs="Times New Roman"/>
                <w:bCs/>
                <w:sz w:val="24"/>
                <w:szCs w:val="24"/>
              </w:rPr>
              <w:t xml:space="preserve">- njegovanje, zaštita postojećih stabala, ukrasnog grmlja, uklanjanje bolesnih grana, sječa suhih stabala, sakupljanje suhog </w:t>
            </w:r>
            <w:r>
              <w:rPr>
                <w:rFonts w:ascii="Times New Roman" w:hAnsi="Times New Roman" w:cs="Times New Roman"/>
                <w:bCs/>
                <w:sz w:val="24"/>
                <w:szCs w:val="24"/>
              </w:rPr>
              <w:lastRenderedPageBreak/>
              <w:t xml:space="preserve">lišća i granja u parkovima i ostalim javnim površinama </w:t>
            </w:r>
          </w:p>
          <w:p w:rsidR="00003F56" w:rsidRDefault="00003F56" w:rsidP="00003F56">
            <w:pPr>
              <w:pStyle w:val="Tijeloteksta"/>
              <w:jc w:val="left"/>
              <w:rPr>
                <w:bCs/>
                <w:color w:val="000000"/>
              </w:rPr>
            </w:pPr>
            <w:r>
              <w:rPr>
                <w:bCs/>
                <w:color w:val="000000"/>
              </w:rPr>
              <w:t xml:space="preserve">- razni drugi radovi na javnim površinama (odvoz glomaznog otpada i </w:t>
            </w:r>
            <w:proofErr w:type="spellStart"/>
            <w:r>
              <w:rPr>
                <w:bCs/>
                <w:color w:val="000000"/>
              </w:rPr>
              <w:t>sl</w:t>
            </w:r>
            <w:proofErr w:type="spellEnd"/>
            <w:r>
              <w:rPr>
                <w:bCs/>
                <w:color w:val="000000"/>
              </w:rPr>
              <w:t xml:space="preserve">.)        </w:t>
            </w:r>
          </w:p>
          <w:p w:rsidR="00003F56" w:rsidRDefault="00003F56" w:rsidP="00003F56">
            <w:pPr>
              <w:spacing w:after="0" w:line="240" w:lineRule="auto"/>
              <w:ind w:left="-5" w:right="1124"/>
              <w:rPr>
                <w:rFonts w:ascii="Times New Roman" w:hAnsi="Times New Roman" w:cs="Times New Roman"/>
                <w:bCs/>
                <w:sz w:val="24"/>
                <w:szCs w:val="24"/>
              </w:rPr>
            </w:pPr>
          </w:p>
          <w:p w:rsidR="00003F56" w:rsidRDefault="00003F56" w:rsidP="00003F56">
            <w:pPr>
              <w:spacing w:after="0" w:line="276" w:lineRule="auto"/>
              <w:jc w:val="both"/>
              <w:rPr>
                <w:rFonts w:ascii="Times New Roman" w:eastAsia="Times New Roman" w:hAnsi="Times New Roman" w:cs="Times New Roman"/>
                <w:b/>
                <w:bCs/>
                <w:sz w:val="24"/>
                <w:szCs w:val="24"/>
              </w:rPr>
            </w:pPr>
            <w:r>
              <w:rPr>
                <w:rFonts w:ascii="Times New Roman" w:hAnsi="Times New Roman" w:cs="Times New Roman"/>
                <w:bCs/>
                <w:sz w:val="24"/>
                <w:szCs w:val="24"/>
              </w:rPr>
              <w:t>Radovi se izvode tijekom cijele godine.</w:t>
            </w:r>
          </w:p>
        </w:tc>
        <w:tc>
          <w:tcPr>
            <w:tcW w:w="1984" w:type="dxa"/>
            <w:tcBorders>
              <w:top w:val="single" w:sz="4" w:space="0" w:color="auto"/>
              <w:left w:val="single" w:sz="4" w:space="0" w:color="auto"/>
              <w:bottom w:val="single" w:sz="4" w:space="0" w:color="auto"/>
              <w:right w:val="single" w:sz="4" w:space="0" w:color="auto"/>
            </w:tcBorders>
          </w:tcPr>
          <w:p w:rsidR="00003F56" w:rsidRDefault="00003F56" w:rsidP="00003F56">
            <w:pPr>
              <w:spacing w:after="0" w:line="240" w:lineRule="auto"/>
              <w:jc w:val="center"/>
              <w:rPr>
                <w:rFonts w:ascii="Times New Roman" w:eastAsia="Times New Roman" w:hAnsi="Times New Roman" w:cs="Times New Roman"/>
                <w:b/>
                <w:bCs/>
                <w:sz w:val="24"/>
                <w:szCs w:val="24"/>
              </w:rPr>
            </w:pPr>
          </w:p>
          <w:p w:rsidR="00003F56" w:rsidRDefault="00003F56" w:rsidP="00003F56">
            <w:pPr>
              <w:spacing w:after="0" w:line="240" w:lineRule="auto"/>
              <w:jc w:val="center"/>
              <w:rPr>
                <w:rFonts w:ascii="Times New Roman" w:eastAsia="Times New Roman" w:hAnsi="Times New Roman" w:cs="Times New Roman"/>
                <w:b/>
                <w:bCs/>
                <w:sz w:val="24"/>
                <w:szCs w:val="24"/>
              </w:rPr>
            </w:pPr>
          </w:p>
          <w:p w:rsidR="00003F56" w:rsidRDefault="00003F56" w:rsidP="00003F56">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25.280,00 EUR</w:t>
            </w:r>
          </w:p>
        </w:tc>
      </w:tr>
      <w:tr w:rsidR="00003F56" w:rsidTr="00003F56">
        <w:tc>
          <w:tcPr>
            <w:tcW w:w="7650"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003F56" w:rsidRDefault="00003F56" w:rsidP="00003F56">
            <w:pPr>
              <w:spacing w:after="0"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UKUPNO:</w:t>
            </w:r>
          </w:p>
        </w:tc>
        <w:tc>
          <w:tcPr>
            <w:tcW w:w="1984"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003F56" w:rsidRDefault="00003F56" w:rsidP="00003F56">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25.280,00 EUR</w:t>
            </w:r>
          </w:p>
        </w:tc>
      </w:tr>
      <w:tr w:rsidR="00003F56" w:rsidTr="00003F56">
        <w:tc>
          <w:tcPr>
            <w:tcW w:w="7650" w:type="dxa"/>
            <w:tcBorders>
              <w:top w:val="single" w:sz="4" w:space="0" w:color="auto"/>
              <w:left w:val="single" w:sz="4" w:space="0" w:color="auto"/>
              <w:bottom w:val="single" w:sz="4" w:space="0" w:color="auto"/>
              <w:right w:val="single" w:sz="4" w:space="0" w:color="auto"/>
            </w:tcBorders>
          </w:tcPr>
          <w:p w:rsidR="00003F56" w:rsidRDefault="00003F56" w:rsidP="00003F56">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Izvor financiranja:</w:t>
            </w:r>
          </w:p>
          <w:p w:rsidR="00003F56" w:rsidRDefault="00003F56" w:rsidP="00003F56">
            <w:pPr>
              <w:spacing w:after="0" w:line="276" w:lineRule="auto"/>
              <w:rPr>
                <w:rFonts w:ascii="Times New Roman" w:hAnsi="Times New Roman" w:cs="Times New Roman"/>
                <w:sz w:val="24"/>
                <w:szCs w:val="24"/>
              </w:rPr>
            </w:pPr>
            <w:r>
              <w:rPr>
                <w:rFonts w:ascii="Times New Roman" w:hAnsi="Times New Roman" w:cs="Times New Roman"/>
                <w:sz w:val="24"/>
                <w:szCs w:val="24"/>
              </w:rPr>
              <w:t>11 opći prihodi i primici: 25.280,00 EUR</w:t>
            </w:r>
          </w:p>
        </w:tc>
        <w:tc>
          <w:tcPr>
            <w:tcW w:w="1984" w:type="dxa"/>
            <w:tcBorders>
              <w:top w:val="single" w:sz="4" w:space="0" w:color="auto"/>
              <w:left w:val="single" w:sz="4" w:space="0" w:color="auto"/>
              <w:bottom w:val="single" w:sz="4" w:space="0" w:color="auto"/>
              <w:right w:val="single" w:sz="4" w:space="0" w:color="auto"/>
            </w:tcBorders>
          </w:tcPr>
          <w:p w:rsidR="00003F56" w:rsidRDefault="00003F56" w:rsidP="00003F56">
            <w:pPr>
              <w:spacing w:after="0" w:line="240" w:lineRule="auto"/>
              <w:jc w:val="right"/>
              <w:rPr>
                <w:rFonts w:ascii="Times New Roman" w:eastAsia="Times New Roman" w:hAnsi="Times New Roman" w:cs="Times New Roman"/>
                <w:b/>
                <w:bCs/>
                <w:sz w:val="24"/>
                <w:szCs w:val="24"/>
              </w:rPr>
            </w:pPr>
          </w:p>
        </w:tc>
      </w:tr>
    </w:tbl>
    <w:p w:rsidR="00003F56" w:rsidRDefault="00003F56" w:rsidP="00003F56">
      <w:pPr>
        <w:spacing w:after="0" w:line="240" w:lineRule="auto"/>
        <w:ind w:left="360"/>
        <w:jc w:val="both"/>
        <w:rPr>
          <w:rFonts w:ascii="Times New Roman" w:eastAsia="Times New Roman" w:hAnsi="Times New Roman" w:cs="Times New Roman"/>
          <w:sz w:val="24"/>
          <w:szCs w:val="24"/>
          <w:lang w:eastAsia="hr-HR"/>
        </w:rPr>
      </w:pPr>
    </w:p>
    <w:p w:rsidR="00003F56" w:rsidRDefault="00003F56" w:rsidP="00003F56">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      </w:t>
      </w:r>
    </w:p>
    <w:tbl>
      <w:tblPr>
        <w:tblStyle w:val="OdlomakpopisaChar"/>
        <w:tblW w:w="9634" w:type="dxa"/>
        <w:tblLook w:val="04A0"/>
      </w:tblPr>
      <w:tblGrid>
        <w:gridCol w:w="7650"/>
        <w:gridCol w:w="1984"/>
      </w:tblGrid>
      <w:tr w:rsidR="00003F56" w:rsidTr="00003F56">
        <w:tc>
          <w:tcPr>
            <w:tcW w:w="7650"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003F56" w:rsidRDefault="00003F56" w:rsidP="00753169">
            <w:pPr>
              <w:pStyle w:val="Odlomakpopisa"/>
              <w:numPr>
                <w:ilvl w:val="0"/>
                <w:numId w:val="12"/>
              </w:numPr>
              <w:spacing w:after="0" w:line="240" w:lineRule="auto"/>
              <w:jc w:val="both"/>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Održavanje građevina, uređaja i predmeta javne namjene</w:t>
            </w:r>
          </w:p>
          <w:p w:rsidR="00003F56" w:rsidRDefault="00003F56" w:rsidP="00003F56">
            <w:pPr>
              <w:spacing w:after="0" w:line="240" w:lineRule="auto"/>
              <w:jc w:val="both"/>
              <w:rPr>
                <w:rFonts w:ascii="Times New Roman" w:eastAsia="Times New Roman" w:hAnsi="Times New Roman" w:cs="Times New Roman"/>
                <w:b/>
                <w:bCs/>
                <w:sz w:val="24"/>
                <w:szCs w:val="24"/>
              </w:rPr>
            </w:pPr>
          </w:p>
        </w:tc>
        <w:tc>
          <w:tcPr>
            <w:tcW w:w="1984"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003F56" w:rsidRDefault="00003F56" w:rsidP="00003F56">
            <w:pPr>
              <w:spacing w:after="0" w:line="276" w:lineRule="auto"/>
              <w:ind w:left="-108"/>
              <w:jc w:val="center"/>
              <w:rPr>
                <w:rFonts w:ascii="Times New Roman" w:hAnsi="Times New Roman" w:cs="Times New Roman"/>
                <w:b/>
                <w:sz w:val="24"/>
                <w:szCs w:val="24"/>
              </w:rPr>
            </w:pPr>
            <w:r>
              <w:rPr>
                <w:rFonts w:ascii="Times New Roman" w:hAnsi="Times New Roman" w:cs="Times New Roman"/>
                <w:b/>
                <w:sz w:val="24"/>
                <w:szCs w:val="24"/>
              </w:rPr>
              <w:t>Plan</w:t>
            </w:r>
          </w:p>
          <w:p w:rsidR="00003F56" w:rsidRDefault="00003F56" w:rsidP="00003F56">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sz w:val="24"/>
                <w:szCs w:val="24"/>
              </w:rPr>
              <w:t>2026.</w:t>
            </w:r>
          </w:p>
        </w:tc>
      </w:tr>
      <w:tr w:rsidR="00003F56" w:rsidTr="00003F56">
        <w:tc>
          <w:tcPr>
            <w:tcW w:w="7650" w:type="dxa"/>
            <w:tcBorders>
              <w:top w:val="single" w:sz="4" w:space="0" w:color="auto"/>
              <w:left w:val="single" w:sz="4" w:space="0" w:color="auto"/>
              <w:bottom w:val="single" w:sz="4" w:space="0" w:color="auto"/>
              <w:right w:val="single" w:sz="4" w:space="0" w:color="auto"/>
            </w:tcBorders>
          </w:tcPr>
          <w:p w:rsidR="00003F56" w:rsidRDefault="00003F56" w:rsidP="00003F56">
            <w:pPr>
              <w:spacing w:after="0" w:line="240" w:lineRule="auto"/>
              <w:ind w:left="-5" w:right="1124"/>
              <w:rPr>
                <w:rFonts w:ascii="Times New Roman" w:hAnsi="Times New Roman" w:cs="Times New Roman"/>
                <w:bCs/>
                <w:sz w:val="24"/>
                <w:szCs w:val="24"/>
              </w:rPr>
            </w:pPr>
            <w:r>
              <w:rPr>
                <w:rFonts w:ascii="Times New Roman" w:hAnsi="Times New Roman" w:cs="Times New Roman"/>
                <w:bCs/>
                <w:sz w:val="24"/>
                <w:szCs w:val="24"/>
              </w:rPr>
              <w:t>Pod održavanjem građevina i uređaja javne namjene podrazumijeva se održavanje, popravci i čišćenje tih građevina, uređaja i predmeta.</w:t>
            </w:r>
          </w:p>
          <w:p w:rsidR="00003F56" w:rsidRDefault="00003F56" w:rsidP="00003F56">
            <w:pPr>
              <w:spacing w:after="0" w:line="240" w:lineRule="auto"/>
              <w:ind w:left="-5" w:right="1124"/>
              <w:rPr>
                <w:rFonts w:ascii="Times New Roman" w:hAnsi="Times New Roman" w:cs="Times New Roman"/>
                <w:bCs/>
                <w:sz w:val="24"/>
                <w:szCs w:val="24"/>
              </w:rPr>
            </w:pPr>
          </w:p>
          <w:p w:rsidR="00003F56" w:rsidRDefault="00003F56" w:rsidP="00753169">
            <w:pPr>
              <w:pStyle w:val="Tijeloteksta"/>
              <w:numPr>
                <w:ilvl w:val="0"/>
                <w:numId w:val="15"/>
              </w:numPr>
              <w:suppressAutoHyphens/>
              <w:spacing w:line="240" w:lineRule="auto"/>
              <w:jc w:val="left"/>
              <w:rPr>
                <w:bCs/>
              </w:rPr>
            </w:pPr>
            <w:r>
              <w:rPr>
                <w:bCs/>
              </w:rPr>
              <w:t xml:space="preserve">Održavanje spomen obilježja       </w:t>
            </w:r>
          </w:p>
          <w:p w:rsidR="00003F56" w:rsidRDefault="00003F56" w:rsidP="00753169">
            <w:pPr>
              <w:pStyle w:val="Tijeloteksta"/>
              <w:numPr>
                <w:ilvl w:val="0"/>
                <w:numId w:val="15"/>
              </w:numPr>
              <w:suppressAutoHyphens/>
              <w:spacing w:line="240" w:lineRule="auto"/>
              <w:jc w:val="left"/>
              <w:rPr>
                <w:bCs/>
              </w:rPr>
            </w:pPr>
            <w:r>
              <w:rPr>
                <w:bCs/>
              </w:rPr>
              <w:t xml:space="preserve">Usluge bojanja i popravaka uličnih klupa i koševa za otpad          </w:t>
            </w:r>
          </w:p>
          <w:p w:rsidR="00003F56" w:rsidRDefault="00003F56" w:rsidP="00003F56">
            <w:pPr>
              <w:spacing w:after="0" w:line="240" w:lineRule="auto"/>
              <w:ind w:left="-5" w:right="1124"/>
              <w:rPr>
                <w:rFonts w:ascii="Times New Roman" w:hAnsi="Times New Roman" w:cs="Times New Roman"/>
                <w:bCs/>
                <w:sz w:val="24"/>
                <w:szCs w:val="24"/>
              </w:rPr>
            </w:pPr>
          </w:p>
          <w:p w:rsidR="00003F56" w:rsidRDefault="00003F56" w:rsidP="00003F56">
            <w:pPr>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Radovi se izvode tijekom cijele godine.</w:t>
            </w:r>
          </w:p>
          <w:p w:rsidR="00003F56" w:rsidRPr="0035760E" w:rsidRDefault="00003F56" w:rsidP="00003F56">
            <w:pPr>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 Nabava radnog stroja – rabljena </w:t>
            </w:r>
            <w:proofErr w:type="spellStart"/>
            <w:r>
              <w:rPr>
                <w:rFonts w:ascii="Times New Roman" w:hAnsi="Times New Roman" w:cs="Times New Roman"/>
                <w:bCs/>
                <w:sz w:val="24"/>
                <w:szCs w:val="24"/>
              </w:rPr>
              <w:t>kombinirka</w:t>
            </w:r>
            <w:proofErr w:type="spellEnd"/>
          </w:p>
        </w:tc>
        <w:tc>
          <w:tcPr>
            <w:tcW w:w="1984" w:type="dxa"/>
            <w:tcBorders>
              <w:top w:val="single" w:sz="4" w:space="0" w:color="auto"/>
              <w:left w:val="single" w:sz="4" w:space="0" w:color="auto"/>
              <w:bottom w:val="single" w:sz="4" w:space="0" w:color="auto"/>
              <w:right w:val="single" w:sz="4" w:space="0" w:color="auto"/>
            </w:tcBorders>
          </w:tcPr>
          <w:p w:rsidR="00003F56" w:rsidRDefault="00003F56" w:rsidP="00003F56">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21.700,00 EUR</w:t>
            </w:r>
          </w:p>
          <w:p w:rsidR="00003F56" w:rsidRDefault="00003F56" w:rsidP="00003F56">
            <w:pPr>
              <w:spacing w:after="0" w:line="240" w:lineRule="auto"/>
              <w:jc w:val="right"/>
              <w:rPr>
                <w:rFonts w:ascii="Times New Roman" w:eastAsia="Times New Roman" w:hAnsi="Times New Roman" w:cs="Times New Roman"/>
                <w:sz w:val="24"/>
                <w:szCs w:val="24"/>
              </w:rPr>
            </w:pPr>
          </w:p>
          <w:p w:rsidR="00003F56" w:rsidRDefault="00003F56" w:rsidP="00003F56">
            <w:pPr>
              <w:spacing w:after="0" w:line="240" w:lineRule="auto"/>
              <w:jc w:val="right"/>
              <w:rPr>
                <w:rFonts w:ascii="Times New Roman" w:eastAsia="Times New Roman" w:hAnsi="Times New Roman" w:cs="Times New Roman"/>
                <w:sz w:val="24"/>
                <w:szCs w:val="24"/>
              </w:rPr>
            </w:pPr>
          </w:p>
          <w:p w:rsidR="00003F56" w:rsidRDefault="00003F56" w:rsidP="00003F56">
            <w:pPr>
              <w:spacing w:after="0" w:line="240" w:lineRule="auto"/>
              <w:jc w:val="right"/>
              <w:rPr>
                <w:rFonts w:ascii="Times New Roman" w:eastAsia="Times New Roman" w:hAnsi="Times New Roman" w:cs="Times New Roman"/>
                <w:sz w:val="24"/>
                <w:szCs w:val="24"/>
              </w:rPr>
            </w:pPr>
          </w:p>
          <w:p w:rsidR="00003F56" w:rsidRDefault="00003F56" w:rsidP="00003F56">
            <w:pPr>
              <w:spacing w:after="0" w:line="240" w:lineRule="auto"/>
              <w:jc w:val="right"/>
              <w:rPr>
                <w:rFonts w:ascii="Times New Roman" w:eastAsia="Times New Roman" w:hAnsi="Times New Roman" w:cs="Times New Roman"/>
                <w:sz w:val="24"/>
                <w:szCs w:val="24"/>
              </w:rPr>
            </w:pPr>
          </w:p>
          <w:p w:rsidR="00003F56" w:rsidRDefault="00003F56" w:rsidP="00003F56">
            <w:pPr>
              <w:spacing w:after="0" w:line="240" w:lineRule="auto"/>
              <w:jc w:val="right"/>
              <w:rPr>
                <w:rFonts w:ascii="Times New Roman" w:eastAsia="Times New Roman" w:hAnsi="Times New Roman" w:cs="Times New Roman"/>
                <w:sz w:val="24"/>
                <w:szCs w:val="24"/>
              </w:rPr>
            </w:pPr>
          </w:p>
          <w:p w:rsidR="00003F56" w:rsidRDefault="00003F56" w:rsidP="00003F56">
            <w:pPr>
              <w:spacing w:after="0" w:line="240" w:lineRule="auto"/>
              <w:jc w:val="right"/>
              <w:rPr>
                <w:rFonts w:ascii="Times New Roman" w:eastAsia="Times New Roman" w:hAnsi="Times New Roman" w:cs="Times New Roman"/>
                <w:sz w:val="24"/>
                <w:szCs w:val="24"/>
              </w:rPr>
            </w:pPr>
          </w:p>
          <w:p w:rsidR="00003F56" w:rsidRDefault="00003F56" w:rsidP="00003F56">
            <w:pPr>
              <w:spacing w:after="0" w:line="240" w:lineRule="auto"/>
              <w:jc w:val="right"/>
              <w:rPr>
                <w:rFonts w:ascii="Times New Roman" w:eastAsia="Times New Roman" w:hAnsi="Times New Roman" w:cs="Times New Roman"/>
                <w:sz w:val="24"/>
                <w:szCs w:val="24"/>
              </w:rPr>
            </w:pPr>
          </w:p>
          <w:p w:rsidR="00003F56" w:rsidRDefault="00003F56" w:rsidP="00003F5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70.000,00 EUR</w:t>
            </w:r>
          </w:p>
        </w:tc>
      </w:tr>
      <w:tr w:rsidR="00003F56" w:rsidTr="00003F56">
        <w:tc>
          <w:tcPr>
            <w:tcW w:w="7650"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003F56" w:rsidRDefault="00003F56" w:rsidP="00003F56">
            <w:pPr>
              <w:spacing w:after="0"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UKUPNO:</w:t>
            </w:r>
          </w:p>
        </w:tc>
        <w:tc>
          <w:tcPr>
            <w:tcW w:w="1984"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003F56" w:rsidRDefault="00003F56" w:rsidP="00003F56">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91.700,00 EUR</w:t>
            </w:r>
          </w:p>
        </w:tc>
      </w:tr>
      <w:tr w:rsidR="00003F56" w:rsidTr="00003F56">
        <w:tc>
          <w:tcPr>
            <w:tcW w:w="7650" w:type="dxa"/>
            <w:tcBorders>
              <w:top w:val="single" w:sz="4" w:space="0" w:color="auto"/>
              <w:left w:val="single" w:sz="4" w:space="0" w:color="auto"/>
              <w:bottom w:val="single" w:sz="4" w:space="0" w:color="auto"/>
              <w:right w:val="single" w:sz="4" w:space="0" w:color="auto"/>
            </w:tcBorders>
          </w:tcPr>
          <w:p w:rsidR="00003F56" w:rsidRDefault="00003F56" w:rsidP="00003F56">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Izvor financiranja:</w:t>
            </w:r>
          </w:p>
          <w:p w:rsidR="00003F56" w:rsidRDefault="00003F56" w:rsidP="00753169">
            <w:pPr>
              <w:pStyle w:val="Odlomakpopisa"/>
              <w:numPr>
                <w:ilvl w:val="0"/>
                <w:numId w:val="28"/>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opći prihodi i primici: 13.200,00 EUR</w:t>
            </w:r>
          </w:p>
          <w:p w:rsidR="00003F56" w:rsidRDefault="00003F56" w:rsidP="00003F56">
            <w:pPr>
              <w:spacing w:after="0" w:line="276"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  prihod od komunalnog doprinosa: 500,00 EUR</w:t>
            </w:r>
          </w:p>
          <w:p w:rsidR="00003F56" w:rsidRDefault="00003F56" w:rsidP="00003F56">
            <w:pPr>
              <w:spacing w:after="0" w:line="276"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45  prihod od šumskog doprinosa: 18.000,00 EUR</w:t>
            </w:r>
          </w:p>
          <w:p w:rsidR="00003F56" w:rsidRDefault="00003F56" w:rsidP="00003F56">
            <w:pPr>
              <w:spacing w:after="0" w:line="276"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 vlastiti prihodi: 3.109,90 EUR</w:t>
            </w:r>
          </w:p>
          <w:p w:rsidR="00003F56" w:rsidRDefault="00003F56" w:rsidP="00003F56">
            <w:pPr>
              <w:spacing w:after="0" w:line="276"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50 prihod iz državnog proračuna : 42.896,10 EUR</w:t>
            </w:r>
          </w:p>
          <w:p w:rsidR="00003F56" w:rsidRDefault="00003F56" w:rsidP="00003F56">
            <w:pPr>
              <w:spacing w:after="0" w:line="276"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72 prihod od prodaje građevinskih objekata: 14.000,00</w:t>
            </w:r>
          </w:p>
          <w:p w:rsidR="00003F56" w:rsidRDefault="00003F56" w:rsidP="00003F56">
            <w:pPr>
              <w:spacing w:after="0" w:line="276" w:lineRule="auto"/>
              <w:ind w:left="360"/>
              <w:jc w:val="both"/>
              <w:rPr>
                <w:rFonts w:ascii="Times New Roman" w:eastAsia="Times New Roman" w:hAnsi="Times New Roman" w:cs="Times New Roman"/>
                <w:sz w:val="24"/>
                <w:szCs w:val="24"/>
              </w:rPr>
            </w:pPr>
          </w:p>
          <w:p w:rsidR="00003F56" w:rsidRDefault="00003F56" w:rsidP="00003F56">
            <w:pPr>
              <w:spacing w:after="0" w:line="276" w:lineRule="auto"/>
              <w:jc w:val="both"/>
              <w:rPr>
                <w:rFonts w:ascii="Times New Roman" w:eastAsia="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003F56" w:rsidRDefault="00003F56" w:rsidP="00003F56">
            <w:pPr>
              <w:spacing w:after="0" w:line="240" w:lineRule="auto"/>
              <w:jc w:val="right"/>
              <w:rPr>
                <w:rFonts w:ascii="Times New Roman" w:eastAsia="Times New Roman" w:hAnsi="Times New Roman" w:cs="Times New Roman"/>
                <w:b/>
                <w:bCs/>
                <w:sz w:val="24"/>
                <w:szCs w:val="24"/>
              </w:rPr>
            </w:pPr>
          </w:p>
        </w:tc>
      </w:tr>
    </w:tbl>
    <w:p w:rsidR="00003F56" w:rsidRDefault="00003F56" w:rsidP="00003F56">
      <w:pPr>
        <w:spacing w:after="0" w:line="240" w:lineRule="auto"/>
        <w:jc w:val="both"/>
        <w:rPr>
          <w:rFonts w:ascii="Times New Roman" w:eastAsia="Times New Roman" w:hAnsi="Times New Roman" w:cs="Times New Roman"/>
          <w:sz w:val="24"/>
          <w:szCs w:val="24"/>
          <w:lang w:eastAsia="hr-HR"/>
        </w:rPr>
      </w:pPr>
    </w:p>
    <w:tbl>
      <w:tblPr>
        <w:tblStyle w:val="OdlomakpopisaChar"/>
        <w:tblW w:w="9634" w:type="dxa"/>
        <w:tblLook w:val="04A0"/>
      </w:tblPr>
      <w:tblGrid>
        <w:gridCol w:w="7650"/>
        <w:gridCol w:w="1984"/>
      </w:tblGrid>
      <w:tr w:rsidR="00003F56" w:rsidTr="00003F56">
        <w:tc>
          <w:tcPr>
            <w:tcW w:w="7650"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003F56" w:rsidRDefault="00003F56" w:rsidP="00753169">
            <w:pPr>
              <w:pStyle w:val="Odlomakpopisa"/>
              <w:numPr>
                <w:ilvl w:val="0"/>
                <w:numId w:val="12"/>
              </w:numPr>
              <w:spacing w:after="0" w:line="240" w:lineRule="auto"/>
              <w:jc w:val="both"/>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Održavanje groblja</w:t>
            </w:r>
          </w:p>
          <w:p w:rsidR="00003F56" w:rsidRDefault="00003F56" w:rsidP="00003F56">
            <w:pPr>
              <w:spacing w:after="0" w:line="240" w:lineRule="auto"/>
              <w:ind w:left="360"/>
              <w:jc w:val="both"/>
              <w:rPr>
                <w:rFonts w:ascii="Times New Roman" w:eastAsia="Times New Roman" w:hAnsi="Times New Roman" w:cs="Times New Roman"/>
                <w:b/>
                <w:bCs/>
                <w:sz w:val="24"/>
                <w:szCs w:val="24"/>
                <w:lang w:eastAsia="hr-HR"/>
              </w:rPr>
            </w:pPr>
          </w:p>
          <w:p w:rsidR="00003F56" w:rsidRDefault="00003F56" w:rsidP="00003F56">
            <w:pPr>
              <w:spacing w:after="0" w:line="240" w:lineRule="auto"/>
              <w:jc w:val="both"/>
              <w:rPr>
                <w:rFonts w:ascii="Times New Roman" w:eastAsia="Times New Roman" w:hAnsi="Times New Roman" w:cs="Times New Roman"/>
                <w:b/>
                <w:bCs/>
                <w:sz w:val="24"/>
                <w:szCs w:val="24"/>
              </w:rPr>
            </w:pPr>
          </w:p>
        </w:tc>
        <w:tc>
          <w:tcPr>
            <w:tcW w:w="1984"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003F56" w:rsidRDefault="00003F56" w:rsidP="00003F56">
            <w:pPr>
              <w:spacing w:after="0" w:line="276" w:lineRule="auto"/>
              <w:ind w:left="-108"/>
              <w:jc w:val="center"/>
              <w:rPr>
                <w:rFonts w:ascii="Times New Roman" w:hAnsi="Times New Roman" w:cs="Times New Roman"/>
                <w:b/>
                <w:sz w:val="24"/>
                <w:szCs w:val="24"/>
              </w:rPr>
            </w:pPr>
            <w:r>
              <w:rPr>
                <w:rFonts w:ascii="Times New Roman" w:hAnsi="Times New Roman" w:cs="Times New Roman"/>
                <w:b/>
                <w:sz w:val="24"/>
                <w:szCs w:val="24"/>
              </w:rPr>
              <w:t>Plan</w:t>
            </w:r>
          </w:p>
          <w:p w:rsidR="00003F56" w:rsidRDefault="00003F56" w:rsidP="00003F56">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sz w:val="24"/>
                <w:szCs w:val="24"/>
              </w:rPr>
              <w:t>2026.</w:t>
            </w:r>
          </w:p>
        </w:tc>
      </w:tr>
      <w:tr w:rsidR="00003F56" w:rsidTr="00003F56">
        <w:tc>
          <w:tcPr>
            <w:tcW w:w="7650" w:type="dxa"/>
            <w:tcBorders>
              <w:top w:val="single" w:sz="4" w:space="0" w:color="auto"/>
              <w:left w:val="single" w:sz="4" w:space="0" w:color="auto"/>
              <w:bottom w:val="single" w:sz="4" w:space="0" w:color="auto"/>
              <w:right w:val="single" w:sz="4" w:space="0" w:color="auto"/>
            </w:tcBorders>
          </w:tcPr>
          <w:p w:rsidR="00003F56" w:rsidRDefault="00003F56" w:rsidP="00003F56">
            <w:pPr>
              <w:spacing w:after="0" w:line="240" w:lineRule="auto"/>
              <w:ind w:right="1124"/>
              <w:rPr>
                <w:rFonts w:ascii="Times New Roman" w:hAnsi="Times New Roman" w:cs="Times New Roman"/>
                <w:sz w:val="24"/>
                <w:szCs w:val="24"/>
              </w:rPr>
            </w:pPr>
            <w:r>
              <w:rPr>
                <w:rFonts w:ascii="Times New Roman" w:hAnsi="Times New Roman" w:cs="Times New Roman"/>
                <w:sz w:val="24"/>
                <w:szCs w:val="24"/>
              </w:rPr>
              <w:t xml:space="preserve">Radovi na održavanju groblja obuhvaćaju slijedeće: </w:t>
            </w:r>
            <w:r>
              <w:rPr>
                <w:rFonts w:ascii="Times New Roman" w:hAnsi="Times New Roman" w:cs="Times New Roman"/>
                <w:bCs/>
                <w:sz w:val="24"/>
                <w:szCs w:val="24"/>
              </w:rPr>
              <w:t xml:space="preserve">održavanje prilaza grobljima, održavanje zgrade mrtvačnice                                 </w:t>
            </w:r>
          </w:p>
          <w:p w:rsidR="00003F56" w:rsidRDefault="00003F56" w:rsidP="00753169">
            <w:pPr>
              <w:numPr>
                <w:ilvl w:val="0"/>
                <w:numId w:val="16"/>
              </w:numPr>
              <w:spacing w:after="32" w:line="249" w:lineRule="auto"/>
              <w:ind w:left="-5" w:right="1124" w:hanging="139"/>
              <w:jc w:val="both"/>
              <w:rPr>
                <w:rFonts w:ascii="Times New Roman" w:hAnsi="Times New Roman" w:cs="Times New Roman"/>
                <w:sz w:val="24"/>
                <w:szCs w:val="24"/>
              </w:rPr>
            </w:pPr>
            <w:r>
              <w:rPr>
                <w:rFonts w:ascii="Times New Roman" w:hAnsi="Times New Roman" w:cs="Times New Roman"/>
                <w:sz w:val="24"/>
                <w:szCs w:val="24"/>
              </w:rPr>
              <w:t xml:space="preserve">Redovito košenje trave, traktorskom kosilicom i ručnom mehaničkom kosilicom, u svim grobljima na području Općine Gornji </w:t>
            </w:r>
            <w:proofErr w:type="spellStart"/>
            <w:r>
              <w:rPr>
                <w:rFonts w:ascii="Times New Roman" w:hAnsi="Times New Roman" w:cs="Times New Roman"/>
                <w:sz w:val="24"/>
                <w:szCs w:val="24"/>
              </w:rPr>
              <w:t>Bogićevci</w:t>
            </w:r>
            <w:proofErr w:type="spellEnd"/>
            <w:r>
              <w:rPr>
                <w:rFonts w:ascii="Times New Roman" w:hAnsi="Times New Roman" w:cs="Times New Roman"/>
                <w:sz w:val="24"/>
                <w:szCs w:val="24"/>
              </w:rPr>
              <w:t xml:space="preserve">  1-2 puta mjesečno ili po potrebi u vremenskom razdoblju od 1. travnja do 1. studenog. </w:t>
            </w:r>
          </w:p>
          <w:p w:rsidR="00003F56" w:rsidRDefault="00003F56" w:rsidP="00003F56">
            <w:pPr>
              <w:spacing w:after="0" w:line="276" w:lineRule="auto"/>
              <w:jc w:val="both"/>
              <w:rPr>
                <w:rFonts w:ascii="Times New Roman" w:eastAsia="Times New Roman" w:hAnsi="Times New Roman" w:cs="Times New Roman"/>
                <w:b/>
                <w:bCs/>
                <w:sz w:val="24"/>
                <w:szCs w:val="24"/>
              </w:rPr>
            </w:pPr>
          </w:p>
        </w:tc>
        <w:tc>
          <w:tcPr>
            <w:tcW w:w="1984" w:type="dxa"/>
            <w:tcBorders>
              <w:top w:val="single" w:sz="4" w:space="0" w:color="auto"/>
              <w:left w:val="single" w:sz="4" w:space="0" w:color="auto"/>
              <w:bottom w:val="single" w:sz="4" w:space="0" w:color="auto"/>
              <w:right w:val="single" w:sz="4" w:space="0" w:color="auto"/>
            </w:tcBorders>
          </w:tcPr>
          <w:p w:rsidR="00003F56" w:rsidRDefault="00003F56" w:rsidP="00003F56">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19.400,00 EUR</w:t>
            </w:r>
          </w:p>
        </w:tc>
      </w:tr>
      <w:tr w:rsidR="00003F56" w:rsidTr="00003F56">
        <w:tc>
          <w:tcPr>
            <w:tcW w:w="7650"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003F56" w:rsidRDefault="00003F56" w:rsidP="00003F56">
            <w:pPr>
              <w:spacing w:after="0"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UKUPNO:</w:t>
            </w:r>
          </w:p>
        </w:tc>
        <w:tc>
          <w:tcPr>
            <w:tcW w:w="1984"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003F56" w:rsidRDefault="00003F56" w:rsidP="00003F56">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19.400,00 EUR</w:t>
            </w:r>
          </w:p>
        </w:tc>
      </w:tr>
      <w:tr w:rsidR="00003F56" w:rsidTr="00003F56">
        <w:tc>
          <w:tcPr>
            <w:tcW w:w="7650" w:type="dxa"/>
            <w:tcBorders>
              <w:top w:val="single" w:sz="4" w:space="0" w:color="auto"/>
              <w:left w:val="single" w:sz="4" w:space="0" w:color="auto"/>
              <w:bottom w:val="single" w:sz="4" w:space="0" w:color="auto"/>
              <w:right w:val="single" w:sz="4" w:space="0" w:color="auto"/>
            </w:tcBorders>
          </w:tcPr>
          <w:p w:rsidR="00003F56" w:rsidRDefault="00003F56" w:rsidP="00003F56">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Izvor financiranja:</w:t>
            </w:r>
          </w:p>
          <w:p w:rsidR="00003F56" w:rsidRDefault="00003F56" w:rsidP="00003F56">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opći prihodi i primici: 9.649,30 EUR</w:t>
            </w:r>
          </w:p>
          <w:p w:rsidR="00003F56" w:rsidRDefault="00003F56" w:rsidP="00003F56">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 prihodi za posebne namjene: 9.750,70 EUR</w:t>
            </w:r>
          </w:p>
        </w:tc>
        <w:tc>
          <w:tcPr>
            <w:tcW w:w="1984" w:type="dxa"/>
            <w:tcBorders>
              <w:top w:val="single" w:sz="4" w:space="0" w:color="auto"/>
              <w:left w:val="single" w:sz="4" w:space="0" w:color="auto"/>
              <w:bottom w:val="single" w:sz="4" w:space="0" w:color="auto"/>
              <w:right w:val="single" w:sz="4" w:space="0" w:color="auto"/>
            </w:tcBorders>
          </w:tcPr>
          <w:p w:rsidR="00003F56" w:rsidRDefault="00003F56" w:rsidP="00003F56">
            <w:pPr>
              <w:spacing w:after="0" w:line="240" w:lineRule="auto"/>
              <w:jc w:val="right"/>
              <w:rPr>
                <w:rFonts w:ascii="Times New Roman" w:eastAsia="Times New Roman" w:hAnsi="Times New Roman" w:cs="Times New Roman"/>
                <w:b/>
                <w:bCs/>
                <w:sz w:val="24"/>
                <w:szCs w:val="24"/>
              </w:rPr>
            </w:pPr>
          </w:p>
        </w:tc>
      </w:tr>
    </w:tbl>
    <w:p w:rsidR="00003F56" w:rsidRDefault="00003F56" w:rsidP="00003F56">
      <w:pPr>
        <w:spacing w:after="0" w:line="240" w:lineRule="auto"/>
        <w:jc w:val="both"/>
        <w:rPr>
          <w:rFonts w:ascii="Times New Roman" w:eastAsia="Times New Roman" w:hAnsi="Times New Roman" w:cs="Times New Roman"/>
          <w:sz w:val="24"/>
          <w:szCs w:val="24"/>
          <w:lang w:eastAsia="hr-HR"/>
        </w:rPr>
      </w:pPr>
    </w:p>
    <w:tbl>
      <w:tblPr>
        <w:tblStyle w:val="OdlomakpopisaChar"/>
        <w:tblW w:w="9634" w:type="dxa"/>
        <w:tblLook w:val="04A0"/>
      </w:tblPr>
      <w:tblGrid>
        <w:gridCol w:w="7650"/>
        <w:gridCol w:w="1984"/>
      </w:tblGrid>
      <w:tr w:rsidR="00003F56" w:rsidTr="00003F56">
        <w:tc>
          <w:tcPr>
            <w:tcW w:w="7650"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003F56" w:rsidRDefault="00003F56" w:rsidP="00753169">
            <w:pPr>
              <w:pStyle w:val="Odlomakpopisa"/>
              <w:numPr>
                <w:ilvl w:val="0"/>
                <w:numId w:val="12"/>
              </w:numPr>
              <w:spacing w:after="0" w:line="240" w:lineRule="auto"/>
              <w:jc w:val="both"/>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lastRenderedPageBreak/>
              <w:t>Održavanje čistoće javnih površina</w:t>
            </w:r>
          </w:p>
          <w:p w:rsidR="00003F56" w:rsidRDefault="00003F56" w:rsidP="00003F56">
            <w:pPr>
              <w:spacing w:after="0" w:line="240" w:lineRule="auto"/>
              <w:ind w:left="360"/>
              <w:jc w:val="both"/>
              <w:rPr>
                <w:rFonts w:ascii="Times New Roman" w:eastAsia="Times New Roman" w:hAnsi="Times New Roman" w:cs="Times New Roman"/>
                <w:b/>
                <w:bCs/>
                <w:sz w:val="24"/>
                <w:szCs w:val="24"/>
                <w:lang w:eastAsia="hr-HR"/>
              </w:rPr>
            </w:pPr>
          </w:p>
          <w:p w:rsidR="00003F56" w:rsidRDefault="00003F56" w:rsidP="00003F56">
            <w:pPr>
              <w:spacing w:after="0" w:line="240" w:lineRule="auto"/>
              <w:jc w:val="both"/>
              <w:rPr>
                <w:rFonts w:ascii="Times New Roman" w:eastAsia="Times New Roman" w:hAnsi="Times New Roman" w:cs="Times New Roman"/>
                <w:b/>
                <w:bCs/>
                <w:sz w:val="24"/>
                <w:szCs w:val="24"/>
              </w:rPr>
            </w:pPr>
          </w:p>
        </w:tc>
        <w:tc>
          <w:tcPr>
            <w:tcW w:w="1984"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003F56" w:rsidRDefault="00003F56" w:rsidP="00003F56">
            <w:pPr>
              <w:spacing w:after="0" w:line="276" w:lineRule="auto"/>
              <w:ind w:left="-108"/>
              <w:jc w:val="center"/>
              <w:rPr>
                <w:rFonts w:ascii="Times New Roman" w:hAnsi="Times New Roman" w:cs="Times New Roman"/>
                <w:b/>
                <w:sz w:val="24"/>
                <w:szCs w:val="24"/>
              </w:rPr>
            </w:pPr>
            <w:r>
              <w:rPr>
                <w:rFonts w:ascii="Times New Roman" w:hAnsi="Times New Roman" w:cs="Times New Roman"/>
                <w:b/>
                <w:sz w:val="24"/>
                <w:szCs w:val="24"/>
              </w:rPr>
              <w:t>Plan</w:t>
            </w:r>
          </w:p>
          <w:p w:rsidR="00003F56" w:rsidRDefault="00003F56" w:rsidP="00003F56">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sz w:val="24"/>
                <w:szCs w:val="24"/>
              </w:rPr>
              <w:t>2026.</w:t>
            </w:r>
          </w:p>
        </w:tc>
      </w:tr>
      <w:tr w:rsidR="00003F56" w:rsidTr="00003F56">
        <w:tc>
          <w:tcPr>
            <w:tcW w:w="7650" w:type="dxa"/>
            <w:tcBorders>
              <w:top w:val="single" w:sz="4" w:space="0" w:color="auto"/>
              <w:left w:val="single" w:sz="4" w:space="0" w:color="auto"/>
              <w:bottom w:val="single" w:sz="4" w:space="0" w:color="auto"/>
              <w:right w:val="single" w:sz="4" w:space="0" w:color="auto"/>
            </w:tcBorders>
          </w:tcPr>
          <w:p w:rsidR="00003F56" w:rsidRDefault="00003F56" w:rsidP="00003F56">
            <w:pPr>
              <w:tabs>
                <w:tab w:val="right" w:pos="9072"/>
              </w:tabs>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Pod čišćenjem javnih površina podrazumijeva se: </w:t>
            </w:r>
          </w:p>
          <w:p w:rsidR="00003F56" w:rsidRDefault="00003F56" w:rsidP="00003F56">
            <w:pPr>
              <w:tabs>
                <w:tab w:val="right" w:pos="9072"/>
              </w:tabs>
              <w:spacing w:after="0" w:line="240" w:lineRule="auto"/>
              <w:rPr>
                <w:rFonts w:ascii="Times New Roman" w:eastAsia="Times New Roman" w:hAnsi="Times New Roman" w:cs="Times New Roman"/>
                <w:b/>
                <w:bCs/>
                <w:sz w:val="24"/>
                <w:szCs w:val="24"/>
              </w:rPr>
            </w:pPr>
            <w:r>
              <w:rPr>
                <w:rFonts w:ascii="Times New Roman" w:hAnsi="Times New Roman" w:cs="Times New Roman"/>
                <w:bCs/>
                <w:sz w:val="24"/>
                <w:szCs w:val="24"/>
              </w:rPr>
              <w:t xml:space="preserve">- metenje javnih površina, sakupljanje lišća, uklanjanje uličnog otpada na području Gornjih </w:t>
            </w:r>
            <w:proofErr w:type="spellStart"/>
            <w:r>
              <w:rPr>
                <w:rFonts w:ascii="Times New Roman" w:hAnsi="Times New Roman" w:cs="Times New Roman"/>
                <w:bCs/>
                <w:sz w:val="24"/>
                <w:szCs w:val="24"/>
              </w:rPr>
              <w:t>Bogićevaca</w:t>
            </w:r>
            <w:proofErr w:type="spellEnd"/>
            <w:r>
              <w:rPr>
                <w:rFonts w:ascii="Times New Roman" w:hAnsi="Times New Roman" w:cs="Times New Roman"/>
                <w:bCs/>
                <w:sz w:val="24"/>
                <w:szCs w:val="24"/>
              </w:rPr>
              <w:t>. Radovi se izvode tijekom cijele godine i po potrebi.</w:t>
            </w:r>
          </w:p>
        </w:tc>
        <w:tc>
          <w:tcPr>
            <w:tcW w:w="1984" w:type="dxa"/>
            <w:tcBorders>
              <w:top w:val="single" w:sz="4" w:space="0" w:color="auto"/>
              <w:left w:val="single" w:sz="4" w:space="0" w:color="auto"/>
              <w:bottom w:val="single" w:sz="4" w:space="0" w:color="auto"/>
              <w:right w:val="single" w:sz="4" w:space="0" w:color="auto"/>
            </w:tcBorders>
          </w:tcPr>
          <w:p w:rsidR="00003F56" w:rsidRDefault="00003F56" w:rsidP="00003F56">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8.500,00 EUR</w:t>
            </w:r>
          </w:p>
        </w:tc>
      </w:tr>
      <w:tr w:rsidR="00003F56" w:rsidTr="00003F56">
        <w:tc>
          <w:tcPr>
            <w:tcW w:w="7650"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003F56" w:rsidRDefault="00003F56" w:rsidP="00003F56">
            <w:pPr>
              <w:spacing w:after="0"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UKUPNO:</w:t>
            </w:r>
          </w:p>
        </w:tc>
        <w:tc>
          <w:tcPr>
            <w:tcW w:w="1984"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003F56" w:rsidRDefault="00003F56" w:rsidP="00003F56">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8.500,00 EUR</w:t>
            </w:r>
          </w:p>
        </w:tc>
      </w:tr>
      <w:tr w:rsidR="00003F56" w:rsidTr="00003F56">
        <w:tc>
          <w:tcPr>
            <w:tcW w:w="7650" w:type="dxa"/>
            <w:tcBorders>
              <w:top w:val="single" w:sz="4" w:space="0" w:color="auto"/>
              <w:left w:val="single" w:sz="4" w:space="0" w:color="auto"/>
              <w:bottom w:val="single" w:sz="4" w:space="0" w:color="auto"/>
              <w:right w:val="single" w:sz="4" w:space="0" w:color="auto"/>
            </w:tcBorders>
          </w:tcPr>
          <w:p w:rsidR="00003F56" w:rsidRDefault="00003F56" w:rsidP="00003F56">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Izvor financiranja:</w:t>
            </w:r>
          </w:p>
          <w:p w:rsidR="00003F56" w:rsidRDefault="00003F56" w:rsidP="00003F56">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Opći prihodi i primici: 8.500,00 EUR</w:t>
            </w:r>
          </w:p>
          <w:p w:rsidR="00003F56" w:rsidRDefault="00003F56" w:rsidP="00003F56">
            <w:pPr>
              <w:spacing w:after="0" w:line="276" w:lineRule="auto"/>
              <w:jc w:val="both"/>
              <w:rPr>
                <w:rFonts w:ascii="Times New Roman" w:eastAsia="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003F56" w:rsidRDefault="00003F56" w:rsidP="00003F56">
            <w:pPr>
              <w:spacing w:after="0" w:line="240" w:lineRule="auto"/>
              <w:jc w:val="right"/>
              <w:rPr>
                <w:rFonts w:ascii="Times New Roman" w:eastAsia="Times New Roman" w:hAnsi="Times New Roman" w:cs="Times New Roman"/>
                <w:b/>
                <w:bCs/>
                <w:sz w:val="24"/>
                <w:szCs w:val="24"/>
              </w:rPr>
            </w:pPr>
          </w:p>
        </w:tc>
      </w:tr>
    </w:tbl>
    <w:p w:rsidR="00003F56" w:rsidRDefault="00003F56" w:rsidP="00003F56">
      <w:pPr>
        <w:spacing w:after="0" w:line="240" w:lineRule="auto"/>
        <w:jc w:val="both"/>
        <w:rPr>
          <w:rFonts w:ascii="Times New Roman" w:eastAsia="Times New Roman" w:hAnsi="Times New Roman" w:cs="Times New Roman"/>
          <w:sz w:val="24"/>
          <w:szCs w:val="24"/>
          <w:lang w:eastAsia="hr-HR"/>
        </w:rPr>
      </w:pPr>
    </w:p>
    <w:tbl>
      <w:tblPr>
        <w:tblStyle w:val="OdlomakpopisaChar"/>
        <w:tblW w:w="9634" w:type="dxa"/>
        <w:tblLook w:val="04A0"/>
      </w:tblPr>
      <w:tblGrid>
        <w:gridCol w:w="7650"/>
        <w:gridCol w:w="1984"/>
      </w:tblGrid>
      <w:tr w:rsidR="00003F56" w:rsidTr="00003F56">
        <w:tc>
          <w:tcPr>
            <w:tcW w:w="7650"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003F56" w:rsidRDefault="00003F56" w:rsidP="00753169">
            <w:pPr>
              <w:pStyle w:val="Odlomakpopisa"/>
              <w:numPr>
                <w:ilvl w:val="0"/>
                <w:numId w:val="12"/>
              </w:numPr>
              <w:spacing w:after="0" w:line="240" w:lineRule="auto"/>
              <w:jc w:val="both"/>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Održavanje javne rasvjete</w:t>
            </w:r>
          </w:p>
          <w:p w:rsidR="00003F56" w:rsidRDefault="00003F56" w:rsidP="00003F56">
            <w:pPr>
              <w:spacing w:after="0" w:line="240" w:lineRule="auto"/>
              <w:ind w:left="360"/>
              <w:jc w:val="both"/>
              <w:rPr>
                <w:rFonts w:ascii="Times New Roman" w:eastAsia="Times New Roman" w:hAnsi="Times New Roman" w:cs="Times New Roman"/>
                <w:b/>
                <w:bCs/>
                <w:sz w:val="24"/>
                <w:szCs w:val="24"/>
                <w:lang w:eastAsia="hr-HR"/>
              </w:rPr>
            </w:pPr>
          </w:p>
          <w:p w:rsidR="00003F56" w:rsidRDefault="00003F56" w:rsidP="00003F56">
            <w:pPr>
              <w:spacing w:after="0" w:line="240" w:lineRule="auto"/>
              <w:jc w:val="both"/>
              <w:rPr>
                <w:rFonts w:ascii="Times New Roman" w:eastAsia="Times New Roman" w:hAnsi="Times New Roman" w:cs="Times New Roman"/>
                <w:b/>
                <w:bCs/>
                <w:sz w:val="24"/>
                <w:szCs w:val="24"/>
              </w:rPr>
            </w:pPr>
          </w:p>
        </w:tc>
        <w:tc>
          <w:tcPr>
            <w:tcW w:w="1984"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003F56" w:rsidRDefault="00003F56" w:rsidP="00003F56">
            <w:pPr>
              <w:spacing w:after="0" w:line="276" w:lineRule="auto"/>
              <w:ind w:left="-108"/>
              <w:jc w:val="center"/>
              <w:rPr>
                <w:rFonts w:ascii="Times New Roman" w:hAnsi="Times New Roman" w:cs="Times New Roman"/>
                <w:b/>
                <w:sz w:val="24"/>
                <w:szCs w:val="24"/>
              </w:rPr>
            </w:pPr>
            <w:r>
              <w:rPr>
                <w:rFonts w:ascii="Times New Roman" w:hAnsi="Times New Roman" w:cs="Times New Roman"/>
                <w:b/>
                <w:sz w:val="24"/>
                <w:szCs w:val="24"/>
              </w:rPr>
              <w:t>Plan</w:t>
            </w:r>
          </w:p>
          <w:p w:rsidR="00003F56" w:rsidRDefault="00003F56" w:rsidP="00003F56">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sz w:val="24"/>
                <w:szCs w:val="24"/>
              </w:rPr>
              <w:t>2026.</w:t>
            </w:r>
          </w:p>
        </w:tc>
      </w:tr>
      <w:tr w:rsidR="00003F56" w:rsidTr="00003F56">
        <w:tc>
          <w:tcPr>
            <w:tcW w:w="7650" w:type="dxa"/>
            <w:tcBorders>
              <w:top w:val="single" w:sz="4" w:space="0" w:color="auto"/>
              <w:left w:val="single" w:sz="4" w:space="0" w:color="auto"/>
              <w:bottom w:val="single" w:sz="4" w:space="0" w:color="auto"/>
              <w:right w:val="single" w:sz="4" w:space="0" w:color="auto"/>
            </w:tcBorders>
          </w:tcPr>
          <w:p w:rsidR="00003F56" w:rsidRDefault="00003F56" w:rsidP="00003F56">
            <w:pPr>
              <w:tabs>
                <w:tab w:val="right" w:pos="9072"/>
              </w:tabs>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Održavanje javne rasvjete odnosi se na: </w:t>
            </w:r>
          </w:p>
          <w:p w:rsidR="00003F56" w:rsidRDefault="00003F56" w:rsidP="00003F56">
            <w:pPr>
              <w:tabs>
                <w:tab w:val="right" w:pos="9072"/>
              </w:tabs>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Pr>
                <w:rFonts w:ascii="Times New Roman" w:hAnsi="Times New Roman" w:cs="Times New Roman"/>
                <w:bCs/>
                <w:sz w:val="24"/>
                <w:szCs w:val="24"/>
              </w:rPr>
              <w:tab/>
              <w:t xml:space="preserve">plaćanje utrošene električne energije za korištenje javne rasvjete u svim naseljima na području Općine Gornji </w:t>
            </w:r>
            <w:proofErr w:type="spellStart"/>
            <w:r>
              <w:rPr>
                <w:rFonts w:ascii="Times New Roman" w:hAnsi="Times New Roman" w:cs="Times New Roman"/>
                <w:bCs/>
                <w:sz w:val="24"/>
                <w:szCs w:val="24"/>
              </w:rPr>
              <w:t>Bogićevci</w:t>
            </w:r>
            <w:proofErr w:type="spellEnd"/>
            <w:r>
              <w:rPr>
                <w:rFonts w:ascii="Times New Roman" w:hAnsi="Times New Roman" w:cs="Times New Roman"/>
                <w:bCs/>
                <w:sz w:val="24"/>
                <w:szCs w:val="24"/>
              </w:rPr>
              <w:t xml:space="preserve"> tijekom cijele godine  </w:t>
            </w:r>
          </w:p>
          <w:p w:rsidR="00003F56" w:rsidRDefault="00003F56" w:rsidP="00003F56">
            <w:pPr>
              <w:tabs>
                <w:tab w:val="right" w:pos="9072"/>
              </w:tabs>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Pr>
                <w:rFonts w:ascii="Times New Roman" w:hAnsi="Times New Roman" w:cs="Times New Roman"/>
                <w:bCs/>
                <w:sz w:val="24"/>
                <w:szCs w:val="24"/>
              </w:rPr>
              <w:tab/>
              <w:t xml:space="preserve">Održavanje javne rasvjete što podrazumijeva sve potrebne radove na javnoj rasvjeti u naseljima na području Općine Gornji </w:t>
            </w:r>
            <w:proofErr w:type="spellStart"/>
            <w:r>
              <w:rPr>
                <w:rFonts w:ascii="Times New Roman" w:hAnsi="Times New Roman" w:cs="Times New Roman"/>
                <w:bCs/>
                <w:sz w:val="24"/>
                <w:szCs w:val="24"/>
              </w:rPr>
              <w:t>Bogićevci</w:t>
            </w:r>
            <w:proofErr w:type="spellEnd"/>
            <w:r>
              <w:rPr>
                <w:rFonts w:ascii="Times New Roman" w:hAnsi="Times New Roman" w:cs="Times New Roman"/>
                <w:bCs/>
                <w:sz w:val="24"/>
                <w:szCs w:val="24"/>
              </w:rPr>
              <w:t xml:space="preserve">, kao što je zamjena žarulja, odnosno rasvjetnih tijela, </w:t>
            </w:r>
            <w:proofErr w:type="spellStart"/>
            <w:r>
              <w:rPr>
                <w:rFonts w:ascii="Times New Roman" w:hAnsi="Times New Roman" w:cs="Times New Roman"/>
                <w:bCs/>
                <w:sz w:val="24"/>
                <w:szCs w:val="24"/>
              </w:rPr>
              <w:t>prigušnica</w:t>
            </w:r>
            <w:proofErr w:type="spellEnd"/>
            <w:r>
              <w:rPr>
                <w:rFonts w:ascii="Times New Roman" w:hAnsi="Times New Roman" w:cs="Times New Roman"/>
                <w:bCs/>
                <w:sz w:val="24"/>
                <w:szCs w:val="24"/>
              </w:rPr>
              <w:t xml:space="preserve">, rasvjetnih stupova  i </w:t>
            </w:r>
            <w:proofErr w:type="spellStart"/>
            <w:r>
              <w:rPr>
                <w:rFonts w:ascii="Times New Roman" w:hAnsi="Times New Roman" w:cs="Times New Roman"/>
                <w:bCs/>
                <w:sz w:val="24"/>
                <w:szCs w:val="24"/>
              </w:rPr>
              <w:t>dr</w:t>
            </w:r>
            <w:proofErr w:type="spellEnd"/>
            <w:r>
              <w:rPr>
                <w:rFonts w:ascii="Times New Roman" w:hAnsi="Times New Roman" w:cs="Times New Roman"/>
                <w:bCs/>
                <w:sz w:val="24"/>
                <w:szCs w:val="24"/>
              </w:rPr>
              <w:t xml:space="preserve">. (radovi će se izvoditi tijekom cijele godine) </w:t>
            </w:r>
          </w:p>
        </w:tc>
        <w:tc>
          <w:tcPr>
            <w:tcW w:w="1984" w:type="dxa"/>
            <w:tcBorders>
              <w:top w:val="single" w:sz="4" w:space="0" w:color="auto"/>
              <w:left w:val="single" w:sz="4" w:space="0" w:color="auto"/>
              <w:bottom w:val="single" w:sz="4" w:space="0" w:color="auto"/>
              <w:right w:val="single" w:sz="4" w:space="0" w:color="auto"/>
            </w:tcBorders>
          </w:tcPr>
          <w:p w:rsidR="00003F56" w:rsidRDefault="00003F56" w:rsidP="00003F56">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9.000,00 EUR</w:t>
            </w:r>
          </w:p>
        </w:tc>
      </w:tr>
      <w:tr w:rsidR="00003F56" w:rsidTr="00003F56">
        <w:tc>
          <w:tcPr>
            <w:tcW w:w="7650"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003F56" w:rsidRDefault="00003F56" w:rsidP="00003F56">
            <w:pPr>
              <w:spacing w:after="0"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UKUPNO:</w:t>
            </w:r>
          </w:p>
        </w:tc>
        <w:tc>
          <w:tcPr>
            <w:tcW w:w="1984"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003F56" w:rsidRDefault="00003F56" w:rsidP="00003F56">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9.000,00 EUR</w:t>
            </w:r>
          </w:p>
        </w:tc>
      </w:tr>
      <w:tr w:rsidR="00003F56" w:rsidTr="00003F56">
        <w:tc>
          <w:tcPr>
            <w:tcW w:w="7650" w:type="dxa"/>
            <w:tcBorders>
              <w:top w:val="single" w:sz="4" w:space="0" w:color="auto"/>
              <w:left w:val="single" w:sz="4" w:space="0" w:color="auto"/>
              <w:bottom w:val="single" w:sz="4" w:space="0" w:color="auto"/>
              <w:right w:val="single" w:sz="4" w:space="0" w:color="auto"/>
            </w:tcBorders>
          </w:tcPr>
          <w:p w:rsidR="00003F56" w:rsidRDefault="00003F56" w:rsidP="00003F56">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Izvor financiranja:</w:t>
            </w:r>
          </w:p>
          <w:p w:rsidR="00003F56" w:rsidRDefault="00003F56" w:rsidP="00003F56">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opći prihodi i primici: 9.000,00 EUR</w:t>
            </w:r>
          </w:p>
          <w:p w:rsidR="00003F56" w:rsidRDefault="00003F56" w:rsidP="00003F56">
            <w:pPr>
              <w:spacing w:after="0" w:line="276" w:lineRule="auto"/>
              <w:jc w:val="both"/>
              <w:rPr>
                <w:rFonts w:ascii="Times New Roman" w:eastAsia="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003F56" w:rsidRDefault="00003F56" w:rsidP="00003F56">
            <w:pPr>
              <w:spacing w:after="0" w:line="240" w:lineRule="auto"/>
              <w:jc w:val="right"/>
              <w:rPr>
                <w:rFonts w:ascii="Times New Roman" w:eastAsia="Times New Roman" w:hAnsi="Times New Roman" w:cs="Times New Roman"/>
                <w:b/>
                <w:bCs/>
                <w:sz w:val="24"/>
                <w:szCs w:val="24"/>
              </w:rPr>
            </w:pPr>
          </w:p>
        </w:tc>
      </w:tr>
    </w:tbl>
    <w:p w:rsidR="00003F56" w:rsidRDefault="00003F56" w:rsidP="00003F56">
      <w:pPr>
        <w:spacing w:after="0" w:line="240" w:lineRule="auto"/>
        <w:jc w:val="both"/>
        <w:rPr>
          <w:rFonts w:ascii="Times New Roman" w:eastAsia="Times New Roman" w:hAnsi="Times New Roman" w:cs="Times New Roman"/>
          <w:sz w:val="24"/>
          <w:szCs w:val="24"/>
          <w:lang w:eastAsia="hr-HR"/>
        </w:rPr>
      </w:pPr>
    </w:p>
    <w:p w:rsidR="00003F56" w:rsidRDefault="00003F56" w:rsidP="00003F56">
      <w:pPr>
        <w:spacing w:after="0" w:line="240" w:lineRule="auto"/>
        <w:rPr>
          <w:rFonts w:ascii="Times New Roman" w:eastAsia="Times New Roman" w:hAnsi="Times New Roman" w:cs="Times New Roman"/>
          <w:b/>
          <w:sz w:val="24"/>
          <w:szCs w:val="24"/>
          <w:lang w:eastAsia="hr-HR"/>
        </w:rPr>
      </w:pPr>
      <w:r>
        <w:rPr>
          <w:rFonts w:ascii="Times New Roman" w:eastAsia="Times New Roman" w:hAnsi="Times New Roman" w:cs="Times New Roman"/>
          <w:sz w:val="24"/>
          <w:szCs w:val="24"/>
          <w:lang w:eastAsia="hr-HR"/>
        </w:rPr>
        <w:t xml:space="preserve">                                                                     </w:t>
      </w:r>
      <w:r>
        <w:rPr>
          <w:rFonts w:ascii="Times New Roman" w:eastAsia="Times New Roman" w:hAnsi="Times New Roman" w:cs="Times New Roman"/>
          <w:b/>
          <w:sz w:val="24"/>
          <w:szCs w:val="24"/>
          <w:lang w:eastAsia="hr-HR"/>
        </w:rPr>
        <w:t>Članak 4.</w:t>
      </w:r>
    </w:p>
    <w:p w:rsidR="00003F56" w:rsidRDefault="00003F56" w:rsidP="00003F56">
      <w:pPr>
        <w:spacing w:after="0" w:line="240" w:lineRule="auto"/>
        <w:rPr>
          <w:rFonts w:ascii="Times New Roman" w:eastAsia="Times New Roman" w:hAnsi="Times New Roman" w:cs="Times New Roman"/>
          <w:b/>
          <w:sz w:val="24"/>
          <w:szCs w:val="24"/>
          <w:lang w:eastAsia="hr-HR"/>
        </w:rPr>
      </w:pPr>
    </w:p>
    <w:p w:rsidR="00003F56" w:rsidRDefault="00003F56" w:rsidP="00003F56">
      <w:pPr>
        <w:keepNext/>
        <w:ind w:firstLine="708"/>
        <w:jc w:val="both"/>
        <w:outlineLvl w:val="4"/>
        <w:rPr>
          <w:rFonts w:ascii="Times New Roman" w:hAnsi="Times New Roman" w:cs="Times New Roman"/>
          <w:sz w:val="24"/>
          <w:szCs w:val="24"/>
        </w:rPr>
      </w:pPr>
      <w:r>
        <w:rPr>
          <w:rFonts w:ascii="Times New Roman" w:hAnsi="Times New Roman" w:cs="Times New Roman"/>
          <w:sz w:val="24"/>
          <w:szCs w:val="24"/>
        </w:rPr>
        <w:t xml:space="preserve">Ovaj Program stupa na snagu osmi dan od dana objave u Službenom Glasniku Općine Gornji </w:t>
      </w:r>
      <w:proofErr w:type="spellStart"/>
      <w:r>
        <w:rPr>
          <w:rFonts w:ascii="Times New Roman" w:hAnsi="Times New Roman" w:cs="Times New Roman"/>
          <w:sz w:val="24"/>
          <w:szCs w:val="24"/>
        </w:rPr>
        <w:t>Bogićevci</w:t>
      </w:r>
      <w:proofErr w:type="spellEnd"/>
    </w:p>
    <w:p w:rsidR="00003F56" w:rsidRDefault="00003F56" w:rsidP="00003F56">
      <w:pPr>
        <w:keepNext/>
        <w:ind w:firstLine="708"/>
        <w:jc w:val="both"/>
        <w:outlineLvl w:val="4"/>
        <w:rPr>
          <w:rFonts w:ascii="Times New Roman" w:hAnsi="Times New Roman" w:cs="Times New Roman"/>
          <w:sz w:val="24"/>
          <w:szCs w:val="24"/>
        </w:rPr>
      </w:pPr>
      <w:r>
        <w:rPr>
          <w:rFonts w:ascii="Times New Roman" w:hAnsi="Times New Roman" w:cs="Times New Roman"/>
          <w:sz w:val="24"/>
          <w:szCs w:val="24"/>
        </w:rPr>
        <w:t xml:space="preserve">. </w:t>
      </w:r>
    </w:p>
    <w:p w:rsidR="00003F56" w:rsidRDefault="00003F56" w:rsidP="00003F56">
      <w:pPr>
        <w:keepNext/>
        <w:ind w:firstLine="708"/>
        <w:jc w:val="both"/>
        <w:outlineLvl w:val="4"/>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iCs/>
          <w:sz w:val="24"/>
          <w:szCs w:val="24"/>
        </w:rPr>
        <w:t xml:space="preserve">OPĆINA GORNJI BOGIĆEVCI OPĆINSKO VIJEĆE </w:t>
      </w:r>
    </w:p>
    <w:p w:rsidR="00003F56" w:rsidRDefault="00003F56" w:rsidP="00003F56">
      <w:pPr>
        <w:spacing w:after="0"/>
        <w:rPr>
          <w:rFonts w:ascii="Times New Roman" w:hAnsi="Times New Roman" w:cs="Times New Roman"/>
          <w:sz w:val="24"/>
          <w:szCs w:val="24"/>
        </w:rPr>
      </w:pPr>
      <w:r>
        <w:rPr>
          <w:rFonts w:ascii="Times New Roman" w:hAnsi="Times New Roman" w:cs="Times New Roman"/>
          <w:sz w:val="24"/>
          <w:szCs w:val="24"/>
        </w:rPr>
        <w:t xml:space="preserve"> </w:t>
      </w:r>
    </w:p>
    <w:p w:rsidR="00003F56" w:rsidRPr="00CB2165" w:rsidRDefault="00003F56" w:rsidP="00003F56">
      <w:pPr>
        <w:spacing w:after="0" w:line="240" w:lineRule="auto"/>
        <w:rPr>
          <w:rFonts w:ascii="Times New Roman" w:hAnsi="Times New Roman" w:cs="Times New Roman"/>
          <w:color w:val="000000" w:themeColor="text1"/>
          <w:sz w:val="24"/>
          <w:szCs w:val="24"/>
        </w:rPr>
      </w:pPr>
    </w:p>
    <w:p w:rsidR="00003F56" w:rsidRPr="00CB2165" w:rsidRDefault="00003F56" w:rsidP="00003F56">
      <w:pPr>
        <w:spacing w:after="0" w:line="240" w:lineRule="auto"/>
        <w:rPr>
          <w:rFonts w:ascii="Times New Roman" w:hAnsi="Times New Roman" w:cs="Times New Roman"/>
          <w:color w:val="000000" w:themeColor="text1"/>
          <w:sz w:val="24"/>
          <w:szCs w:val="24"/>
        </w:rPr>
      </w:pPr>
      <w:r w:rsidRPr="00CB2165">
        <w:rPr>
          <w:rFonts w:ascii="Times New Roman" w:hAnsi="Times New Roman" w:cs="Times New Roman"/>
          <w:color w:val="000000" w:themeColor="text1"/>
          <w:sz w:val="24"/>
          <w:szCs w:val="24"/>
        </w:rPr>
        <w:t>KLASA: 400-05-26-02-01</w:t>
      </w:r>
    </w:p>
    <w:p w:rsidR="00003F56" w:rsidRPr="00CB2165" w:rsidRDefault="00003F56" w:rsidP="00003F56">
      <w:pPr>
        <w:spacing w:after="0" w:line="240" w:lineRule="auto"/>
        <w:rPr>
          <w:rFonts w:ascii="Times New Roman" w:hAnsi="Times New Roman" w:cs="Times New Roman"/>
          <w:color w:val="000000" w:themeColor="text1"/>
          <w:sz w:val="24"/>
          <w:szCs w:val="24"/>
        </w:rPr>
      </w:pPr>
      <w:r w:rsidRPr="00CB2165">
        <w:rPr>
          <w:rFonts w:ascii="Times New Roman" w:hAnsi="Times New Roman" w:cs="Times New Roman"/>
          <w:color w:val="000000" w:themeColor="text1"/>
          <w:sz w:val="24"/>
          <w:szCs w:val="24"/>
        </w:rPr>
        <w:t>URBROJ: 2178-22-03-26-15</w:t>
      </w:r>
    </w:p>
    <w:p w:rsidR="00003F56" w:rsidRPr="00CB2165" w:rsidRDefault="00003F56" w:rsidP="00003F56">
      <w:pPr>
        <w:spacing w:after="0" w:line="240" w:lineRule="auto"/>
        <w:rPr>
          <w:rFonts w:ascii="Times New Roman" w:hAnsi="Times New Roman" w:cs="Times New Roman"/>
          <w:color w:val="000000" w:themeColor="text1"/>
          <w:sz w:val="24"/>
          <w:szCs w:val="24"/>
        </w:rPr>
      </w:pPr>
      <w:r w:rsidRPr="00CB2165">
        <w:rPr>
          <w:rFonts w:ascii="Times New Roman" w:hAnsi="Times New Roman" w:cs="Times New Roman"/>
          <w:color w:val="000000" w:themeColor="text1"/>
          <w:sz w:val="24"/>
          <w:szCs w:val="24"/>
        </w:rPr>
        <w:t xml:space="preserve">Gornji </w:t>
      </w:r>
      <w:proofErr w:type="spellStart"/>
      <w:r w:rsidRPr="00CB2165">
        <w:rPr>
          <w:rFonts w:ascii="Times New Roman" w:hAnsi="Times New Roman" w:cs="Times New Roman"/>
          <w:color w:val="000000" w:themeColor="text1"/>
          <w:sz w:val="24"/>
          <w:szCs w:val="24"/>
        </w:rPr>
        <w:t>Bogićevci</w:t>
      </w:r>
      <w:proofErr w:type="spellEnd"/>
      <w:r w:rsidRPr="00CB2165">
        <w:rPr>
          <w:rFonts w:ascii="Times New Roman" w:hAnsi="Times New Roman" w:cs="Times New Roman"/>
          <w:color w:val="000000" w:themeColor="text1"/>
          <w:sz w:val="24"/>
          <w:szCs w:val="24"/>
        </w:rPr>
        <w:t>, 16. rujna 2026. godine</w:t>
      </w:r>
    </w:p>
    <w:p w:rsidR="00003F56" w:rsidRDefault="00003F56" w:rsidP="00003F56">
      <w:pPr>
        <w:spacing w:after="0" w:line="240" w:lineRule="auto"/>
        <w:rPr>
          <w:rFonts w:ascii="Times New Roman" w:eastAsia="Times New Roman" w:hAnsi="Times New Roman" w:cs="Times New Roman"/>
          <w:bCs/>
          <w:sz w:val="24"/>
          <w:szCs w:val="24"/>
          <w:lang w:eastAsia="hr-HR"/>
        </w:rPr>
      </w:pPr>
      <w:r>
        <w:rPr>
          <w:rFonts w:ascii="Times New Roman" w:eastAsia="Times New Roman" w:hAnsi="Times New Roman" w:cs="Times New Roman"/>
          <w:bCs/>
          <w:sz w:val="24"/>
          <w:szCs w:val="24"/>
          <w:lang w:eastAsia="hr-HR"/>
        </w:rPr>
        <w:t xml:space="preserve">                                                                                </w:t>
      </w:r>
    </w:p>
    <w:p w:rsidR="00003F56" w:rsidRDefault="00003F56" w:rsidP="00003F56">
      <w:pPr>
        <w:spacing w:after="0" w:line="240" w:lineRule="auto"/>
        <w:rPr>
          <w:rFonts w:ascii="Times New Roman" w:eastAsia="Times New Roman" w:hAnsi="Times New Roman" w:cs="Times New Roman"/>
          <w:bCs/>
          <w:sz w:val="24"/>
          <w:szCs w:val="24"/>
          <w:lang w:eastAsia="hr-HR"/>
        </w:rPr>
      </w:pPr>
    </w:p>
    <w:p w:rsidR="00003F56" w:rsidRDefault="00003F56" w:rsidP="00003F56">
      <w:pPr>
        <w:spacing w:after="0" w:line="240" w:lineRule="auto"/>
        <w:rPr>
          <w:rFonts w:ascii="Times New Roman" w:eastAsia="Times New Roman" w:hAnsi="Times New Roman" w:cs="Times New Roman"/>
          <w:bCs/>
          <w:sz w:val="24"/>
          <w:szCs w:val="24"/>
          <w:lang w:eastAsia="hr-HR"/>
        </w:rPr>
      </w:pPr>
    </w:p>
    <w:p w:rsidR="00003F56" w:rsidRDefault="00003F56" w:rsidP="00003F56">
      <w:pPr>
        <w:spacing w:after="0" w:line="240" w:lineRule="auto"/>
        <w:rPr>
          <w:rFonts w:ascii="Times New Roman" w:eastAsia="Times New Roman" w:hAnsi="Times New Roman" w:cs="Times New Roman"/>
          <w:bCs/>
          <w:sz w:val="24"/>
          <w:szCs w:val="24"/>
          <w:lang w:eastAsia="hr-HR"/>
        </w:rPr>
      </w:pPr>
    </w:p>
    <w:p w:rsidR="00003F56" w:rsidRDefault="00003F56" w:rsidP="00003F56">
      <w:pPr>
        <w:spacing w:after="0" w:line="240" w:lineRule="auto"/>
        <w:ind w:left="4248" w:firstLine="708"/>
        <w:rPr>
          <w:rFonts w:ascii="Times New Roman" w:eastAsia="Times New Roman" w:hAnsi="Times New Roman" w:cs="Times New Roman"/>
          <w:bCs/>
          <w:sz w:val="24"/>
          <w:szCs w:val="24"/>
          <w:lang w:eastAsia="hr-HR"/>
        </w:rPr>
      </w:pPr>
      <w:r>
        <w:rPr>
          <w:rFonts w:ascii="Times New Roman" w:eastAsia="Times New Roman" w:hAnsi="Times New Roman" w:cs="Times New Roman"/>
          <w:bCs/>
          <w:sz w:val="24"/>
          <w:szCs w:val="24"/>
          <w:lang w:eastAsia="hr-HR"/>
        </w:rPr>
        <w:t>PREDSJEDNIK OPĆINSKOG  VIJEĆA</w:t>
      </w:r>
    </w:p>
    <w:p w:rsidR="00003F56" w:rsidRDefault="00003F56" w:rsidP="00003F56">
      <w:pPr>
        <w:spacing w:after="0" w:line="240" w:lineRule="auto"/>
        <w:ind w:left="5664" w:firstLine="708"/>
        <w:rPr>
          <w:rFonts w:ascii="Times New Roman" w:eastAsia="Times New Roman" w:hAnsi="Times New Roman" w:cs="Times New Roman"/>
          <w:bCs/>
          <w:sz w:val="24"/>
          <w:szCs w:val="24"/>
          <w:lang w:eastAsia="hr-HR"/>
        </w:rPr>
      </w:pPr>
      <w:r>
        <w:rPr>
          <w:rFonts w:ascii="Times New Roman" w:eastAsia="Times New Roman" w:hAnsi="Times New Roman" w:cs="Times New Roman"/>
          <w:bCs/>
          <w:sz w:val="24"/>
          <w:szCs w:val="24"/>
          <w:lang w:eastAsia="hr-HR"/>
        </w:rPr>
        <w:t>Željko Klarić</w:t>
      </w:r>
    </w:p>
    <w:p w:rsidR="00003F56" w:rsidRDefault="00003F56" w:rsidP="00003F56">
      <w:pPr>
        <w:rPr>
          <w:rFonts w:ascii="Times New Roman" w:hAnsi="Times New Roman" w:cs="Times New Roman"/>
          <w:sz w:val="24"/>
          <w:szCs w:val="24"/>
        </w:rPr>
      </w:pPr>
    </w:p>
    <w:p w:rsidR="00003F56" w:rsidRDefault="00003F56" w:rsidP="00003F56">
      <w:pPr>
        <w:rPr>
          <w:rFonts w:ascii="Times New Roman" w:hAnsi="Times New Roman" w:cs="Times New Roman"/>
          <w:sz w:val="24"/>
          <w:szCs w:val="24"/>
        </w:rPr>
      </w:pPr>
    </w:p>
    <w:p w:rsidR="00003F56" w:rsidRDefault="00003F56" w:rsidP="00003F56">
      <w:pPr>
        <w:rPr>
          <w:rFonts w:ascii="Times New Roman" w:hAnsi="Times New Roman" w:cs="Times New Roman"/>
          <w:sz w:val="24"/>
          <w:szCs w:val="24"/>
        </w:rPr>
      </w:pPr>
    </w:p>
    <w:p w:rsidR="00003F56" w:rsidRDefault="00003F56" w:rsidP="00003F56">
      <w:pPr>
        <w:rPr>
          <w:rFonts w:ascii="Times New Roman" w:hAnsi="Times New Roman" w:cs="Times New Roman"/>
          <w:sz w:val="24"/>
          <w:szCs w:val="24"/>
        </w:rPr>
      </w:pPr>
    </w:p>
    <w:p w:rsidR="00003F56" w:rsidRDefault="00003F56" w:rsidP="00003F56">
      <w:pPr>
        <w:rPr>
          <w:rFonts w:ascii="Times New Roman" w:hAnsi="Times New Roman" w:cs="Times New Roman"/>
          <w:sz w:val="24"/>
          <w:szCs w:val="24"/>
        </w:rPr>
      </w:pPr>
      <w:r>
        <w:rPr>
          <w:rFonts w:ascii="Times New Roman" w:hAnsi="Times New Roman" w:cs="Times New Roman"/>
          <w:sz w:val="24"/>
          <w:szCs w:val="24"/>
        </w:rPr>
        <w:lastRenderedPageBreak/>
        <w:t>DOSTAVITI:</w:t>
      </w:r>
    </w:p>
    <w:p w:rsidR="00003F56" w:rsidRDefault="00003F56" w:rsidP="00753169">
      <w:pPr>
        <w:numPr>
          <w:ilvl w:val="0"/>
          <w:numId w:val="29"/>
        </w:num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Jedinstveni upravni odjel</w:t>
      </w:r>
    </w:p>
    <w:p w:rsidR="00003F56" w:rsidRDefault="00003F56" w:rsidP="00753169">
      <w:pPr>
        <w:numPr>
          <w:ilvl w:val="0"/>
          <w:numId w:val="29"/>
        </w:num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Službeni Glasnik Općine Gornji </w:t>
      </w:r>
      <w:proofErr w:type="spellStart"/>
      <w:r>
        <w:rPr>
          <w:rFonts w:ascii="Times New Roman" w:hAnsi="Times New Roman" w:cs="Times New Roman"/>
          <w:sz w:val="24"/>
          <w:szCs w:val="24"/>
        </w:rPr>
        <w:t>Bogićevci</w:t>
      </w:r>
      <w:proofErr w:type="spellEnd"/>
    </w:p>
    <w:p w:rsidR="00003F56" w:rsidRDefault="00003F56" w:rsidP="00753169">
      <w:pPr>
        <w:numPr>
          <w:ilvl w:val="0"/>
          <w:numId w:val="29"/>
        </w:num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Ministarstvo prostornog uređenja, graditeljstva i državne imovine</w:t>
      </w:r>
    </w:p>
    <w:p w:rsidR="00003F56" w:rsidRDefault="00003F56" w:rsidP="00753169">
      <w:pPr>
        <w:numPr>
          <w:ilvl w:val="0"/>
          <w:numId w:val="29"/>
        </w:num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Pismohrana.</w:t>
      </w:r>
    </w:p>
    <w:p w:rsidR="00003F56" w:rsidRDefault="00003F56" w:rsidP="00003F56">
      <w:pPr>
        <w:rPr>
          <w:b/>
          <w:bCs/>
          <w:color w:val="000000"/>
          <w:sz w:val="24"/>
          <w:szCs w:val="24"/>
        </w:rPr>
      </w:pPr>
    </w:p>
    <w:p w:rsidR="00003F56" w:rsidRDefault="00003F56" w:rsidP="00003F56">
      <w:pPr>
        <w:rPr>
          <w:b/>
          <w:bCs/>
          <w:color w:val="000000"/>
          <w:sz w:val="24"/>
          <w:szCs w:val="24"/>
        </w:rPr>
      </w:pPr>
    </w:p>
    <w:p w:rsidR="00003F56" w:rsidRPr="00161610" w:rsidRDefault="00003F56" w:rsidP="00003F56">
      <w:pPr>
        <w:pStyle w:val="Tijeloteksta"/>
      </w:pPr>
      <w:r w:rsidRPr="00161610">
        <w:t xml:space="preserve">                   </w:t>
      </w:r>
      <w:r>
        <w:rPr>
          <w:noProof/>
        </w:rPr>
        <w:drawing>
          <wp:inline distT="0" distB="0" distL="0" distR="0">
            <wp:extent cx="485775" cy="647700"/>
            <wp:effectExtent l="19050" t="0" r="9525" b="0"/>
            <wp:docPr id="10"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5"/>
                    <pic:cNvPicPr>
                      <a:picLocks noChangeAspect="1" noChangeArrowheads="1"/>
                    </pic:cNvPicPr>
                  </pic:nvPicPr>
                  <pic:blipFill>
                    <a:blip r:embed="rId7" cstate="print"/>
                    <a:srcRect/>
                    <a:stretch>
                      <a:fillRect/>
                    </a:stretch>
                  </pic:blipFill>
                  <pic:spPr bwMode="auto">
                    <a:xfrm>
                      <a:off x="0" y="0"/>
                      <a:ext cx="485775" cy="647700"/>
                    </a:xfrm>
                    <a:prstGeom prst="rect">
                      <a:avLst/>
                    </a:prstGeom>
                    <a:noFill/>
                    <a:ln w="9525">
                      <a:noFill/>
                      <a:miter lim="800000"/>
                      <a:headEnd/>
                      <a:tailEnd/>
                    </a:ln>
                  </pic:spPr>
                </pic:pic>
              </a:graphicData>
            </a:graphic>
          </wp:inline>
        </w:drawing>
      </w:r>
    </w:p>
    <w:p w:rsidR="00003F56" w:rsidRPr="00161610" w:rsidRDefault="00003F56" w:rsidP="00003F56">
      <w:pPr>
        <w:pStyle w:val="Tijeloteksta"/>
        <w:ind w:firstLine="720"/>
      </w:pPr>
    </w:p>
    <w:p w:rsidR="00003F56" w:rsidRPr="00161610" w:rsidRDefault="00003F56" w:rsidP="00003F56">
      <w:pPr>
        <w:rPr>
          <w:sz w:val="24"/>
          <w:szCs w:val="24"/>
        </w:rPr>
      </w:pPr>
      <w:r w:rsidRPr="00161610">
        <w:rPr>
          <w:sz w:val="24"/>
          <w:szCs w:val="24"/>
        </w:rPr>
        <w:t>REPUBLIKA HRVATSKA</w:t>
      </w:r>
    </w:p>
    <w:p w:rsidR="00003F56" w:rsidRPr="00161610" w:rsidRDefault="00003F56" w:rsidP="00003F56">
      <w:pPr>
        <w:rPr>
          <w:sz w:val="24"/>
          <w:szCs w:val="24"/>
        </w:rPr>
      </w:pPr>
      <w:r w:rsidRPr="00161610">
        <w:rPr>
          <w:sz w:val="24"/>
          <w:szCs w:val="24"/>
        </w:rPr>
        <w:t>BRODSKO-POSAVSKA ŽUPANIJA</w:t>
      </w:r>
    </w:p>
    <w:p w:rsidR="00003F56" w:rsidRPr="00161610" w:rsidRDefault="00003F56" w:rsidP="00003F56">
      <w:pPr>
        <w:rPr>
          <w:sz w:val="24"/>
          <w:szCs w:val="24"/>
        </w:rPr>
      </w:pPr>
      <w:r w:rsidRPr="00161610">
        <w:rPr>
          <w:sz w:val="24"/>
          <w:szCs w:val="24"/>
        </w:rPr>
        <w:t xml:space="preserve">OPĆINA </w:t>
      </w:r>
      <w:r>
        <w:rPr>
          <w:sz w:val="24"/>
          <w:szCs w:val="24"/>
        </w:rPr>
        <w:t>GORNJI BOGIĆEVCI</w:t>
      </w:r>
    </w:p>
    <w:p w:rsidR="00003F56" w:rsidRPr="00161610" w:rsidRDefault="00003F56" w:rsidP="00003F56">
      <w:pPr>
        <w:rPr>
          <w:sz w:val="24"/>
          <w:szCs w:val="24"/>
        </w:rPr>
      </w:pPr>
      <w:r w:rsidRPr="00161610">
        <w:rPr>
          <w:sz w:val="24"/>
          <w:szCs w:val="24"/>
        </w:rPr>
        <w:t>OPĆINSKO VIJEĆE</w:t>
      </w:r>
    </w:p>
    <w:p w:rsidR="00003F56" w:rsidRPr="00161610" w:rsidRDefault="00003F56" w:rsidP="00003F56">
      <w:pPr>
        <w:jc w:val="both"/>
        <w:rPr>
          <w:sz w:val="24"/>
          <w:szCs w:val="24"/>
        </w:rPr>
      </w:pPr>
      <w:r w:rsidRPr="00161610">
        <w:rPr>
          <w:sz w:val="24"/>
          <w:szCs w:val="24"/>
        </w:rPr>
        <w:t xml:space="preserve">Trg hrvatskih branitelja 1, </w:t>
      </w:r>
    </w:p>
    <w:p w:rsidR="00003F56" w:rsidRPr="00161610" w:rsidRDefault="00003F56" w:rsidP="00003F56">
      <w:pPr>
        <w:jc w:val="both"/>
        <w:rPr>
          <w:sz w:val="24"/>
          <w:szCs w:val="24"/>
        </w:rPr>
      </w:pPr>
      <w:r w:rsidRPr="00161610">
        <w:rPr>
          <w:sz w:val="24"/>
          <w:szCs w:val="24"/>
        </w:rPr>
        <w:t xml:space="preserve">35429 Gornji </w:t>
      </w:r>
      <w:proofErr w:type="spellStart"/>
      <w:r w:rsidRPr="00161610">
        <w:rPr>
          <w:sz w:val="24"/>
          <w:szCs w:val="24"/>
        </w:rPr>
        <w:t>Bogićevci</w:t>
      </w:r>
      <w:proofErr w:type="spellEnd"/>
    </w:p>
    <w:p w:rsidR="00003F56" w:rsidRPr="00161610" w:rsidRDefault="00003F56" w:rsidP="00003F56">
      <w:pPr>
        <w:rPr>
          <w:sz w:val="24"/>
          <w:szCs w:val="24"/>
        </w:rPr>
      </w:pPr>
      <w:r w:rsidRPr="00161610">
        <w:rPr>
          <w:sz w:val="24"/>
          <w:szCs w:val="24"/>
        </w:rPr>
        <w:t>OIB: 89414039518</w:t>
      </w:r>
    </w:p>
    <w:p w:rsidR="00003F56" w:rsidRDefault="00003F56" w:rsidP="00003F56">
      <w:pPr>
        <w:rPr>
          <w:sz w:val="24"/>
          <w:szCs w:val="24"/>
        </w:rPr>
      </w:pPr>
      <w:proofErr w:type="spellStart"/>
      <w:r w:rsidRPr="00161610">
        <w:rPr>
          <w:sz w:val="24"/>
          <w:szCs w:val="24"/>
        </w:rPr>
        <w:t>Tel</w:t>
      </w:r>
      <w:proofErr w:type="spellEnd"/>
      <w:r w:rsidRPr="00161610">
        <w:rPr>
          <w:sz w:val="24"/>
          <w:szCs w:val="24"/>
        </w:rPr>
        <w:t>: 035/375-056</w:t>
      </w:r>
    </w:p>
    <w:p w:rsidR="00003F56" w:rsidRPr="00161610" w:rsidRDefault="00003F56" w:rsidP="00003F56">
      <w:pPr>
        <w:rPr>
          <w:sz w:val="24"/>
          <w:szCs w:val="24"/>
        </w:rPr>
      </w:pPr>
    </w:p>
    <w:p w:rsidR="00003F56" w:rsidRPr="00440BAE" w:rsidRDefault="00003F56" w:rsidP="00003F56">
      <w:pPr>
        <w:pStyle w:val="Tijeloteksta"/>
        <w:rPr>
          <w:bCs/>
          <w:color w:val="FF0000"/>
        </w:rPr>
      </w:pPr>
      <w:r w:rsidRPr="008B019A">
        <w:rPr>
          <w:b/>
          <w:bCs/>
        </w:rPr>
        <w:tab/>
      </w:r>
      <w:r w:rsidRPr="008B019A">
        <w:rPr>
          <w:bCs/>
        </w:rPr>
        <w:t xml:space="preserve">Na temelju Zakona o vatrogastvu („Narodne novine“ broj 125/19), članka 16. Zakona o sustavu civilne zaštite („Narodne novine“ broj 82/15, 118/18, 31/20, 20/21 i 114/22), članka 16. Zakona o Hrvatskoj gorskoj službi spašavanja („Narodne novine“ broj 76/06 i 110/15) te </w:t>
      </w:r>
      <w:r w:rsidRPr="008B019A">
        <w:t xml:space="preserve">članka 39. stavak 5 Statuta općine Gornji </w:t>
      </w:r>
      <w:proofErr w:type="spellStart"/>
      <w:r w:rsidRPr="008B019A">
        <w:t>Bogićevci</w:t>
      </w:r>
      <w:proofErr w:type="spellEnd"/>
      <w:r w:rsidRPr="008B019A">
        <w:t xml:space="preserve"> („Službeni glasnik Općine Gornji </w:t>
      </w:r>
      <w:proofErr w:type="spellStart"/>
      <w:r w:rsidRPr="008B019A">
        <w:t>Bogićevci</w:t>
      </w:r>
      <w:proofErr w:type="spellEnd"/>
      <w:r w:rsidRPr="008B019A">
        <w:t>“, broj 02/21, Općinsko vijeće opć</w:t>
      </w:r>
      <w:r>
        <w:t xml:space="preserve">ine Gornji </w:t>
      </w:r>
      <w:proofErr w:type="spellStart"/>
      <w:r>
        <w:t>Bogićevci</w:t>
      </w:r>
      <w:proofErr w:type="spellEnd"/>
      <w:r>
        <w:t xml:space="preserve"> na </w:t>
      </w:r>
      <w:r w:rsidRPr="00882EDE">
        <w:rPr>
          <w:color w:val="000000"/>
        </w:rPr>
        <w:t>svo</w:t>
      </w:r>
      <w:r w:rsidRPr="002C3C84">
        <w:rPr>
          <w:color w:val="000000"/>
        </w:rPr>
        <w:t>joj 9. sjednici održanoj 16.</w:t>
      </w:r>
      <w:r>
        <w:rPr>
          <w:color w:val="000000"/>
        </w:rPr>
        <w:t xml:space="preserve"> </w:t>
      </w:r>
      <w:r w:rsidRPr="002C3C84">
        <w:rPr>
          <w:color w:val="000000"/>
        </w:rPr>
        <w:t xml:space="preserve">rujna 2026. godine, </w:t>
      </w:r>
    </w:p>
    <w:p w:rsidR="00003F56" w:rsidRPr="00440BAE" w:rsidRDefault="00003F56" w:rsidP="00003F56">
      <w:pPr>
        <w:jc w:val="center"/>
        <w:rPr>
          <w:bCs/>
          <w:color w:val="FF0000"/>
          <w:sz w:val="24"/>
          <w:szCs w:val="24"/>
        </w:rPr>
      </w:pPr>
    </w:p>
    <w:p w:rsidR="00003F56" w:rsidRDefault="00003F56" w:rsidP="00003F56">
      <w:pPr>
        <w:jc w:val="center"/>
        <w:rPr>
          <w:b/>
          <w:bCs/>
          <w:sz w:val="24"/>
          <w:szCs w:val="24"/>
        </w:rPr>
      </w:pPr>
      <w:r>
        <w:rPr>
          <w:b/>
          <w:bCs/>
          <w:sz w:val="24"/>
          <w:szCs w:val="24"/>
        </w:rPr>
        <w:t xml:space="preserve">IZMJENU </w:t>
      </w:r>
    </w:p>
    <w:p w:rsidR="00003F56" w:rsidRDefault="00003F56" w:rsidP="00003F56">
      <w:pPr>
        <w:jc w:val="center"/>
        <w:rPr>
          <w:b/>
          <w:bCs/>
          <w:sz w:val="24"/>
          <w:szCs w:val="24"/>
        </w:rPr>
      </w:pPr>
      <w:r w:rsidRPr="008B019A">
        <w:rPr>
          <w:b/>
          <w:bCs/>
          <w:sz w:val="24"/>
          <w:szCs w:val="24"/>
        </w:rPr>
        <w:t xml:space="preserve">P  R  O  G  R  A  M  </w:t>
      </w:r>
      <w:r>
        <w:rPr>
          <w:b/>
          <w:bCs/>
          <w:sz w:val="24"/>
          <w:szCs w:val="24"/>
        </w:rPr>
        <w:t xml:space="preserve">A </w:t>
      </w:r>
    </w:p>
    <w:p w:rsidR="00003F56" w:rsidRPr="008B019A" w:rsidRDefault="00003F56" w:rsidP="00003F56">
      <w:pPr>
        <w:jc w:val="center"/>
        <w:rPr>
          <w:b/>
          <w:bCs/>
          <w:sz w:val="24"/>
          <w:szCs w:val="24"/>
        </w:rPr>
      </w:pPr>
      <w:r w:rsidRPr="008B019A">
        <w:rPr>
          <w:b/>
          <w:bCs/>
          <w:sz w:val="24"/>
          <w:szCs w:val="24"/>
        </w:rPr>
        <w:t>ORGANIZIRANJA I PROVOĐENJA ZAŠTITE I SPAŠAVANJA</w:t>
      </w:r>
    </w:p>
    <w:p w:rsidR="00003F56" w:rsidRPr="008B019A" w:rsidRDefault="00003F56" w:rsidP="00003F56">
      <w:pPr>
        <w:jc w:val="center"/>
        <w:rPr>
          <w:b/>
          <w:bCs/>
          <w:sz w:val="24"/>
          <w:szCs w:val="24"/>
        </w:rPr>
      </w:pPr>
      <w:r w:rsidRPr="008B019A">
        <w:rPr>
          <w:b/>
          <w:bCs/>
          <w:sz w:val="24"/>
          <w:szCs w:val="24"/>
        </w:rPr>
        <w:t>NA PODRUČJU OPĆINE GORNJI BOGIĆEVCI ZA  202</w:t>
      </w:r>
      <w:r>
        <w:rPr>
          <w:b/>
          <w:bCs/>
          <w:sz w:val="24"/>
          <w:szCs w:val="24"/>
        </w:rPr>
        <w:t>6</w:t>
      </w:r>
      <w:r w:rsidRPr="008B019A">
        <w:rPr>
          <w:b/>
          <w:bCs/>
          <w:sz w:val="24"/>
          <w:szCs w:val="24"/>
        </w:rPr>
        <w:t>. GODINU</w:t>
      </w:r>
    </w:p>
    <w:p w:rsidR="00003F56" w:rsidRPr="008B019A" w:rsidRDefault="00003F56" w:rsidP="00003F56">
      <w:pPr>
        <w:jc w:val="center"/>
        <w:rPr>
          <w:bCs/>
          <w:sz w:val="24"/>
          <w:szCs w:val="24"/>
        </w:rPr>
      </w:pPr>
    </w:p>
    <w:p w:rsidR="00003F56" w:rsidRPr="008B019A" w:rsidRDefault="00003F56" w:rsidP="00003F56">
      <w:pPr>
        <w:jc w:val="center"/>
        <w:rPr>
          <w:b/>
          <w:sz w:val="24"/>
          <w:szCs w:val="24"/>
        </w:rPr>
      </w:pPr>
      <w:r w:rsidRPr="008B019A">
        <w:rPr>
          <w:b/>
          <w:sz w:val="24"/>
          <w:szCs w:val="24"/>
        </w:rPr>
        <w:t>Članak 1.</w:t>
      </w:r>
    </w:p>
    <w:p w:rsidR="00003F56" w:rsidRPr="008B019A" w:rsidRDefault="00003F56" w:rsidP="00003F56">
      <w:pPr>
        <w:jc w:val="center"/>
        <w:rPr>
          <w:b/>
          <w:bCs/>
          <w:sz w:val="24"/>
          <w:szCs w:val="24"/>
        </w:rPr>
      </w:pPr>
    </w:p>
    <w:p w:rsidR="00003F56" w:rsidRPr="008B019A" w:rsidRDefault="00003F56" w:rsidP="00003F56">
      <w:pPr>
        <w:pStyle w:val="Tijeloteksta"/>
        <w:rPr>
          <w:bCs/>
        </w:rPr>
      </w:pPr>
      <w:r w:rsidRPr="008B019A">
        <w:rPr>
          <w:bCs/>
        </w:rPr>
        <w:t xml:space="preserve">U Proračunu Općine Gornji </w:t>
      </w:r>
      <w:proofErr w:type="spellStart"/>
      <w:r w:rsidRPr="008B019A">
        <w:rPr>
          <w:bCs/>
        </w:rPr>
        <w:t>Bogićevci</w:t>
      </w:r>
      <w:proofErr w:type="spellEnd"/>
      <w:r w:rsidRPr="008B019A">
        <w:rPr>
          <w:bCs/>
        </w:rPr>
        <w:t xml:space="preserve"> za 202</w:t>
      </w:r>
      <w:r>
        <w:rPr>
          <w:bCs/>
        </w:rPr>
        <w:t>6</w:t>
      </w:r>
      <w:r w:rsidRPr="008B019A">
        <w:rPr>
          <w:bCs/>
        </w:rPr>
        <w:t xml:space="preserve">. godinu osiguravaju se sredstva za   provođenje Programa organiziranja i provođenja zaštite i spašavanja na području općine </w:t>
      </w:r>
      <w:r w:rsidRPr="008B019A">
        <w:rPr>
          <w:bCs/>
        </w:rPr>
        <w:tab/>
        <w:t xml:space="preserve">Gornji </w:t>
      </w:r>
      <w:proofErr w:type="spellStart"/>
      <w:r w:rsidRPr="008B019A">
        <w:rPr>
          <w:bCs/>
        </w:rPr>
        <w:t>Bogićevci</w:t>
      </w:r>
      <w:proofErr w:type="spellEnd"/>
      <w:r w:rsidRPr="008B019A">
        <w:rPr>
          <w:bCs/>
        </w:rPr>
        <w:t xml:space="preserve"> za 202</w:t>
      </w:r>
      <w:r>
        <w:rPr>
          <w:bCs/>
        </w:rPr>
        <w:t>6</w:t>
      </w:r>
      <w:r w:rsidRPr="008B019A">
        <w:rPr>
          <w:bCs/>
        </w:rPr>
        <w:t xml:space="preserve">. godinu. Novčana sredstva u iznosu od </w:t>
      </w:r>
      <w:r>
        <w:rPr>
          <w:b/>
          <w:bCs/>
        </w:rPr>
        <w:t>18.700</w:t>
      </w:r>
      <w:r>
        <w:rPr>
          <w:bCs/>
        </w:rPr>
        <w:t xml:space="preserve"> EUR</w:t>
      </w:r>
      <w:r w:rsidRPr="008B019A">
        <w:rPr>
          <w:bCs/>
        </w:rPr>
        <w:t xml:space="preserve"> namijenjena su za slijedeće aktivnosti:</w:t>
      </w:r>
    </w:p>
    <w:p w:rsidR="00003F56" w:rsidRPr="008B019A" w:rsidRDefault="00003F56" w:rsidP="00003F56">
      <w:pPr>
        <w:pStyle w:val="Tijeloteksta"/>
        <w:jc w:val="left"/>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01"/>
        <w:gridCol w:w="5638"/>
        <w:gridCol w:w="1570"/>
      </w:tblGrid>
      <w:tr w:rsidR="00003F56" w:rsidRPr="008B019A" w:rsidTr="00003F56">
        <w:trPr>
          <w:trHeight w:val="276"/>
        </w:trPr>
        <w:tc>
          <w:tcPr>
            <w:tcW w:w="1101" w:type="dxa"/>
            <w:shd w:val="clear" w:color="auto" w:fill="A3DBFF"/>
          </w:tcPr>
          <w:p w:rsidR="00003F56" w:rsidRPr="008B019A" w:rsidRDefault="00003F56" w:rsidP="00003F56">
            <w:pPr>
              <w:pStyle w:val="Sadrajitablice"/>
              <w:snapToGrid w:val="0"/>
              <w:jc w:val="center"/>
              <w:rPr>
                <w:sz w:val="24"/>
                <w:szCs w:val="24"/>
              </w:rPr>
            </w:pPr>
            <w:r>
              <w:rPr>
                <w:sz w:val="24"/>
                <w:szCs w:val="24"/>
              </w:rPr>
              <w:t>REDNI BROJ</w:t>
            </w:r>
          </w:p>
        </w:tc>
        <w:tc>
          <w:tcPr>
            <w:tcW w:w="5638" w:type="dxa"/>
            <w:shd w:val="clear" w:color="auto" w:fill="A3DBFF"/>
          </w:tcPr>
          <w:p w:rsidR="00003F56" w:rsidRPr="008B019A" w:rsidRDefault="00003F56" w:rsidP="00003F56">
            <w:pPr>
              <w:pStyle w:val="Sadrajitablice"/>
              <w:snapToGrid w:val="0"/>
              <w:jc w:val="center"/>
              <w:rPr>
                <w:sz w:val="24"/>
                <w:szCs w:val="24"/>
              </w:rPr>
            </w:pPr>
            <w:r>
              <w:rPr>
                <w:sz w:val="24"/>
                <w:szCs w:val="24"/>
              </w:rPr>
              <w:t>AKTIVNOST</w:t>
            </w:r>
          </w:p>
        </w:tc>
        <w:tc>
          <w:tcPr>
            <w:tcW w:w="1570" w:type="dxa"/>
            <w:shd w:val="clear" w:color="auto" w:fill="A3DBFF"/>
          </w:tcPr>
          <w:p w:rsidR="00003F56" w:rsidRPr="008B019A" w:rsidRDefault="00003F56" w:rsidP="00003F56">
            <w:pPr>
              <w:pStyle w:val="Sadrajitablice"/>
              <w:snapToGrid w:val="0"/>
              <w:jc w:val="center"/>
              <w:rPr>
                <w:sz w:val="24"/>
                <w:szCs w:val="24"/>
              </w:rPr>
            </w:pPr>
            <w:r w:rsidRPr="008B019A">
              <w:rPr>
                <w:sz w:val="24"/>
                <w:szCs w:val="24"/>
              </w:rPr>
              <w:t>I</w:t>
            </w:r>
            <w:r>
              <w:rPr>
                <w:sz w:val="24"/>
                <w:szCs w:val="24"/>
              </w:rPr>
              <w:t>ZNOS</w:t>
            </w:r>
            <w:r w:rsidRPr="008B019A">
              <w:rPr>
                <w:sz w:val="24"/>
                <w:szCs w:val="24"/>
              </w:rPr>
              <w:t xml:space="preserve"> (EUR)</w:t>
            </w:r>
          </w:p>
        </w:tc>
      </w:tr>
      <w:tr w:rsidR="00003F56" w:rsidRPr="008B019A" w:rsidTr="00003F56">
        <w:trPr>
          <w:trHeight w:val="276"/>
        </w:trPr>
        <w:tc>
          <w:tcPr>
            <w:tcW w:w="1101" w:type="dxa"/>
            <w:shd w:val="clear" w:color="auto" w:fill="auto"/>
          </w:tcPr>
          <w:p w:rsidR="00003F56" w:rsidRPr="008B019A" w:rsidRDefault="00003F56" w:rsidP="00003F56">
            <w:pPr>
              <w:pStyle w:val="Sadrajitablice"/>
              <w:snapToGrid w:val="0"/>
              <w:jc w:val="center"/>
              <w:rPr>
                <w:sz w:val="24"/>
                <w:szCs w:val="24"/>
              </w:rPr>
            </w:pPr>
            <w:r w:rsidRPr="008B019A">
              <w:rPr>
                <w:sz w:val="24"/>
                <w:szCs w:val="24"/>
              </w:rPr>
              <w:t>1</w:t>
            </w:r>
          </w:p>
        </w:tc>
        <w:tc>
          <w:tcPr>
            <w:tcW w:w="5638" w:type="dxa"/>
            <w:shd w:val="clear" w:color="auto" w:fill="auto"/>
          </w:tcPr>
          <w:p w:rsidR="00003F56" w:rsidRPr="008B019A" w:rsidRDefault="00003F56" w:rsidP="00003F56">
            <w:pPr>
              <w:pStyle w:val="Sadrajitablice"/>
              <w:snapToGrid w:val="0"/>
              <w:rPr>
                <w:sz w:val="24"/>
                <w:szCs w:val="24"/>
              </w:rPr>
            </w:pPr>
            <w:r w:rsidRPr="008B019A">
              <w:rPr>
                <w:sz w:val="24"/>
                <w:szCs w:val="24"/>
              </w:rPr>
              <w:t>DVD GORNJI BOGIĆEVCI</w:t>
            </w:r>
          </w:p>
        </w:tc>
        <w:tc>
          <w:tcPr>
            <w:tcW w:w="1570" w:type="dxa"/>
            <w:shd w:val="clear" w:color="auto" w:fill="auto"/>
          </w:tcPr>
          <w:p w:rsidR="00003F56" w:rsidRPr="008B019A" w:rsidRDefault="00003F56" w:rsidP="00003F56">
            <w:pPr>
              <w:pStyle w:val="Sadrajitablice"/>
              <w:snapToGrid w:val="0"/>
              <w:jc w:val="center"/>
              <w:rPr>
                <w:sz w:val="24"/>
                <w:szCs w:val="24"/>
              </w:rPr>
            </w:pPr>
            <w:r>
              <w:rPr>
                <w:sz w:val="24"/>
                <w:szCs w:val="24"/>
              </w:rPr>
              <w:t>14</w:t>
            </w:r>
            <w:r w:rsidRPr="008B019A">
              <w:rPr>
                <w:sz w:val="24"/>
                <w:szCs w:val="24"/>
              </w:rPr>
              <w:t>.000,00</w:t>
            </w:r>
          </w:p>
        </w:tc>
      </w:tr>
      <w:tr w:rsidR="00003F56" w:rsidRPr="008B019A" w:rsidTr="00003F56">
        <w:trPr>
          <w:trHeight w:val="276"/>
        </w:trPr>
        <w:tc>
          <w:tcPr>
            <w:tcW w:w="1101" w:type="dxa"/>
            <w:shd w:val="clear" w:color="auto" w:fill="auto"/>
          </w:tcPr>
          <w:p w:rsidR="00003F56" w:rsidRPr="008B019A" w:rsidRDefault="00003F56" w:rsidP="00003F56">
            <w:pPr>
              <w:pStyle w:val="Sadrajitablice"/>
              <w:snapToGrid w:val="0"/>
              <w:jc w:val="center"/>
              <w:rPr>
                <w:sz w:val="24"/>
                <w:szCs w:val="24"/>
              </w:rPr>
            </w:pPr>
            <w:r w:rsidRPr="008B019A">
              <w:rPr>
                <w:sz w:val="24"/>
                <w:szCs w:val="24"/>
              </w:rPr>
              <w:t>2</w:t>
            </w:r>
          </w:p>
        </w:tc>
        <w:tc>
          <w:tcPr>
            <w:tcW w:w="5638" w:type="dxa"/>
            <w:shd w:val="clear" w:color="auto" w:fill="auto"/>
          </w:tcPr>
          <w:p w:rsidR="00003F56" w:rsidRPr="008B019A" w:rsidRDefault="00003F56" w:rsidP="00003F56">
            <w:pPr>
              <w:pStyle w:val="Sadrajitablice"/>
              <w:snapToGrid w:val="0"/>
              <w:rPr>
                <w:sz w:val="24"/>
                <w:szCs w:val="24"/>
              </w:rPr>
            </w:pPr>
            <w:r w:rsidRPr="008B019A">
              <w:rPr>
                <w:sz w:val="24"/>
                <w:szCs w:val="24"/>
              </w:rPr>
              <w:t>CIVILNA ZAŠTITA</w:t>
            </w:r>
          </w:p>
        </w:tc>
        <w:tc>
          <w:tcPr>
            <w:tcW w:w="1570" w:type="dxa"/>
            <w:shd w:val="clear" w:color="auto" w:fill="auto"/>
          </w:tcPr>
          <w:p w:rsidR="00003F56" w:rsidRPr="008B019A" w:rsidRDefault="00003F56" w:rsidP="00003F56">
            <w:pPr>
              <w:pStyle w:val="Sadrajitablice"/>
              <w:snapToGrid w:val="0"/>
              <w:jc w:val="center"/>
              <w:rPr>
                <w:sz w:val="24"/>
                <w:szCs w:val="24"/>
              </w:rPr>
            </w:pPr>
            <w:r>
              <w:rPr>
                <w:sz w:val="24"/>
                <w:szCs w:val="24"/>
              </w:rPr>
              <w:t>4.000,00</w:t>
            </w:r>
          </w:p>
        </w:tc>
      </w:tr>
      <w:tr w:rsidR="00003F56" w:rsidRPr="008B019A" w:rsidTr="00003F56">
        <w:trPr>
          <w:trHeight w:val="276"/>
        </w:trPr>
        <w:tc>
          <w:tcPr>
            <w:tcW w:w="1101" w:type="dxa"/>
            <w:shd w:val="clear" w:color="auto" w:fill="auto"/>
          </w:tcPr>
          <w:p w:rsidR="00003F56" w:rsidRPr="008B019A" w:rsidRDefault="00003F56" w:rsidP="00003F56">
            <w:pPr>
              <w:pStyle w:val="Sadrajitablice"/>
              <w:snapToGrid w:val="0"/>
              <w:jc w:val="center"/>
              <w:rPr>
                <w:sz w:val="24"/>
                <w:szCs w:val="24"/>
              </w:rPr>
            </w:pPr>
            <w:r w:rsidRPr="008B019A">
              <w:rPr>
                <w:sz w:val="24"/>
                <w:szCs w:val="24"/>
              </w:rPr>
              <w:t>3</w:t>
            </w:r>
          </w:p>
        </w:tc>
        <w:tc>
          <w:tcPr>
            <w:tcW w:w="5638" w:type="dxa"/>
            <w:shd w:val="clear" w:color="auto" w:fill="auto"/>
          </w:tcPr>
          <w:p w:rsidR="00003F56" w:rsidRPr="008B019A" w:rsidRDefault="00003F56" w:rsidP="00003F56">
            <w:pPr>
              <w:pStyle w:val="Sadrajitablice"/>
              <w:snapToGrid w:val="0"/>
              <w:rPr>
                <w:sz w:val="24"/>
                <w:szCs w:val="24"/>
              </w:rPr>
            </w:pPr>
            <w:r w:rsidRPr="008B019A">
              <w:rPr>
                <w:sz w:val="24"/>
                <w:szCs w:val="24"/>
              </w:rPr>
              <w:t>SUFINANCIRANJE GORSKE SLUŽBE SPAŠAVANJA</w:t>
            </w:r>
          </w:p>
        </w:tc>
        <w:tc>
          <w:tcPr>
            <w:tcW w:w="1570" w:type="dxa"/>
            <w:shd w:val="clear" w:color="auto" w:fill="auto"/>
          </w:tcPr>
          <w:p w:rsidR="00003F56" w:rsidRPr="008B019A" w:rsidRDefault="00003F56" w:rsidP="00003F56">
            <w:pPr>
              <w:pStyle w:val="Sadrajitablice"/>
              <w:snapToGrid w:val="0"/>
              <w:jc w:val="center"/>
              <w:rPr>
                <w:sz w:val="24"/>
                <w:szCs w:val="24"/>
              </w:rPr>
            </w:pPr>
            <w:r>
              <w:rPr>
                <w:sz w:val="24"/>
                <w:szCs w:val="24"/>
              </w:rPr>
              <w:t>700,00</w:t>
            </w:r>
          </w:p>
        </w:tc>
      </w:tr>
      <w:tr w:rsidR="00003F56" w:rsidRPr="008B019A" w:rsidTr="00003F56">
        <w:trPr>
          <w:trHeight w:val="276"/>
        </w:trPr>
        <w:tc>
          <w:tcPr>
            <w:tcW w:w="1101" w:type="dxa"/>
            <w:shd w:val="clear" w:color="auto" w:fill="A3DBFF"/>
          </w:tcPr>
          <w:p w:rsidR="00003F56" w:rsidRPr="008B019A" w:rsidRDefault="00003F56" w:rsidP="00003F56">
            <w:pPr>
              <w:pStyle w:val="Sadrajitablice"/>
              <w:snapToGrid w:val="0"/>
              <w:rPr>
                <w:sz w:val="24"/>
                <w:szCs w:val="24"/>
              </w:rPr>
            </w:pPr>
          </w:p>
        </w:tc>
        <w:tc>
          <w:tcPr>
            <w:tcW w:w="5638" w:type="dxa"/>
            <w:shd w:val="clear" w:color="auto" w:fill="A3DBFF"/>
          </w:tcPr>
          <w:p w:rsidR="00003F56" w:rsidRPr="008B019A" w:rsidRDefault="00003F56" w:rsidP="00003F56">
            <w:pPr>
              <w:pStyle w:val="Sadrajitablice"/>
              <w:snapToGrid w:val="0"/>
              <w:rPr>
                <w:b/>
                <w:sz w:val="24"/>
                <w:szCs w:val="24"/>
              </w:rPr>
            </w:pPr>
            <w:r w:rsidRPr="008B019A">
              <w:rPr>
                <w:b/>
                <w:sz w:val="24"/>
                <w:szCs w:val="24"/>
              </w:rPr>
              <w:t>UKUPNO:</w:t>
            </w:r>
          </w:p>
        </w:tc>
        <w:tc>
          <w:tcPr>
            <w:tcW w:w="1570" w:type="dxa"/>
            <w:shd w:val="clear" w:color="auto" w:fill="A3DBFF"/>
          </w:tcPr>
          <w:p w:rsidR="00003F56" w:rsidRPr="008B019A" w:rsidRDefault="00003F56" w:rsidP="00003F56">
            <w:pPr>
              <w:pStyle w:val="Sadrajitablice"/>
              <w:snapToGrid w:val="0"/>
              <w:jc w:val="center"/>
              <w:rPr>
                <w:b/>
                <w:sz w:val="24"/>
                <w:szCs w:val="24"/>
              </w:rPr>
            </w:pPr>
            <w:r>
              <w:rPr>
                <w:b/>
                <w:sz w:val="24"/>
                <w:szCs w:val="24"/>
              </w:rPr>
              <w:t>18.700,00</w:t>
            </w:r>
          </w:p>
        </w:tc>
      </w:tr>
    </w:tbl>
    <w:p w:rsidR="00003F56" w:rsidRPr="008B019A" w:rsidRDefault="00003F56" w:rsidP="00003F56">
      <w:pPr>
        <w:rPr>
          <w:b/>
          <w:bCs/>
          <w:sz w:val="24"/>
          <w:szCs w:val="24"/>
        </w:rPr>
      </w:pPr>
    </w:p>
    <w:p w:rsidR="00003F56" w:rsidRPr="008B019A" w:rsidRDefault="00003F56" w:rsidP="00003F56">
      <w:pPr>
        <w:jc w:val="center"/>
        <w:rPr>
          <w:b/>
          <w:sz w:val="24"/>
          <w:szCs w:val="24"/>
        </w:rPr>
      </w:pPr>
      <w:r w:rsidRPr="008B019A">
        <w:rPr>
          <w:b/>
          <w:sz w:val="24"/>
          <w:szCs w:val="24"/>
        </w:rPr>
        <w:t>Članak 2.</w:t>
      </w:r>
    </w:p>
    <w:p w:rsidR="00003F56" w:rsidRPr="008B019A" w:rsidRDefault="00003F56" w:rsidP="00003F56">
      <w:pPr>
        <w:jc w:val="center"/>
        <w:rPr>
          <w:bCs/>
          <w:sz w:val="24"/>
          <w:szCs w:val="24"/>
        </w:rPr>
      </w:pPr>
    </w:p>
    <w:p w:rsidR="00003F56" w:rsidRPr="008B019A" w:rsidRDefault="00003F56" w:rsidP="00003F56">
      <w:pPr>
        <w:pStyle w:val="Tijeloteksta"/>
        <w:jc w:val="left"/>
        <w:rPr>
          <w:bCs/>
        </w:rPr>
      </w:pPr>
      <w:r w:rsidRPr="008B019A">
        <w:rPr>
          <w:bCs/>
        </w:rPr>
        <w:t xml:space="preserve">Ovaj Program stupa na snagu osmi dan od dana objave u “Službenom glasniku Općine Gornji </w:t>
      </w:r>
      <w:proofErr w:type="spellStart"/>
      <w:r w:rsidRPr="008B019A">
        <w:rPr>
          <w:bCs/>
        </w:rPr>
        <w:t>Bogićevci</w:t>
      </w:r>
      <w:proofErr w:type="spellEnd"/>
      <w:r w:rsidRPr="008B019A">
        <w:rPr>
          <w:bCs/>
        </w:rPr>
        <w:t>“.</w:t>
      </w:r>
    </w:p>
    <w:p w:rsidR="00003F56" w:rsidRDefault="00003F56" w:rsidP="00003F56">
      <w:pPr>
        <w:rPr>
          <w:b/>
          <w:i/>
          <w:sz w:val="24"/>
          <w:szCs w:val="24"/>
        </w:rPr>
      </w:pPr>
      <w:r w:rsidRPr="008B019A">
        <w:rPr>
          <w:bCs/>
          <w:szCs w:val="24"/>
        </w:rPr>
        <w:tab/>
      </w:r>
      <w:r w:rsidRPr="00161610">
        <w:rPr>
          <w:b/>
          <w:i/>
          <w:sz w:val="24"/>
          <w:szCs w:val="24"/>
        </w:rPr>
        <w:t xml:space="preserve">                    </w:t>
      </w:r>
    </w:p>
    <w:p w:rsidR="00003F56" w:rsidRDefault="00003F56" w:rsidP="00003F56">
      <w:pPr>
        <w:rPr>
          <w:b/>
          <w:i/>
          <w:sz w:val="24"/>
          <w:szCs w:val="24"/>
        </w:rPr>
      </w:pPr>
    </w:p>
    <w:p w:rsidR="00003F56" w:rsidRDefault="00003F56" w:rsidP="00003F56">
      <w:pPr>
        <w:jc w:val="center"/>
        <w:rPr>
          <w:b/>
          <w:iCs/>
          <w:sz w:val="24"/>
          <w:szCs w:val="24"/>
        </w:rPr>
      </w:pPr>
      <w:r w:rsidRPr="00B71432">
        <w:rPr>
          <w:b/>
          <w:iCs/>
          <w:sz w:val="24"/>
          <w:szCs w:val="24"/>
        </w:rPr>
        <w:t>OPĆINSKO VIJEĆE</w:t>
      </w:r>
      <w:r>
        <w:rPr>
          <w:b/>
          <w:i/>
          <w:sz w:val="24"/>
          <w:szCs w:val="24"/>
        </w:rPr>
        <w:t xml:space="preserve"> </w:t>
      </w:r>
      <w:r w:rsidRPr="00161610">
        <w:rPr>
          <w:b/>
          <w:i/>
          <w:sz w:val="24"/>
          <w:szCs w:val="24"/>
        </w:rPr>
        <w:t xml:space="preserve"> </w:t>
      </w:r>
      <w:r w:rsidRPr="00161610">
        <w:rPr>
          <w:b/>
          <w:iCs/>
          <w:sz w:val="24"/>
          <w:szCs w:val="24"/>
        </w:rPr>
        <w:t>OPĆIN</w:t>
      </w:r>
      <w:r>
        <w:rPr>
          <w:b/>
          <w:iCs/>
          <w:sz w:val="24"/>
          <w:szCs w:val="24"/>
        </w:rPr>
        <w:t>E GORNJI BOGIĆEVCI</w:t>
      </w:r>
    </w:p>
    <w:p w:rsidR="00003F56" w:rsidRDefault="00003F56" w:rsidP="00003F56">
      <w:pPr>
        <w:rPr>
          <w:b/>
          <w:iCs/>
          <w:sz w:val="24"/>
          <w:szCs w:val="24"/>
        </w:rPr>
      </w:pPr>
    </w:p>
    <w:p w:rsidR="00003F56" w:rsidRDefault="00003F56" w:rsidP="00003F56">
      <w:pPr>
        <w:rPr>
          <w:sz w:val="24"/>
          <w:szCs w:val="24"/>
        </w:rPr>
      </w:pPr>
    </w:p>
    <w:p w:rsidR="00003F56" w:rsidRDefault="00003F56" w:rsidP="00003F56">
      <w:pPr>
        <w:pStyle w:val="Tijeloteksta"/>
        <w:jc w:val="left"/>
        <w:rPr>
          <w:bCs/>
        </w:rPr>
      </w:pPr>
    </w:p>
    <w:p w:rsidR="00003F56" w:rsidRPr="004D2CE7" w:rsidRDefault="00003F56" w:rsidP="00003F56">
      <w:pPr>
        <w:jc w:val="both"/>
        <w:rPr>
          <w:bCs/>
          <w:color w:val="000000"/>
          <w:sz w:val="24"/>
          <w:szCs w:val="24"/>
        </w:rPr>
      </w:pPr>
      <w:r w:rsidRPr="004D2CE7">
        <w:rPr>
          <w:bCs/>
          <w:color w:val="000000"/>
          <w:sz w:val="24"/>
          <w:szCs w:val="24"/>
        </w:rPr>
        <w:t>KLASA: 400-05-26-02-01</w:t>
      </w:r>
    </w:p>
    <w:p w:rsidR="00003F56" w:rsidRPr="004D2CE7" w:rsidRDefault="00003F56" w:rsidP="00003F56">
      <w:pPr>
        <w:jc w:val="both"/>
        <w:rPr>
          <w:bCs/>
          <w:color w:val="000000"/>
          <w:sz w:val="24"/>
          <w:szCs w:val="24"/>
        </w:rPr>
      </w:pPr>
      <w:r w:rsidRPr="004D2CE7">
        <w:rPr>
          <w:bCs/>
          <w:color w:val="000000"/>
          <w:sz w:val="24"/>
          <w:szCs w:val="24"/>
        </w:rPr>
        <w:t>URBROJ: 2178-22-03-</w:t>
      </w:r>
      <w:r w:rsidRPr="002C3C84">
        <w:rPr>
          <w:bCs/>
          <w:color w:val="000000"/>
          <w:sz w:val="24"/>
          <w:szCs w:val="24"/>
        </w:rPr>
        <w:t>26-16</w:t>
      </w:r>
    </w:p>
    <w:p w:rsidR="00003F56" w:rsidRDefault="00003F56" w:rsidP="00003F56">
      <w:r>
        <w:rPr>
          <w:bCs/>
          <w:sz w:val="24"/>
          <w:szCs w:val="24"/>
        </w:rPr>
        <w:t xml:space="preserve">Gornji </w:t>
      </w:r>
      <w:proofErr w:type="spellStart"/>
      <w:r>
        <w:rPr>
          <w:bCs/>
          <w:sz w:val="24"/>
          <w:szCs w:val="24"/>
        </w:rPr>
        <w:t>Bogićevci</w:t>
      </w:r>
      <w:proofErr w:type="spellEnd"/>
      <w:r>
        <w:rPr>
          <w:bCs/>
          <w:sz w:val="24"/>
          <w:szCs w:val="24"/>
        </w:rPr>
        <w:t>, 16. rujna 2026. godine</w:t>
      </w:r>
    </w:p>
    <w:p w:rsidR="00003F56" w:rsidRDefault="00003F56" w:rsidP="00003F56"/>
    <w:p w:rsidR="00003F56" w:rsidRPr="00161610" w:rsidRDefault="00003F56" w:rsidP="00003F56">
      <w:pPr>
        <w:jc w:val="center"/>
        <w:rPr>
          <w:b/>
          <w:i/>
          <w:sz w:val="24"/>
          <w:szCs w:val="24"/>
        </w:rPr>
      </w:pPr>
    </w:p>
    <w:p w:rsidR="00003F56" w:rsidRDefault="00003F56" w:rsidP="00003F56">
      <w:pPr>
        <w:jc w:val="right"/>
        <w:rPr>
          <w:sz w:val="24"/>
          <w:szCs w:val="24"/>
        </w:rPr>
      </w:pPr>
      <w:r w:rsidRPr="00161610">
        <w:rPr>
          <w:sz w:val="24"/>
          <w:szCs w:val="24"/>
        </w:rPr>
        <w:t xml:space="preserve">       </w:t>
      </w:r>
      <w:r>
        <w:rPr>
          <w:sz w:val="24"/>
          <w:szCs w:val="24"/>
        </w:rPr>
        <w:t xml:space="preserve">  </w:t>
      </w:r>
    </w:p>
    <w:p w:rsidR="00003F56" w:rsidRDefault="00003F56" w:rsidP="00003F56">
      <w:pPr>
        <w:jc w:val="right"/>
        <w:rPr>
          <w:sz w:val="24"/>
          <w:szCs w:val="24"/>
        </w:rPr>
      </w:pPr>
    </w:p>
    <w:p w:rsidR="00003F56" w:rsidRPr="00161610" w:rsidRDefault="00003F56" w:rsidP="00003F56">
      <w:pPr>
        <w:ind w:firstLine="720"/>
        <w:jc w:val="right"/>
        <w:rPr>
          <w:sz w:val="24"/>
          <w:szCs w:val="24"/>
        </w:rPr>
      </w:pPr>
      <w:r>
        <w:rPr>
          <w:sz w:val="24"/>
          <w:szCs w:val="24"/>
        </w:rPr>
        <w:t xml:space="preserve"> </w:t>
      </w:r>
      <w:r w:rsidRPr="00161610">
        <w:rPr>
          <w:sz w:val="24"/>
          <w:szCs w:val="24"/>
        </w:rPr>
        <w:t xml:space="preserve"> </w:t>
      </w:r>
      <w:r>
        <w:rPr>
          <w:sz w:val="24"/>
          <w:szCs w:val="24"/>
        </w:rPr>
        <w:tab/>
      </w:r>
      <w:r>
        <w:rPr>
          <w:sz w:val="24"/>
          <w:szCs w:val="24"/>
        </w:rPr>
        <w:tab/>
      </w:r>
      <w:r>
        <w:rPr>
          <w:sz w:val="24"/>
          <w:szCs w:val="24"/>
        </w:rPr>
        <w:tab/>
      </w:r>
      <w:r>
        <w:rPr>
          <w:sz w:val="24"/>
          <w:szCs w:val="24"/>
        </w:rPr>
        <w:tab/>
      </w:r>
      <w:r w:rsidRPr="00161610">
        <w:rPr>
          <w:sz w:val="24"/>
          <w:szCs w:val="24"/>
        </w:rPr>
        <w:t>PREDSJEDNIK OPĆINSKOG VIJEĆA</w:t>
      </w:r>
    </w:p>
    <w:p w:rsidR="00003F56" w:rsidRPr="00161610" w:rsidRDefault="00003F56" w:rsidP="00003F56">
      <w:pPr>
        <w:ind w:left="4956" w:firstLine="708"/>
        <w:rPr>
          <w:sz w:val="24"/>
          <w:szCs w:val="24"/>
        </w:rPr>
      </w:pPr>
      <w:r>
        <w:rPr>
          <w:sz w:val="24"/>
          <w:szCs w:val="24"/>
        </w:rPr>
        <w:t>Željko Klarić</w:t>
      </w:r>
    </w:p>
    <w:p w:rsidR="00003F56" w:rsidRDefault="00003F56" w:rsidP="00003F56">
      <w:pPr>
        <w:rPr>
          <w:sz w:val="24"/>
          <w:szCs w:val="24"/>
        </w:rPr>
      </w:pPr>
    </w:p>
    <w:p w:rsidR="00003F56" w:rsidRDefault="00003F56" w:rsidP="00003F56">
      <w:pPr>
        <w:rPr>
          <w:sz w:val="24"/>
          <w:szCs w:val="24"/>
        </w:rPr>
      </w:pPr>
    </w:p>
    <w:p w:rsidR="00003F56" w:rsidRDefault="00003F56" w:rsidP="00003F56">
      <w:pPr>
        <w:rPr>
          <w:sz w:val="24"/>
          <w:szCs w:val="24"/>
        </w:rPr>
      </w:pPr>
    </w:p>
    <w:p w:rsidR="00003F56" w:rsidRDefault="00003F56" w:rsidP="00003F56">
      <w:pPr>
        <w:rPr>
          <w:sz w:val="24"/>
          <w:szCs w:val="24"/>
        </w:rPr>
      </w:pPr>
    </w:p>
    <w:p w:rsidR="00003F56" w:rsidRPr="00161610" w:rsidRDefault="00003F56" w:rsidP="00003F56">
      <w:pPr>
        <w:rPr>
          <w:sz w:val="24"/>
          <w:szCs w:val="24"/>
        </w:rPr>
      </w:pPr>
    </w:p>
    <w:p w:rsidR="00003F56" w:rsidRPr="00161610" w:rsidRDefault="00003F56" w:rsidP="00003F56">
      <w:pPr>
        <w:rPr>
          <w:sz w:val="24"/>
          <w:szCs w:val="24"/>
        </w:rPr>
      </w:pPr>
      <w:r w:rsidRPr="00161610">
        <w:rPr>
          <w:sz w:val="24"/>
          <w:szCs w:val="24"/>
        </w:rPr>
        <w:t>Dostaviti:</w:t>
      </w:r>
    </w:p>
    <w:p w:rsidR="00003F56" w:rsidRPr="00B71432" w:rsidRDefault="00003F56" w:rsidP="00753169">
      <w:pPr>
        <w:numPr>
          <w:ilvl w:val="0"/>
          <w:numId w:val="30"/>
        </w:numPr>
        <w:spacing w:line="240" w:lineRule="auto"/>
        <w:contextualSpacing/>
        <w:rPr>
          <w:sz w:val="24"/>
          <w:szCs w:val="24"/>
        </w:rPr>
      </w:pPr>
      <w:r>
        <w:rPr>
          <w:sz w:val="24"/>
          <w:szCs w:val="24"/>
        </w:rPr>
        <w:t>Jedinstveni upravni odjel</w:t>
      </w:r>
    </w:p>
    <w:p w:rsidR="00003F56" w:rsidRDefault="00003F56" w:rsidP="00753169">
      <w:pPr>
        <w:numPr>
          <w:ilvl w:val="0"/>
          <w:numId w:val="30"/>
        </w:numPr>
        <w:spacing w:line="240" w:lineRule="auto"/>
        <w:contextualSpacing/>
        <w:rPr>
          <w:sz w:val="24"/>
          <w:szCs w:val="24"/>
        </w:rPr>
      </w:pPr>
      <w:r>
        <w:rPr>
          <w:sz w:val="24"/>
          <w:szCs w:val="24"/>
        </w:rPr>
        <w:t xml:space="preserve">Službeni glasnik Općine Gornji </w:t>
      </w:r>
      <w:proofErr w:type="spellStart"/>
      <w:r>
        <w:rPr>
          <w:sz w:val="24"/>
          <w:szCs w:val="24"/>
        </w:rPr>
        <w:t>Bogićevci</w:t>
      </w:r>
      <w:proofErr w:type="spellEnd"/>
    </w:p>
    <w:p w:rsidR="00003F56" w:rsidRDefault="00003F56" w:rsidP="00753169">
      <w:pPr>
        <w:numPr>
          <w:ilvl w:val="0"/>
          <w:numId w:val="30"/>
        </w:numPr>
        <w:spacing w:line="240" w:lineRule="auto"/>
        <w:contextualSpacing/>
        <w:rPr>
          <w:sz w:val="24"/>
          <w:szCs w:val="24"/>
        </w:rPr>
      </w:pPr>
      <w:r>
        <w:rPr>
          <w:sz w:val="24"/>
          <w:szCs w:val="24"/>
        </w:rPr>
        <w:t>Pismohrana.</w:t>
      </w:r>
    </w:p>
    <w:p w:rsidR="00003F56" w:rsidRDefault="00003F56" w:rsidP="00003F56">
      <w:pPr>
        <w:rPr>
          <w:sz w:val="24"/>
          <w:szCs w:val="24"/>
        </w:rPr>
      </w:pPr>
    </w:p>
    <w:p w:rsidR="00003F56" w:rsidRDefault="00003F56" w:rsidP="00003F56">
      <w:pPr>
        <w:rPr>
          <w:sz w:val="24"/>
          <w:szCs w:val="24"/>
        </w:rPr>
      </w:pPr>
    </w:p>
    <w:p w:rsidR="00003F56" w:rsidRDefault="00003F56" w:rsidP="00003F56">
      <w:pPr>
        <w:pStyle w:val="Tijeloteksta"/>
        <w:jc w:val="left"/>
        <w:rPr>
          <w:bCs/>
        </w:rPr>
      </w:pPr>
    </w:p>
    <w:p w:rsidR="00003F56" w:rsidRPr="005F4C71" w:rsidRDefault="00003F56" w:rsidP="00BC244C">
      <w:pPr>
        <w:spacing w:after="0"/>
        <w:rPr>
          <w:rFonts w:ascii="Times New Roman" w:hAnsi="Times New Roman"/>
          <w:b/>
          <w:i/>
          <w:sz w:val="28"/>
          <w:u w:val="single"/>
        </w:rPr>
      </w:pPr>
    </w:p>
    <w:p w:rsidR="009C5447" w:rsidRDefault="009C5447" w:rsidP="009C5447">
      <w:pPr>
        <w:rPr>
          <w:rFonts w:asciiTheme="majorHAnsi" w:hAnsiTheme="majorHAnsi" w:cstheme="majorHAnsi"/>
          <w:sz w:val="24"/>
        </w:rPr>
      </w:pPr>
    </w:p>
    <w:p w:rsidR="005578A6" w:rsidRDefault="005578A6" w:rsidP="005578A6">
      <w:pPr>
        <w:spacing w:after="0"/>
        <w:rPr>
          <w:rFonts w:ascii="Times New Roman" w:hAnsi="Times New Roman" w:cs="Times New Roman"/>
          <w:b/>
          <w:i/>
          <w:sz w:val="28"/>
          <w:szCs w:val="24"/>
        </w:rPr>
      </w:pPr>
      <w:r w:rsidRPr="005578A6">
        <w:rPr>
          <w:rFonts w:ascii="Times New Roman" w:hAnsi="Times New Roman" w:cs="Times New Roman"/>
          <w:b/>
          <w:i/>
          <w:sz w:val="28"/>
          <w:szCs w:val="24"/>
          <w:u w:val="single"/>
        </w:rPr>
        <w:t xml:space="preserve">74. </w:t>
      </w:r>
      <w:r w:rsidRPr="005578A6">
        <w:rPr>
          <w:rFonts w:ascii="Times New Roman" w:hAnsi="Times New Roman" w:cs="Times New Roman"/>
          <w:b/>
          <w:i/>
          <w:sz w:val="28"/>
          <w:szCs w:val="24"/>
        </w:rPr>
        <w:t>Odluka o sufinanciranju prijevoza učenika srednjih škola u školskoj godini 2026./2027.</w:t>
      </w:r>
    </w:p>
    <w:p w:rsidR="005578A6" w:rsidRPr="005578A6" w:rsidRDefault="005578A6" w:rsidP="005578A6">
      <w:pPr>
        <w:spacing w:after="0"/>
        <w:rPr>
          <w:rFonts w:ascii="Times New Roman" w:hAnsi="Times New Roman" w:cs="Times New Roman"/>
          <w:b/>
          <w:i/>
          <w:sz w:val="28"/>
          <w:szCs w:val="24"/>
          <w:u w:val="single"/>
        </w:rPr>
      </w:pPr>
    </w:p>
    <w:p w:rsidR="005578A6" w:rsidRPr="002C33DC" w:rsidRDefault="005578A6" w:rsidP="005578A6">
      <w:pPr>
        <w:jc w:val="both"/>
        <w:rPr>
          <w:rFonts w:ascii="Times New Roman" w:hAnsi="Times New Roman" w:cs="Times New Roman"/>
          <w:szCs w:val="20"/>
        </w:rPr>
      </w:pPr>
      <w:r w:rsidRPr="002C33DC">
        <w:rPr>
          <w:rFonts w:ascii="Times New Roman" w:hAnsi="Times New Roman" w:cs="Times New Roman"/>
          <w:szCs w:val="20"/>
        </w:rPr>
        <w:t xml:space="preserve">Na temelju članka </w:t>
      </w:r>
      <w:r>
        <w:rPr>
          <w:rFonts w:ascii="Times New Roman" w:hAnsi="Times New Roman" w:cs="Times New Roman"/>
          <w:szCs w:val="20"/>
        </w:rPr>
        <w:t xml:space="preserve">35. </w:t>
      </w:r>
      <w:r w:rsidRPr="002C33DC">
        <w:rPr>
          <w:rFonts w:ascii="Times New Roman" w:hAnsi="Times New Roman" w:cs="Times New Roman"/>
          <w:szCs w:val="20"/>
        </w:rPr>
        <w:t xml:space="preserve">Zakona o </w:t>
      </w:r>
      <w:r>
        <w:rPr>
          <w:rFonts w:ascii="Times New Roman" w:hAnsi="Times New Roman" w:cs="Times New Roman"/>
          <w:szCs w:val="20"/>
        </w:rPr>
        <w:t>lokalnoj i područnoj (regionalnoj) samoupravi i članka 39</w:t>
      </w:r>
      <w:r w:rsidRPr="002C33DC">
        <w:rPr>
          <w:rFonts w:ascii="Times New Roman" w:hAnsi="Times New Roman" w:cs="Times New Roman"/>
          <w:szCs w:val="20"/>
        </w:rPr>
        <w:t xml:space="preserve">. Statuta općine Gornji </w:t>
      </w:r>
      <w:proofErr w:type="spellStart"/>
      <w:r w:rsidRPr="002C33DC">
        <w:rPr>
          <w:rFonts w:ascii="Times New Roman" w:hAnsi="Times New Roman" w:cs="Times New Roman"/>
          <w:szCs w:val="20"/>
        </w:rPr>
        <w:t>Bogićevci</w:t>
      </w:r>
      <w:proofErr w:type="spellEnd"/>
      <w:r w:rsidRPr="002C33DC">
        <w:rPr>
          <w:rFonts w:ascii="Times New Roman" w:hAnsi="Times New Roman" w:cs="Times New Roman"/>
          <w:szCs w:val="20"/>
        </w:rPr>
        <w:t xml:space="preserve"> (Službeni glasnik općine Gornji </w:t>
      </w:r>
      <w:proofErr w:type="spellStart"/>
      <w:r w:rsidRPr="002C33DC">
        <w:rPr>
          <w:rFonts w:ascii="Times New Roman" w:hAnsi="Times New Roman" w:cs="Times New Roman"/>
          <w:szCs w:val="20"/>
        </w:rPr>
        <w:t>Bogićevci</w:t>
      </w:r>
      <w:proofErr w:type="spellEnd"/>
      <w:r w:rsidRPr="002C33DC">
        <w:rPr>
          <w:rFonts w:ascii="Times New Roman" w:hAnsi="Times New Roman" w:cs="Times New Roman"/>
          <w:szCs w:val="20"/>
        </w:rPr>
        <w:t xml:space="preserve"> 2/21), Općinsko vijeće općine Gornji </w:t>
      </w:r>
      <w:proofErr w:type="spellStart"/>
      <w:r w:rsidRPr="002C33DC">
        <w:rPr>
          <w:rFonts w:ascii="Times New Roman" w:hAnsi="Times New Roman" w:cs="Times New Roman"/>
          <w:szCs w:val="20"/>
        </w:rPr>
        <w:t>Bogiće</w:t>
      </w:r>
      <w:r>
        <w:rPr>
          <w:rFonts w:ascii="Times New Roman" w:hAnsi="Times New Roman" w:cs="Times New Roman"/>
          <w:szCs w:val="20"/>
        </w:rPr>
        <w:t>vci</w:t>
      </w:r>
      <w:proofErr w:type="spellEnd"/>
      <w:r>
        <w:rPr>
          <w:rFonts w:ascii="Times New Roman" w:hAnsi="Times New Roman" w:cs="Times New Roman"/>
          <w:szCs w:val="20"/>
        </w:rPr>
        <w:t xml:space="preserve"> na 9</w:t>
      </w:r>
      <w:r w:rsidRPr="002C33DC">
        <w:rPr>
          <w:rFonts w:ascii="Times New Roman" w:hAnsi="Times New Roman" w:cs="Times New Roman"/>
          <w:szCs w:val="20"/>
        </w:rPr>
        <w:t xml:space="preserve">. sjednici održanoj </w:t>
      </w:r>
      <w:r>
        <w:rPr>
          <w:rFonts w:ascii="Times New Roman" w:hAnsi="Times New Roman" w:cs="Times New Roman"/>
          <w:szCs w:val="20"/>
        </w:rPr>
        <w:t>16. rujna 2026.</w:t>
      </w:r>
      <w:r w:rsidRPr="002C33DC">
        <w:rPr>
          <w:rFonts w:ascii="Times New Roman" w:hAnsi="Times New Roman" w:cs="Times New Roman"/>
          <w:szCs w:val="20"/>
        </w:rPr>
        <w:t>. godine, donosi</w:t>
      </w:r>
    </w:p>
    <w:p w:rsidR="005578A6" w:rsidRPr="002C33DC" w:rsidRDefault="005578A6" w:rsidP="005578A6">
      <w:pPr>
        <w:spacing w:line="240" w:lineRule="auto"/>
        <w:jc w:val="center"/>
        <w:rPr>
          <w:rFonts w:ascii="Times New Roman" w:hAnsi="Times New Roman" w:cs="Times New Roman"/>
          <w:b/>
          <w:bCs/>
          <w:sz w:val="24"/>
          <w:szCs w:val="20"/>
        </w:rPr>
      </w:pPr>
      <w:r w:rsidRPr="002C33DC">
        <w:rPr>
          <w:rFonts w:ascii="Times New Roman" w:hAnsi="Times New Roman" w:cs="Times New Roman"/>
          <w:b/>
          <w:bCs/>
          <w:sz w:val="24"/>
          <w:szCs w:val="20"/>
        </w:rPr>
        <w:t xml:space="preserve">O D L U K U </w:t>
      </w:r>
    </w:p>
    <w:p w:rsidR="005578A6" w:rsidRPr="002C33DC" w:rsidRDefault="005578A6" w:rsidP="005578A6">
      <w:pPr>
        <w:spacing w:line="240" w:lineRule="auto"/>
        <w:jc w:val="center"/>
        <w:rPr>
          <w:rFonts w:ascii="Times New Roman" w:hAnsi="Times New Roman" w:cs="Times New Roman"/>
          <w:b/>
          <w:bCs/>
          <w:sz w:val="24"/>
          <w:szCs w:val="20"/>
        </w:rPr>
      </w:pPr>
      <w:r w:rsidRPr="002C33DC">
        <w:rPr>
          <w:rFonts w:ascii="Times New Roman" w:hAnsi="Times New Roman" w:cs="Times New Roman"/>
          <w:b/>
          <w:bCs/>
          <w:sz w:val="24"/>
          <w:szCs w:val="20"/>
        </w:rPr>
        <w:t xml:space="preserve">o sufinanciranju prijevoza učenika srednjih škola </w:t>
      </w:r>
    </w:p>
    <w:p w:rsidR="005578A6" w:rsidRPr="002C33DC" w:rsidRDefault="005578A6" w:rsidP="005578A6">
      <w:pPr>
        <w:spacing w:line="240" w:lineRule="auto"/>
        <w:jc w:val="center"/>
        <w:rPr>
          <w:rFonts w:ascii="Times New Roman" w:hAnsi="Times New Roman" w:cs="Times New Roman"/>
          <w:b/>
          <w:bCs/>
          <w:sz w:val="24"/>
          <w:szCs w:val="20"/>
        </w:rPr>
      </w:pPr>
      <w:r>
        <w:rPr>
          <w:rFonts w:ascii="Times New Roman" w:hAnsi="Times New Roman" w:cs="Times New Roman"/>
          <w:b/>
          <w:bCs/>
          <w:sz w:val="24"/>
          <w:szCs w:val="20"/>
        </w:rPr>
        <w:t>u školskoj godini 2026./2027</w:t>
      </w:r>
      <w:r w:rsidRPr="002C33DC">
        <w:rPr>
          <w:rFonts w:ascii="Times New Roman" w:hAnsi="Times New Roman" w:cs="Times New Roman"/>
          <w:b/>
          <w:bCs/>
          <w:sz w:val="24"/>
          <w:szCs w:val="20"/>
        </w:rPr>
        <w:t>.</w:t>
      </w:r>
    </w:p>
    <w:p w:rsidR="005578A6" w:rsidRPr="002C33DC" w:rsidRDefault="005578A6" w:rsidP="005578A6">
      <w:pPr>
        <w:spacing w:after="0" w:line="240" w:lineRule="auto"/>
        <w:jc w:val="center"/>
        <w:rPr>
          <w:rFonts w:ascii="Times New Roman" w:hAnsi="Times New Roman" w:cs="Times New Roman"/>
          <w:b/>
          <w:sz w:val="24"/>
          <w:szCs w:val="20"/>
        </w:rPr>
      </w:pPr>
      <w:r w:rsidRPr="002C33DC">
        <w:rPr>
          <w:rFonts w:ascii="Times New Roman" w:hAnsi="Times New Roman" w:cs="Times New Roman"/>
          <w:b/>
          <w:sz w:val="24"/>
          <w:szCs w:val="20"/>
        </w:rPr>
        <w:t>Članak 1.</w:t>
      </w:r>
    </w:p>
    <w:p w:rsidR="005578A6" w:rsidRPr="002C33DC" w:rsidRDefault="005578A6" w:rsidP="005578A6">
      <w:pPr>
        <w:spacing w:after="0" w:line="240" w:lineRule="auto"/>
        <w:jc w:val="both"/>
        <w:rPr>
          <w:rFonts w:ascii="Times New Roman" w:hAnsi="Times New Roman" w:cs="Times New Roman"/>
          <w:sz w:val="24"/>
          <w:szCs w:val="20"/>
        </w:rPr>
      </w:pPr>
      <w:r w:rsidRPr="002C33DC">
        <w:rPr>
          <w:rFonts w:ascii="Times New Roman" w:hAnsi="Times New Roman" w:cs="Times New Roman"/>
          <w:sz w:val="24"/>
          <w:szCs w:val="20"/>
        </w:rPr>
        <w:t>Ovom Odlukom utvrđuju se kriteriji i način sufinanciranja troškova javnog prijevoza redovitih učenika sredn</w:t>
      </w:r>
      <w:r>
        <w:rPr>
          <w:rFonts w:ascii="Times New Roman" w:hAnsi="Times New Roman" w:cs="Times New Roman"/>
          <w:sz w:val="24"/>
          <w:szCs w:val="20"/>
        </w:rPr>
        <w:t>jih škola u školskoj godini 2026./2027</w:t>
      </w:r>
      <w:r w:rsidRPr="002C33DC">
        <w:rPr>
          <w:rFonts w:ascii="Times New Roman" w:hAnsi="Times New Roman" w:cs="Times New Roman"/>
          <w:sz w:val="24"/>
          <w:szCs w:val="20"/>
        </w:rPr>
        <w:t>.</w:t>
      </w:r>
    </w:p>
    <w:p w:rsidR="005578A6" w:rsidRPr="002C33DC" w:rsidRDefault="005578A6" w:rsidP="005578A6">
      <w:pPr>
        <w:spacing w:after="0" w:line="240" w:lineRule="auto"/>
        <w:jc w:val="both"/>
        <w:rPr>
          <w:rFonts w:ascii="Times New Roman" w:hAnsi="Times New Roman" w:cs="Times New Roman"/>
          <w:sz w:val="24"/>
          <w:szCs w:val="20"/>
        </w:rPr>
      </w:pPr>
      <w:r w:rsidRPr="002C33DC">
        <w:rPr>
          <w:rFonts w:ascii="Times New Roman" w:hAnsi="Times New Roman" w:cs="Times New Roman"/>
          <w:sz w:val="24"/>
          <w:szCs w:val="20"/>
        </w:rPr>
        <w:t>Pod javnim prijevozom učenika iz stavka 1. ove točke podrazumijeva se prijevoz od mjesta prebivališta/boravišta učenika do mjesta škole i od mjesta škole do mjesta prebivališta/boravišta (međumjesni prijevoz) i to sredstvima redovitog putničkog javnog linij</w:t>
      </w:r>
      <w:r>
        <w:rPr>
          <w:rFonts w:ascii="Times New Roman" w:hAnsi="Times New Roman" w:cs="Times New Roman"/>
          <w:sz w:val="24"/>
          <w:szCs w:val="20"/>
        </w:rPr>
        <w:t>skog prijevoza (autobus).</w:t>
      </w:r>
    </w:p>
    <w:p w:rsidR="005578A6" w:rsidRDefault="005578A6" w:rsidP="005578A6">
      <w:pPr>
        <w:spacing w:after="0" w:line="240" w:lineRule="auto"/>
        <w:jc w:val="center"/>
        <w:rPr>
          <w:rFonts w:ascii="Times New Roman" w:hAnsi="Times New Roman" w:cs="Times New Roman"/>
          <w:sz w:val="24"/>
          <w:szCs w:val="20"/>
        </w:rPr>
      </w:pPr>
    </w:p>
    <w:p w:rsidR="005578A6" w:rsidRPr="002C33DC" w:rsidRDefault="005578A6" w:rsidP="005578A6">
      <w:pPr>
        <w:spacing w:after="0" w:line="240" w:lineRule="auto"/>
        <w:jc w:val="center"/>
        <w:rPr>
          <w:rFonts w:ascii="Times New Roman" w:hAnsi="Times New Roman" w:cs="Times New Roman"/>
          <w:b/>
          <w:sz w:val="24"/>
          <w:szCs w:val="20"/>
        </w:rPr>
      </w:pPr>
      <w:r w:rsidRPr="002C33DC">
        <w:rPr>
          <w:rFonts w:ascii="Times New Roman" w:hAnsi="Times New Roman" w:cs="Times New Roman"/>
          <w:b/>
          <w:sz w:val="24"/>
          <w:szCs w:val="20"/>
        </w:rPr>
        <w:t>Članak 2.</w:t>
      </w:r>
    </w:p>
    <w:p w:rsidR="005578A6" w:rsidRPr="002C33DC" w:rsidRDefault="005578A6" w:rsidP="005578A6">
      <w:pPr>
        <w:spacing w:after="0" w:line="240" w:lineRule="auto"/>
        <w:jc w:val="both"/>
        <w:rPr>
          <w:rFonts w:ascii="Times New Roman" w:hAnsi="Times New Roman" w:cs="Times New Roman"/>
          <w:sz w:val="24"/>
          <w:szCs w:val="20"/>
        </w:rPr>
      </w:pPr>
      <w:r w:rsidRPr="002C33DC">
        <w:rPr>
          <w:rFonts w:ascii="Times New Roman" w:hAnsi="Times New Roman" w:cs="Times New Roman"/>
          <w:sz w:val="24"/>
          <w:szCs w:val="20"/>
        </w:rPr>
        <w:t>Kriteriji za ostvarivanje prava sufinanciranja troškova javnog prijevoza su:</w:t>
      </w:r>
    </w:p>
    <w:p w:rsidR="005578A6" w:rsidRPr="002C33DC" w:rsidRDefault="005578A6" w:rsidP="005578A6">
      <w:pPr>
        <w:spacing w:after="0" w:line="240" w:lineRule="auto"/>
        <w:jc w:val="both"/>
        <w:rPr>
          <w:rFonts w:ascii="Times New Roman" w:hAnsi="Times New Roman" w:cs="Times New Roman"/>
          <w:sz w:val="24"/>
          <w:szCs w:val="20"/>
        </w:rPr>
      </w:pPr>
      <w:r w:rsidRPr="002C33DC">
        <w:rPr>
          <w:rFonts w:ascii="Times New Roman" w:hAnsi="Times New Roman" w:cs="Times New Roman"/>
          <w:sz w:val="24"/>
          <w:szCs w:val="20"/>
        </w:rPr>
        <w:t xml:space="preserve">- da učenik ima prijavljeno prebivalište odnosno boravište na području općine Gornji </w:t>
      </w:r>
      <w:proofErr w:type="spellStart"/>
      <w:r w:rsidRPr="002C33DC">
        <w:rPr>
          <w:rFonts w:ascii="Times New Roman" w:hAnsi="Times New Roman" w:cs="Times New Roman"/>
          <w:sz w:val="24"/>
          <w:szCs w:val="20"/>
        </w:rPr>
        <w:t>Bogićevci</w:t>
      </w:r>
      <w:proofErr w:type="spellEnd"/>
      <w:r w:rsidRPr="002C33DC">
        <w:rPr>
          <w:rFonts w:ascii="Times New Roman" w:hAnsi="Times New Roman" w:cs="Times New Roman"/>
          <w:sz w:val="24"/>
          <w:szCs w:val="20"/>
        </w:rPr>
        <w:t xml:space="preserve"> i</w:t>
      </w:r>
    </w:p>
    <w:p w:rsidR="005578A6" w:rsidRPr="002C33DC" w:rsidRDefault="005578A6" w:rsidP="005578A6">
      <w:pPr>
        <w:spacing w:after="0" w:line="240" w:lineRule="auto"/>
        <w:jc w:val="both"/>
        <w:rPr>
          <w:rFonts w:ascii="Times New Roman" w:hAnsi="Times New Roman" w:cs="Times New Roman"/>
          <w:sz w:val="24"/>
          <w:szCs w:val="20"/>
        </w:rPr>
      </w:pPr>
      <w:r w:rsidRPr="002C33DC">
        <w:rPr>
          <w:rFonts w:ascii="Times New Roman" w:hAnsi="Times New Roman" w:cs="Times New Roman"/>
          <w:sz w:val="24"/>
          <w:szCs w:val="20"/>
        </w:rPr>
        <w:t xml:space="preserve">- da </w:t>
      </w:r>
      <w:r>
        <w:rPr>
          <w:rFonts w:ascii="Times New Roman" w:hAnsi="Times New Roman" w:cs="Times New Roman"/>
          <w:sz w:val="24"/>
          <w:szCs w:val="20"/>
        </w:rPr>
        <w:t>je učenik u školskoj godini 2026./2027</w:t>
      </w:r>
      <w:r w:rsidRPr="002C33DC">
        <w:rPr>
          <w:rFonts w:ascii="Times New Roman" w:hAnsi="Times New Roman" w:cs="Times New Roman"/>
          <w:sz w:val="24"/>
          <w:szCs w:val="20"/>
        </w:rPr>
        <w:t>. upisao i redovito pohađa srednju školu</w:t>
      </w:r>
    </w:p>
    <w:p w:rsidR="005578A6" w:rsidRPr="002C33DC" w:rsidRDefault="005578A6" w:rsidP="005578A6">
      <w:pPr>
        <w:spacing w:after="0" w:line="240" w:lineRule="auto"/>
        <w:jc w:val="both"/>
        <w:rPr>
          <w:rFonts w:ascii="Times New Roman" w:hAnsi="Times New Roman" w:cs="Times New Roman"/>
          <w:sz w:val="24"/>
          <w:szCs w:val="20"/>
        </w:rPr>
      </w:pPr>
      <w:r w:rsidRPr="002C33DC">
        <w:rPr>
          <w:rFonts w:ascii="Times New Roman" w:hAnsi="Times New Roman" w:cs="Times New Roman"/>
          <w:sz w:val="24"/>
          <w:szCs w:val="20"/>
        </w:rPr>
        <w:t>Pravo sufinanciranja troškova javnog prijevoza prema kriterijima iz stavka 1. ove točke ne ostvaruje učenik koji je smješten u učeničkom domu koji se nalazi u istom mjestu njegova školovanja.</w:t>
      </w:r>
    </w:p>
    <w:p w:rsidR="005578A6" w:rsidRPr="002C33DC" w:rsidRDefault="005578A6" w:rsidP="005578A6">
      <w:pPr>
        <w:spacing w:after="0" w:line="240" w:lineRule="auto"/>
        <w:jc w:val="both"/>
        <w:rPr>
          <w:rFonts w:ascii="Times New Roman" w:hAnsi="Times New Roman" w:cs="Times New Roman"/>
          <w:sz w:val="24"/>
          <w:szCs w:val="20"/>
        </w:rPr>
      </w:pPr>
    </w:p>
    <w:p w:rsidR="005578A6" w:rsidRPr="002C33DC" w:rsidRDefault="005578A6" w:rsidP="005578A6">
      <w:pPr>
        <w:spacing w:after="0" w:line="240" w:lineRule="auto"/>
        <w:jc w:val="center"/>
        <w:rPr>
          <w:rFonts w:ascii="Times New Roman" w:hAnsi="Times New Roman" w:cs="Times New Roman"/>
          <w:b/>
          <w:sz w:val="24"/>
          <w:szCs w:val="20"/>
        </w:rPr>
      </w:pPr>
      <w:r w:rsidRPr="002C33DC">
        <w:rPr>
          <w:rFonts w:ascii="Times New Roman" w:hAnsi="Times New Roman" w:cs="Times New Roman"/>
          <w:b/>
          <w:sz w:val="24"/>
          <w:szCs w:val="20"/>
        </w:rPr>
        <w:lastRenderedPageBreak/>
        <w:t>Članak 3.</w:t>
      </w:r>
    </w:p>
    <w:p w:rsidR="005578A6" w:rsidRDefault="005578A6" w:rsidP="005578A6">
      <w:pPr>
        <w:spacing w:after="0" w:line="240" w:lineRule="auto"/>
        <w:jc w:val="both"/>
        <w:rPr>
          <w:rFonts w:ascii="Times New Roman" w:hAnsi="Times New Roman" w:cs="Times New Roman"/>
          <w:sz w:val="24"/>
          <w:szCs w:val="20"/>
        </w:rPr>
      </w:pPr>
      <w:r w:rsidRPr="002C33DC">
        <w:rPr>
          <w:rFonts w:ascii="Times New Roman" w:hAnsi="Times New Roman" w:cs="Times New Roman"/>
          <w:sz w:val="24"/>
          <w:szCs w:val="20"/>
        </w:rPr>
        <w:t>Učenici koji ispunjavaju uvjete iz članka 2. ove Odluke ostvaruju pravo na sufinanciranje troškova prijevoza u iznosu 25% cijene mjesečne učeničke karte za odgovarajuće relacije na kojima koriste usluge prijevoza za vrijeme trajanja nastave, praktične nastave, odnosno stručne prakse.</w:t>
      </w:r>
    </w:p>
    <w:p w:rsidR="005578A6" w:rsidRDefault="005578A6" w:rsidP="005578A6">
      <w:pPr>
        <w:spacing w:after="0" w:line="240" w:lineRule="auto"/>
        <w:jc w:val="both"/>
        <w:rPr>
          <w:rFonts w:ascii="Times New Roman" w:hAnsi="Times New Roman" w:cs="Times New Roman"/>
          <w:sz w:val="24"/>
          <w:szCs w:val="20"/>
        </w:rPr>
      </w:pPr>
    </w:p>
    <w:p w:rsidR="005578A6" w:rsidRPr="001724E2" w:rsidRDefault="005578A6" w:rsidP="005578A6">
      <w:pPr>
        <w:spacing w:after="0" w:line="240" w:lineRule="auto"/>
        <w:jc w:val="center"/>
        <w:rPr>
          <w:rFonts w:ascii="Times New Roman" w:hAnsi="Times New Roman" w:cs="Times New Roman"/>
          <w:b/>
          <w:sz w:val="24"/>
          <w:szCs w:val="20"/>
        </w:rPr>
      </w:pPr>
      <w:r w:rsidRPr="001724E2">
        <w:rPr>
          <w:rFonts w:ascii="Times New Roman" w:hAnsi="Times New Roman" w:cs="Times New Roman"/>
          <w:b/>
          <w:sz w:val="24"/>
          <w:szCs w:val="20"/>
        </w:rPr>
        <w:t xml:space="preserve">Članak 4. </w:t>
      </w:r>
    </w:p>
    <w:p w:rsidR="005578A6" w:rsidRDefault="005578A6" w:rsidP="005578A6">
      <w:pPr>
        <w:spacing w:after="0" w:line="240" w:lineRule="auto"/>
        <w:jc w:val="both"/>
        <w:rPr>
          <w:rFonts w:ascii="Times New Roman" w:hAnsi="Times New Roman" w:cs="Times New Roman"/>
          <w:sz w:val="24"/>
          <w:szCs w:val="20"/>
        </w:rPr>
      </w:pPr>
      <w:r>
        <w:rPr>
          <w:rFonts w:ascii="Times New Roman" w:hAnsi="Times New Roman" w:cs="Times New Roman"/>
          <w:sz w:val="24"/>
          <w:szCs w:val="20"/>
        </w:rPr>
        <w:t xml:space="preserve">Pravo na sufinanciranje iz stavka 2. Ove Odluke ostvaruje učenik koji putuje prijevozom koji nije organiziran temeljem ugovora, odnosno učenik koji samostalno podmiruje trošak prijevoza do škole, a sufinancira se </w:t>
      </w:r>
      <w:r w:rsidRPr="002C33DC">
        <w:rPr>
          <w:rFonts w:ascii="Times New Roman" w:hAnsi="Times New Roman" w:cs="Times New Roman"/>
          <w:sz w:val="24"/>
          <w:szCs w:val="20"/>
        </w:rPr>
        <w:t>u iznosu 25% cijene mjesečne učeničke karte za odgovarajuće relacije na kojima koriste usluge prijevoza za vrijeme trajanja nastave, praktične nastave, odnosno stručne prakse.</w:t>
      </w:r>
    </w:p>
    <w:p w:rsidR="005578A6" w:rsidRPr="002C33DC" w:rsidRDefault="005578A6" w:rsidP="005578A6">
      <w:pPr>
        <w:spacing w:after="0" w:line="240" w:lineRule="auto"/>
        <w:jc w:val="center"/>
        <w:rPr>
          <w:rFonts w:ascii="Times New Roman" w:hAnsi="Times New Roman" w:cs="Times New Roman"/>
          <w:sz w:val="24"/>
          <w:szCs w:val="20"/>
        </w:rPr>
      </w:pPr>
    </w:p>
    <w:p w:rsidR="005578A6" w:rsidRPr="002C33DC" w:rsidRDefault="005578A6" w:rsidP="005578A6">
      <w:pPr>
        <w:spacing w:after="0" w:line="240" w:lineRule="auto"/>
        <w:jc w:val="both"/>
        <w:rPr>
          <w:rFonts w:ascii="Times New Roman" w:hAnsi="Times New Roman" w:cs="Times New Roman"/>
          <w:sz w:val="24"/>
          <w:szCs w:val="20"/>
        </w:rPr>
      </w:pPr>
    </w:p>
    <w:p w:rsidR="005578A6" w:rsidRPr="002C33DC" w:rsidRDefault="005578A6" w:rsidP="005578A6">
      <w:pPr>
        <w:spacing w:after="0" w:line="240" w:lineRule="auto"/>
        <w:jc w:val="center"/>
        <w:rPr>
          <w:rFonts w:ascii="Times New Roman" w:hAnsi="Times New Roman" w:cs="Times New Roman"/>
          <w:b/>
          <w:sz w:val="24"/>
          <w:szCs w:val="20"/>
        </w:rPr>
      </w:pPr>
      <w:r>
        <w:rPr>
          <w:rFonts w:ascii="Times New Roman" w:hAnsi="Times New Roman" w:cs="Times New Roman"/>
          <w:b/>
          <w:sz w:val="24"/>
          <w:szCs w:val="20"/>
        </w:rPr>
        <w:t>Članak 5</w:t>
      </w:r>
      <w:r w:rsidRPr="002C33DC">
        <w:rPr>
          <w:rFonts w:ascii="Times New Roman" w:hAnsi="Times New Roman" w:cs="Times New Roman"/>
          <w:b/>
          <w:sz w:val="24"/>
          <w:szCs w:val="20"/>
        </w:rPr>
        <w:t>.</w:t>
      </w:r>
    </w:p>
    <w:p w:rsidR="005578A6" w:rsidRPr="002C33DC" w:rsidRDefault="005578A6" w:rsidP="005578A6">
      <w:pPr>
        <w:spacing w:after="0" w:line="240" w:lineRule="auto"/>
        <w:jc w:val="both"/>
        <w:rPr>
          <w:rFonts w:ascii="Times New Roman" w:hAnsi="Times New Roman" w:cs="Times New Roman"/>
          <w:sz w:val="24"/>
          <w:szCs w:val="20"/>
        </w:rPr>
      </w:pPr>
      <w:r w:rsidRPr="002C33DC">
        <w:rPr>
          <w:rFonts w:ascii="Times New Roman" w:hAnsi="Times New Roman" w:cs="Times New Roman"/>
          <w:sz w:val="24"/>
          <w:szCs w:val="20"/>
        </w:rPr>
        <w:t>Sredstva za izvršenje ove odluke osigurana su u proračunu</w:t>
      </w:r>
      <w:r>
        <w:rPr>
          <w:rFonts w:ascii="Times New Roman" w:hAnsi="Times New Roman" w:cs="Times New Roman"/>
          <w:sz w:val="24"/>
          <w:szCs w:val="20"/>
        </w:rPr>
        <w:t xml:space="preserve"> općine Gornji </w:t>
      </w:r>
      <w:proofErr w:type="spellStart"/>
      <w:r>
        <w:rPr>
          <w:rFonts w:ascii="Times New Roman" w:hAnsi="Times New Roman" w:cs="Times New Roman"/>
          <w:sz w:val="24"/>
          <w:szCs w:val="20"/>
        </w:rPr>
        <w:t>Bogićevci</w:t>
      </w:r>
      <w:proofErr w:type="spellEnd"/>
      <w:r>
        <w:rPr>
          <w:rFonts w:ascii="Times New Roman" w:hAnsi="Times New Roman" w:cs="Times New Roman"/>
          <w:sz w:val="24"/>
          <w:szCs w:val="20"/>
        </w:rPr>
        <w:t xml:space="preserve"> za 2026</w:t>
      </w:r>
      <w:r w:rsidRPr="002C33DC">
        <w:rPr>
          <w:rFonts w:ascii="Times New Roman" w:hAnsi="Times New Roman" w:cs="Times New Roman"/>
          <w:sz w:val="24"/>
          <w:szCs w:val="20"/>
        </w:rPr>
        <w:t>. godinu, a potrebno ih je osigu</w:t>
      </w:r>
      <w:r>
        <w:rPr>
          <w:rFonts w:ascii="Times New Roman" w:hAnsi="Times New Roman" w:cs="Times New Roman"/>
          <w:sz w:val="24"/>
          <w:szCs w:val="20"/>
        </w:rPr>
        <w:t>rati i proračunom općine za 2027</w:t>
      </w:r>
      <w:r w:rsidRPr="002C33DC">
        <w:rPr>
          <w:rFonts w:ascii="Times New Roman" w:hAnsi="Times New Roman" w:cs="Times New Roman"/>
          <w:sz w:val="24"/>
          <w:szCs w:val="20"/>
        </w:rPr>
        <w:t>. godinu.</w:t>
      </w:r>
    </w:p>
    <w:p w:rsidR="005578A6" w:rsidRPr="002C33DC" w:rsidRDefault="005578A6" w:rsidP="005578A6">
      <w:pPr>
        <w:spacing w:after="0" w:line="240" w:lineRule="auto"/>
        <w:jc w:val="both"/>
        <w:rPr>
          <w:rFonts w:ascii="Times New Roman" w:hAnsi="Times New Roman" w:cs="Times New Roman"/>
          <w:sz w:val="24"/>
          <w:szCs w:val="20"/>
        </w:rPr>
      </w:pPr>
    </w:p>
    <w:p w:rsidR="005578A6" w:rsidRPr="002C33DC" w:rsidRDefault="005578A6" w:rsidP="005578A6">
      <w:pPr>
        <w:spacing w:after="0" w:line="240" w:lineRule="auto"/>
        <w:jc w:val="center"/>
        <w:rPr>
          <w:rFonts w:ascii="Times New Roman" w:hAnsi="Times New Roman" w:cs="Times New Roman"/>
          <w:b/>
          <w:sz w:val="24"/>
          <w:szCs w:val="20"/>
        </w:rPr>
      </w:pPr>
      <w:r>
        <w:rPr>
          <w:rFonts w:ascii="Times New Roman" w:hAnsi="Times New Roman" w:cs="Times New Roman"/>
          <w:b/>
          <w:sz w:val="24"/>
          <w:szCs w:val="20"/>
        </w:rPr>
        <w:t>Članak 6</w:t>
      </w:r>
      <w:r w:rsidRPr="002C33DC">
        <w:rPr>
          <w:rFonts w:ascii="Times New Roman" w:hAnsi="Times New Roman" w:cs="Times New Roman"/>
          <w:b/>
          <w:sz w:val="24"/>
          <w:szCs w:val="20"/>
        </w:rPr>
        <w:t>.</w:t>
      </w:r>
    </w:p>
    <w:p w:rsidR="005578A6" w:rsidRPr="002C33DC" w:rsidRDefault="005578A6" w:rsidP="005578A6">
      <w:pPr>
        <w:spacing w:after="0" w:line="240" w:lineRule="auto"/>
        <w:jc w:val="both"/>
        <w:rPr>
          <w:rFonts w:ascii="Times New Roman" w:hAnsi="Times New Roman" w:cs="Times New Roman"/>
          <w:sz w:val="24"/>
          <w:szCs w:val="20"/>
        </w:rPr>
      </w:pPr>
      <w:r w:rsidRPr="002C33DC">
        <w:rPr>
          <w:rFonts w:ascii="Times New Roman" w:hAnsi="Times New Roman" w:cs="Times New Roman"/>
          <w:sz w:val="24"/>
          <w:szCs w:val="20"/>
        </w:rPr>
        <w:t xml:space="preserve">Pravo na sufinanciranje prijevoza učenika ostvaruje se na temelju potvrde škole kojom se potvrđuje da je učenik u školskoj godini </w:t>
      </w:r>
      <w:r>
        <w:rPr>
          <w:rFonts w:ascii="Times New Roman" w:hAnsi="Times New Roman" w:cs="Times New Roman"/>
          <w:sz w:val="24"/>
          <w:szCs w:val="20"/>
        </w:rPr>
        <w:t>2026./2027</w:t>
      </w:r>
      <w:r w:rsidRPr="002C33DC">
        <w:rPr>
          <w:rFonts w:ascii="Times New Roman" w:hAnsi="Times New Roman" w:cs="Times New Roman"/>
          <w:sz w:val="24"/>
          <w:szCs w:val="20"/>
        </w:rPr>
        <w:t>. upisao te da redovito pohađa srednju školu.</w:t>
      </w:r>
    </w:p>
    <w:p w:rsidR="005578A6" w:rsidRPr="002C33DC" w:rsidRDefault="005578A6" w:rsidP="005578A6">
      <w:pPr>
        <w:spacing w:after="0" w:line="240" w:lineRule="auto"/>
        <w:jc w:val="both"/>
        <w:rPr>
          <w:rFonts w:ascii="Times New Roman" w:hAnsi="Times New Roman" w:cs="Times New Roman"/>
          <w:sz w:val="24"/>
          <w:szCs w:val="20"/>
        </w:rPr>
      </w:pPr>
      <w:r w:rsidRPr="002C33DC">
        <w:rPr>
          <w:rFonts w:ascii="Times New Roman" w:hAnsi="Times New Roman" w:cs="Times New Roman"/>
          <w:sz w:val="24"/>
          <w:szCs w:val="20"/>
        </w:rPr>
        <w:t>Potvrda iz prethodnog stavka se dostavlja prijevozniku.</w:t>
      </w:r>
    </w:p>
    <w:p w:rsidR="005578A6" w:rsidRPr="002C33DC" w:rsidRDefault="005578A6" w:rsidP="005578A6">
      <w:pPr>
        <w:spacing w:after="0" w:line="240" w:lineRule="auto"/>
        <w:jc w:val="both"/>
        <w:rPr>
          <w:rFonts w:ascii="Times New Roman" w:hAnsi="Times New Roman" w:cs="Times New Roman"/>
          <w:sz w:val="24"/>
          <w:szCs w:val="20"/>
        </w:rPr>
      </w:pPr>
      <w:r w:rsidRPr="002C33DC">
        <w:rPr>
          <w:rFonts w:ascii="Times New Roman" w:hAnsi="Times New Roman" w:cs="Times New Roman"/>
          <w:sz w:val="24"/>
          <w:szCs w:val="20"/>
        </w:rPr>
        <w:t>U slučaju da je s prijevoznikom sklopljen pisani ugovor, odobreni iznos subvencije uplaćuje se na žiro račun prijevoznika.</w:t>
      </w:r>
    </w:p>
    <w:p w:rsidR="005578A6" w:rsidRPr="002C33DC" w:rsidRDefault="005578A6" w:rsidP="005578A6">
      <w:pPr>
        <w:spacing w:after="0" w:line="240" w:lineRule="auto"/>
        <w:jc w:val="both"/>
        <w:rPr>
          <w:rFonts w:ascii="Times New Roman" w:hAnsi="Times New Roman" w:cs="Times New Roman"/>
          <w:sz w:val="24"/>
          <w:szCs w:val="20"/>
        </w:rPr>
      </w:pPr>
      <w:r w:rsidRPr="002C33DC">
        <w:rPr>
          <w:rFonts w:ascii="Times New Roman" w:hAnsi="Times New Roman" w:cs="Times New Roman"/>
          <w:sz w:val="24"/>
          <w:szCs w:val="20"/>
        </w:rPr>
        <w:t>Iznimno, odobreni iznos subvencije uplaćuje se na tekući ili žiro račun jednog od roditelja učenika.</w:t>
      </w:r>
    </w:p>
    <w:p w:rsidR="005578A6" w:rsidRPr="002C33DC" w:rsidRDefault="005578A6" w:rsidP="005578A6">
      <w:pPr>
        <w:spacing w:after="0" w:line="240" w:lineRule="auto"/>
        <w:jc w:val="both"/>
        <w:rPr>
          <w:rFonts w:ascii="Times New Roman" w:hAnsi="Times New Roman" w:cs="Times New Roman"/>
          <w:sz w:val="24"/>
          <w:szCs w:val="20"/>
        </w:rPr>
      </w:pPr>
    </w:p>
    <w:p w:rsidR="005578A6" w:rsidRPr="002C33DC" w:rsidRDefault="005578A6" w:rsidP="005578A6">
      <w:pPr>
        <w:spacing w:after="0" w:line="240" w:lineRule="auto"/>
        <w:jc w:val="center"/>
        <w:rPr>
          <w:rFonts w:ascii="Times New Roman" w:hAnsi="Times New Roman" w:cs="Times New Roman"/>
          <w:b/>
          <w:sz w:val="24"/>
          <w:szCs w:val="20"/>
        </w:rPr>
      </w:pPr>
      <w:r>
        <w:rPr>
          <w:rFonts w:ascii="Times New Roman" w:hAnsi="Times New Roman" w:cs="Times New Roman"/>
          <w:b/>
          <w:sz w:val="24"/>
          <w:szCs w:val="20"/>
        </w:rPr>
        <w:t>Članak 7</w:t>
      </w:r>
      <w:r w:rsidRPr="002C33DC">
        <w:rPr>
          <w:rFonts w:ascii="Times New Roman" w:hAnsi="Times New Roman" w:cs="Times New Roman"/>
          <w:b/>
          <w:sz w:val="24"/>
          <w:szCs w:val="20"/>
        </w:rPr>
        <w:t>.</w:t>
      </w:r>
    </w:p>
    <w:p w:rsidR="005578A6" w:rsidRPr="002C33DC" w:rsidRDefault="005578A6" w:rsidP="005578A6">
      <w:pPr>
        <w:spacing w:after="0" w:line="240" w:lineRule="auto"/>
        <w:jc w:val="both"/>
        <w:rPr>
          <w:rFonts w:ascii="Times New Roman" w:hAnsi="Times New Roman" w:cs="Times New Roman"/>
          <w:sz w:val="24"/>
          <w:szCs w:val="20"/>
        </w:rPr>
      </w:pPr>
      <w:r w:rsidRPr="002C33DC">
        <w:rPr>
          <w:rFonts w:ascii="Times New Roman" w:hAnsi="Times New Roman" w:cs="Times New Roman"/>
          <w:sz w:val="24"/>
          <w:szCs w:val="20"/>
        </w:rPr>
        <w:t xml:space="preserve">Ova odluka stupa na snagu osmog dana od dana objave u „Službenom glasniku općine Gornji </w:t>
      </w:r>
      <w:proofErr w:type="spellStart"/>
      <w:r w:rsidRPr="002C33DC">
        <w:rPr>
          <w:rFonts w:ascii="Times New Roman" w:hAnsi="Times New Roman" w:cs="Times New Roman"/>
          <w:sz w:val="24"/>
          <w:szCs w:val="20"/>
        </w:rPr>
        <w:t>Bogićevci</w:t>
      </w:r>
      <w:proofErr w:type="spellEnd"/>
      <w:r w:rsidRPr="002C33DC">
        <w:rPr>
          <w:rFonts w:ascii="Times New Roman" w:hAnsi="Times New Roman" w:cs="Times New Roman"/>
          <w:sz w:val="24"/>
          <w:szCs w:val="20"/>
        </w:rPr>
        <w:t>.“</w:t>
      </w:r>
    </w:p>
    <w:p w:rsidR="005578A6" w:rsidRPr="002C33DC" w:rsidRDefault="005578A6" w:rsidP="005578A6">
      <w:pPr>
        <w:spacing w:after="0" w:line="240" w:lineRule="auto"/>
        <w:jc w:val="both"/>
        <w:rPr>
          <w:rFonts w:ascii="Times New Roman" w:hAnsi="Times New Roman" w:cs="Times New Roman"/>
          <w:sz w:val="24"/>
          <w:szCs w:val="20"/>
        </w:rPr>
      </w:pPr>
    </w:p>
    <w:p w:rsidR="005578A6" w:rsidRPr="002C33DC" w:rsidRDefault="005578A6" w:rsidP="005578A6">
      <w:pPr>
        <w:spacing w:after="0" w:line="240" w:lineRule="auto"/>
        <w:jc w:val="both"/>
        <w:rPr>
          <w:rFonts w:ascii="Times New Roman" w:hAnsi="Times New Roman" w:cs="Times New Roman"/>
          <w:sz w:val="24"/>
          <w:szCs w:val="20"/>
        </w:rPr>
      </w:pPr>
    </w:p>
    <w:p w:rsidR="005578A6" w:rsidRPr="002C33DC" w:rsidRDefault="005578A6" w:rsidP="005578A6">
      <w:pPr>
        <w:spacing w:after="0" w:line="240" w:lineRule="auto"/>
        <w:jc w:val="center"/>
        <w:rPr>
          <w:rFonts w:ascii="Times New Roman" w:hAnsi="Times New Roman" w:cs="Times New Roman"/>
          <w:b/>
          <w:sz w:val="24"/>
          <w:szCs w:val="20"/>
        </w:rPr>
      </w:pPr>
      <w:r w:rsidRPr="002C33DC">
        <w:rPr>
          <w:rFonts w:ascii="Times New Roman" w:hAnsi="Times New Roman" w:cs="Times New Roman"/>
          <w:b/>
          <w:sz w:val="24"/>
          <w:szCs w:val="20"/>
        </w:rPr>
        <w:t>OPĆINSKO VIJEĆE</w:t>
      </w:r>
    </w:p>
    <w:p w:rsidR="005578A6" w:rsidRPr="002C33DC" w:rsidRDefault="005578A6" w:rsidP="005578A6">
      <w:pPr>
        <w:spacing w:after="0" w:line="240" w:lineRule="auto"/>
        <w:jc w:val="center"/>
        <w:rPr>
          <w:rFonts w:ascii="Times New Roman" w:hAnsi="Times New Roman" w:cs="Times New Roman"/>
          <w:b/>
          <w:sz w:val="24"/>
          <w:szCs w:val="20"/>
        </w:rPr>
      </w:pPr>
      <w:r w:rsidRPr="002C33DC">
        <w:rPr>
          <w:rFonts w:ascii="Times New Roman" w:hAnsi="Times New Roman" w:cs="Times New Roman"/>
          <w:b/>
          <w:sz w:val="24"/>
          <w:szCs w:val="20"/>
        </w:rPr>
        <w:t>OPĆINE GORNJI BOGIĆEVCI</w:t>
      </w:r>
    </w:p>
    <w:p w:rsidR="005578A6" w:rsidRPr="002C33DC" w:rsidRDefault="005578A6" w:rsidP="005578A6">
      <w:pPr>
        <w:spacing w:after="0" w:line="240" w:lineRule="auto"/>
        <w:jc w:val="center"/>
        <w:rPr>
          <w:rFonts w:ascii="Times New Roman" w:hAnsi="Times New Roman" w:cs="Times New Roman"/>
          <w:sz w:val="24"/>
          <w:szCs w:val="20"/>
        </w:rPr>
      </w:pPr>
    </w:p>
    <w:p w:rsidR="005578A6" w:rsidRPr="002C33DC" w:rsidRDefault="005578A6" w:rsidP="005578A6">
      <w:pPr>
        <w:spacing w:after="0" w:line="240" w:lineRule="auto"/>
        <w:jc w:val="both"/>
        <w:rPr>
          <w:rFonts w:ascii="Times New Roman" w:hAnsi="Times New Roman" w:cs="Times New Roman"/>
          <w:sz w:val="24"/>
          <w:szCs w:val="20"/>
        </w:rPr>
      </w:pPr>
    </w:p>
    <w:p w:rsidR="005578A6" w:rsidRPr="002C33DC" w:rsidRDefault="005578A6" w:rsidP="005578A6">
      <w:pPr>
        <w:spacing w:after="0" w:line="240" w:lineRule="auto"/>
        <w:jc w:val="both"/>
        <w:rPr>
          <w:rFonts w:ascii="Times New Roman" w:hAnsi="Times New Roman" w:cs="Times New Roman"/>
          <w:sz w:val="24"/>
          <w:szCs w:val="20"/>
        </w:rPr>
      </w:pPr>
      <w:r w:rsidRPr="002C33DC">
        <w:rPr>
          <w:rFonts w:ascii="Times New Roman" w:hAnsi="Times New Roman" w:cs="Times New Roman"/>
          <w:b/>
          <w:sz w:val="24"/>
          <w:szCs w:val="20"/>
        </w:rPr>
        <w:tab/>
      </w:r>
      <w:r w:rsidRPr="002C33DC">
        <w:rPr>
          <w:rFonts w:ascii="Times New Roman" w:hAnsi="Times New Roman" w:cs="Times New Roman"/>
          <w:b/>
          <w:sz w:val="24"/>
          <w:szCs w:val="20"/>
        </w:rPr>
        <w:tab/>
      </w:r>
      <w:r w:rsidRPr="002C33DC">
        <w:rPr>
          <w:rFonts w:ascii="Times New Roman" w:hAnsi="Times New Roman" w:cs="Times New Roman"/>
          <w:b/>
          <w:sz w:val="24"/>
          <w:szCs w:val="20"/>
        </w:rPr>
        <w:tab/>
      </w:r>
      <w:r w:rsidRPr="002C33DC">
        <w:rPr>
          <w:rFonts w:ascii="Times New Roman" w:hAnsi="Times New Roman" w:cs="Times New Roman"/>
          <w:b/>
          <w:sz w:val="24"/>
          <w:szCs w:val="20"/>
        </w:rPr>
        <w:tab/>
      </w:r>
      <w:r w:rsidRPr="002C33DC">
        <w:rPr>
          <w:rFonts w:ascii="Times New Roman" w:hAnsi="Times New Roman" w:cs="Times New Roman"/>
          <w:b/>
          <w:sz w:val="24"/>
          <w:szCs w:val="20"/>
        </w:rPr>
        <w:tab/>
      </w:r>
      <w:r w:rsidRPr="002C33DC">
        <w:rPr>
          <w:rFonts w:ascii="Times New Roman" w:hAnsi="Times New Roman" w:cs="Times New Roman"/>
          <w:b/>
          <w:sz w:val="24"/>
          <w:szCs w:val="20"/>
        </w:rPr>
        <w:tab/>
      </w:r>
      <w:r w:rsidRPr="002C33DC">
        <w:rPr>
          <w:rFonts w:ascii="Times New Roman" w:hAnsi="Times New Roman" w:cs="Times New Roman"/>
          <w:b/>
          <w:sz w:val="24"/>
          <w:szCs w:val="20"/>
        </w:rPr>
        <w:tab/>
      </w:r>
      <w:r w:rsidRPr="002C33DC">
        <w:rPr>
          <w:rFonts w:ascii="Times New Roman" w:hAnsi="Times New Roman" w:cs="Times New Roman"/>
          <w:b/>
          <w:sz w:val="24"/>
          <w:szCs w:val="20"/>
        </w:rPr>
        <w:tab/>
      </w:r>
      <w:r w:rsidRPr="002C33DC">
        <w:rPr>
          <w:rFonts w:ascii="Times New Roman" w:hAnsi="Times New Roman" w:cs="Times New Roman"/>
          <w:b/>
          <w:sz w:val="24"/>
          <w:szCs w:val="20"/>
        </w:rPr>
        <w:tab/>
        <w:t>PREDSJEDNIK OV-a:</w:t>
      </w:r>
    </w:p>
    <w:p w:rsidR="005578A6" w:rsidRPr="002C33DC" w:rsidRDefault="005578A6" w:rsidP="005578A6">
      <w:pPr>
        <w:spacing w:after="0" w:line="240" w:lineRule="auto"/>
        <w:ind w:left="6372" w:firstLine="708"/>
        <w:jc w:val="both"/>
        <w:rPr>
          <w:rFonts w:ascii="Times New Roman" w:hAnsi="Times New Roman" w:cs="Times New Roman"/>
          <w:sz w:val="24"/>
          <w:szCs w:val="20"/>
        </w:rPr>
      </w:pPr>
      <w:r>
        <w:rPr>
          <w:rFonts w:ascii="Times New Roman" w:hAnsi="Times New Roman" w:cs="Times New Roman"/>
          <w:sz w:val="24"/>
          <w:szCs w:val="20"/>
        </w:rPr>
        <w:t>Željko Klarić</w:t>
      </w:r>
    </w:p>
    <w:p w:rsidR="005578A6" w:rsidRPr="002C33DC" w:rsidRDefault="005578A6" w:rsidP="005578A6">
      <w:pPr>
        <w:spacing w:after="0" w:line="240" w:lineRule="auto"/>
        <w:jc w:val="both"/>
        <w:rPr>
          <w:rFonts w:ascii="Times New Roman" w:hAnsi="Times New Roman" w:cs="Times New Roman"/>
          <w:sz w:val="24"/>
          <w:szCs w:val="20"/>
        </w:rPr>
      </w:pPr>
    </w:p>
    <w:p w:rsidR="005578A6" w:rsidRPr="00015B98" w:rsidRDefault="005578A6" w:rsidP="005578A6">
      <w:pPr>
        <w:spacing w:after="0" w:line="240" w:lineRule="auto"/>
        <w:jc w:val="both"/>
        <w:rPr>
          <w:rFonts w:ascii="Times New Roman" w:hAnsi="Times New Roman" w:cs="Times New Roman"/>
          <w:color w:val="000000" w:themeColor="text1"/>
          <w:szCs w:val="20"/>
        </w:rPr>
      </w:pPr>
      <w:r w:rsidRPr="00015B98">
        <w:rPr>
          <w:rFonts w:ascii="Times New Roman" w:hAnsi="Times New Roman" w:cs="Times New Roman"/>
          <w:color w:val="000000" w:themeColor="text1"/>
          <w:szCs w:val="20"/>
        </w:rPr>
        <w:t>KLASA: 602-03/26-0</w:t>
      </w:r>
      <w:bookmarkStart w:id="4" w:name="_GoBack"/>
      <w:bookmarkEnd w:id="4"/>
      <w:r w:rsidRPr="00015B98">
        <w:rPr>
          <w:rFonts w:ascii="Times New Roman" w:hAnsi="Times New Roman" w:cs="Times New Roman"/>
          <w:color w:val="000000" w:themeColor="text1"/>
          <w:szCs w:val="20"/>
        </w:rPr>
        <w:t>1/-01</w:t>
      </w:r>
    </w:p>
    <w:p w:rsidR="005578A6" w:rsidRPr="00015B98" w:rsidRDefault="005578A6" w:rsidP="005578A6">
      <w:pPr>
        <w:spacing w:after="0" w:line="240" w:lineRule="auto"/>
        <w:jc w:val="both"/>
        <w:rPr>
          <w:rFonts w:ascii="Times New Roman" w:hAnsi="Times New Roman" w:cs="Times New Roman"/>
          <w:color w:val="000000" w:themeColor="text1"/>
          <w:szCs w:val="20"/>
        </w:rPr>
      </w:pPr>
      <w:r w:rsidRPr="00015B98">
        <w:rPr>
          <w:rFonts w:ascii="Times New Roman" w:hAnsi="Times New Roman" w:cs="Times New Roman"/>
          <w:color w:val="000000" w:themeColor="text1"/>
          <w:szCs w:val="20"/>
        </w:rPr>
        <w:t>URBROJ: 2178-22-03-26-01</w:t>
      </w:r>
    </w:p>
    <w:p w:rsidR="005578A6" w:rsidRPr="00015B98" w:rsidRDefault="005578A6" w:rsidP="005578A6">
      <w:pPr>
        <w:spacing w:after="0" w:line="240" w:lineRule="auto"/>
        <w:jc w:val="both"/>
        <w:rPr>
          <w:rFonts w:ascii="Times New Roman" w:hAnsi="Times New Roman" w:cs="Times New Roman"/>
          <w:color w:val="000000" w:themeColor="text1"/>
          <w:szCs w:val="20"/>
        </w:rPr>
      </w:pPr>
      <w:r w:rsidRPr="00015B98">
        <w:rPr>
          <w:rFonts w:ascii="Times New Roman" w:hAnsi="Times New Roman" w:cs="Times New Roman"/>
          <w:color w:val="000000" w:themeColor="text1"/>
          <w:szCs w:val="20"/>
        </w:rPr>
        <w:t xml:space="preserve">Gornji </w:t>
      </w:r>
      <w:proofErr w:type="spellStart"/>
      <w:r w:rsidRPr="00015B98">
        <w:rPr>
          <w:rFonts w:ascii="Times New Roman" w:hAnsi="Times New Roman" w:cs="Times New Roman"/>
          <w:color w:val="000000" w:themeColor="text1"/>
          <w:szCs w:val="20"/>
        </w:rPr>
        <w:t>Bogićevci</w:t>
      </w:r>
      <w:proofErr w:type="spellEnd"/>
      <w:r w:rsidRPr="00015B98">
        <w:rPr>
          <w:rFonts w:ascii="Times New Roman" w:hAnsi="Times New Roman" w:cs="Times New Roman"/>
          <w:color w:val="000000" w:themeColor="text1"/>
          <w:szCs w:val="20"/>
        </w:rPr>
        <w:t>, 16. rujan 2026.</w:t>
      </w:r>
    </w:p>
    <w:p w:rsidR="005578A6" w:rsidRPr="002C33DC" w:rsidRDefault="005578A6" w:rsidP="005578A6">
      <w:pPr>
        <w:spacing w:after="0" w:line="240" w:lineRule="auto"/>
        <w:jc w:val="both"/>
        <w:rPr>
          <w:rFonts w:ascii="Times New Roman" w:hAnsi="Times New Roman" w:cs="Times New Roman"/>
          <w:b/>
          <w:szCs w:val="20"/>
        </w:rPr>
      </w:pPr>
    </w:p>
    <w:p w:rsidR="005578A6" w:rsidRPr="002C33DC" w:rsidRDefault="005578A6" w:rsidP="005578A6">
      <w:pPr>
        <w:spacing w:after="0" w:line="240" w:lineRule="auto"/>
        <w:jc w:val="both"/>
        <w:rPr>
          <w:rFonts w:ascii="Times New Roman" w:hAnsi="Times New Roman" w:cs="Times New Roman"/>
          <w:b/>
          <w:szCs w:val="20"/>
        </w:rPr>
      </w:pPr>
    </w:p>
    <w:p w:rsidR="005578A6" w:rsidRPr="002C33DC" w:rsidRDefault="005578A6" w:rsidP="005578A6">
      <w:pPr>
        <w:spacing w:after="0" w:line="240" w:lineRule="auto"/>
        <w:jc w:val="both"/>
        <w:rPr>
          <w:rFonts w:ascii="Times New Roman" w:hAnsi="Times New Roman" w:cs="Times New Roman"/>
          <w:b/>
          <w:szCs w:val="20"/>
        </w:rPr>
      </w:pPr>
      <w:r w:rsidRPr="002C33DC">
        <w:rPr>
          <w:rFonts w:ascii="Times New Roman" w:hAnsi="Times New Roman" w:cs="Times New Roman"/>
          <w:b/>
          <w:szCs w:val="20"/>
        </w:rPr>
        <w:t>DOSTAVITI:</w:t>
      </w:r>
    </w:p>
    <w:p w:rsidR="005578A6" w:rsidRPr="002C33DC" w:rsidRDefault="005578A6" w:rsidP="00753169">
      <w:pPr>
        <w:pStyle w:val="Odlomakpopisa"/>
        <w:numPr>
          <w:ilvl w:val="0"/>
          <w:numId w:val="18"/>
        </w:numPr>
        <w:spacing w:after="0" w:line="240" w:lineRule="auto"/>
        <w:jc w:val="both"/>
        <w:rPr>
          <w:rFonts w:ascii="Times New Roman" w:hAnsi="Times New Roman" w:cs="Times New Roman"/>
          <w:szCs w:val="20"/>
        </w:rPr>
      </w:pPr>
      <w:r w:rsidRPr="002C33DC">
        <w:rPr>
          <w:rFonts w:ascii="Times New Roman" w:hAnsi="Times New Roman" w:cs="Times New Roman"/>
          <w:szCs w:val="20"/>
        </w:rPr>
        <w:t>Dosje zapisnika</w:t>
      </w:r>
    </w:p>
    <w:p w:rsidR="005578A6" w:rsidRPr="002C33DC" w:rsidRDefault="005578A6" w:rsidP="00753169">
      <w:pPr>
        <w:pStyle w:val="Odlomakpopisa"/>
        <w:numPr>
          <w:ilvl w:val="0"/>
          <w:numId w:val="18"/>
        </w:numPr>
        <w:spacing w:after="0" w:line="240" w:lineRule="auto"/>
        <w:jc w:val="both"/>
        <w:rPr>
          <w:rFonts w:ascii="Times New Roman" w:hAnsi="Times New Roman" w:cs="Times New Roman"/>
          <w:szCs w:val="20"/>
        </w:rPr>
      </w:pPr>
      <w:r w:rsidRPr="002C33DC">
        <w:rPr>
          <w:rFonts w:ascii="Times New Roman" w:hAnsi="Times New Roman" w:cs="Times New Roman"/>
          <w:szCs w:val="20"/>
        </w:rPr>
        <w:t>Pismohrana, ovdje</w:t>
      </w:r>
    </w:p>
    <w:p w:rsidR="005578A6" w:rsidRPr="002C33DC" w:rsidRDefault="005578A6" w:rsidP="005578A6">
      <w:pPr>
        <w:spacing w:after="0" w:line="240" w:lineRule="auto"/>
        <w:jc w:val="both"/>
        <w:rPr>
          <w:rFonts w:ascii="Times New Roman" w:hAnsi="Times New Roman" w:cs="Times New Roman"/>
          <w:szCs w:val="18"/>
        </w:rPr>
      </w:pPr>
    </w:p>
    <w:p w:rsidR="005578A6" w:rsidRPr="002C33DC" w:rsidRDefault="005578A6" w:rsidP="005578A6">
      <w:pPr>
        <w:spacing w:after="0" w:line="240" w:lineRule="auto"/>
        <w:jc w:val="both"/>
        <w:rPr>
          <w:szCs w:val="18"/>
        </w:rPr>
      </w:pPr>
    </w:p>
    <w:p w:rsidR="005578A6" w:rsidRPr="005578A6" w:rsidRDefault="005578A6" w:rsidP="005578A6">
      <w:pPr>
        <w:rPr>
          <w:b/>
          <w:i/>
          <w:sz w:val="24"/>
          <w:u w:val="single"/>
        </w:rPr>
      </w:pPr>
    </w:p>
    <w:p w:rsidR="005578A6" w:rsidRPr="005578A6" w:rsidRDefault="005578A6" w:rsidP="005578A6">
      <w:pPr>
        <w:spacing w:after="0"/>
        <w:rPr>
          <w:b/>
          <w:i/>
          <w:sz w:val="28"/>
          <w:szCs w:val="24"/>
        </w:rPr>
      </w:pPr>
      <w:r w:rsidRPr="005578A6">
        <w:rPr>
          <w:rFonts w:ascii="Times New Roman" w:hAnsi="Times New Roman" w:cs="Times New Roman"/>
          <w:b/>
          <w:i/>
          <w:sz w:val="28"/>
          <w:szCs w:val="24"/>
          <w:u w:val="single"/>
        </w:rPr>
        <w:lastRenderedPageBreak/>
        <w:t>75.</w:t>
      </w:r>
      <w:r w:rsidRPr="005578A6">
        <w:rPr>
          <w:rFonts w:ascii="Times New Roman" w:hAnsi="Times New Roman" w:cs="Times New Roman"/>
          <w:b/>
          <w:i/>
          <w:sz w:val="28"/>
          <w:szCs w:val="24"/>
        </w:rPr>
        <w:t xml:space="preserve"> Izmjena i dopuna odluke o klasifikaciji radnih mjesta službenika i namještenika općine Gornji </w:t>
      </w:r>
      <w:proofErr w:type="spellStart"/>
      <w:r w:rsidRPr="005578A6">
        <w:rPr>
          <w:rFonts w:ascii="Times New Roman" w:hAnsi="Times New Roman" w:cs="Times New Roman"/>
          <w:b/>
          <w:i/>
          <w:sz w:val="28"/>
          <w:szCs w:val="24"/>
        </w:rPr>
        <w:t>Bogićevci</w:t>
      </w:r>
      <w:proofErr w:type="spellEnd"/>
    </w:p>
    <w:p w:rsidR="00E51612" w:rsidRPr="00BB1F0B" w:rsidRDefault="00E51612" w:rsidP="00E51612">
      <w:pPr>
        <w:rPr>
          <w:kern w:val="2"/>
        </w:rPr>
      </w:pPr>
      <w:r w:rsidRPr="00243EC9">
        <w:t xml:space="preserve">Na temelju </w:t>
      </w:r>
      <w:r w:rsidRPr="00243EC9">
        <w:rPr>
          <w:rFonts w:ascii="TimesNewRoman" w:eastAsia="TimesNewRoman" w:cs="TimesNewRoman" w:hint="eastAsia"/>
        </w:rPr>
        <w:t>č</w:t>
      </w:r>
      <w:r w:rsidRPr="00243EC9">
        <w:t>lanka 35. Zakona o lokalnoj i podru</w:t>
      </w:r>
      <w:r w:rsidRPr="00243EC9">
        <w:rPr>
          <w:rFonts w:ascii="TimesNewRoman" w:eastAsia="TimesNewRoman" w:cs="TimesNewRoman" w:hint="eastAsia"/>
        </w:rPr>
        <w:t>č</w:t>
      </w:r>
      <w:r w:rsidRPr="00243EC9">
        <w:t xml:space="preserve">noj (regionalnoj) samoupravi (NN 33/01, 60/01, 129/05, 109/07, 125/08, 36/09, 150/11, 144/12, 19/13, 137/15, 123/17, 98/19 i 144/20), </w:t>
      </w:r>
      <w:r w:rsidRPr="00243EC9">
        <w:rPr>
          <w:rFonts w:ascii="TimesNewRoman" w:eastAsia="TimesNewRoman" w:cs="TimesNewRoman" w:hint="eastAsia"/>
        </w:rPr>
        <w:t>č</w:t>
      </w:r>
      <w:r w:rsidRPr="00243EC9">
        <w:t>lanka 39. Statuta op</w:t>
      </w:r>
      <w:r w:rsidRPr="00243EC9">
        <w:rPr>
          <w:rFonts w:ascii="TimesNewRoman" w:eastAsia="TimesNewRoman" w:cs="TimesNewRoman" w:hint="eastAsia"/>
        </w:rPr>
        <w:t>ć</w:t>
      </w:r>
      <w:r w:rsidRPr="00243EC9">
        <w:t xml:space="preserve">ine Gornji </w:t>
      </w:r>
      <w:proofErr w:type="spellStart"/>
      <w:r w:rsidRPr="00243EC9">
        <w:t>Bogićevci</w:t>
      </w:r>
      <w:proofErr w:type="spellEnd"/>
      <w:r w:rsidRPr="00243EC9">
        <w:t xml:space="preserve"> (Službeni glasnik op</w:t>
      </w:r>
      <w:r w:rsidRPr="00243EC9">
        <w:rPr>
          <w:rFonts w:ascii="TimesNewRoman" w:eastAsia="TimesNewRoman" w:cs="TimesNewRoman" w:hint="eastAsia"/>
        </w:rPr>
        <w:t>ć</w:t>
      </w:r>
      <w:r w:rsidRPr="00243EC9">
        <w:t xml:space="preserve">ine Gornji </w:t>
      </w:r>
      <w:proofErr w:type="spellStart"/>
      <w:r w:rsidRPr="00243EC9">
        <w:t>Bogićevci</w:t>
      </w:r>
      <w:proofErr w:type="spellEnd"/>
      <w:r w:rsidRPr="00243EC9">
        <w:t xml:space="preserve"> broj 02/21), temeljem Uredbe o klasifikaciji radnih mjesta u lokalnoj i podru</w:t>
      </w:r>
      <w:r w:rsidRPr="00243EC9">
        <w:rPr>
          <w:rFonts w:ascii="TimesNewRoman" w:eastAsia="TimesNewRoman" w:cs="TimesNewRoman" w:hint="eastAsia"/>
        </w:rPr>
        <w:t>č</w:t>
      </w:r>
      <w:r w:rsidRPr="00243EC9">
        <w:t xml:space="preserve">noj (regionalnoj) samoupravi </w:t>
      </w:r>
      <w:r>
        <w:t xml:space="preserve">(NN 74/2010, NN 125/2014 </w:t>
      </w:r>
      <w:r w:rsidRPr="00243EC9">
        <w:t>NN 48/2023,</w:t>
      </w:r>
      <w:r>
        <w:t xml:space="preserve"> NN 28/2026)</w:t>
      </w:r>
      <w:r w:rsidRPr="00243EC9">
        <w:t xml:space="preserve"> </w:t>
      </w:r>
      <w:r w:rsidRPr="00BB1F0B">
        <w:rPr>
          <w:kern w:val="2"/>
        </w:rPr>
        <w:t>Općinsko vijeće Opći</w:t>
      </w:r>
      <w:r>
        <w:rPr>
          <w:kern w:val="2"/>
        </w:rPr>
        <w:t xml:space="preserve">ne Gornji </w:t>
      </w:r>
      <w:proofErr w:type="spellStart"/>
      <w:r>
        <w:rPr>
          <w:kern w:val="2"/>
        </w:rPr>
        <w:t>Bogićevci</w:t>
      </w:r>
      <w:proofErr w:type="spellEnd"/>
      <w:r>
        <w:rPr>
          <w:kern w:val="2"/>
        </w:rPr>
        <w:t xml:space="preserve"> na svojoj 9. sjednici održanoj 16.9.2026</w:t>
      </w:r>
      <w:r w:rsidRPr="00BB1F0B">
        <w:rPr>
          <w:kern w:val="2"/>
        </w:rPr>
        <w:t xml:space="preserve">. godine donosi </w:t>
      </w:r>
    </w:p>
    <w:p w:rsidR="00E51612" w:rsidRDefault="00E51612" w:rsidP="00E51612">
      <w:pPr>
        <w:autoSpaceDE w:val="0"/>
        <w:autoSpaceDN w:val="0"/>
        <w:adjustRightInd w:val="0"/>
        <w:ind w:firstLine="708"/>
        <w:jc w:val="both"/>
        <w:rPr>
          <w:b/>
          <w:bCs/>
          <w:sz w:val="28"/>
          <w:szCs w:val="28"/>
        </w:rPr>
      </w:pPr>
    </w:p>
    <w:p w:rsidR="00E51612" w:rsidRDefault="00E51612" w:rsidP="00E51612">
      <w:pPr>
        <w:autoSpaceDE w:val="0"/>
        <w:autoSpaceDN w:val="0"/>
        <w:adjustRightInd w:val="0"/>
        <w:jc w:val="center"/>
        <w:rPr>
          <w:b/>
          <w:bCs/>
          <w:sz w:val="28"/>
          <w:szCs w:val="28"/>
        </w:rPr>
      </w:pPr>
      <w:r>
        <w:rPr>
          <w:b/>
          <w:bCs/>
          <w:sz w:val="28"/>
          <w:szCs w:val="28"/>
        </w:rPr>
        <w:t>Izmjenu i dopunu odluke</w:t>
      </w:r>
    </w:p>
    <w:p w:rsidR="00E51612" w:rsidRDefault="00E51612" w:rsidP="00E51612">
      <w:pPr>
        <w:autoSpaceDE w:val="0"/>
        <w:autoSpaceDN w:val="0"/>
        <w:adjustRightInd w:val="0"/>
        <w:jc w:val="center"/>
        <w:rPr>
          <w:b/>
          <w:bCs/>
          <w:sz w:val="28"/>
          <w:szCs w:val="28"/>
        </w:rPr>
      </w:pPr>
      <w:r>
        <w:rPr>
          <w:b/>
          <w:bCs/>
          <w:sz w:val="28"/>
          <w:szCs w:val="28"/>
        </w:rPr>
        <w:t>o klasifikaciji radnih mjesta službenika</w:t>
      </w:r>
    </w:p>
    <w:p w:rsidR="00E51612" w:rsidRDefault="00E51612" w:rsidP="00E51612">
      <w:pPr>
        <w:autoSpaceDE w:val="0"/>
        <w:autoSpaceDN w:val="0"/>
        <w:adjustRightInd w:val="0"/>
        <w:jc w:val="center"/>
        <w:rPr>
          <w:b/>
          <w:bCs/>
          <w:sz w:val="28"/>
          <w:szCs w:val="28"/>
        </w:rPr>
      </w:pPr>
      <w:r>
        <w:rPr>
          <w:b/>
          <w:bCs/>
          <w:sz w:val="28"/>
          <w:szCs w:val="28"/>
        </w:rPr>
        <w:t xml:space="preserve">i namještenika </w:t>
      </w:r>
      <w:r w:rsidRPr="00986EC6">
        <w:rPr>
          <w:b/>
          <w:sz w:val="28"/>
          <w:szCs w:val="28"/>
        </w:rPr>
        <w:t>op</w:t>
      </w:r>
      <w:r w:rsidRPr="00986EC6">
        <w:rPr>
          <w:rFonts w:ascii="TimesNewRoman" w:eastAsia="TimesNewRoman" w:cs="TimesNewRoman" w:hint="eastAsia"/>
          <w:b/>
          <w:sz w:val="28"/>
          <w:szCs w:val="28"/>
        </w:rPr>
        <w:t>ć</w:t>
      </w:r>
      <w:r w:rsidRPr="00986EC6">
        <w:rPr>
          <w:b/>
          <w:sz w:val="28"/>
          <w:szCs w:val="28"/>
        </w:rPr>
        <w:t xml:space="preserve">ine Gornji </w:t>
      </w:r>
      <w:proofErr w:type="spellStart"/>
      <w:r w:rsidRPr="00986EC6">
        <w:rPr>
          <w:b/>
          <w:sz w:val="28"/>
          <w:szCs w:val="28"/>
        </w:rPr>
        <w:t>Bogićevci</w:t>
      </w:r>
      <w:proofErr w:type="spellEnd"/>
    </w:p>
    <w:p w:rsidR="00E51612" w:rsidRDefault="00E51612" w:rsidP="00E51612">
      <w:pPr>
        <w:autoSpaceDE w:val="0"/>
        <w:autoSpaceDN w:val="0"/>
        <w:adjustRightInd w:val="0"/>
        <w:rPr>
          <w:b/>
          <w:bCs/>
        </w:rPr>
      </w:pPr>
    </w:p>
    <w:p w:rsidR="00E51612" w:rsidRDefault="00E51612" w:rsidP="00E51612"/>
    <w:p w:rsidR="00E51612" w:rsidRDefault="00E51612" w:rsidP="00E51612"/>
    <w:p w:rsidR="00E51612" w:rsidRDefault="00E51612" w:rsidP="00E51612">
      <w:r>
        <w:t>Članak 1.</w:t>
      </w:r>
    </w:p>
    <w:p w:rsidR="00E51612" w:rsidRDefault="00E51612" w:rsidP="00E51612"/>
    <w:p w:rsidR="00E51612" w:rsidRDefault="00E51612" w:rsidP="00E51612">
      <w:r>
        <w:t xml:space="preserve">U članku 22. dodaje se novo radno mjesto te popis radnih mjesta sada glasi: </w:t>
      </w:r>
    </w:p>
    <w:p w:rsidR="00E51612" w:rsidRDefault="00E51612" w:rsidP="00E51612"/>
    <w:p w:rsidR="00E51612" w:rsidRPr="009C0FE1" w:rsidRDefault="00E51612" w:rsidP="00E51612">
      <w:pPr>
        <w:rPr>
          <w:rFonts w:ascii="Arial" w:hAnsi="Arial"/>
          <w:b/>
        </w:rPr>
      </w:pPr>
      <w:r>
        <w:rPr>
          <w:rFonts w:ascii="Arial" w:hAnsi="Arial"/>
          <w:b/>
        </w:rPr>
        <w:t>POPIS RADNIH MJESTA</w:t>
      </w:r>
      <w:r>
        <w:rPr>
          <w:rFonts w:ascii="Arial" w:hAnsi="Arial"/>
          <w:b/>
        </w:rPr>
        <w:br/>
        <w:t>RADNA MJESTA I. KATEGORIJE</w:t>
      </w:r>
      <w:r>
        <w:rPr>
          <w:rFonts w:ascii="Arial" w:hAnsi="Arial"/>
          <w:b/>
        </w:rPr>
        <w:br/>
      </w:r>
    </w:p>
    <w:tbl>
      <w:tblPr>
        <w:tblStyle w:val="Reetkatablice"/>
        <w:tblW w:w="10368" w:type="dxa"/>
        <w:tblLayout w:type="fixed"/>
        <w:tblLook w:val="04A0"/>
      </w:tblPr>
      <w:tblGrid>
        <w:gridCol w:w="2880"/>
        <w:gridCol w:w="5760"/>
        <w:gridCol w:w="1728"/>
      </w:tblGrid>
      <w:tr w:rsidR="00E51612" w:rsidTr="00D43573">
        <w:tc>
          <w:tcPr>
            <w:tcW w:w="2880" w:type="dxa"/>
            <w:shd w:val="clear" w:color="auto" w:fill="F2F2F2"/>
            <w:tcMar>
              <w:top w:w="100" w:type="dxa"/>
              <w:left w:w="150" w:type="dxa"/>
              <w:bottom w:w="100" w:type="dxa"/>
              <w:right w:w="150" w:type="dxa"/>
            </w:tcMar>
          </w:tcPr>
          <w:p w:rsidR="00E51612" w:rsidRDefault="00E51612" w:rsidP="00D43573">
            <w:pPr>
              <w:jc w:val="center"/>
            </w:pPr>
            <w:r>
              <w:rPr>
                <w:rFonts w:ascii="Arial" w:hAnsi="Arial"/>
                <w:b/>
                <w:sz w:val="20"/>
              </w:rPr>
              <w:t>Potkategorija radnog mjesta</w:t>
            </w:r>
          </w:p>
        </w:tc>
        <w:tc>
          <w:tcPr>
            <w:tcW w:w="5760" w:type="dxa"/>
            <w:shd w:val="clear" w:color="auto" w:fill="F2F2F2"/>
            <w:tcMar>
              <w:top w:w="100" w:type="dxa"/>
              <w:left w:w="150" w:type="dxa"/>
              <w:bottom w:w="100" w:type="dxa"/>
              <w:right w:w="150" w:type="dxa"/>
            </w:tcMar>
          </w:tcPr>
          <w:p w:rsidR="00E51612" w:rsidRDefault="00E51612" w:rsidP="00D43573">
            <w:pPr>
              <w:jc w:val="center"/>
            </w:pPr>
            <w:r>
              <w:rPr>
                <w:rFonts w:ascii="Arial" w:hAnsi="Arial"/>
                <w:b/>
                <w:sz w:val="20"/>
              </w:rPr>
              <w:t>Naziv radnog mjesta</w:t>
            </w:r>
          </w:p>
        </w:tc>
        <w:tc>
          <w:tcPr>
            <w:tcW w:w="1728" w:type="dxa"/>
            <w:shd w:val="clear" w:color="auto" w:fill="F2F2F2"/>
            <w:tcMar>
              <w:top w:w="100" w:type="dxa"/>
              <w:left w:w="150" w:type="dxa"/>
              <w:bottom w:w="100" w:type="dxa"/>
              <w:right w:w="150" w:type="dxa"/>
            </w:tcMar>
          </w:tcPr>
          <w:p w:rsidR="00E51612" w:rsidRDefault="00E51612" w:rsidP="00D43573">
            <w:pPr>
              <w:jc w:val="center"/>
            </w:pPr>
            <w:r>
              <w:rPr>
                <w:rFonts w:ascii="Arial" w:hAnsi="Arial"/>
                <w:b/>
                <w:sz w:val="20"/>
              </w:rPr>
              <w:t>Klasifikacijski rang</w:t>
            </w:r>
          </w:p>
        </w:tc>
      </w:tr>
      <w:tr w:rsidR="00E51612" w:rsidTr="00D43573">
        <w:tc>
          <w:tcPr>
            <w:tcW w:w="2880" w:type="dxa"/>
            <w:tcMar>
              <w:top w:w="100" w:type="dxa"/>
              <w:left w:w="150" w:type="dxa"/>
              <w:bottom w:w="100" w:type="dxa"/>
              <w:right w:w="150" w:type="dxa"/>
            </w:tcMar>
          </w:tcPr>
          <w:p w:rsidR="00E51612" w:rsidRDefault="00E51612" w:rsidP="00D43573">
            <w:pPr>
              <w:jc w:val="center"/>
            </w:pPr>
            <w:r>
              <w:rPr>
                <w:rFonts w:ascii="Arial" w:hAnsi="Arial"/>
                <w:sz w:val="20"/>
              </w:rPr>
              <w:t>Glavni rukovoditelj</w:t>
            </w:r>
          </w:p>
        </w:tc>
        <w:tc>
          <w:tcPr>
            <w:tcW w:w="5760" w:type="dxa"/>
            <w:tcMar>
              <w:top w:w="100" w:type="dxa"/>
              <w:left w:w="150" w:type="dxa"/>
              <w:bottom w:w="100" w:type="dxa"/>
              <w:right w:w="150" w:type="dxa"/>
            </w:tcMar>
          </w:tcPr>
          <w:p w:rsidR="00E51612" w:rsidRDefault="00E51612" w:rsidP="00D43573">
            <w:r>
              <w:rPr>
                <w:rFonts w:ascii="Arial" w:hAnsi="Arial"/>
                <w:sz w:val="20"/>
              </w:rPr>
              <w:t>Pročelnik jedinstvenog upravnog odjela</w:t>
            </w:r>
          </w:p>
        </w:tc>
        <w:tc>
          <w:tcPr>
            <w:tcW w:w="1728" w:type="dxa"/>
            <w:tcMar>
              <w:top w:w="100" w:type="dxa"/>
              <w:left w:w="150" w:type="dxa"/>
              <w:bottom w:w="100" w:type="dxa"/>
              <w:right w:w="150" w:type="dxa"/>
            </w:tcMar>
          </w:tcPr>
          <w:p w:rsidR="00E51612" w:rsidRDefault="00E51612" w:rsidP="00D43573">
            <w:pPr>
              <w:jc w:val="center"/>
            </w:pPr>
            <w:r>
              <w:rPr>
                <w:rFonts w:ascii="Arial" w:hAnsi="Arial"/>
                <w:sz w:val="20"/>
              </w:rPr>
              <w:t>1.</w:t>
            </w:r>
          </w:p>
        </w:tc>
      </w:tr>
    </w:tbl>
    <w:p w:rsidR="00E51612" w:rsidRDefault="00E51612" w:rsidP="00E51612">
      <w:pPr>
        <w:rPr>
          <w:rFonts w:ascii="Arial" w:hAnsi="Arial"/>
          <w:b/>
        </w:rPr>
      </w:pPr>
    </w:p>
    <w:p w:rsidR="00E51612" w:rsidRDefault="00E51612" w:rsidP="00E51612">
      <w:r>
        <w:rPr>
          <w:rFonts w:ascii="Arial" w:hAnsi="Arial"/>
          <w:b/>
        </w:rPr>
        <w:t>RADNA MJESTA III. KATEGORIJE</w:t>
      </w:r>
    </w:p>
    <w:tbl>
      <w:tblPr>
        <w:tblStyle w:val="Reetkatablice"/>
        <w:tblW w:w="0" w:type="auto"/>
        <w:tblLayout w:type="fixed"/>
        <w:tblLook w:val="04A0"/>
      </w:tblPr>
      <w:tblGrid>
        <w:gridCol w:w="2880"/>
        <w:gridCol w:w="5760"/>
        <w:gridCol w:w="1728"/>
      </w:tblGrid>
      <w:tr w:rsidR="00E51612" w:rsidTr="00D43573">
        <w:tc>
          <w:tcPr>
            <w:tcW w:w="2880" w:type="dxa"/>
            <w:shd w:val="clear" w:color="auto" w:fill="F2F2F2"/>
            <w:tcMar>
              <w:top w:w="100" w:type="dxa"/>
              <w:left w:w="150" w:type="dxa"/>
              <w:bottom w:w="100" w:type="dxa"/>
              <w:right w:w="150" w:type="dxa"/>
            </w:tcMar>
          </w:tcPr>
          <w:p w:rsidR="00E51612" w:rsidRDefault="00E51612" w:rsidP="00D43573">
            <w:pPr>
              <w:jc w:val="center"/>
            </w:pPr>
            <w:r>
              <w:rPr>
                <w:rFonts w:ascii="Arial" w:hAnsi="Arial"/>
                <w:b/>
                <w:sz w:val="20"/>
              </w:rPr>
              <w:t>Potkategorija radnog mjesta</w:t>
            </w:r>
          </w:p>
        </w:tc>
        <w:tc>
          <w:tcPr>
            <w:tcW w:w="5760" w:type="dxa"/>
            <w:shd w:val="clear" w:color="auto" w:fill="F2F2F2"/>
            <w:tcMar>
              <w:top w:w="100" w:type="dxa"/>
              <w:left w:w="150" w:type="dxa"/>
              <w:bottom w:w="100" w:type="dxa"/>
              <w:right w:w="150" w:type="dxa"/>
            </w:tcMar>
          </w:tcPr>
          <w:p w:rsidR="00E51612" w:rsidRDefault="00E51612" w:rsidP="00D43573">
            <w:pPr>
              <w:jc w:val="center"/>
            </w:pPr>
            <w:r>
              <w:rPr>
                <w:rFonts w:ascii="Arial" w:hAnsi="Arial"/>
                <w:b/>
                <w:sz w:val="20"/>
              </w:rPr>
              <w:t>Naziv radnog mjesta</w:t>
            </w:r>
          </w:p>
        </w:tc>
        <w:tc>
          <w:tcPr>
            <w:tcW w:w="1728" w:type="dxa"/>
            <w:shd w:val="clear" w:color="auto" w:fill="F2F2F2"/>
            <w:tcMar>
              <w:top w:w="100" w:type="dxa"/>
              <w:left w:w="150" w:type="dxa"/>
              <w:bottom w:w="100" w:type="dxa"/>
              <w:right w:w="150" w:type="dxa"/>
            </w:tcMar>
          </w:tcPr>
          <w:p w:rsidR="00E51612" w:rsidRDefault="00E51612" w:rsidP="00D43573">
            <w:pPr>
              <w:jc w:val="center"/>
            </w:pPr>
            <w:r>
              <w:rPr>
                <w:rFonts w:ascii="Arial" w:hAnsi="Arial"/>
                <w:b/>
                <w:sz w:val="20"/>
              </w:rPr>
              <w:t>Klasifikacijski rang</w:t>
            </w:r>
          </w:p>
        </w:tc>
      </w:tr>
      <w:tr w:rsidR="00E51612" w:rsidTr="00D43573">
        <w:tc>
          <w:tcPr>
            <w:tcW w:w="2880" w:type="dxa"/>
            <w:tcMar>
              <w:top w:w="100" w:type="dxa"/>
              <w:left w:w="150" w:type="dxa"/>
              <w:bottom w:w="100" w:type="dxa"/>
              <w:right w:w="150" w:type="dxa"/>
            </w:tcMar>
          </w:tcPr>
          <w:p w:rsidR="00E51612" w:rsidRDefault="00E51612" w:rsidP="00D43573">
            <w:pPr>
              <w:jc w:val="center"/>
            </w:pPr>
            <w:r>
              <w:rPr>
                <w:rFonts w:ascii="Arial" w:hAnsi="Arial"/>
                <w:sz w:val="20"/>
              </w:rPr>
              <w:t>Viši referent</w:t>
            </w:r>
          </w:p>
        </w:tc>
        <w:tc>
          <w:tcPr>
            <w:tcW w:w="5760" w:type="dxa"/>
            <w:tcMar>
              <w:top w:w="100" w:type="dxa"/>
              <w:left w:w="150" w:type="dxa"/>
              <w:bottom w:w="100" w:type="dxa"/>
              <w:right w:w="150" w:type="dxa"/>
            </w:tcMar>
          </w:tcPr>
          <w:p w:rsidR="00E51612" w:rsidRDefault="00E51612" w:rsidP="00D43573">
            <w:r>
              <w:rPr>
                <w:rFonts w:ascii="Arial" w:hAnsi="Arial"/>
                <w:sz w:val="20"/>
              </w:rPr>
              <w:t>Viši referent za financije i proračun</w:t>
            </w:r>
          </w:p>
        </w:tc>
        <w:tc>
          <w:tcPr>
            <w:tcW w:w="1728" w:type="dxa"/>
            <w:tcMar>
              <w:top w:w="100" w:type="dxa"/>
              <w:left w:w="150" w:type="dxa"/>
              <w:bottom w:w="100" w:type="dxa"/>
              <w:right w:w="150" w:type="dxa"/>
            </w:tcMar>
          </w:tcPr>
          <w:p w:rsidR="00E51612" w:rsidRDefault="00E51612" w:rsidP="00D43573">
            <w:pPr>
              <w:jc w:val="center"/>
            </w:pPr>
            <w:r>
              <w:rPr>
                <w:rFonts w:ascii="Arial" w:hAnsi="Arial"/>
                <w:sz w:val="20"/>
              </w:rPr>
              <w:t>9.</w:t>
            </w:r>
          </w:p>
        </w:tc>
      </w:tr>
      <w:tr w:rsidR="00E51612" w:rsidTr="00D43573">
        <w:tc>
          <w:tcPr>
            <w:tcW w:w="2880" w:type="dxa"/>
            <w:tcMar>
              <w:top w:w="100" w:type="dxa"/>
              <w:left w:w="150" w:type="dxa"/>
              <w:bottom w:w="100" w:type="dxa"/>
              <w:right w:w="150" w:type="dxa"/>
            </w:tcMar>
          </w:tcPr>
          <w:p w:rsidR="00E51612" w:rsidRDefault="00E51612" w:rsidP="00D43573">
            <w:pPr>
              <w:jc w:val="center"/>
            </w:pPr>
            <w:r>
              <w:rPr>
                <w:rFonts w:ascii="Arial" w:hAnsi="Arial"/>
                <w:sz w:val="20"/>
              </w:rPr>
              <w:t>Referent</w:t>
            </w:r>
          </w:p>
        </w:tc>
        <w:tc>
          <w:tcPr>
            <w:tcW w:w="5760" w:type="dxa"/>
            <w:tcMar>
              <w:top w:w="100" w:type="dxa"/>
              <w:left w:w="150" w:type="dxa"/>
              <w:bottom w:w="100" w:type="dxa"/>
              <w:right w:w="150" w:type="dxa"/>
            </w:tcMar>
          </w:tcPr>
          <w:p w:rsidR="00E51612" w:rsidRDefault="00E51612" w:rsidP="00D43573">
            <w:r>
              <w:rPr>
                <w:rFonts w:ascii="Arial" w:hAnsi="Arial"/>
                <w:sz w:val="20"/>
              </w:rPr>
              <w:t>Administrativni tajnik za poslove općinskog načelnika</w:t>
            </w:r>
          </w:p>
        </w:tc>
        <w:tc>
          <w:tcPr>
            <w:tcW w:w="1728" w:type="dxa"/>
            <w:tcMar>
              <w:top w:w="100" w:type="dxa"/>
              <w:left w:w="150" w:type="dxa"/>
              <w:bottom w:w="100" w:type="dxa"/>
              <w:right w:w="150" w:type="dxa"/>
            </w:tcMar>
          </w:tcPr>
          <w:p w:rsidR="00E51612" w:rsidRDefault="00E51612" w:rsidP="00D43573">
            <w:pPr>
              <w:jc w:val="center"/>
            </w:pPr>
            <w:r>
              <w:rPr>
                <w:rFonts w:ascii="Arial" w:hAnsi="Arial"/>
                <w:sz w:val="20"/>
              </w:rPr>
              <w:t>11.</w:t>
            </w:r>
          </w:p>
        </w:tc>
      </w:tr>
    </w:tbl>
    <w:p w:rsidR="00E51612" w:rsidRDefault="00E51612" w:rsidP="00E51612"/>
    <w:p w:rsidR="00E51612" w:rsidRDefault="00E51612" w:rsidP="00E51612">
      <w:r>
        <w:rPr>
          <w:rFonts w:ascii="Arial" w:hAnsi="Arial"/>
          <w:b/>
        </w:rPr>
        <w:t>RADNA MJESTA IV. KATEGORIJE</w:t>
      </w:r>
    </w:p>
    <w:tbl>
      <w:tblPr>
        <w:tblStyle w:val="Reetkatablice"/>
        <w:tblW w:w="0" w:type="auto"/>
        <w:tblLayout w:type="fixed"/>
        <w:tblLook w:val="04A0"/>
      </w:tblPr>
      <w:tblGrid>
        <w:gridCol w:w="2880"/>
        <w:gridCol w:w="5760"/>
        <w:gridCol w:w="1728"/>
      </w:tblGrid>
      <w:tr w:rsidR="00E51612" w:rsidTr="00D43573">
        <w:tc>
          <w:tcPr>
            <w:tcW w:w="2880" w:type="dxa"/>
            <w:shd w:val="clear" w:color="auto" w:fill="F2F2F2"/>
            <w:tcMar>
              <w:top w:w="100" w:type="dxa"/>
              <w:left w:w="150" w:type="dxa"/>
              <w:bottom w:w="100" w:type="dxa"/>
              <w:right w:w="150" w:type="dxa"/>
            </w:tcMar>
          </w:tcPr>
          <w:p w:rsidR="00E51612" w:rsidRDefault="00E51612" w:rsidP="00D43573">
            <w:pPr>
              <w:jc w:val="center"/>
            </w:pPr>
            <w:r>
              <w:rPr>
                <w:rFonts w:ascii="Arial" w:hAnsi="Arial"/>
                <w:b/>
                <w:sz w:val="20"/>
              </w:rPr>
              <w:lastRenderedPageBreak/>
              <w:t>Potkategorija radnog mjesta</w:t>
            </w:r>
          </w:p>
        </w:tc>
        <w:tc>
          <w:tcPr>
            <w:tcW w:w="5760" w:type="dxa"/>
            <w:shd w:val="clear" w:color="auto" w:fill="F2F2F2"/>
            <w:tcMar>
              <w:top w:w="100" w:type="dxa"/>
              <w:left w:w="150" w:type="dxa"/>
              <w:bottom w:w="100" w:type="dxa"/>
              <w:right w:w="150" w:type="dxa"/>
            </w:tcMar>
          </w:tcPr>
          <w:p w:rsidR="00E51612" w:rsidRDefault="00E51612" w:rsidP="00D43573">
            <w:pPr>
              <w:jc w:val="center"/>
            </w:pPr>
            <w:r>
              <w:rPr>
                <w:rFonts w:ascii="Arial" w:hAnsi="Arial"/>
                <w:b/>
                <w:sz w:val="20"/>
              </w:rPr>
              <w:t>Naziv radnog mjesta</w:t>
            </w:r>
          </w:p>
        </w:tc>
        <w:tc>
          <w:tcPr>
            <w:tcW w:w="1728" w:type="dxa"/>
            <w:shd w:val="clear" w:color="auto" w:fill="F2F2F2"/>
            <w:tcMar>
              <w:top w:w="100" w:type="dxa"/>
              <w:left w:w="150" w:type="dxa"/>
              <w:bottom w:w="100" w:type="dxa"/>
              <w:right w:w="150" w:type="dxa"/>
            </w:tcMar>
          </w:tcPr>
          <w:p w:rsidR="00E51612" w:rsidRDefault="00E51612" w:rsidP="00D43573">
            <w:pPr>
              <w:jc w:val="center"/>
            </w:pPr>
            <w:r>
              <w:rPr>
                <w:rFonts w:ascii="Arial" w:hAnsi="Arial"/>
                <w:b/>
                <w:sz w:val="20"/>
              </w:rPr>
              <w:t>Klasifikacijski rang</w:t>
            </w:r>
          </w:p>
        </w:tc>
      </w:tr>
      <w:tr w:rsidR="00E51612" w:rsidTr="00D43573">
        <w:tc>
          <w:tcPr>
            <w:tcW w:w="2880" w:type="dxa"/>
            <w:tcMar>
              <w:top w:w="100" w:type="dxa"/>
              <w:left w:w="150" w:type="dxa"/>
              <w:bottom w:w="100" w:type="dxa"/>
              <w:right w:w="150" w:type="dxa"/>
            </w:tcMar>
          </w:tcPr>
          <w:p w:rsidR="00E51612" w:rsidRDefault="00E51612" w:rsidP="00D43573">
            <w:pPr>
              <w:jc w:val="center"/>
            </w:pPr>
            <w:r>
              <w:rPr>
                <w:rFonts w:ascii="Arial" w:hAnsi="Arial"/>
                <w:sz w:val="20"/>
              </w:rPr>
              <w:t>Namještenici I. potkategorije</w:t>
            </w:r>
          </w:p>
        </w:tc>
        <w:tc>
          <w:tcPr>
            <w:tcW w:w="5760" w:type="dxa"/>
            <w:tcMar>
              <w:top w:w="100" w:type="dxa"/>
              <w:left w:w="150" w:type="dxa"/>
              <w:bottom w:w="100" w:type="dxa"/>
              <w:right w:w="150" w:type="dxa"/>
            </w:tcMar>
          </w:tcPr>
          <w:p w:rsidR="00E51612" w:rsidRDefault="00E51612" w:rsidP="00D43573">
            <w:r>
              <w:rPr>
                <w:rFonts w:ascii="Arial" w:hAnsi="Arial"/>
                <w:sz w:val="20"/>
              </w:rPr>
              <w:t>Voditelj poslova namještenika</w:t>
            </w:r>
          </w:p>
        </w:tc>
        <w:tc>
          <w:tcPr>
            <w:tcW w:w="1728" w:type="dxa"/>
            <w:tcMar>
              <w:top w:w="100" w:type="dxa"/>
              <w:left w:w="150" w:type="dxa"/>
              <w:bottom w:w="100" w:type="dxa"/>
              <w:right w:w="150" w:type="dxa"/>
            </w:tcMar>
          </w:tcPr>
          <w:p w:rsidR="00E51612" w:rsidRDefault="00E51612" w:rsidP="00D43573">
            <w:pPr>
              <w:jc w:val="center"/>
            </w:pPr>
            <w:r>
              <w:rPr>
                <w:rFonts w:ascii="Arial" w:hAnsi="Arial"/>
                <w:sz w:val="20"/>
              </w:rPr>
              <w:t>10.</w:t>
            </w:r>
          </w:p>
        </w:tc>
      </w:tr>
      <w:tr w:rsidR="00E51612" w:rsidTr="00D43573">
        <w:tc>
          <w:tcPr>
            <w:tcW w:w="2880" w:type="dxa"/>
            <w:tcMar>
              <w:top w:w="100" w:type="dxa"/>
              <w:left w:w="150" w:type="dxa"/>
              <w:bottom w:w="100" w:type="dxa"/>
              <w:right w:w="150" w:type="dxa"/>
            </w:tcMar>
          </w:tcPr>
          <w:p w:rsidR="00E51612" w:rsidRDefault="00E51612" w:rsidP="00D43573">
            <w:pPr>
              <w:jc w:val="center"/>
            </w:pPr>
            <w:r>
              <w:rPr>
                <w:rFonts w:ascii="Arial" w:hAnsi="Arial"/>
                <w:sz w:val="20"/>
              </w:rPr>
              <w:t>Namještenici II. potkategorije</w:t>
            </w:r>
          </w:p>
        </w:tc>
        <w:tc>
          <w:tcPr>
            <w:tcW w:w="5760" w:type="dxa"/>
            <w:tcMar>
              <w:top w:w="100" w:type="dxa"/>
              <w:left w:w="150" w:type="dxa"/>
              <w:bottom w:w="100" w:type="dxa"/>
              <w:right w:w="150" w:type="dxa"/>
            </w:tcMar>
          </w:tcPr>
          <w:p w:rsidR="00E51612" w:rsidRDefault="00E51612" w:rsidP="00D43573">
            <w:r>
              <w:rPr>
                <w:rFonts w:ascii="Arial" w:hAnsi="Arial"/>
                <w:sz w:val="20"/>
              </w:rPr>
              <w:t>Djelatnici komunalnog pogona</w:t>
            </w:r>
          </w:p>
        </w:tc>
        <w:tc>
          <w:tcPr>
            <w:tcW w:w="1728" w:type="dxa"/>
            <w:tcMar>
              <w:top w:w="100" w:type="dxa"/>
              <w:left w:w="150" w:type="dxa"/>
              <w:bottom w:w="100" w:type="dxa"/>
              <w:right w:w="150" w:type="dxa"/>
            </w:tcMar>
          </w:tcPr>
          <w:p w:rsidR="00E51612" w:rsidRDefault="00E51612" w:rsidP="00D43573">
            <w:pPr>
              <w:jc w:val="center"/>
            </w:pPr>
            <w:r>
              <w:rPr>
                <w:rFonts w:ascii="Arial" w:hAnsi="Arial"/>
                <w:sz w:val="20"/>
              </w:rPr>
              <w:t>13.</w:t>
            </w:r>
          </w:p>
        </w:tc>
      </w:tr>
      <w:tr w:rsidR="00E51612" w:rsidTr="00D43573">
        <w:tc>
          <w:tcPr>
            <w:tcW w:w="2880" w:type="dxa"/>
            <w:tcMar>
              <w:top w:w="100" w:type="dxa"/>
              <w:left w:w="150" w:type="dxa"/>
              <w:bottom w:w="100" w:type="dxa"/>
              <w:right w:w="150" w:type="dxa"/>
            </w:tcMar>
          </w:tcPr>
          <w:p w:rsidR="00E51612" w:rsidRDefault="00E51612" w:rsidP="00D43573">
            <w:pPr>
              <w:jc w:val="center"/>
              <w:rPr>
                <w:rFonts w:ascii="Arial" w:hAnsi="Arial"/>
                <w:sz w:val="20"/>
              </w:rPr>
            </w:pPr>
          </w:p>
        </w:tc>
        <w:tc>
          <w:tcPr>
            <w:tcW w:w="5760" w:type="dxa"/>
            <w:tcMar>
              <w:top w:w="100" w:type="dxa"/>
              <w:left w:w="150" w:type="dxa"/>
              <w:bottom w:w="100" w:type="dxa"/>
              <w:right w:w="150" w:type="dxa"/>
            </w:tcMar>
          </w:tcPr>
          <w:p w:rsidR="00E51612" w:rsidRDefault="00E51612" w:rsidP="00D43573">
            <w:pPr>
              <w:rPr>
                <w:rFonts w:ascii="Arial" w:hAnsi="Arial"/>
                <w:sz w:val="20"/>
              </w:rPr>
            </w:pPr>
            <w:r>
              <w:rPr>
                <w:rFonts w:ascii="Arial" w:hAnsi="Arial"/>
                <w:sz w:val="20"/>
              </w:rPr>
              <w:t>Spremač</w:t>
            </w:r>
          </w:p>
        </w:tc>
        <w:tc>
          <w:tcPr>
            <w:tcW w:w="1728" w:type="dxa"/>
            <w:tcMar>
              <w:top w:w="100" w:type="dxa"/>
              <w:left w:w="150" w:type="dxa"/>
              <w:bottom w:w="100" w:type="dxa"/>
              <w:right w:w="150" w:type="dxa"/>
            </w:tcMar>
          </w:tcPr>
          <w:p w:rsidR="00E51612" w:rsidRDefault="00E51612" w:rsidP="00D43573">
            <w:pPr>
              <w:jc w:val="center"/>
              <w:rPr>
                <w:rFonts w:ascii="Arial" w:hAnsi="Arial"/>
                <w:sz w:val="20"/>
              </w:rPr>
            </w:pPr>
            <w:r>
              <w:rPr>
                <w:rFonts w:ascii="Arial" w:hAnsi="Arial"/>
                <w:sz w:val="20"/>
              </w:rPr>
              <w:t>13.</w:t>
            </w:r>
          </w:p>
        </w:tc>
      </w:tr>
    </w:tbl>
    <w:p w:rsidR="00E51612" w:rsidRDefault="00E51612" w:rsidP="00E51612"/>
    <w:p w:rsidR="00E51612" w:rsidRDefault="00E51612" w:rsidP="00E51612"/>
    <w:p w:rsidR="00E51612" w:rsidRDefault="00E51612" w:rsidP="00E51612"/>
    <w:p w:rsidR="00E51612" w:rsidRDefault="00E51612" w:rsidP="00E51612"/>
    <w:p w:rsidR="00E51612" w:rsidRPr="00304C58" w:rsidRDefault="00E51612" w:rsidP="00E51612">
      <w:pPr>
        <w:tabs>
          <w:tab w:val="left" w:pos="2220"/>
          <w:tab w:val="left" w:pos="6780"/>
        </w:tabs>
        <w:autoSpaceDE w:val="0"/>
        <w:autoSpaceDN w:val="0"/>
        <w:adjustRightInd w:val="0"/>
      </w:pPr>
      <w:r w:rsidRPr="00304C58">
        <w:t xml:space="preserve">Klasa:024-01/26-04/01 </w:t>
      </w:r>
    </w:p>
    <w:p w:rsidR="00E51612" w:rsidRPr="00BE2076" w:rsidRDefault="00E51612" w:rsidP="00E51612">
      <w:pPr>
        <w:autoSpaceDE w:val="0"/>
        <w:autoSpaceDN w:val="0"/>
        <w:adjustRightInd w:val="0"/>
      </w:pPr>
      <w:proofErr w:type="spellStart"/>
      <w:r w:rsidRPr="00304C58">
        <w:t>Ur.broj</w:t>
      </w:r>
      <w:proofErr w:type="spellEnd"/>
      <w:r w:rsidRPr="00304C58">
        <w:t>: 2178-22-03-26-01</w:t>
      </w:r>
      <w:r w:rsidRPr="00304C58">
        <w:tab/>
      </w:r>
      <w:r w:rsidRPr="00BE2076">
        <w:tab/>
      </w:r>
      <w:r w:rsidRPr="00BE2076">
        <w:tab/>
      </w:r>
      <w:r w:rsidRPr="00BE2076">
        <w:tab/>
      </w:r>
      <w:r w:rsidRPr="00BE2076">
        <w:tab/>
      </w:r>
      <w:r w:rsidRPr="00BE2076">
        <w:tab/>
        <w:t xml:space="preserve">          PREDSJEDNIK</w:t>
      </w:r>
    </w:p>
    <w:p w:rsidR="00E51612" w:rsidRPr="00BE2076" w:rsidRDefault="00E51612" w:rsidP="00E51612">
      <w:pPr>
        <w:autoSpaceDE w:val="0"/>
        <w:autoSpaceDN w:val="0"/>
        <w:adjustRightInd w:val="0"/>
      </w:pPr>
      <w:r w:rsidRPr="00BE2076">
        <w:t xml:space="preserve">Gornji </w:t>
      </w:r>
      <w:proofErr w:type="spellStart"/>
      <w:r w:rsidRPr="00BE2076">
        <w:t>Bogićevci</w:t>
      </w:r>
      <w:proofErr w:type="spellEnd"/>
      <w:r w:rsidRPr="00BE2076">
        <w:t xml:space="preserve">, </w:t>
      </w:r>
      <w:r>
        <w:t>16.</w:t>
      </w:r>
      <w:r w:rsidRPr="00BE2076">
        <w:t xml:space="preserve"> </w:t>
      </w:r>
      <w:r>
        <w:t>rujna</w:t>
      </w:r>
      <w:r w:rsidRPr="00BE2076">
        <w:t xml:space="preserve"> 202</w:t>
      </w:r>
      <w:r>
        <w:t>6</w:t>
      </w:r>
      <w:r w:rsidRPr="00BE2076">
        <w:t>.g.</w:t>
      </w:r>
      <w:r w:rsidRPr="00BE2076">
        <w:tab/>
      </w:r>
      <w:r w:rsidRPr="00BE2076">
        <w:tab/>
        <w:t xml:space="preserve">       </w:t>
      </w:r>
      <w:r w:rsidRPr="00BE2076">
        <w:tab/>
        <w:t xml:space="preserve">                OPĆINSKOG VIJEĆA:</w:t>
      </w:r>
    </w:p>
    <w:p w:rsidR="00E51612" w:rsidRDefault="00E51612" w:rsidP="00E51612">
      <w:pPr>
        <w:autoSpaceDE w:val="0"/>
        <w:autoSpaceDN w:val="0"/>
        <w:adjustRightInd w:val="0"/>
        <w:ind w:left="6372" w:firstLine="708"/>
      </w:pPr>
      <w:r w:rsidRPr="00BE2076">
        <w:t xml:space="preserve">         </w:t>
      </w:r>
      <w:r>
        <w:t>Željko Klarić</w:t>
      </w:r>
    </w:p>
    <w:p w:rsidR="00E51612" w:rsidRDefault="00E51612" w:rsidP="00E51612"/>
    <w:p w:rsidR="00E51612" w:rsidRDefault="00E51612" w:rsidP="00E51612"/>
    <w:p w:rsidR="00E51612" w:rsidRPr="00E51612" w:rsidRDefault="00E51612" w:rsidP="00E51612">
      <w:pPr>
        <w:spacing w:after="0"/>
        <w:rPr>
          <w:rFonts w:ascii="Times New Roman" w:hAnsi="Times New Roman" w:cs="Times New Roman"/>
          <w:b/>
          <w:i/>
          <w:sz w:val="28"/>
          <w:szCs w:val="24"/>
        </w:rPr>
      </w:pPr>
      <w:r w:rsidRPr="00E51612">
        <w:rPr>
          <w:rFonts w:ascii="Times New Roman" w:hAnsi="Times New Roman" w:cs="Times New Roman"/>
          <w:b/>
          <w:i/>
          <w:sz w:val="28"/>
          <w:szCs w:val="24"/>
          <w:u w:val="single"/>
        </w:rPr>
        <w:t>76</w:t>
      </w:r>
      <w:r w:rsidRPr="00E51612">
        <w:rPr>
          <w:rFonts w:ascii="Times New Roman" w:hAnsi="Times New Roman" w:cs="Times New Roman"/>
          <w:b/>
          <w:i/>
          <w:sz w:val="28"/>
          <w:szCs w:val="24"/>
        </w:rPr>
        <w:t>. Izmjena i dopuna odluke o koeficijentima za obračun plaće službenika i namještenika</w:t>
      </w:r>
    </w:p>
    <w:p w:rsidR="005578A6" w:rsidRDefault="005578A6" w:rsidP="009C5447">
      <w:pPr>
        <w:rPr>
          <w:rFonts w:asciiTheme="majorHAnsi" w:hAnsiTheme="majorHAnsi" w:cstheme="majorHAnsi"/>
          <w:sz w:val="24"/>
        </w:rPr>
      </w:pPr>
    </w:p>
    <w:p w:rsidR="00E51612" w:rsidRPr="005C583B" w:rsidRDefault="00E51612" w:rsidP="00E51612">
      <w:pPr>
        <w:autoSpaceDE w:val="0"/>
        <w:autoSpaceDN w:val="0"/>
        <w:adjustRightInd w:val="0"/>
        <w:spacing w:after="0" w:line="240" w:lineRule="auto"/>
        <w:ind w:firstLine="708"/>
        <w:jc w:val="both"/>
        <w:rPr>
          <w:rFonts w:ascii="Times New Roman" w:hAnsi="Times New Roman" w:cs="Times New Roman"/>
        </w:rPr>
      </w:pPr>
      <w:r w:rsidRPr="005C583B">
        <w:rPr>
          <w:rFonts w:ascii="Times New Roman" w:hAnsi="Times New Roman" w:cs="Times New Roman"/>
        </w:rPr>
        <w:t xml:space="preserve">Na temelju članka 10. stavka 1. Zakona o plaćama u lokalnoj i područnoj (regionalnoj) samoupravi (''Narodne novine'' NN 28/10, 10/23) i članka 39. Statuta općine Gornji </w:t>
      </w:r>
      <w:proofErr w:type="spellStart"/>
      <w:r w:rsidRPr="005C583B">
        <w:rPr>
          <w:rFonts w:ascii="Times New Roman" w:hAnsi="Times New Roman" w:cs="Times New Roman"/>
        </w:rPr>
        <w:t>Bogićevci</w:t>
      </w:r>
      <w:proofErr w:type="spellEnd"/>
      <w:r w:rsidRPr="005C583B">
        <w:rPr>
          <w:rFonts w:ascii="Times New Roman" w:hAnsi="Times New Roman" w:cs="Times New Roman"/>
        </w:rPr>
        <w:t xml:space="preserve"> (''</w:t>
      </w:r>
      <w:proofErr w:type="spellStart"/>
      <w:r w:rsidRPr="005C583B">
        <w:rPr>
          <w:rFonts w:ascii="Times New Roman" w:hAnsi="Times New Roman" w:cs="Times New Roman"/>
        </w:rPr>
        <w:t>Sl.glasnik</w:t>
      </w:r>
      <w:proofErr w:type="spellEnd"/>
      <w:r w:rsidRPr="005C583B">
        <w:rPr>
          <w:rFonts w:ascii="Times New Roman" w:hAnsi="Times New Roman" w:cs="Times New Roman"/>
        </w:rPr>
        <w:t xml:space="preserve"> općine Gornji </w:t>
      </w:r>
      <w:proofErr w:type="spellStart"/>
      <w:r w:rsidRPr="005C583B">
        <w:rPr>
          <w:rFonts w:ascii="Times New Roman" w:hAnsi="Times New Roman" w:cs="Times New Roman"/>
        </w:rPr>
        <w:t>Bogićevci</w:t>
      </w:r>
      <w:proofErr w:type="spellEnd"/>
      <w:r w:rsidRPr="005C583B">
        <w:rPr>
          <w:rFonts w:ascii="Times New Roman" w:hAnsi="Times New Roman" w:cs="Times New Roman"/>
        </w:rPr>
        <w:t xml:space="preserve"> '' 02/21), Općinsko vije</w:t>
      </w:r>
      <w:r>
        <w:rPr>
          <w:rFonts w:ascii="Times New Roman" w:hAnsi="Times New Roman" w:cs="Times New Roman"/>
        </w:rPr>
        <w:t xml:space="preserve">će općine Gornji </w:t>
      </w:r>
      <w:proofErr w:type="spellStart"/>
      <w:r>
        <w:rPr>
          <w:rFonts w:ascii="Times New Roman" w:hAnsi="Times New Roman" w:cs="Times New Roman"/>
        </w:rPr>
        <w:t>Bogićevci</w:t>
      </w:r>
      <w:proofErr w:type="spellEnd"/>
      <w:r>
        <w:rPr>
          <w:rFonts w:ascii="Times New Roman" w:hAnsi="Times New Roman" w:cs="Times New Roman"/>
        </w:rPr>
        <w:t xml:space="preserve"> na 9</w:t>
      </w:r>
      <w:r w:rsidRPr="005C583B">
        <w:rPr>
          <w:rFonts w:ascii="Times New Roman" w:hAnsi="Times New Roman" w:cs="Times New Roman"/>
        </w:rPr>
        <w:t xml:space="preserve">. sjednici održanoj </w:t>
      </w:r>
      <w:r>
        <w:rPr>
          <w:rFonts w:ascii="Times New Roman" w:hAnsi="Times New Roman" w:cs="Times New Roman"/>
        </w:rPr>
        <w:t>16.9.2026. na prijedlog općinske načelnice</w:t>
      </w:r>
      <w:r w:rsidRPr="005C583B">
        <w:rPr>
          <w:rFonts w:ascii="Times New Roman" w:hAnsi="Times New Roman" w:cs="Times New Roman"/>
        </w:rPr>
        <w:t xml:space="preserve"> d o n o s i,</w:t>
      </w:r>
    </w:p>
    <w:p w:rsidR="00E51612" w:rsidRPr="005C583B" w:rsidRDefault="00E51612" w:rsidP="00E51612">
      <w:pPr>
        <w:autoSpaceDE w:val="0"/>
        <w:autoSpaceDN w:val="0"/>
        <w:adjustRightInd w:val="0"/>
        <w:spacing w:after="0" w:line="240" w:lineRule="auto"/>
        <w:jc w:val="both"/>
        <w:rPr>
          <w:rFonts w:ascii="Times New Roman" w:hAnsi="Times New Roman" w:cs="Times New Roman"/>
          <w:b/>
          <w:bCs/>
          <w:sz w:val="28"/>
          <w:szCs w:val="28"/>
        </w:rPr>
      </w:pPr>
    </w:p>
    <w:p w:rsidR="00E51612" w:rsidRPr="005C583B" w:rsidRDefault="00E51612" w:rsidP="00E51612">
      <w:pPr>
        <w:autoSpaceDE w:val="0"/>
        <w:autoSpaceDN w:val="0"/>
        <w:adjustRightInd w:val="0"/>
        <w:spacing w:after="0" w:line="240" w:lineRule="auto"/>
        <w:jc w:val="center"/>
        <w:rPr>
          <w:rFonts w:ascii="Times New Roman" w:hAnsi="Times New Roman" w:cs="Times New Roman"/>
          <w:b/>
          <w:bCs/>
          <w:sz w:val="28"/>
          <w:szCs w:val="28"/>
        </w:rPr>
      </w:pPr>
    </w:p>
    <w:p w:rsidR="00E51612" w:rsidRPr="005C583B" w:rsidRDefault="00E51612" w:rsidP="00E51612">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Izmjenu i dopunu</w:t>
      </w:r>
      <w:r w:rsidRPr="005C583B">
        <w:rPr>
          <w:rFonts w:ascii="Times New Roman" w:hAnsi="Times New Roman" w:cs="Times New Roman"/>
          <w:b/>
          <w:bCs/>
          <w:sz w:val="28"/>
          <w:szCs w:val="28"/>
        </w:rPr>
        <w:t xml:space="preserve"> odluke</w:t>
      </w:r>
    </w:p>
    <w:p w:rsidR="00E51612" w:rsidRPr="005C583B" w:rsidRDefault="00E51612" w:rsidP="00E51612">
      <w:pPr>
        <w:autoSpaceDE w:val="0"/>
        <w:autoSpaceDN w:val="0"/>
        <w:adjustRightInd w:val="0"/>
        <w:spacing w:after="0" w:line="240" w:lineRule="auto"/>
        <w:jc w:val="center"/>
        <w:rPr>
          <w:rFonts w:ascii="Times New Roman" w:hAnsi="Times New Roman" w:cs="Times New Roman"/>
          <w:b/>
          <w:bCs/>
          <w:sz w:val="28"/>
          <w:szCs w:val="28"/>
        </w:rPr>
      </w:pPr>
      <w:r w:rsidRPr="005C583B">
        <w:rPr>
          <w:rFonts w:ascii="Times New Roman" w:hAnsi="Times New Roman" w:cs="Times New Roman"/>
          <w:b/>
          <w:bCs/>
          <w:sz w:val="28"/>
          <w:szCs w:val="28"/>
        </w:rPr>
        <w:t>o koeficijentima za obračun plaće službenika i namještenika</w:t>
      </w:r>
    </w:p>
    <w:p w:rsidR="00E51612" w:rsidRPr="005C583B" w:rsidRDefault="00E51612" w:rsidP="00E51612">
      <w:pPr>
        <w:autoSpaceDE w:val="0"/>
        <w:autoSpaceDN w:val="0"/>
        <w:adjustRightInd w:val="0"/>
        <w:spacing w:after="0" w:line="240" w:lineRule="auto"/>
        <w:jc w:val="both"/>
        <w:rPr>
          <w:rFonts w:ascii="Times New Roman" w:hAnsi="Times New Roman" w:cs="Times New Roman"/>
          <w:b/>
          <w:bCs/>
        </w:rPr>
      </w:pPr>
    </w:p>
    <w:p w:rsidR="00E51612" w:rsidRPr="005C583B" w:rsidRDefault="00E51612" w:rsidP="00E51612">
      <w:pPr>
        <w:autoSpaceDE w:val="0"/>
        <w:autoSpaceDN w:val="0"/>
        <w:adjustRightInd w:val="0"/>
        <w:spacing w:after="0" w:line="240" w:lineRule="auto"/>
        <w:jc w:val="center"/>
        <w:rPr>
          <w:rFonts w:ascii="Times New Roman" w:hAnsi="Times New Roman" w:cs="Times New Roman"/>
          <w:b/>
          <w:bCs/>
        </w:rPr>
      </w:pPr>
    </w:p>
    <w:p w:rsidR="00E51612" w:rsidRPr="005C583B" w:rsidRDefault="00E51612" w:rsidP="00E51612">
      <w:pPr>
        <w:autoSpaceDE w:val="0"/>
        <w:autoSpaceDN w:val="0"/>
        <w:adjustRightInd w:val="0"/>
        <w:spacing w:after="0" w:line="240" w:lineRule="auto"/>
        <w:jc w:val="center"/>
        <w:rPr>
          <w:rFonts w:ascii="Times New Roman" w:hAnsi="Times New Roman" w:cs="Times New Roman"/>
          <w:b/>
          <w:bCs/>
        </w:rPr>
      </w:pPr>
      <w:r w:rsidRPr="005C583B">
        <w:rPr>
          <w:rFonts w:ascii="Times New Roman" w:hAnsi="Times New Roman" w:cs="Times New Roman"/>
          <w:b/>
          <w:bCs/>
        </w:rPr>
        <w:t>Članak 1.</w:t>
      </w:r>
    </w:p>
    <w:p w:rsidR="00E51612" w:rsidRPr="005C583B" w:rsidRDefault="00E51612" w:rsidP="00E51612">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Članku 2.odluke o koeficijentima za obračun plaće službenika i namještenika dodaje se stavka pod potkategorijom „namještenici II. potkategorije“ pa ona sada glasi: </w:t>
      </w:r>
    </w:p>
    <w:tbl>
      <w:tblPr>
        <w:tblStyle w:val="Reetkatablice"/>
        <w:tblW w:w="0" w:type="auto"/>
        <w:tblLook w:val="04A0"/>
      </w:tblPr>
      <w:tblGrid>
        <w:gridCol w:w="611"/>
        <w:gridCol w:w="2340"/>
        <w:gridCol w:w="3136"/>
        <w:gridCol w:w="1440"/>
        <w:gridCol w:w="1535"/>
      </w:tblGrid>
      <w:tr w:rsidR="00E51612" w:rsidRPr="005C583B" w:rsidTr="00D43573">
        <w:trPr>
          <w:trHeight w:val="470"/>
        </w:trPr>
        <w:tc>
          <w:tcPr>
            <w:tcW w:w="611" w:type="dxa"/>
            <w:tcBorders>
              <w:top w:val="single" w:sz="4" w:space="0" w:color="auto"/>
              <w:bottom w:val="single" w:sz="4" w:space="0" w:color="000000" w:themeColor="text1"/>
              <w:right w:val="single" w:sz="4" w:space="0" w:color="auto"/>
            </w:tcBorders>
          </w:tcPr>
          <w:p w:rsidR="00E51612" w:rsidRPr="005C583B" w:rsidRDefault="00E51612" w:rsidP="00D43573">
            <w:pPr>
              <w:autoSpaceDE w:val="0"/>
              <w:autoSpaceDN w:val="0"/>
              <w:adjustRightInd w:val="0"/>
              <w:spacing w:after="200" w:line="276" w:lineRule="auto"/>
              <w:jc w:val="both"/>
              <w:rPr>
                <w:rFonts w:ascii="Times New Roman" w:hAnsi="Times New Roman" w:cs="Times New Roman"/>
                <w:b/>
                <w:bCs/>
                <w:sz w:val="20"/>
                <w:szCs w:val="20"/>
              </w:rPr>
            </w:pPr>
            <w:r w:rsidRPr="005C583B">
              <w:rPr>
                <w:rFonts w:ascii="Times New Roman" w:hAnsi="Times New Roman" w:cs="Times New Roman"/>
                <w:b/>
                <w:bCs/>
                <w:sz w:val="20"/>
                <w:szCs w:val="20"/>
              </w:rPr>
              <w:t>Red.</w:t>
            </w:r>
          </w:p>
          <w:p w:rsidR="00E51612" w:rsidRPr="005C583B" w:rsidRDefault="00E51612" w:rsidP="00D43573">
            <w:pPr>
              <w:autoSpaceDE w:val="0"/>
              <w:autoSpaceDN w:val="0"/>
              <w:adjustRightInd w:val="0"/>
              <w:spacing w:after="200" w:line="276" w:lineRule="auto"/>
              <w:jc w:val="both"/>
              <w:rPr>
                <w:rFonts w:ascii="Times New Roman" w:hAnsi="Times New Roman" w:cs="Times New Roman"/>
                <w:b/>
                <w:bCs/>
                <w:sz w:val="20"/>
                <w:szCs w:val="20"/>
              </w:rPr>
            </w:pPr>
            <w:r w:rsidRPr="005C583B">
              <w:rPr>
                <w:rFonts w:ascii="Times New Roman" w:hAnsi="Times New Roman" w:cs="Times New Roman"/>
                <w:b/>
                <w:bCs/>
                <w:sz w:val="20"/>
                <w:szCs w:val="20"/>
              </w:rPr>
              <w:t>Broj</w:t>
            </w:r>
          </w:p>
        </w:tc>
        <w:tc>
          <w:tcPr>
            <w:tcW w:w="2340" w:type="dxa"/>
            <w:tcBorders>
              <w:top w:val="single" w:sz="4" w:space="0" w:color="auto"/>
              <w:bottom w:val="single" w:sz="4" w:space="0" w:color="000000" w:themeColor="text1"/>
              <w:right w:val="single" w:sz="4" w:space="0" w:color="auto"/>
            </w:tcBorders>
          </w:tcPr>
          <w:p w:rsidR="00E51612" w:rsidRPr="005C583B" w:rsidRDefault="00E51612" w:rsidP="00D43573">
            <w:pPr>
              <w:spacing w:after="200" w:line="276" w:lineRule="auto"/>
              <w:jc w:val="center"/>
              <w:rPr>
                <w:rFonts w:ascii="Times New Roman" w:hAnsi="Times New Roman" w:cs="Times New Roman"/>
                <w:b/>
                <w:bCs/>
                <w:sz w:val="20"/>
                <w:szCs w:val="20"/>
              </w:rPr>
            </w:pPr>
          </w:p>
          <w:p w:rsidR="00E51612" w:rsidRPr="005C583B" w:rsidRDefault="00E51612" w:rsidP="00D43573">
            <w:pPr>
              <w:spacing w:after="200" w:line="276" w:lineRule="auto"/>
              <w:jc w:val="center"/>
              <w:rPr>
                <w:rFonts w:ascii="Times New Roman" w:hAnsi="Times New Roman" w:cs="Times New Roman"/>
                <w:b/>
                <w:bCs/>
                <w:sz w:val="20"/>
                <w:szCs w:val="20"/>
              </w:rPr>
            </w:pPr>
            <w:r w:rsidRPr="005C583B">
              <w:rPr>
                <w:rFonts w:ascii="Times New Roman" w:hAnsi="Times New Roman" w:cs="Times New Roman"/>
                <w:b/>
                <w:bCs/>
                <w:sz w:val="20"/>
                <w:szCs w:val="20"/>
              </w:rPr>
              <w:t>Potkategorija radnog mjesta</w:t>
            </w:r>
          </w:p>
        </w:tc>
        <w:tc>
          <w:tcPr>
            <w:tcW w:w="3136" w:type="dxa"/>
            <w:tcBorders>
              <w:top w:val="single" w:sz="4" w:space="0" w:color="auto"/>
              <w:left w:val="single" w:sz="4" w:space="0" w:color="auto"/>
              <w:bottom w:val="single" w:sz="4" w:space="0" w:color="000000" w:themeColor="text1"/>
              <w:right w:val="single" w:sz="4" w:space="0" w:color="auto"/>
            </w:tcBorders>
          </w:tcPr>
          <w:p w:rsidR="00E51612" w:rsidRPr="005C583B" w:rsidRDefault="00E51612" w:rsidP="00D43573">
            <w:pPr>
              <w:spacing w:after="200" w:line="276" w:lineRule="auto"/>
              <w:rPr>
                <w:rFonts w:ascii="Times New Roman" w:hAnsi="Times New Roman" w:cs="Times New Roman"/>
                <w:b/>
                <w:bCs/>
                <w:sz w:val="20"/>
                <w:szCs w:val="20"/>
              </w:rPr>
            </w:pPr>
          </w:p>
          <w:p w:rsidR="00E51612" w:rsidRPr="005C583B" w:rsidRDefault="00E51612" w:rsidP="00D43573">
            <w:pPr>
              <w:autoSpaceDE w:val="0"/>
              <w:autoSpaceDN w:val="0"/>
              <w:adjustRightInd w:val="0"/>
              <w:spacing w:after="200" w:line="276" w:lineRule="auto"/>
              <w:jc w:val="both"/>
              <w:rPr>
                <w:rFonts w:ascii="Times New Roman" w:hAnsi="Times New Roman" w:cs="Times New Roman"/>
                <w:b/>
                <w:bCs/>
                <w:sz w:val="20"/>
                <w:szCs w:val="20"/>
              </w:rPr>
            </w:pPr>
            <w:r w:rsidRPr="005C583B">
              <w:rPr>
                <w:rFonts w:ascii="Times New Roman" w:hAnsi="Times New Roman" w:cs="Times New Roman"/>
                <w:b/>
                <w:bCs/>
                <w:sz w:val="20"/>
                <w:szCs w:val="20"/>
              </w:rPr>
              <w:t>Naziv radnog mjesta</w:t>
            </w:r>
          </w:p>
        </w:tc>
        <w:tc>
          <w:tcPr>
            <w:tcW w:w="1440" w:type="dxa"/>
            <w:tcBorders>
              <w:top w:val="single" w:sz="4" w:space="0" w:color="auto"/>
              <w:left w:val="single" w:sz="4" w:space="0" w:color="auto"/>
              <w:bottom w:val="single" w:sz="4" w:space="0" w:color="000000" w:themeColor="text1"/>
              <w:right w:val="single" w:sz="4" w:space="0" w:color="auto"/>
            </w:tcBorders>
          </w:tcPr>
          <w:p w:rsidR="00E51612" w:rsidRPr="005C583B" w:rsidRDefault="00E51612" w:rsidP="00D43573">
            <w:pPr>
              <w:spacing w:after="200" w:line="276" w:lineRule="auto"/>
              <w:rPr>
                <w:rFonts w:ascii="Times New Roman" w:hAnsi="Times New Roman" w:cs="Times New Roman"/>
                <w:b/>
                <w:bCs/>
                <w:sz w:val="20"/>
                <w:szCs w:val="20"/>
              </w:rPr>
            </w:pPr>
          </w:p>
          <w:p w:rsidR="00E51612" w:rsidRPr="005C583B" w:rsidRDefault="00E51612" w:rsidP="00D43573">
            <w:pPr>
              <w:autoSpaceDE w:val="0"/>
              <w:autoSpaceDN w:val="0"/>
              <w:adjustRightInd w:val="0"/>
              <w:spacing w:after="200" w:line="276" w:lineRule="auto"/>
              <w:jc w:val="both"/>
              <w:rPr>
                <w:rFonts w:ascii="Times New Roman" w:hAnsi="Times New Roman" w:cs="Times New Roman"/>
                <w:b/>
                <w:bCs/>
                <w:sz w:val="20"/>
                <w:szCs w:val="20"/>
              </w:rPr>
            </w:pPr>
            <w:proofErr w:type="spellStart"/>
            <w:r w:rsidRPr="005C583B">
              <w:rPr>
                <w:rFonts w:ascii="Times New Roman" w:hAnsi="Times New Roman" w:cs="Times New Roman"/>
                <w:b/>
                <w:bCs/>
                <w:sz w:val="20"/>
                <w:szCs w:val="20"/>
              </w:rPr>
              <w:t>Klasif.rang</w:t>
            </w:r>
            <w:proofErr w:type="spellEnd"/>
          </w:p>
        </w:tc>
        <w:tc>
          <w:tcPr>
            <w:tcW w:w="1535" w:type="dxa"/>
            <w:tcBorders>
              <w:top w:val="single" w:sz="4" w:space="0" w:color="auto"/>
              <w:left w:val="single" w:sz="4" w:space="0" w:color="auto"/>
              <w:bottom w:val="single" w:sz="4" w:space="0" w:color="000000" w:themeColor="text1"/>
            </w:tcBorders>
          </w:tcPr>
          <w:p w:rsidR="00E51612" w:rsidRPr="005C583B" w:rsidRDefault="00E51612" w:rsidP="00D43573">
            <w:pPr>
              <w:spacing w:after="200" w:line="276" w:lineRule="auto"/>
              <w:rPr>
                <w:rFonts w:ascii="Times New Roman" w:hAnsi="Times New Roman" w:cs="Times New Roman"/>
                <w:b/>
                <w:bCs/>
                <w:sz w:val="20"/>
                <w:szCs w:val="20"/>
              </w:rPr>
            </w:pPr>
          </w:p>
          <w:p w:rsidR="00E51612" w:rsidRPr="005C583B" w:rsidRDefault="00E51612" w:rsidP="00D43573">
            <w:pPr>
              <w:autoSpaceDE w:val="0"/>
              <w:autoSpaceDN w:val="0"/>
              <w:adjustRightInd w:val="0"/>
              <w:spacing w:after="200" w:line="276" w:lineRule="auto"/>
              <w:ind w:left="117"/>
              <w:jc w:val="both"/>
              <w:rPr>
                <w:rFonts w:ascii="Times New Roman" w:hAnsi="Times New Roman" w:cs="Times New Roman"/>
                <w:b/>
                <w:bCs/>
                <w:sz w:val="20"/>
                <w:szCs w:val="20"/>
              </w:rPr>
            </w:pPr>
            <w:r w:rsidRPr="005C583B">
              <w:rPr>
                <w:rFonts w:ascii="Times New Roman" w:hAnsi="Times New Roman" w:cs="Times New Roman"/>
                <w:b/>
                <w:bCs/>
                <w:sz w:val="20"/>
                <w:szCs w:val="20"/>
              </w:rPr>
              <w:t>Koeficijent</w:t>
            </w:r>
          </w:p>
        </w:tc>
      </w:tr>
      <w:tr w:rsidR="00E51612" w:rsidRPr="005C583B" w:rsidTr="00D43573">
        <w:tc>
          <w:tcPr>
            <w:tcW w:w="611" w:type="dxa"/>
            <w:tcBorders>
              <w:right w:val="single" w:sz="4" w:space="0" w:color="auto"/>
            </w:tcBorders>
          </w:tcPr>
          <w:p w:rsidR="00E51612" w:rsidRPr="005C583B" w:rsidRDefault="00E51612" w:rsidP="00D43573">
            <w:pPr>
              <w:autoSpaceDE w:val="0"/>
              <w:autoSpaceDN w:val="0"/>
              <w:adjustRightInd w:val="0"/>
              <w:spacing w:after="200" w:line="276" w:lineRule="auto"/>
              <w:jc w:val="both"/>
              <w:rPr>
                <w:rFonts w:ascii="Times New Roman" w:hAnsi="Times New Roman" w:cs="Times New Roman"/>
              </w:rPr>
            </w:pPr>
            <w:r w:rsidRPr="005C583B">
              <w:rPr>
                <w:rFonts w:ascii="Times New Roman" w:hAnsi="Times New Roman" w:cs="Times New Roman"/>
              </w:rPr>
              <w:t>1.</w:t>
            </w:r>
          </w:p>
        </w:tc>
        <w:tc>
          <w:tcPr>
            <w:tcW w:w="2340" w:type="dxa"/>
            <w:tcBorders>
              <w:right w:val="single" w:sz="4" w:space="0" w:color="auto"/>
            </w:tcBorders>
          </w:tcPr>
          <w:p w:rsidR="00E51612" w:rsidRPr="005C583B" w:rsidRDefault="00E51612" w:rsidP="00D43573">
            <w:pPr>
              <w:autoSpaceDE w:val="0"/>
              <w:autoSpaceDN w:val="0"/>
              <w:adjustRightInd w:val="0"/>
              <w:spacing w:after="200" w:line="276" w:lineRule="auto"/>
              <w:ind w:left="147"/>
              <w:jc w:val="both"/>
              <w:rPr>
                <w:rFonts w:ascii="Times New Roman" w:hAnsi="Times New Roman" w:cs="Times New Roman"/>
              </w:rPr>
            </w:pPr>
            <w:r w:rsidRPr="005C583B">
              <w:rPr>
                <w:rFonts w:ascii="Times New Roman" w:hAnsi="Times New Roman" w:cs="Times New Roman"/>
              </w:rPr>
              <w:t>Glavni rukovoditelj</w:t>
            </w:r>
          </w:p>
        </w:tc>
        <w:tc>
          <w:tcPr>
            <w:tcW w:w="3136" w:type="dxa"/>
            <w:tcBorders>
              <w:left w:val="single" w:sz="4" w:space="0" w:color="auto"/>
              <w:right w:val="single" w:sz="4" w:space="0" w:color="auto"/>
            </w:tcBorders>
          </w:tcPr>
          <w:p w:rsidR="00E51612" w:rsidRPr="005C583B" w:rsidRDefault="00E51612" w:rsidP="00D43573">
            <w:pPr>
              <w:autoSpaceDE w:val="0"/>
              <w:autoSpaceDN w:val="0"/>
              <w:adjustRightInd w:val="0"/>
              <w:spacing w:after="200" w:line="276" w:lineRule="auto"/>
              <w:ind w:left="147"/>
              <w:jc w:val="both"/>
              <w:rPr>
                <w:rFonts w:ascii="Times New Roman" w:hAnsi="Times New Roman" w:cs="Times New Roman"/>
              </w:rPr>
            </w:pPr>
            <w:r w:rsidRPr="005C583B">
              <w:rPr>
                <w:rFonts w:ascii="Times New Roman" w:hAnsi="Times New Roman" w:cs="Times New Roman"/>
              </w:rPr>
              <w:t>Pročelnik Jedinstvenog upravnog odjela</w:t>
            </w:r>
          </w:p>
        </w:tc>
        <w:tc>
          <w:tcPr>
            <w:tcW w:w="1440" w:type="dxa"/>
            <w:tcBorders>
              <w:left w:val="single" w:sz="4" w:space="0" w:color="auto"/>
              <w:right w:val="single" w:sz="4" w:space="0" w:color="auto"/>
            </w:tcBorders>
          </w:tcPr>
          <w:p w:rsidR="00E51612" w:rsidRPr="005C583B" w:rsidRDefault="00E51612" w:rsidP="00D43573">
            <w:pPr>
              <w:autoSpaceDE w:val="0"/>
              <w:autoSpaceDN w:val="0"/>
              <w:adjustRightInd w:val="0"/>
              <w:spacing w:after="200" w:line="276" w:lineRule="auto"/>
              <w:ind w:left="414"/>
              <w:jc w:val="both"/>
              <w:rPr>
                <w:rFonts w:ascii="Times New Roman" w:hAnsi="Times New Roman" w:cs="Times New Roman"/>
              </w:rPr>
            </w:pPr>
            <w:r w:rsidRPr="005C583B">
              <w:rPr>
                <w:rFonts w:ascii="Times New Roman" w:hAnsi="Times New Roman" w:cs="Times New Roman"/>
              </w:rPr>
              <w:t>1.</w:t>
            </w:r>
          </w:p>
        </w:tc>
        <w:tc>
          <w:tcPr>
            <w:tcW w:w="1535" w:type="dxa"/>
            <w:tcBorders>
              <w:left w:val="single" w:sz="4" w:space="0" w:color="auto"/>
            </w:tcBorders>
          </w:tcPr>
          <w:p w:rsidR="00E51612" w:rsidRPr="005C583B" w:rsidRDefault="00E51612" w:rsidP="00D43573">
            <w:pPr>
              <w:autoSpaceDE w:val="0"/>
              <w:autoSpaceDN w:val="0"/>
              <w:adjustRightInd w:val="0"/>
              <w:spacing w:after="200" w:line="276" w:lineRule="auto"/>
              <w:rPr>
                <w:rFonts w:ascii="Times New Roman" w:hAnsi="Times New Roman" w:cs="Times New Roman"/>
              </w:rPr>
            </w:pPr>
            <w:r w:rsidRPr="005C583B">
              <w:rPr>
                <w:rFonts w:ascii="Times New Roman" w:hAnsi="Times New Roman" w:cs="Times New Roman"/>
              </w:rPr>
              <w:t>1,87 – 2,87</w:t>
            </w:r>
          </w:p>
        </w:tc>
      </w:tr>
      <w:tr w:rsidR="00E51612" w:rsidRPr="005C583B" w:rsidTr="00D43573">
        <w:tc>
          <w:tcPr>
            <w:tcW w:w="611" w:type="dxa"/>
            <w:tcBorders>
              <w:right w:val="single" w:sz="4" w:space="0" w:color="auto"/>
            </w:tcBorders>
          </w:tcPr>
          <w:p w:rsidR="00E51612" w:rsidRPr="005C583B" w:rsidRDefault="00E51612" w:rsidP="00D43573">
            <w:pPr>
              <w:autoSpaceDE w:val="0"/>
              <w:autoSpaceDN w:val="0"/>
              <w:adjustRightInd w:val="0"/>
              <w:spacing w:after="200" w:line="276" w:lineRule="auto"/>
              <w:jc w:val="both"/>
              <w:rPr>
                <w:rFonts w:ascii="Times New Roman" w:hAnsi="Times New Roman" w:cs="Times New Roman"/>
              </w:rPr>
            </w:pPr>
            <w:r w:rsidRPr="005C583B">
              <w:rPr>
                <w:rFonts w:ascii="Times New Roman" w:hAnsi="Times New Roman" w:cs="Times New Roman"/>
              </w:rPr>
              <w:lastRenderedPageBreak/>
              <w:t>2.</w:t>
            </w:r>
          </w:p>
        </w:tc>
        <w:tc>
          <w:tcPr>
            <w:tcW w:w="2340" w:type="dxa"/>
            <w:tcBorders>
              <w:right w:val="single" w:sz="4" w:space="0" w:color="auto"/>
            </w:tcBorders>
          </w:tcPr>
          <w:p w:rsidR="00E51612" w:rsidRPr="005C583B" w:rsidRDefault="00E51612" w:rsidP="00D43573">
            <w:pPr>
              <w:autoSpaceDE w:val="0"/>
              <w:autoSpaceDN w:val="0"/>
              <w:adjustRightInd w:val="0"/>
              <w:spacing w:after="200" w:line="276" w:lineRule="auto"/>
              <w:ind w:left="147"/>
              <w:jc w:val="both"/>
              <w:rPr>
                <w:rFonts w:ascii="Times New Roman" w:hAnsi="Times New Roman" w:cs="Times New Roman"/>
              </w:rPr>
            </w:pPr>
            <w:r w:rsidRPr="005C583B">
              <w:rPr>
                <w:rFonts w:ascii="Times New Roman" w:hAnsi="Times New Roman" w:cs="Times New Roman"/>
              </w:rPr>
              <w:t>Viši referent</w:t>
            </w:r>
          </w:p>
        </w:tc>
        <w:tc>
          <w:tcPr>
            <w:tcW w:w="3136" w:type="dxa"/>
            <w:tcBorders>
              <w:left w:val="single" w:sz="4" w:space="0" w:color="auto"/>
              <w:right w:val="single" w:sz="4" w:space="0" w:color="auto"/>
            </w:tcBorders>
          </w:tcPr>
          <w:p w:rsidR="00E51612" w:rsidRPr="005C583B" w:rsidRDefault="00E51612" w:rsidP="00D43573">
            <w:pPr>
              <w:autoSpaceDE w:val="0"/>
              <w:autoSpaceDN w:val="0"/>
              <w:adjustRightInd w:val="0"/>
              <w:spacing w:after="200" w:line="276" w:lineRule="auto"/>
              <w:ind w:left="147"/>
              <w:jc w:val="both"/>
              <w:rPr>
                <w:rFonts w:ascii="Times New Roman" w:hAnsi="Times New Roman" w:cs="Times New Roman"/>
              </w:rPr>
            </w:pPr>
            <w:r w:rsidRPr="005C583B">
              <w:rPr>
                <w:rFonts w:ascii="Times New Roman" w:hAnsi="Times New Roman" w:cs="Times New Roman"/>
              </w:rPr>
              <w:t>Viši referent za financije i proračun</w:t>
            </w:r>
          </w:p>
        </w:tc>
        <w:tc>
          <w:tcPr>
            <w:tcW w:w="1440" w:type="dxa"/>
            <w:tcBorders>
              <w:left w:val="single" w:sz="4" w:space="0" w:color="auto"/>
              <w:right w:val="single" w:sz="4" w:space="0" w:color="auto"/>
            </w:tcBorders>
          </w:tcPr>
          <w:p w:rsidR="00E51612" w:rsidRPr="005C583B" w:rsidRDefault="00E51612" w:rsidP="00D43573">
            <w:pPr>
              <w:autoSpaceDE w:val="0"/>
              <w:autoSpaceDN w:val="0"/>
              <w:adjustRightInd w:val="0"/>
              <w:spacing w:after="200" w:line="276" w:lineRule="auto"/>
              <w:ind w:left="414"/>
              <w:jc w:val="both"/>
              <w:rPr>
                <w:rFonts w:ascii="Times New Roman" w:hAnsi="Times New Roman" w:cs="Times New Roman"/>
              </w:rPr>
            </w:pPr>
            <w:r w:rsidRPr="005C583B">
              <w:rPr>
                <w:rFonts w:ascii="Times New Roman" w:hAnsi="Times New Roman" w:cs="Times New Roman"/>
              </w:rPr>
              <w:t>9.</w:t>
            </w:r>
          </w:p>
        </w:tc>
        <w:tc>
          <w:tcPr>
            <w:tcW w:w="1535" w:type="dxa"/>
            <w:tcBorders>
              <w:left w:val="single" w:sz="4" w:space="0" w:color="auto"/>
            </w:tcBorders>
          </w:tcPr>
          <w:p w:rsidR="00E51612" w:rsidRPr="005C583B" w:rsidRDefault="00E51612" w:rsidP="00D43573">
            <w:pPr>
              <w:autoSpaceDE w:val="0"/>
              <w:autoSpaceDN w:val="0"/>
              <w:adjustRightInd w:val="0"/>
              <w:spacing w:after="200" w:line="276" w:lineRule="auto"/>
              <w:rPr>
                <w:rFonts w:ascii="Times New Roman" w:hAnsi="Times New Roman" w:cs="Times New Roman"/>
              </w:rPr>
            </w:pPr>
            <w:r w:rsidRPr="005C583B">
              <w:rPr>
                <w:rFonts w:ascii="Times New Roman" w:hAnsi="Times New Roman" w:cs="Times New Roman"/>
              </w:rPr>
              <w:t>1,45 – 2,45</w:t>
            </w:r>
          </w:p>
        </w:tc>
      </w:tr>
      <w:tr w:rsidR="00E51612" w:rsidRPr="005C583B" w:rsidTr="00D43573">
        <w:tc>
          <w:tcPr>
            <w:tcW w:w="611" w:type="dxa"/>
            <w:tcBorders>
              <w:right w:val="single" w:sz="4" w:space="0" w:color="auto"/>
            </w:tcBorders>
          </w:tcPr>
          <w:p w:rsidR="00E51612" w:rsidRPr="005C583B" w:rsidRDefault="00E51612" w:rsidP="00D43573">
            <w:pPr>
              <w:autoSpaceDE w:val="0"/>
              <w:autoSpaceDN w:val="0"/>
              <w:adjustRightInd w:val="0"/>
              <w:spacing w:after="200" w:line="276" w:lineRule="auto"/>
              <w:jc w:val="both"/>
              <w:rPr>
                <w:rFonts w:ascii="Times New Roman" w:hAnsi="Times New Roman" w:cs="Times New Roman"/>
              </w:rPr>
            </w:pPr>
            <w:r w:rsidRPr="005C583B">
              <w:rPr>
                <w:rFonts w:ascii="Times New Roman" w:hAnsi="Times New Roman" w:cs="Times New Roman"/>
              </w:rPr>
              <w:t>3.</w:t>
            </w:r>
          </w:p>
        </w:tc>
        <w:tc>
          <w:tcPr>
            <w:tcW w:w="2340" w:type="dxa"/>
            <w:tcBorders>
              <w:right w:val="single" w:sz="4" w:space="0" w:color="auto"/>
            </w:tcBorders>
          </w:tcPr>
          <w:p w:rsidR="00E51612" w:rsidRPr="005C583B" w:rsidRDefault="00E51612" w:rsidP="00D43573">
            <w:pPr>
              <w:autoSpaceDE w:val="0"/>
              <w:autoSpaceDN w:val="0"/>
              <w:adjustRightInd w:val="0"/>
              <w:spacing w:after="200" w:line="276" w:lineRule="auto"/>
              <w:ind w:left="132"/>
              <w:jc w:val="both"/>
              <w:rPr>
                <w:rFonts w:ascii="Times New Roman" w:hAnsi="Times New Roman" w:cs="Times New Roman"/>
              </w:rPr>
            </w:pPr>
            <w:r w:rsidRPr="005C583B">
              <w:rPr>
                <w:rFonts w:ascii="Times New Roman" w:hAnsi="Times New Roman" w:cs="Times New Roman"/>
              </w:rPr>
              <w:t xml:space="preserve">Namještenici </w:t>
            </w:r>
            <w:proofErr w:type="spellStart"/>
            <w:r w:rsidRPr="005C583B">
              <w:rPr>
                <w:rFonts w:ascii="Times New Roman" w:hAnsi="Times New Roman" w:cs="Times New Roman"/>
              </w:rPr>
              <w:t>I.potkategorije</w:t>
            </w:r>
            <w:proofErr w:type="spellEnd"/>
          </w:p>
        </w:tc>
        <w:tc>
          <w:tcPr>
            <w:tcW w:w="3136" w:type="dxa"/>
            <w:tcBorders>
              <w:left w:val="single" w:sz="4" w:space="0" w:color="auto"/>
              <w:right w:val="single" w:sz="4" w:space="0" w:color="auto"/>
            </w:tcBorders>
          </w:tcPr>
          <w:p w:rsidR="00E51612" w:rsidRPr="005C583B" w:rsidRDefault="00E51612" w:rsidP="00D43573">
            <w:pPr>
              <w:autoSpaceDE w:val="0"/>
              <w:autoSpaceDN w:val="0"/>
              <w:adjustRightInd w:val="0"/>
              <w:spacing w:after="200" w:line="276" w:lineRule="auto"/>
              <w:ind w:left="132"/>
              <w:jc w:val="both"/>
              <w:rPr>
                <w:rFonts w:ascii="Times New Roman" w:hAnsi="Times New Roman" w:cs="Times New Roman"/>
              </w:rPr>
            </w:pPr>
            <w:r w:rsidRPr="005C583B">
              <w:rPr>
                <w:rFonts w:ascii="Times New Roman" w:hAnsi="Times New Roman" w:cs="Times New Roman"/>
              </w:rPr>
              <w:t>Voditelj poslova namještenika</w:t>
            </w:r>
          </w:p>
        </w:tc>
        <w:tc>
          <w:tcPr>
            <w:tcW w:w="1440" w:type="dxa"/>
            <w:tcBorders>
              <w:left w:val="single" w:sz="4" w:space="0" w:color="auto"/>
              <w:right w:val="single" w:sz="4" w:space="0" w:color="auto"/>
            </w:tcBorders>
          </w:tcPr>
          <w:p w:rsidR="00E51612" w:rsidRPr="005C583B" w:rsidRDefault="00E51612" w:rsidP="00D43573">
            <w:pPr>
              <w:autoSpaceDE w:val="0"/>
              <w:autoSpaceDN w:val="0"/>
              <w:adjustRightInd w:val="0"/>
              <w:spacing w:after="200" w:line="276" w:lineRule="auto"/>
              <w:ind w:left="279"/>
              <w:jc w:val="both"/>
              <w:rPr>
                <w:rFonts w:ascii="Times New Roman" w:hAnsi="Times New Roman" w:cs="Times New Roman"/>
              </w:rPr>
            </w:pPr>
            <w:r w:rsidRPr="005C583B">
              <w:rPr>
                <w:rFonts w:ascii="Times New Roman" w:hAnsi="Times New Roman" w:cs="Times New Roman"/>
              </w:rPr>
              <w:t xml:space="preserve"> 10.</w:t>
            </w:r>
          </w:p>
        </w:tc>
        <w:tc>
          <w:tcPr>
            <w:tcW w:w="1535" w:type="dxa"/>
            <w:tcBorders>
              <w:left w:val="single" w:sz="4" w:space="0" w:color="auto"/>
            </w:tcBorders>
          </w:tcPr>
          <w:p w:rsidR="00E51612" w:rsidRPr="005C583B" w:rsidRDefault="00E51612" w:rsidP="00D43573">
            <w:pPr>
              <w:autoSpaceDE w:val="0"/>
              <w:autoSpaceDN w:val="0"/>
              <w:adjustRightInd w:val="0"/>
              <w:spacing w:after="200" w:line="276" w:lineRule="auto"/>
              <w:rPr>
                <w:rFonts w:ascii="Times New Roman" w:hAnsi="Times New Roman" w:cs="Times New Roman"/>
              </w:rPr>
            </w:pPr>
            <w:r w:rsidRPr="005C583B">
              <w:rPr>
                <w:rFonts w:ascii="Times New Roman" w:hAnsi="Times New Roman" w:cs="Times New Roman"/>
              </w:rPr>
              <w:t>1,41 – 2,41</w:t>
            </w:r>
          </w:p>
        </w:tc>
      </w:tr>
      <w:tr w:rsidR="00E51612" w:rsidRPr="005C583B" w:rsidTr="00D43573">
        <w:tc>
          <w:tcPr>
            <w:tcW w:w="611" w:type="dxa"/>
            <w:tcBorders>
              <w:right w:val="single" w:sz="4" w:space="0" w:color="auto"/>
            </w:tcBorders>
          </w:tcPr>
          <w:p w:rsidR="00E51612" w:rsidRPr="005C583B" w:rsidRDefault="00E51612" w:rsidP="00D43573">
            <w:pPr>
              <w:autoSpaceDE w:val="0"/>
              <w:autoSpaceDN w:val="0"/>
              <w:adjustRightInd w:val="0"/>
              <w:spacing w:after="200" w:line="276" w:lineRule="auto"/>
              <w:jc w:val="both"/>
              <w:rPr>
                <w:rFonts w:ascii="Times New Roman" w:hAnsi="Times New Roman" w:cs="Times New Roman"/>
              </w:rPr>
            </w:pPr>
            <w:r w:rsidRPr="005C583B">
              <w:rPr>
                <w:rFonts w:ascii="Times New Roman" w:hAnsi="Times New Roman" w:cs="Times New Roman"/>
              </w:rPr>
              <w:t>4.</w:t>
            </w:r>
          </w:p>
        </w:tc>
        <w:tc>
          <w:tcPr>
            <w:tcW w:w="2340" w:type="dxa"/>
            <w:tcBorders>
              <w:right w:val="single" w:sz="4" w:space="0" w:color="auto"/>
            </w:tcBorders>
          </w:tcPr>
          <w:p w:rsidR="00E51612" w:rsidRPr="005C583B" w:rsidRDefault="00E51612" w:rsidP="00D43573">
            <w:pPr>
              <w:autoSpaceDE w:val="0"/>
              <w:autoSpaceDN w:val="0"/>
              <w:adjustRightInd w:val="0"/>
              <w:spacing w:after="200" w:line="276" w:lineRule="auto"/>
              <w:ind w:left="132"/>
              <w:jc w:val="both"/>
              <w:rPr>
                <w:rFonts w:ascii="Times New Roman" w:hAnsi="Times New Roman" w:cs="Times New Roman"/>
              </w:rPr>
            </w:pPr>
            <w:r w:rsidRPr="005C583B">
              <w:rPr>
                <w:rFonts w:ascii="Times New Roman" w:hAnsi="Times New Roman" w:cs="Times New Roman"/>
              </w:rPr>
              <w:t>Referent</w:t>
            </w:r>
          </w:p>
        </w:tc>
        <w:tc>
          <w:tcPr>
            <w:tcW w:w="3136" w:type="dxa"/>
            <w:tcBorders>
              <w:left w:val="single" w:sz="4" w:space="0" w:color="auto"/>
              <w:right w:val="single" w:sz="4" w:space="0" w:color="auto"/>
            </w:tcBorders>
          </w:tcPr>
          <w:p w:rsidR="00E51612" w:rsidRPr="005C583B" w:rsidRDefault="00E51612" w:rsidP="00D43573">
            <w:pPr>
              <w:autoSpaceDE w:val="0"/>
              <w:autoSpaceDN w:val="0"/>
              <w:adjustRightInd w:val="0"/>
              <w:spacing w:after="200" w:line="276" w:lineRule="auto"/>
              <w:ind w:left="132"/>
              <w:jc w:val="both"/>
              <w:rPr>
                <w:rFonts w:ascii="Times New Roman" w:hAnsi="Times New Roman" w:cs="Times New Roman"/>
              </w:rPr>
            </w:pPr>
            <w:r w:rsidRPr="005C583B">
              <w:rPr>
                <w:rFonts w:ascii="Times New Roman" w:hAnsi="Times New Roman" w:cs="Times New Roman"/>
              </w:rPr>
              <w:t>Administrativni tajnik za poslove općinskog načelnika</w:t>
            </w:r>
          </w:p>
        </w:tc>
        <w:tc>
          <w:tcPr>
            <w:tcW w:w="1440" w:type="dxa"/>
            <w:tcBorders>
              <w:left w:val="single" w:sz="4" w:space="0" w:color="auto"/>
              <w:right w:val="single" w:sz="4" w:space="0" w:color="auto"/>
            </w:tcBorders>
          </w:tcPr>
          <w:p w:rsidR="00E51612" w:rsidRPr="005C583B" w:rsidRDefault="00E51612" w:rsidP="00D43573">
            <w:pPr>
              <w:autoSpaceDE w:val="0"/>
              <w:autoSpaceDN w:val="0"/>
              <w:adjustRightInd w:val="0"/>
              <w:spacing w:after="200" w:line="276" w:lineRule="auto"/>
              <w:jc w:val="both"/>
              <w:rPr>
                <w:rFonts w:ascii="Times New Roman" w:hAnsi="Times New Roman" w:cs="Times New Roman"/>
              </w:rPr>
            </w:pPr>
            <w:r w:rsidRPr="005C583B">
              <w:rPr>
                <w:rFonts w:ascii="Times New Roman" w:hAnsi="Times New Roman" w:cs="Times New Roman"/>
              </w:rPr>
              <w:t xml:space="preserve">      11.</w:t>
            </w:r>
          </w:p>
        </w:tc>
        <w:tc>
          <w:tcPr>
            <w:tcW w:w="1535" w:type="dxa"/>
            <w:tcBorders>
              <w:left w:val="single" w:sz="4" w:space="0" w:color="auto"/>
            </w:tcBorders>
          </w:tcPr>
          <w:p w:rsidR="00E51612" w:rsidRPr="005C583B" w:rsidRDefault="00E51612" w:rsidP="00D43573">
            <w:pPr>
              <w:autoSpaceDE w:val="0"/>
              <w:autoSpaceDN w:val="0"/>
              <w:adjustRightInd w:val="0"/>
              <w:spacing w:after="200" w:line="276" w:lineRule="auto"/>
              <w:rPr>
                <w:rFonts w:ascii="Times New Roman" w:hAnsi="Times New Roman" w:cs="Times New Roman"/>
              </w:rPr>
            </w:pPr>
            <w:r w:rsidRPr="005C583B">
              <w:rPr>
                <w:rFonts w:ascii="Times New Roman" w:hAnsi="Times New Roman" w:cs="Times New Roman"/>
              </w:rPr>
              <w:t>1,42 – 2,42</w:t>
            </w:r>
          </w:p>
        </w:tc>
      </w:tr>
      <w:tr w:rsidR="00E51612" w:rsidRPr="005C583B" w:rsidTr="00D43573">
        <w:tc>
          <w:tcPr>
            <w:tcW w:w="611" w:type="dxa"/>
            <w:tcBorders>
              <w:right w:val="single" w:sz="4" w:space="0" w:color="auto"/>
            </w:tcBorders>
          </w:tcPr>
          <w:p w:rsidR="00E51612" w:rsidRPr="005C583B" w:rsidRDefault="00E51612" w:rsidP="00D43573">
            <w:pPr>
              <w:autoSpaceDE w:val="0"/>
              <w:autoSpaceDN w:val="0"/>
              <w:adjustRightInd w:val="0"/>
              <w:spacing w:after="200" w:line="276" w:lineRule="auto"/>
              <w:jc w:val="both"/>
              <w:rPr>
                <w:rFonts w:ascii="Times New Roman" w:hAnsi="Times New Roman" w:cs="Times New Roman"/>
              </w:rPr>
            </w:pPr>
            <w:r w:rsidRPr="005C583B">
              <w:rPr>
                <w:rFonts w:ascii="Times New Roman" w:hAnsi="Times New Roman" w:cs="Times New Roman"/>
              </w:rPr>
              <w:t>5.</w:t>
            </w:r>
          </w:p>
        </w:tc>
        <w:tc>
          <w:tcPr>
            <w:tcW w:w="2340" w:type="dxa"/>
            <w:tcBorders>
              <w:right w:val="single" w:sz="4" w:space="0" w:color="auto"/>
            </w:tcBorders>
          </w:tcPr>
          <w:p w:rsidR="00E51612" w:rsidRPr="005C583B" w:rsidRDefault="00E51612" w:rsidP="00D43573">
            <w:pPr>
              <w:autoSpaceDE w:val="0"/>
              <w:autoSpaceDN w:val="0"/>
              <w:adjustRightInd w:val="0"/>
              <w:spacing w:after="200" w:line="276" w:lineRule="auto"/>
              <w:ind w:left="132"/>
              <w:jc w:val="both"/>
              <w:rPr>
                <w:rFonts w:ascii="Times New Roman" w:hAnsi="Times New Roman" w:cs="Times New Roman"/>
              </w:rPr>
            </w:pPr>
            <w:r w:rsidRPr="005C583B">
              <w:rPr>
                <w:rFonts w:ascii="Times New Roman" w:hAnsi="Times New Roman" w:cs="Times New Roman"/>
              </w:rPr>
              <w:t xml:space="preserve">Namještenici </w:t>
            </w:r>
            <w:proofErr w:type="spellStart"/>
            <w:r w:rsidRPr="005C583B">
              <w:rPr>
                <w:rFonts w:ascii="Times New Roman" w:hAnsi="Times New Roman" w:cs="Times New Roman"/>
              </w:rPr>
              <w:t>II.potkategorije</w:t>
            </w:r>
            <w:proofErr w:type="spellEnd"/>
          </w:p>
        </w:tc>
        <w:tc>
          <w:tcPr>
            <w:tcW w:w="3136" w:type="dxa"/>
            <w:tcBorders>
              <w:left w:val="single" w:sz="4" w:space="0" w:color="auto"/>
              <w:right w:val="single" w:sz="4" w:space="0" w:color="auto"/>
            </w:tcBorders>
          </w:tcPr>
          <w:p w:rsidR="00E51612" w:rsidRPr="005C583B" w:rsidRDefault="00E51612" w:rsidP="00D43573">
            <w:pPr>
              <w:autoSpaceDE w:val="0"/>
              <w:autoSpaceDN w:val="0"/>
              <w:adjustRightInd w:val="0"/>
              <w:spacing w:after="200" w:line="276" w:lineRule="auto"/>
              <w:ind w:left="132"/>
              <w:jc w:val="both"/>
              <w:rPr>
                <w:rFonts w:ascii="Times New Roman" w:hAnsi="Times New Roman" w:cs="Times New Roman"/>
              </w:rPr>
            </w:pPr>
            <w:r w:rsidRPr="005C583B">
              <w:rPr>
                <w:rFonts w:ascii="Times New Roman" w:hAnsi="Times New Roman" w:cs="Times New Roman"/>
              </w:rPr>
              <w:t>Djelatnik komunalnog pogona</w:t>
            </w:r>
          </w:p>
        </w:tc>
        <w:tc>
          <w:tcPr>
            <w:tcW w:w="1440" w:type="dxa"/>
            <w:tcBorders>
              <w:left w:val="single" w:sz="4" w:space="0" w:color="auto"/>
              <w:right w:val="single" w:sz="4" w:space="0" w:color="auto"/>
            </w:tcBorders>
          </w:tcPr>
          <w:p w:rsidR="00E51612" w:rsidRPr="005C583B" w:rsidRDefault="00E51612" w:rsidP="00D43573">
            <w:pPr>
              <w:autoSpaceDE w:val="0"/>
              <w:autoSpaceDN w:val="0"/>
              <w:adjustRightInd w:val="0"/>
              <w:spacing w:after="200" w:line="276" w:lineRule="auto"/>
              <w:ind w:left="279"/>
              <w:jc w:val="both"/>
              <w:rPr>
                <w:rFonts w:ascii="Times New Roman" w:hAnsi="Times New Roman" w:cs="Times New Roman"/>
              </w:rPr>
            </w:pPr>
            <w:r w:rsidRPr="005C583B">
              <w:rPr>
                <w:rFonts w:ascii="Times New Roman" w:hAnsi="Times New Roman" w:cs="Times New Roman"/>
              </w:rPr>
              <w:t xml:space="preserve"> 13.</w:t>
            </w:r>
          </w:p>
        </w:tc>
        <w:tc>
          <w:tcPr>
            <w:tcW w:w="1535" w:type="dxa"/>
            <w:tcBorders>
              <w:left w:val="single" w:sz="4" w:space="0" w:color="auto"/>
            </w:tcBorders>
          </w:tcPr>
          <w:p w:rsidR="00E51612" w:rsidRPr="005C583B" w:rsidRDefault="00E51612" w:rsidP="00D43573">
            <w:pPr>
              <w:autoSpaceDE w:val="0"/>
              <w:autoSpaceDN w:val="0"/>
              <w:adjustRightInd w:val="0"/>
              <w:spacing w:after="200" w:line="276" w:lineRule="auto"/>
              <w:rPr>
                <w:rFonts w:ascii="Times New Roman" w:hAnsi="Times New Roman" w:cs="Times New Roman"/>
              </w:rPr>
            </w:pPr>
            <w:r w:rsidRPr="005C583B">
              <w:rPr>
                <w:rFonts w:ascii="Times New Roman" w:hAnsi="Times New Roman" w:cs="Times New Roman"/>
              </w:rPr>
              <w:t>1,28 – 2,28</w:t>
            </w:r>
          </w:p>
        </w:tc>
      </w:tr>
      <w:tr w:rsidR="00E51612" w:rsidRPr="005C583B" w:rsidTr="00D43573">
        <w:tc>
          <w:tcPr>
            <w:tcW w:w="611" w:type="dxa"/>
            <w:tcBorders>
              <w:right w:val="single" w:sz="4" w:space="0" w:color="auto"/>
            </w:tcBorders>
          </w:tcPr>
          <w:p w:rsidR="00E51612" w:rsidRPr="005C583B" w:rsidRDefault="00E51612" w:rsidP="00D43573">
            <w:pPr>
              <w:autoSpaceDE w:val="0"/>
              <w:autoSpaceDN w:val="0"/>
              <w:adjustRightInd w:val="0"/>
              <w:spacing w:after="200" w:line="276" w:lineRule="auto"/>
              <w:jc w:val="both"/>
              <w:rPr>
                <w:rFonts w:ascii="Times New Roman" w:hAnsi="Times New Roman" w:cs="Times New Roman"/>
              </w:rPr>
            </w:pPr>
          </w:p>
        </w:tc>
        <w:tc>
          <w:tcPr>
            <w:tcW w:w="2340" w:type="dxa"/>
            <w:tcBorders>
              <w:right w:val="single" w:sz="4" w:space="0" w:color="auto"/>
            </w:tcBorders>
          </w:tcPr>
          <w:p w:rsidR="00E51612" w:rsidRPr="005C583B" w:rsidRDefault="00E51612" w:rsidP="00D43573">
            <w:pPr>
              <w:autoSpaceDE w:val="0"/>
              <w:autoSpaceDN w:val="0"/>
              <w:adjustRightInd w:val="0"/>
              <w:spacing w:after="200" w:line="276" w:lineRule="auto"/>
              <w:ind w:left="132"/>
              <w:jc w:val="both"/>
              <w:rPr>
                <w:rFonts w:ascii="Times New Roman" w:hAnsi="Times New Roman" w:cs="Times New Roman"/>
              </w:rPr>
            </w:pPr>
          </w:p>
        </w:tc>
        <w:tc>
          <w:tcPr>
            <w:tcW w:w="3136" w:type="dxa"/>
            <w:tcBorders>
              <w:left w:val="single" w:sz="4" w:space="0" w:color="auto"/>
              <w:right w:val="single" w:sz="4" w:space="0" w:color="auto"/>
            </w:tcBorders>
          </w:tcPr>
          <w:p w:rsidR="00E51612" w:rsidRPr="005C583B" w:rsidRDefault="00E51612" w:rsidP="00D43573">
            <w:pPr>
              <w:autoSpaceDE w:val="0"/>
              <w:autoSpaceDN w:val="0"/>
              <w:adjustRightInd w:val="0"/>
              <w:spacing w:after="200" w:line="276" w:lineRule="auto"/>
              <w:ind w:left="132"/>
              <w:jc w:val="both"/>
              <w:rPr>
                <w:rFonts w:ascii="Times New Roman" w:hAnsi="Times New Roman" w:cs="Times New Roman"/>
              </w:rPr>
            </w:pPr>
            <w:r>
              <w:rPr>
                <w:rFonts w:ascii="Times New Roman" w:hAnsi="Times New Roman" w:cs="Times New Roman"/>
              </w:rPr>
              <w:t>Spremač</w:t>
            </w:r>
          </w:p>
        </w:tc>
        <w:tc>
          <w:tcPr>
            <w:tcW w:w="1440" w:type="dxa"/>
            <w:tcBorders>
              <w:left w:val="single" w:sz="4" w:space="0" w:color="auto"/>
              <w:right w:val="single" w:sz="4" w:space="0" w:color="auto"/>
            </w:tcBorders>
          </w:tcPr>
          <w:p w:rsidR="00E51612" w:rsidRPr="005C583B" w:rsidRDefault="00E51612" w:rsidP="00D43573">
            <w:pPr>
              <w:autoSpaceDE w:val="0"/>
              <w:autoSpaceDN w:val="0"/>
              <w:adjustRightInd w:val="0"/>
              <w:spacing w:after="200" w:line="276" w:lineRule="auto"/>
              <w:ind w:left="279"/>
              <w:rPr>
                <w:rFonts w:ascii="Times New Roman" w:hAnsi="Times New Roman" w:cs="Times New Roman"/>
              </w:rPr>
            </w:pPr>
            <w:r>
              <w:rPr>
                <w:rFonts w:ascii="Times New Roman" w:hAnsi="Times New Roman" w:cs="Times New Roman"/>
              </w:rPr>
              <w:t>13.</w:t>
            </w:r>
          </w:p>
        </w:tc>
        <w:tc>
          <w:tcPr>
            <w:tcW w:w="1535" w:type="dxa"/>
            <w:tcBorders>
              <w:left w:val="single" w:sz="4" w:space="0" w:color="auto"/>
            </w:tcBorders>
          </w:tcPr>
          <w:p w:rsidR="00E51612" w:rsidRPr="005C583B" w:rsidRDefault="00E51612" w:rsidP="00D43573">
            <w:pPr>
              <w:autoSpaceDE w:val="0"/>
              <w:autoSpaceDN w:val="0"/>
              <w:adjustRightInd w:val="0"/>
              <w:spacing w:after="200" w:line="276" w:lineRule="auto"/>
              <w:rPr>
                <w:rFonts w:ascii="Times New Roman" w:hAnsi="Times New Roman" w:cs="Times New Roman"/>
              </w:rPr>
            </w:pPr>
            <w:r>
              <w:rPr>
                <w:rFonts w:ascii="Times New Roman" w:hAnsi="Times New Roman" w:cs="Times New Roman"/>
              </w:rPr>
              <w:t>1,20 – 1,26</w:t>
            </w:r>
          </w:p>
        </w:tc>
      </w:tr>
    </w:tbl>
    <w:p w:rsidR="00E51612" w:rsidRPr="005C583B" w:rsidRDefault="00E51612" w:rsidP="00E51612">
      <w:pPr>
        <w:autoSpaceDE w:val="0"/>
        <w:autoSpaceDN w:val="0"/>
        <w:adjustRightInd w:val="0"/>
        <w:spacing w:after="0" w:line="240" w:lineRule="auto"/>
        <w:jc w:val="both"/>
        <w:rPr>
          <w:rFonts w:ascii="Times New Roman" w:hAnsi="Times New Roman" w:cs="Times New Roman"/>
          <w:b/>
          <w:bCs/>
        </w:rPr>
      </w:pPr>
    </w:p>
    <w:p w:rsidR="00E51612" w:rsidRPr="005C583B" w:rsidRDefault="00E51612" w:rsidP="00E51612">
      <w:pPr>
        <w:autoSpaceDE w:val="0"/>
        <w:autoSpaceDN w:val="0"/>
        <w:adjustRightInd w:val="0"/>
        <w:spacing w:after="0" w:line="240" w:lineRule="auto"/>
        <w:jc w:val="both"/>
        <w:rPr>
          <w:rFonts w:ascii="Times New Roman" w:hAnsi="Times New Roman" w:cs="Times New Roman"/>
          <w:b/>
          <w:bCs/>
        </w:rPr>
      </w:pPr>
    </w:p>
    <w:p w:rsidR="00E51612" w:rsidRPr="005C583B" w:rsidRDefault="00E51612" w:rsidP="00E51612">
      <w:pPr>
        <w:autoSpaceDE w:val="0"/>
        <w:autoSpaceDN w:val="0"/>
        <w:adjustRightInd w:val="0"/>
        <w:spacing w:after="0" w:line="240" w:lineRule="auto"/>
        <w:jc w:val="both"/>
        <w:rPr>
          <w:rFonts w:ascii="Times New Roman" w:hAnsi="Times New Roman" w:cs="Times New Roman"/>
          <w:b/>
          <w:bCs/>
        </w:rPr>
      </w:pPr>
    </w:p>
    <w:p w:rsidR="00E51612" w:rsidRPr="005C583B" w:rsidRDefault="00E51612" w:rsidP="00E51612">
      <w:pPr>
        <w:autoSpaceDE w:val="0"/>
        <w:autoSpaceDN w:val="0"/>
        <w:adjustRightInd w:val="0"/>
        <w:spacing w:after="0" w:line="240" w:lineRule="auto"/>
        <w:jc w:val="center"/>
        <w:rPr>
          <w:rFonts w:ascii="Times New Roman" w:hAnsi="Times New Roman" w:cs="Times New Roman"/>
          <w:b/>
          <w:bCs/>
        </w:rPr>
      </w:pPr>
      <w:r>
        <w:rPr>
          <w:rFonts w:ascii="Times New Roman" w:hAnsi="Times New Roman" w:cs="Times New Roman"/>
          <w:b/>
          <w:bCs/>
        </w:rPr>
        <w:t>Članak 2</w:t>
      </w:r>
      <w:r w:rsidRPr="005C583B">
        <w:rPr>
          <w:rFonts w:ascii="Times New Roman" w:hAnsi="Times New Roman" w:cs="Times New Roman"/>
          <w:b/>
          <w:bCs/>
        </w:rPr>
        <w:t>.</w:t>
      </w:r>
    </w:p>
    <w:p w:rsidR="00E51612" w:rsidRPr="005C583B" w:rsidRDefault="00E51612" w:rsidP="00E51612">
      <w:pPr>
        <w:autoSpaceDE w:val="0"/>
        <w:autoSpaceDN w:val="0"/>
        <w:adjustRightInd w:val="0"/>
        <w:spacing w:after="0" w:line="240" w:lineRule="auto"/>
        <w:ind w:firstLine="708"/>
        <w:jc w:val="both"/>
        <w:rPr>
          <w:rFonts w:ascii="Times New Roman" w:hAnsi="Times New Roman" w:cs="Times New Roman"/>
        </w:rPr>
      </w:pPr>
      <w:r w:rsidRPr="005C583B">
        <w:rPr>
          <w:rFonts w:ascii="Times New Roman" w:hAnsi="Times New Roman" w:cs="Times New Roman"/>
        </w:rPr>
        <w:t xml:space="preserve">Ova Odluka stupa na snagu osmog dana od dana objave u Službenom glasniku općine Gornji </w:t>
      </w:r>
      <w:proofErr w:type="spellStart"/>
      <w:r w:rsidRPr="005C583B">
        <w:rPr>
          <w:rFonts w:ascii="Times New Roman" w:hAnsi="Times New Roman" w:cs="Times New Roman"/>
        </w:rPr>
        <w:t>Bogićevci</w:t>
      </w:r>
      <w:proofErr w:type="spellEnd"/>
      <w:r w:rsidRPr="005C583B">
        <w:rPr>
          <w:rFonts w:ascii="Times New Roman" w:hAnsi="Times New Roman" w:cs="Times New Roman"/>
        </w:rPr>
        <w:t>.</w:t>
      </w:r>
    </w:p>
    <w:p w:rsidR="00E51612" w:rsidRPr="005C583B" w:rsidRDefault="00E51612" w:rsidP="00E51612">
      <w:pPr>
        <w:autoSpaceDE w:val="0"/>
        <w:autoSpaceDN w:val="0"/>
        <w:adjustRightInd w:val="0"/>
        <w:spacing w:after="0" w:line="240" w:lineRule="auto"/>
        <w:jc w:val="both"/>
        <w:rPr>
          <w:rFonts w:ascii="Times New Roman" w:hAnsi="Times New Roman" w:cs="Times New Roman"/>
          <w:b/>
          <w:bCs/>
        </w:rPr>
      </w:pPr>
    </w:p>
    <w:p w:rsidR="00E51612" w:rsidRPr="005C583B" w:rsidRDefault="00E51612" w:rsidP="00E51612">
      <w:pPr>
        <w:autoSpaceDE w:val="0"/>
        <w:autoSpaceDN w:val="0"/>
        <w:adjustRightInd w:val="0"/>
        <w:spacing w:after="0" w:line="240" w:lineRule="auto"/>
        <w:jc w:val="both"/>
        <w:rPr>
          <w:rFonts w:ascii="Times New Roman" w:hAnsi="Times New Roman" w:cs="Times New Roman"/>
          <w:b/>
          <w:bCs/>
        </w:rPr>
      </w:pPr>
    </w:p>
    <w:p w:rsidR="00E51612" w:rsidRPr="005C583B" w:rsidRDefault="00E51612" w:rsidP="00E51612">
      <w:pPr>
        <w:autoSpaceDE w:val="0"/>
        <w:autoSpaceDN w:val="0"/>
        <w:adjustRightInd w:val="0"/>
        <w:spacing w:after="0" w:line="240" w:lineRule="auto"/>
        <w:jc w:val="center"/>
        <w:rPr>
          <w:rFonts w:ascii="Times New Roman" w:hAnsi="Times New Roman" w:cs="Times New Roman"/>
          <w:b/>
          <w:bCs/>
        </w:rPr>
      </w:pPr>
      <w:r w:rsidRPr="005C583B">
        <w:rPr>
          <w:rFonts w:ascii="Times New Roman" w:hAnsi="Times New Roman" w:cs="Times New Roman"/>
          <w:b/>
          <w:bCs/>
        </w:rPr>
        <w:t>REPUBLIKA HRVATSKA</w:t>
      </w:r>
    </w:p>
    <w:p w:rsidR="00E51612" w:rsidRPr="005C583B" w:rsidRDefault="00E51612" w:rsidP="00E51612">
      <w:pPr>
        <w:autoSpaceDE w:val="0"/>
        <w:autoSpaceDN w:val="0"/>
        <w:adjustRightInd w:val="0"/>
        <w:spacing w:after="0" w:line="240" w:lineRule="auto"/>
        <w:jc w:val="center"/>
        <w:rPr>
          <w:rFonts w:ascii="Times New Roman" w:hAnsi="Times New Roman" w:cs="Times New Roman"/>
          <w:b/>
          <w:bCs/>
        </w:rPr>
      </w:pPr>
      <w:r w:rsidRPr="005C583B">
        <w:rPr>
          <w:rFonts w:ascii="Times New Roman" w:hAnsi="Times New Roman" w:cs="Times New Roman"/>
          <w:b/>
          <w:bCs/>
        </w:rPr>
        <w:t>BRODSKO-POSAVSKA ŽUPANIJA</w:t>
      </w:r>
    </w:p>
    <w:p w:rsidR="00E51612" w:rsidRPr="005C583B" w:rsidRDefault="00E51612" w:rsidP="00E51612">
      <w:pPr>
        <w:autoSpaceDE w:val="0"/>
        <w:autoSpaceDN w:val="0"/>
        <w:adjustRightInd w:val="0"/>
        <w:spacing w:after="0" w:line="240" w:lineRule="auto"/>
        <w:jc w:val="center"/>
        <w:rPr>
          <w:rFonts w:ascii="Times New Roman" w:hAnsi="Times New Roman" w:cs="Times New Roman"/>
          <w:b/>
          <w:bCs/>
        </w:rPr>
      </w:pPr>
      <w:r w:rsidRPr="005C583B">
        <w:rPr>
          <w:rFonts w:ascii="Times New Roman" w:hAnsi="Times New Roman" w:cs="Times New Roman"/>
          <w:b/>
          <w:bCs/>
        </w:rPr>
        <w:t>OPĆINA GORNJI BOGIĆEVCI</w:t>
      </w:r>
    </w:p>
    <w:p w:rsidR="00E51612" w:rsidRPr="005C583B" w:rsidRDefault="00E51612" w:rsidP="00E51612">
      <w:pPr>
        <w:autoSpaceDE w:val="0"/>
        <w:autoSpaceDN w:val="0"/>
        <w:adjustRightInd w:val="0"/>
        <w:spacing w:after="0" w:line="240" w:lineRule="auto"/>
        <w:jc w:val="center"/>
        <w:rPr>
          <w:rFonts w:ascii="Times New Roman" w:hAnsi="Times New Roman" w:cs="Times New Roman"/>
          <w:b/>
          <w:bCs/>
        </w:rPr>
      </w:pPr>
      <w:r w:rsidRPr="005C583B">
        <w:rPr>
          <w:rFonts w:ascii="Times New Roman" w:hAnsi="Times New Roman" w:cs="Times New Roman"/>
          <w:b/>
          <w:bCs/>
        </w:rPr>
        <w:t>Općinsko vijeće</w:t>
      </w:r>
    </w:p>
    <w:p w:rsidR="00E51612" w:rsidRPr="005C583B" w:rsidRDefault="00E51612" w:rsidP="00E51612">
      <w:pPr>
        <w:autoSpaceDE w:val="0"/>
        <w:autoSpaceDN w:val="0"/>
        <w:adjustRightInd w:val="0"/>
        <w:spacing w:after="0" w:line="240" w:lineRule="auto"/>
        <w:jc w:val="both"/>
        <w:rPr>
          <w:rFonts w:ascii="Times New Roman" w:hAnsi="Times New Roman" w:cs="Times New Roman"/>
        </w:rPr>
      </w:pPr>
    </w:p>
    <w:p w:rsidR="00E51612" w:rsidRPr="005C583B" w:rsidRDefault="00E51612" w:rsidP="00E51612">
      <w:pPr>
        <w:autoSpaceDE w:val="0"/>
        <w:autoSpaceDN w:val="0"/>
        <w:adjustRightInd w:val="0"/>
        <w:spacing w:after="0" w:line="240" w:lineRule="auto"/>
        <w:jc w:val="both"/>
        <w:rPr>
          <w:rFonts w:ascii="Times New Roman" w:hAnsi="Times New Roman" w:cs="Times New Roman"/>
        </w:rPr>
      </w:pPr>
    </w:p>
    <w:p w:rsidR="00E51612" w:rsidRPr="00167A2B" w:rsidRDefault="00E51612" w:rsidP="00E51612">
      <w:pPr>
        <w:autoSpaceDE w:val="0"/>
        <w:autoSpaceDN w:val="0"/>
        <w:adjustRightInd w:val="0"/>
        <w:spacing w:after="0" w:line="240" w:lineRule="auto"/>
        <w:jc w:val="both"/>
        <w:rPr>
          <w:rFonts w:ascii="Times New Roman" w:hAnsi="Times New Roman" w:cs="Times New Roman"/>
        </w:rPr>
      </w:pPr>
      <w:r w:rsidRPr="00167A2B">
        <w:rPr>
          <w:rFonts w:ascii="Times New Roman" w:hAnsi="Times New Roman" w:cs="Times New Roman"/>
        </w:rPr>
        <w:t xml:space="preserve">Klasa:024-01/26-04/01 </w:t>
      </w:r>
    </w:p>
    <w:p w:rsidR="00E51612" w:rsidRPr="00167A2B" w:rsidRDefault="00E51612" w:rsidP="00E51612">
      <w:pPr>
        <w:autoSpaceDE w:val="0"/>
        <w:autoSpaceDN w:val="0"/>
        <w:adjustRightInd w:val="0"/>
        <w:spacing w:after="0" w:line="240" w:lineRule="auto"/>
        <w:jc w:val="both"/>
        <w:rPr>
          <w:rFonts w:ascii="Times New Roman" w:hAnsi="Times New Roman" w:cs="Times New Roman"/>
        </w:rPr>
      </w:pPr>
      <w:proofErr w:type="spellStart"/>
      <w:r w:rsidRPr="00167A2B">
        <w:rPr>
          <w:rFonts w:ascii="Times New Roman" w:hAnsi="Times New Roman" w:cs="Times New Roman"/>
        </w:rPr>
        <w:t>Ur.bro</w:t>
      </w:r>
      <w:r>
        <w:rPr>
          <w:rFonts w:ascii="Times New Roman" w:hAnsi="Times New Roman" w:cs="Times New Roman"/>
        </w:rPr>
        <w:t>j</w:t>
      </w:r>
      <w:proofErr w:type="spellEnd"/>
      <w:r>
        <w:rPr>
          <w:rFonts w:ascii="Times New Roman" w:hAnsi="Times New Roman" w:cs="Times New Roman"/>
        </w:rPr>
        <w:t>: 2178-22-03-26-02</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167A2B">
        <w:rPr>
          <w:rFonts w:ascii="Times New Roman" w:hAnsi="Times New Roman" w:cs="Times New Roman"/>
        </w:rPr>
        <w:t xml:space="preserve"> PREDSJEDNIK</w:t>
      </w:r>
      <w:r>
        <w:rPr>
          <w:rFonts w:ascii="Times New Roman" w:hAnsi="Times New Roman" w:cs="Times New Roman"/>
        </w:rPr>
        <w:t xml:space="preserve"> OV-a:</w:t>
      </w:r>
    </w:p>
    <w:p w:rsidR="00E51612" w:rsidRPr="005C583B" w:rsidRDefault="00E51612" w:rsidP="00E51612">
      <w:pPr>
        <w:autoSpaceDE w:val="0"/>
        <w:autoSpaceDN w:val="0"/>
        <w:adjustRightInd w:val="0"/>
        <w:spacing w:after="0" w:line="240" w:lineRule="auto"/>
        <w:jc w:val="both"/>
        <w:rPr>
          <w:rFonts w:ascii="Times New Roman" w:hAnsi="Times New Roman" w:cs="Times New Roman"/>
        </w:rPr>
      </w:pPr>
      <w:r w:rsidRPr="00167A2B">
        <w:rPr>
          <w:rFonts w:ascii="Times New Roman" w:hAnsi="Times New Roman" w:cs="Times New Roman"/>
        </w:rPr>
        <w:t xml:space="preserve">Gornji </w:t>
      </w:r>
      <w:proofErr w:type="spellStart"/>
      <w:r w:rsidRPr="00167A2B">
        <w:rPr>
          <w:rFonts w:ascii="Times New Roman" w:hAnsi="Times New Roman" w:cs="Times New Roman"/>
        </w:rPr>
        <w:t>Bogićevci</w:t>
      </w:r>
      <w:proofErr w:type="spellEnd"/>
      <w:r w:rsidRPr="00167A2B">
        <w:rPr>
          <w:rFonts w:ascii="Times New Roman" w:hAnsi="Times New Roman" w:cs="Times New Roman"/>
        </w:rPr>
        <w:t>, 16. rujna 2026.g</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rsidR="00E51612" w:rsidRPr="00E80145" w:rsidRDefault="00E51612" w:rsidP="00E51612">
      <w:pPr>
        <w:spacing w:after="200" w:line="276" w:lineRule="auto"/>
        <w:jc w:val="both"/>
        <w:rPr>
          <w:rFonts w:ascii="Times New Roman" w:hAnsi="Times New Roman" w:cs="Times New Roman"/>
        </w:rPr>
      </w:pPr>
      <w:r w:rsidRPr="005C583B">
        <w:rPr>
          <w:rFonts w:ascii="Times New Roman" w:hAnsi="Times New Roman" w:cs="Times New Roman"/>
        </w:rPr>
        <w:tab/>
      </w:r>
      <w:r w:rsidRPr="005C583B">
        <w:rPr>
          <w:rFonts w:ascii="Times New Roman" w:hAnsi="Times New Roman" w:cs="Times New Roman"/>
        </w:rPr>
        <w:tab/>
      </w:r>
      <w:r w:rsidRPr="005C583B">
        <w:rPr>
          <w:rFonts w:ascii="Times New Roman" w:hAnsi="Times New Roman" w:cs="Times New Roman"/>
        </w:rPr>
        <w:tab/>
      </w:r>
      <w:r w:rsidRPr="005C583B">
        <w:rPr>
          <w:rFonts w:ascii="Times New Roman" w:hAnsi="Times New Roman" w:cs="Times New Roman"/>
        </w:rPr>
        <w:tab/>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5C583B">
        <w:rPr>
          <w:rFonts w:ascii="Times New Roman" w:hAnsi="Times New Roman" w:cs="Times New Roman"/>
        </w:rPr>
        <w:t>Željko Klar</w:t>
      </w:r>
      <w:r>
        <w:rPr>
          <w:rFonts w:ascii="Times New Roman" w:hAnsi="Times New Roman" w:cs="Times New Roman"/>
        </w:rPr>
        <w:t>ić</w:t>
      </w:r>
    </w:p>
    <w:p w:rsidR="00E51612" w:rsidRDefault="00E51612" w:rsidP="009C5447">
      <w:pPr>
        <w:rPr>
          <w:rFonts w:asciiTheme="majorHAnsi" w:hAnsiTheme="majorHAnsi" w:cstheme="majorHAnsi"/>
          <w:sz w:val="24"/>
        </w:rPr>
      </w:pPr>
    </w:p>
    <w:p w:rsidR="00E51612" w:rsidRDefault="00E51612" w:rsidP="00E51612">
      <w:pPr>
        <w:spacing w:after="0"/>
        <w:rPr>
          <w:rFonts w:ascii="Times New Roman" w:hAnsi="Times New Roman" w:cs="Times New Roman"/>
          <w:b/>
          <w:i/>
          <w:sz w:val="28"/>
          <w:szCs w:val="24"/>
        </w:rPr>
      </w:pPr>
      <w:r w:rsidRPr="00E51612">
        <w:rPr>
          <w:rFonts w:ascii="Times New Roman" w:hAnsi="Times New Roman" w:cs="Times New Roman"/>
          <w:b/>
          <w:i/>
          <w:sz w:val="28"/>
          <w:szCs w:val="24"/>
          <w:u w:val="single"/>
        </w:rPr>
        <w:t>77.</w:t>
      </w:r>
      <w:r w:rsidRPr="00E51612">
        <w:rPr>
          <w:rFonts w:ascii="Times New Roman" w:hAnsi="Times New Roman" w:cs="Times New Roman"/>
          <w:b/>
          <w:i/>
          <w:sz w:val="28"/>
          <w:szCs w:val="24"/>
        </w:rPr>
        <w:t xml:space="preserve"> Suglasnost na Pravilnik o unutarnjem ustrojstvu i načinu rada Dječjeg vrtića Nova Gradiška</w:t>
      </w:r>
    </w:p>
    <w:p w:rsidR="00E51612" w:rsidRPr="002363EB" w:rsidRDefault="00E51612" w:rsidP="00E51612">
      <w:pPr>
        <w:rPr>
          <w:sz w:val="24"/>
        </w:rPr>
      </w:pPr>
      <w:r w:rsidRPr="002363EB">
        <w:rPr>
          <w:sz w:val="24"/>
        </w:rPr>
        <w:t>Na temelju članka 41. Zakona o predškolskom odgoju i obrazovanju („Narodne novine“ broj 10/97, 107/07, 9</w:t>
      </w:r>
      <w:r>
        <w:rPr>
          <w:sz w:val="24"/>
        </w:rPr>
        <w:t>4/13, 98/19 i 57/22) i članka 39</w:t>
      </w:r>
      <w:r w:rsidRPr="002363EB">
        <w:rPr>
          <w:sz w:val="24"/>
        </w:rPr>
        <w:t xml:space="preserve">. Statuta Općine Gornji </w:t>
      </w:r>
      <w:proofErr w:type="spellStart"/>
      <w:r w:rsidRPr="002363EB">
        <w:rPr>
          <w:sz w:val="24"/>
        </w:rPr>
        <w:t>Bogićevci</w:t>
      </w:r>
      <w:proofErr w:type="spellEnd"/>
      <w:r w:rsidRPr="002363EB">
        <w:rPr>
          <w:sz w:val="24"/>
        </w:rPr>
        <w:t xml:space="preserve"> („Službeni glasnik Općine Gornji </w:t>
      </w:r>
      <w:proofErr w:type="spellStart"/>
      <w:r w:rsidRPr="002363EB">
        <w:rPr>
          <w:sz w:val="24"/>
        </w:rPr>
        <w:t>Bogićevci</w:t>
      </w:r>
      <w:proofErr w:type="spellEnd"/>
      <w:r w:rsidRPr="002363EB">
        <w:rPr>
          <w:sz w:val="24"/>
        </w:rPr>
        <w:t xml:space="preserve"> 2/21), </w:t>
      </w:r>
      <w:r>
        <w:rPr>
          <w:sz w:val="24"/>
        </w:rPr>
        <w:t>općinsko vijeće</w:t>
      </w:r>
      <w:r w:rsidRPr="002363EB">
        <w:rPr>
          <w:sz w:val="24"/>
        </w:rPr>
        <w:t xml:space="preserve"> Općine Gornji </w:t>
      </w:r>
      <w:proofErr w:type="spellStart"/>
      <w:r w:rsidRPr="002363EB">
        <w:rPr>
          <w:sz w:val="24"/>
        </w:rPr>
        <w:t>Bogićevci</w:t>
      </w:r>
      <w:proofErr w:type="spellEnd"/>
      <w:r w:rsidRPr="002363EB">
        <w:rPr>
          <w:sz w:val="24"/>
        </w:rPr>
        <w:t xml:space="preserve"> donosi</w:t>
      </w:r>
    </w:p>
    <w:p w:rsidR="00E51612" w:rsidRPr="002363EB" w:rsidRDefault="00E51612" w:rsidP="00E51612">
      <w:pPr>
        <w:rPr>
          <w:sz w:val="24"/>
        </w:rPr>
      </w:pPr>
    </w:p>
    <w:p w:rsidR="00E51612" w:rsidRPr="002363EB" w:rsidRDefault="00E51612" w:rsidP="00E51612">
      <w:pPr>
        <w:jc w:val="center"/>
        <w:rPr>
          <w:sz w:val="24"/>
        </w:rPr>
      </w:pPr>
      <w:r w:rsidRPr="002363EB">
        <w:rPr>
          <w:sz w:val="24"/>
        </w:rPr>
        <w:t>ODLUKU</w:t>
      </w:r>
    </w:p>
    <w:p w:rsidR="00E51612" w:rsidRPr="002363EB" w:rsidRDefault="00E51612" w:rsidP="00E51612">
      <w:pPr>
        <w:jc w:val="center"/>
        <w:rPr>
          <w:sz w:val="24"/>
        </w:rPr>
      </w:pPr>
      <w:r w:rsidRPr="002363EB">
        <w:rPr>
          <w:sz w:val="24"/>
        </w:rPr>
        <w:t>o davanju suglasnosti na Pravilnika o unutarnjem ustrojstvu i načinu rada</w:t>
      </w:r>
    </w:p>
    <w:p w:rsidR="00E51612" w:rsidRPr="002363EB" w:rsidRDefault="00E51612" w:rsidP="00E51612">
      <w:pPr>
        <w:jc w:val="center"/>
        <w:rPr>
          <w:sz w:val="24"/>
        </w:rPr>
      </w:pPr>
      <w:r w:rsidRPr="002363EB">
        <w:rPr>
          <w:sz w:val="24"/>
        </w:rPr>
        <w:t>Dječjeg vrtića Nova Gradiška</w:t>
      </w:r>
    </w:p>
    <w:p w:rsidR="00E51612" w:rsidRPr="002363EB" w:rsidRDefault="00E51612" w:rsidP="00E51612">
      <w:pPr>
        <w:jc w:val="center"/>
        <w:rPr>
          <w:sz w:val="24"/>
        </w:rPr>
      </w:pPr>
      <w:r w:rsidRPr="002363EB">
        <w:rPr>
          <w:sz w:val="24"/>
        </w:rPr>
        <w:t>Članak 1.</w:t>
      </w:r>
    </w:p>
    <w:p w:rsidR="00E51612" w:rsidRPr="002363EB" w:rsidRDefault="00E51612" w:rsidP="00E51612">
      <w:pPr>
        <w:jc w:val="center"/>
        <w:rPr>
          <w:sz w:val="24"/>
        </w:rPr>
      </w:pPr>
      <w:r w:rsidRPr="002363EB">
        <w:rPr>
          <w:sz w:val="24"/>
        </w:rPr>
        <w:t>Ovom Odlukom daje se suglasnost na Pravilnik o unutarnjem ustrojstvu i načinu rada Dječjeg</w:t>
      </w:r>
    </w:p>
    <w:p w:rsidR="00E51612" w:rsidRPr="002363EB" w:rsidRDefault="00E51612" w:rsidP="00E51612">
      <w:pPr>
        <w:jc w:val="center"/>
        <w:rPr>
          <w:sz w:val="24"/>
        </w:rPr>
      </w:pPr>
      <w:r w:rsidRPr="002363EB">
        <w:rPr>
          <w:sz w:val="24"/>
        </w:rPr>
        <w:lastRenderedPageBreak/>
        <w:t>vrtića Nova Gradiška u tekstu kojeg je utvrdilo Upravno vijeće Dječjeg vrtića Nova Gradiška 13. veljače 2026. godine.</w:t>
      </w:r>
    </w:p>
    <w:p w:rsidR="00E51612" w:rsidRPr="002363EB" w:rsidRDefault="00E51612" w:rsidP="00E51612">
      <w:pPr>
        <w:jc w:val="center"/>
        <w:rPr>
          <w:sz w:val="24"/>
        </w:rPr>
      </w:pPr>
      <w:r w:rsidRPr="002363EB">
        <w:rPr>
          <w:sz w:val="24"/>
        </w:rPr>
        <w:t>Članak 2.</w:t>
      </w:r>
    </w:p>
    <w:p w:rsidR="00E51612" w:rsidRPr="002363EB" w:rsidRDefault="00E51612" w:rsidP="00E51612">
      <w:pPr>
        <w:jc w:val="center"/>
        <w:rPr>
          <w:sz w:val="24"/>
        </w:rPr>
      </w:pPr>
      <w:r w:rsidRPr="002363EB">
        <w:rPr>
          <w:sz w:val="24"/>
        </w:rPr>
        <w:t xml:space="preserve">Ova Odluka stupa na snagu danom donošenja, a objavit će se u „Službenom glasniku Općine Gornji </w:t>
      </w:r>
      <w:proofErr w:type="spellStart"/>
      <w:r w:rsidRPr="002363EB">
        <w:rPr>
          <w:sz w:val="24"/>
        </w:rPr>
        <w:t>Bogićevci</w:t>
      </w:r>
      <w:proofErr w:type="spellEnd"/>
      <w:r w:rsidRPr="002363EB">
        <w:rPr>
          <w:sz w:val="24"/>
        </w:rPr>
        <w:t>“.</w:t>
      </w:r>
    </w:p>
    <w:p w:rsidR="00E51612" w:rsidRPr="002363EB" w:rsidRDefault="00E51612" w:rsidP="00E51612">
      <w:pPr>
        <w:jc w:val="center"/>
        <w:rPr>
          <w:sz w:val="24"/>
        </w:rPr>
      </w:pPr>
    </w:p>
    <w:p w:rsidR="00E51612" w:rsidRPr="002363EB" w:rsidRDefault="00E51612" w:rsidP="00E51612">
      <w:pPr>
        <w:jc w:val="center"/>
        <w:rPr>
          <w:sz w:val="24"/>
        </w:rPr>
      </w:pPr>
    </w:p>
    <w:p w:rsidR="00E51612" w:rsidRPr="002363EB" w:rsidRDefault="00E51612" w:rsidP="00E51612">
      <w:pPr>
        <w:rPr>
          <w:sz w:val="24"/>
        </w:rPr>
      </w:pPr>
    </w:p>
    <w:p w:rsidR="00E51612" w:rsidRPr="006C52E2" w:rsidRDefault="00E51612" w:rsidP="00E51612">
      <w:pPr>
        <w:rPr>
          <w:color w:val="000000" w:themeColor="text1"/>
          <w:sz w:val="24"/>
        </w:rPr>
      </w:pPr>
      <w:r w:rsidRPr="006C52E2">
        <w:rPr>
          <w:color w:val="000000" w:themeColor="text1"/>
          <w:sz w:val="24"/>
        </w:rPr>
        <w:t>KLASA:601-01/26-01/1</w:t>
      </w:r>
    </w:p>
    <w:p w:rsidR="00E51612" w:rsidRPr="006C52E2" w:rsidRDefault="00E51612" w:rsidP="00E51612">
      <w:pPr>
        <w:rPr>
          <w:color w:val="000000" w:themeColor="text1"/>
          <w:sz w:val="24"/>
        </w:rPr>
      </w:pPr>
      <w:r w:rsidRPr="006C52E2">
        <w:rPr>
          <w:color w:val="000000" w:themeColor="text1"/>
          <w:sz w:val="24"/>
        </w:rPr>
        <w:t>URBROJ:2178-22-01-26-3</w:t>
      </w:r>
    </w:p>
    <w:p w:rsidR="00E51612" w:rsidRPr="002363EB" w:rsidRDefault="00E51612" w:rsidP="00E51612">
      <w:pPr>
        <w:rPr>
          <w:sz w:val="24"/>
        </w:rPr>
      </w:pPr>
      <w:r w:rsidRPr="002363EB">
        <w:rPr>
          <w:sz w:val="24"/>
        </w:rPr>
        <w:t xml:space="preserve">Gornji </w:t>
      </w:r>
      <w:proofErr w:type="spellStart"/>
      <w:r w:rsidRPr="002363EB">
        <w:rPr>
          <w:sz w:val="24"/>
        </w:rPr>
        <w:t>Bogićevci</w:t>
      </w:r>
      <w:proofErr w:type="spellEnd"/>
      <w:r w:rsidRPr="002363EB">
        <w:rPr>
          <w:sz w:val="24"/>
        </w:rPr>
        <w:t>, 16. rujna 2026. godine</w:t>
      </w:r>
    </w:p>
    <w:p w:rsidR="00E51612" w:rsidRPr="00E51612" w:rsidRDefault="00E51612" w:rsidP="00E51612">
      <w:pPr>
        <w:spacing w:after="0"/>
        <w:rPr>
          <w:rFonts w:ascii="Times New Roman" w:hAnsi="Times New Roman" w:cs="Times New Roman"/>
          <w:b/>
          <w:i/>
          <w:sz w:val="28"/>
          <w:szCs w:val="24"/>
        </w:rPr>
      </w:pPr>
    </w:p>
    <w:p w:rsidR="00E51612" w:rsidRDefault="00E51612" w:rsidP="00E51612">
      <w:pPr>
        <w:spacing w:after="0"/>
        <w:rPr>
          <w:rFonts w:ascii="Times New Roman" w:hAnsi="Times New Roman" w:cs="Times New Roman"/>
          <w:b/>
          <w:i/>
          <w:sz w:val="28"/>
          <w:szCs w:val="24"/>
        </w:rPr>
      </w:pPr>
      <w:r w:rsidRPr="00E51612">
        <w:rPr>
          <w:rFonts w:ascii="Times New Roman" w:hAnsi="Times New Roman" w:cs="Times New Roman"/>
          <w:b/>
          <w:i/>
          <w:sz w:val="28"/>
          <w:szCs w:val="24"/>
          <w:u w:val="single"/>
        </w:rPr>
        <w:t>78.</w:t>
      </w:r>
      <w:r w:rsidRPr="00E51612">
        <w:rPr>
          <w:rFonts w:ascii="Times New Roman" w:hAnsi="Times New Roman" w:cs="Times New Roman"/>
          <w:b/>
          <w:i/>
          <w:sz w:val="28"/>
          <w:szCs w:val="24"/>
        </w:rPr>
        <w:t xml:space="preserve"> Suglasnost Osnivača na dopunu Statuta Dječjeg vrtića Nova Gradiška</w:t>
      </w:r>
    </w:p>
    <w:p w:rsidR="00E51612" w:rsidRPr="00F27ADF" w:rsidRDefault="00E51612" w:rsidP="00E51612">
      <w:pPr>
        <w:spacing w:after="480"/>
        <w:rPr>
          <w:sz w:val="24"/>
          <w:szCs w:val="24"/>
        </w:rPr>
      </w:pPr>
      <w:r w:rsidRPr="00F27ADF">
        <w:rPr>
          <w:sz w:val="24"/>
          <w:szCs w:val="24"/>
        </w:rPr>
        <w:t xml:space="preserve">Na temelju članka 41. Zakona o predškolskom odgoju i obrazovanju („Narodne novine“ broj 10/97, 107/07, 94/13, 98/19 i 57/22, 101/23 i 22/26) i članka 60. Statuta Općine Gornji </w:t>
      </w:r>
      <w:proofErr w:type="spellStart"/>
      <w:r w:rsidRPr="00F27ADF">
        <w:rPr>
          <w:sz w:val="24"/>
          <w:szCs w:val="24"/>
        </w:rPr>
        <w:t>Bogićevci</w:t>
      </w:r>
      <w:proofErr w:type="spellEnd"/>
      <w:r w:rsidRPr="00F27ADF">
        <w:rPr>
          <w:sz w:val="24"/>
          <w:szCs w:val="24"/>
        </w:rPr>
        <w:t xml:space="preserve"> („Službeni glasnik Općine Gornji </w:t>
      </w:r>
      <w:proofErr w:type="spellStart"/>
      <w:r w:rsidRPr="00F27ADF">
        <w:rPr>
          <w:sz w:val="24"/>
          <w:szCs w:val="24"/>
        </w:rPr>
        <w:t>Bogićevci</w:t>
      </w:r>
      <w:proofErr w:type="spellEnd"/>
      <w:r w:rsidRPr="00F27ADF">
        <w:rPr>
          <w:sz w:val="24"/>
          <w:szCs w:val="24"/>
        </w:rPr>
        <w:t xml:space="preserve">“ br. 2/21) Općinsko vijeće Općine Gornji </w:t>
      </w:r>
      <w:proofErr w:type="spellStart"/>
      <w:r w:rsidRPr="00F27ADF">
        <w:rPr>
          <w:sz w:val="24"/>
          <w:szCs w:val="24"/>
        </w:rPr>
        <w:t>Bogićevci</w:t>
      </w:r>
      <w:proofErr w:type="spellEnd"/>
      <w:r w:rsidRPr="00F27ADF">
        <w:rPr>
          <w:sz w:val="24"/>
          <w:szCs w:val="24"/>
        </w:rPr>
        <w:t xml:space="preserve"> na 9. sjednici održanoj dana 16. rujna 2026. godine, donosi</w:t>
      </w:r>
    </w:p>
    <w:p w:rsidR="00E51612" w:rsidRPr="00F27ADF" w:rsidRDefault="00E51612" w:rsidP="00E51612">
      <w:pPr>
        <w:spacing w:after="120"/>
        <w:jc w:val="center"/>
        <w:rPr>
          <w:sz w:val="24"/>
          <w:szCs w:val="24"/>
        </w:rPr>
      </w:pPr>
      <w:r w:rsidRPr="00F27ADF">
        <w:rPr>
          <w:b/>
          <w:sz w:val="24"/>
          <w:szCs w:val="24"/>
        </w:rPr>
        <w:t>ODLUKU</w:t>
      </w:r>
    </w:p>
    <w:p w:rsidR="00E51612" w:rsidRPr="00F27ADF" w:rsidRDefault="00E51612" w:rsidP="00E51612">
      <w:pPr>
        <w:spacing w:after="480"/>
        <w:jc w:val="center"/>
        <w:rPr>
          <w:sz w:val="24"/>
          <w:szCs w:val="24"/>
        </w:rPr>
      </w:pPr>
      <w:r w:rsidRPr="00F27ADF">
        <w:rPr>
          <w:sz w:val="24"/>
          <w:szCs w:val="24"/>
        </w:rPr>
        <w:t>o davanju prethodne suglasnosti na dopune Statuta Dječjeg vrtića Nova Gradiška</w:t>
      </w:r>
    </w:p>
    <w:p w:rsidR="00E51612" w:rsidRPr="00F27ADF" w:rsidRDefault="00E51612" w:rsidP="00E51612">
      <w:pPr>
        <w:spacing w:after="120"/>
        <w:jc w:val="center"/>
        <w:rPr>
          <w:sz w:val="24"/>
          <w:szCs w:val="24"/>
        </w:rPr>
      </w:pPr>
      <w:r w:rsidRPr="00F27ADF">
        <w:rPr>
          <w:b/>
          <w:sz w:val="24"/>
          <w:szCs w:val="24"/>
        </w:rPr>
        <w:t>I.</w:t>
      </w:r>
    </w:p>
    <w:p w:rsidR="00E51612" w:rsidRPr="00F27ADF" w:rsidRDefault="00E51612" w:rsidP="00E51612">
      <w:pPr>
        <w:spacing w:after="360"/>
        <w:rPr>
          <w:sz w:val="24"/>
          <w:szCs w:val="24"/>
        </w:rPr>
      </w:pPr>
      <w:r w:rsidRPr="00F27ADF">
        <w:rPr>
          <w:sz w:val="24"/>
          <w:szCs w:val="24"/>
        </w:rPr>
        <w:t>Daje se prethodna suglasnost na prijedlog dopuna Statuta Dječjeg vrtića Nova Gradiška donesenog na 178. sjednici Upravnog vijeća od 7. srpnja 2026. godine, KLASA:601-02/26-05/01, URBROJ: 2178-15-380-02-26-.</w:t>
      </w:r>
    </w:p>
    <w:p w:rsidR="00E51612" w:rsidRPr="00F27ADF" w:rsidRDefault="00E51612" w:rsidP="00E51612">
      <w:pPr>
        <w:spacing w:after="120"/>
        <w:jc w:val="center"/>
        <w:rPr>
          <w:sz w:val="24"/>
          <w:szCs w:val="24"/>
        </w:rPr>
      </w:pPr>
      <w:r w:rsidRPr="00F27ADF">
        <w:rPr>
          <w:b/>
          <w:sz w:val="24"/>
          <w:szCs w:val="24"/>
        </w:rPr>
        <w:t>II.</w:t>
      </w:r>
    </w:p>
    <w:p w:rsidR="00E51612" w:rsidRPr="00F27ADF" w:rsidRDefault="00E51612" w:rsidP="00E51612">
      <w:pPr>
        <w:spacing w:after="360"/>
        <w:rPr>
          <w:sz w:val="24"/>
          <w:szCs w:val="24"/>
        </w:rPr>
      </w:pPr>
      <w:r w:rsidRPr="00F27ADF">
        <w:rPr>
          <w:sz w:val="24"/>
          <w:szCs w:val="24"/>
        </w:rPr>
        <w:t>Prijedlog dopuna Statuta Dječjeg vrtića Nova Gradiška sastavni je dio ove Odluke.</w:t>
      </w:r>
    </w:p>
    <w:p w:rsidR="00E51612" w:rsidRPr="00F27ADF" w:rsidRDefault="00E51612" w:rsidP="00E51612">
      <w:pPr>
        <w:spacing w:after="120"/>
        <w:jc w:val="center"/>
        <w:rPr>
          <w:sz w:val="24"/>
          <w:szCs w:val="24"/>
        </w:rPr>
      </w:pPr>
      <w:r w:rsidRPr="00F27ADF">
        <w:rPr>
          <w:b/>
          <w:sz w:val="24"/>
          <w:szCs w:val="24"/>
        </w:rPr>
        <w:t>III.</w:t>
      </w:r>
    </w:p>
    <w:p w:rsidR="00E51612" w:rsidRPr="00F27ADF" w:rsidRDefault="00E51612" w:rsidP="00E51612">
      <w:pPr>
        <w:spacing w:after="360"/>
        <w:rPr>
          <w:sz w:val="24"/>
          <w:szCs w:val="24"/>
        </w:rPr>
      </w:pPr>
      <w:r w:rsidRPr="00F27ADF">
        <w:rPr>
          <w:sz w:val="24"/>
          <w:szCs w:val="24"/>
        </w:rPr>
        <w:t xml:space="preserve">Ova Odluka stupa na snagu prvi dan od dana objave, a objavit će se u „Službenom glasniku Općine Gornji </w:t>
      </w:r>
      <w:proofErr w:type="spellStart"/>
      <w:r w:rsidRPr="00F27ADF">
        <w:rPr>
          <w:sz w:val="24"/>
          <w:szCs w:val="24"/>
        </w:rPr>
        <w:t>Bogićevci</w:t>
      </w:r>
      <w:proofErr w:type="spellEnd"/>
      <w:r w:rsidRPr="00F27ADF">
        <w:rPr>
          <w:sz w:val="24"/>
          <w:szCs w:val="24"/>
        </w:rPr>
        <w:t>“.</w:t>
      </w:r>
    </w:p>
    <w:p w:rsidR="00E51612" w:rsidRPr="00F27ADF" w:rsidRDefault="00E51612" w:rsidP="00E51612">
      <w:pPr>
        <w:spacing w:after="480"/>
        <w:rPr>
          <w:sz w:val="24"/>
          <w:szCs w:val="24"/>
        </w:rPr>
      </w:pPr>
    </w:p>
    <w:tbl>
      <w:tblPr>
        <w:tblW w:w="0" w:type="auto"/>
        <w:tblLayout w:type="fixed"/>
        <w:tblLook w:val="04A0"/>
      </w:tblPr>
      <w:tblGrid>
        <w:gridCol w:w="4680"/>
      </w:tblGrid>
      <w:tr w:rsidR="00E51612" w:rsidRPr="00F27ADF" w:rsidTr="00D43573">
        <w:tc>
          <w:tcPr>
            <w:tcW w:w="4680" w:type="dxa"/>
          </w:tcPr>
          <w:p w:rsidR="00E51612" w:rsidRPr="00F27ADF" w:rsidRDefault="00E51612" w:rsidP="00D43573">
            <w:pPr>
              <w:rPr>
                <w:sz w:val="24"/>
                <w:szCs w:val="24"/>
              </w:rPr>
            </w:pPr>
            <w:r w:rsidRPr="00F27ADF">
              <w:rPr>
                <w:sz w:val="24"/>
                <w:szCs w:val="24"/>
              </w:rPr>
              <w:t>KLASA:601-01/26-01/01</w:t>
            </w:r>
            <w:r w:rsidRPr="00F27ADF">
              <w:rPr>
                <w:sz w:val="24"/>
                <w:szCs w:val="24"/>
              </w:rPr>
              <w:br/>
            </w:r>
            <w:r w:rsidRPr="00F27ADF">
              <w:rPr>
                <w:sz w:val="24"/>
                <w:szCs w:val="24"/>
              </w:rPr>
              <w:lastRenderedPageBreak/>
              <w:t>URBROJ:2178-22-03-26-01</w:t>
            </w:r>
            <w:r w:rsidRPr="00F27ADF">
              <w:rPr>
                <w:sz w:val="24"/>
                <w:szCs w:val="24"/>
              </w:rPr>
              <w:br/>
              <w:t xml:space="preserve">Gornji </w:t>
            </w:r>
            <w:proofErr w:type="spellStart"/>
            <w:r w:rsidRPr="00F27ADF">
              <w:rPr>
                <w:sz w:val="24"/>
                <w:szCs w:val="24"/>
              </w:rPr>
              <w:t>Bogićevci</w:t>
            </w:r>
            <w:proofErr w:type="spellEnd"/>
            <w:r w:rsidRPr="00F27ADF">
              <w:rPr>
                <w:sz w:val="24"/>
                <w:szCs w:val="24"/>
              </w:rPr>
              <w:t>, 16. rujna 2026.</w:t>
            </w:r>
          </w:p>
        </w:tc>
      </w:tr>
    </w:tbl>
    <w:p w:rsidR="00E51612" w:rsidRPr="00F27ADF" w:rsidRDefault="00E51612" w:rsidP="00E51612">
      <w:pPr>
        <w:rPr>
          <w:sz w:val="24"/>
          <w:szCs w:val="24"/>
        </w:rPr>
      </w:pPr>
    </w:p>
    <w:p w:rsidR="00E51612" w:rsidRPr="00F27ADF" w:rsidRDefault="00E51612" w:rsidP="00E51612">
      <w:pPr>
        <w:rPr>
          <w:sz w:val="24"/>
          <w:szCs w:val="24"/>
        </w:rPr>
      </w:pPr>
      <w:r w:rsidRPr="00F27ADF">
        <w:rPr>
          <w:sz w:val="24"/>
          <w:szCs w:val="24"/>
        </w:rPr>
        <w:tab/>
      </w:r>
      <w:r w:rsidRPr="00F27ADF">
        <w:rPr>
          <w:sz w:val="24"/>
          <w:szCs w:val="24"/>
        </w:rPr>
        <w:tab/>
      </w:r>
      <w:r w:rsidRPr="00F27ADF">
        <w:rPr>
          <w:sz w:val="24"/>
          <w:szCs w:val="24"/>
        </w:rPr>
        <w:tab/>
      </w:r>
      <w:r w:rsidRPr="00F27ADF">
        <w:rPr>
          <w:sz w:val="24"/>
          <w:szCs w:val="24"/>
        </w:rPr>
        <w:tab/>
      </w:r>
      <w:r w:rsidRPr="00F27ADF">
        <w:rPr>
          <w:sz w:val="24"/>
          <w:szCs w:val="24"/>
        </w:rPr>
        <w:tab/>
      </w:r>
      <w:r w:rsidRPr="00F27ADF">
        <w:rPr>
          <w:sz w:val="24"/>
          <w:szCs w:val="24"/>
        </w:rPr>
        <w:tab/>
      </w:r>
      <w:r w:rsidRPr="00F27ADF">
        <w:rPr>
          <w:sz w:val="24"/>
          <w:szCs w:val="24"/>
        </w:rPr>
        <w:tab/>
      </w:r>
      <w:r w:rsidRPr="00F27ADF">
        <w:rPr>
          <w:sz w:val="24"/>
          <w:szCs w:val="24"/>
        </w:rPr>
        <w:tab/>
      </w:r>
      <w:r w:rsidRPr="00F27ADF">
        <w:rPr>
          <w:sz w:val="24"/>
          <w:szCs w:val="24"/>
        </w:rPr>
        <w:tab/>
        <w:t>PREDSJEDNIK OV-A:</w:t>
      </w:r>
    </w:p>
    <w:p w:rsidR="00E51612" w:rsidRPr="00E51612" w:rsidRDefault="00E51612" w:rsidP="00E51612">
      <w:pPr>
        <w:spacing w:after="0"/>
        <w:rPr>
          <w:rFonts w:ascii="Times New Roman" w:hAnsi="Times New Roman" w:cs="Times New Roman"/>
          <w:b/>
          <w:i/>
          <w:sz w:val="28"/>
          <w:szCs w:val="24"/>
        </w:rPr>
      </w:pPr>
    </w:p>
    <w:p w:rsidR="00E51612" w:rsidRPr="00E51612" w:rsidRDefault="00E51612" w:rsidP="00E51612">
      <w:pPr>
        <w:pStyle w:val="Bezproreda"/>
        <w:rPr>
          <w:rFonts w:ascii="Times New Roman" w:hAnsi="Times New Roman" w:cs="Times New Roman"/>
          <w:b/>
          <w:i/>
          <w:sz w:val="28"/>
          <w:szCs w:val="24"/>
        </w:rPr>
      </w:pPr>
      <w:r w:rsidRPr="00E51612">
        <w:rPr>
          <w:rFonts w:ascii="Times New Roman" w:hAnsi="Times New Roman" w:cs="Times New Roman"/>
          <w:b/>
          <w:i/>
          <w:sz w:val="28"/>
          <w:szCs w:val="24"/>
          <w:u w:val="single"/>
        </w:rPr>
        <w:t>79.</w:t>
      </w:r>
      <w:r w:rsidRPr="00E51612">
        <w:rPr>
          <w:rFonts w:ascii="Times New Roman" w:hAnsi="Times New Roman" w:cs="Times New Roman"/>
          <w:b/>
          <w:i/>
          <w:sz w:val="28"/>
          <w:szCs w:val="24"/>
        </w:rPr>
        <w:t xml:space="preserve"> Suglasnost Osnivača na Sporazum o međusobnim pravima i obvezama – Dječji vrtić Nova Gradiška</w:t>
      </w:r>
    </w:p>
    <w:p w:rsidR="00E51612" w:rsidRPr="00F27ADF" w:rsidRDefault="00E51612" w:rsidP="00E51612">
      <w:pPr>
        <w:spacing w:after="480"/>
        <w:rPr>
          <w:sz w:val="24"/>
          <w:szCs w:val="24"/>
        </w:rPr>
      </w:pPr>
      <w:r w:rsidRPr="00F27ADF">
        <w:rPr>
          <w:sz w:val="24"/>
          <w:szCs w:val="24"/>
        </w:rPr>
        <w:t xml:space="preserve">Na temelju članka 41. Zakona o predškolskom odgoju i obrazovanju („Narodne novine“ broj 10/97, 107/07, 94/13, 98/19 i 57/22, 101/23 i 22/26) i članka 60. Statuta Općine Gornji </w:t>
      </w:r>
      <w:proofErr w:type="spellStart"/>
      <w:r w:rsidRPr="00F27ADF">
        <w:rPr>
          <w:sz w:val="24"/>
          <w:szCs w:val="24"/>
        </w:rPr>
        <w:t>Bogićevci</w:t>
      </w:r>
      <w:proofErr w:type="spellEnd"/>
      <w:r w:rsidRPr="00F27ADF">
        <w:rPr>
          <w:sz w:val="24"/>
          <w:szCs w:val="24"/>
        </w:rPr>
        <w:t xml:space="preserve"> („Službeni glasnik Općine Gornji </w:t>
      </w:r>
      <w:proofErr w:type="spellStart"/>
      <w:r w:rsidRPr="00F27ADF">
        <w:rPr>
          <w:sz w:val="24"/>
          <w:szCs w:val="24"/>
        </w:rPr>
        <w:t>Bogićevci</w:t>
      </w:r>
      <w:proofErr w:type="spellEnd"/>
      <w:r w:rsidRPr="00F27ADF">
        <w:rPr>
          <w:sz w:val="24"/>
          <w:szCs w:val="24"/>
        </w:rPr>
        <w:t xml:space="preserve">“ br. 2/21) Općinsko vijeće Općine Gornji </w:t>
      </w:r>
      <w:proofErr w:type="spellStart"/>
      <w:r w:rsidRPr="00F27ADF">
        <w:rPr>
          <w:sz w:val="24"/>
          <w:szCs w:val="24"/>
        </w:rPr>
        <w:t>Bogićevci</w:t>
      </w:r>
      <w:proofErr w:type="spellEnd"/>
      <w:r w:rsidRPr="00F27ADF">
        <w:rPr>
          <w:sz w:val="24"/>
          <w:szCs w:val="24"/>
        </w:rPr>
        <w:t xml:space="preserve"> na 9. sjednici održanoj dana 16. rujna 2026. godine, donosi</w:t>
      </w:r>
    </w:p>
    <w:p w:rsidR="00E51612" w:rsidRPr="00F27ADF" w:rsidRDefault="00E51612" w:rsidP="00E51612">
      <w:pPr>
        <w:spacing w:after="120"/>
        <w:jc w:val="center"/>
        <w:rPr>
          <w:sz w:val="24"/>
          <w:szCs w:val="24"/>
        </w:rPr>
      </w:pPr>
      <w:r w:rsidRPr="00F27ADF">
        <w:rPr>
          <w:b/>
          <w:sz w:val="24"/>
          <w:szCs w:val="24"/>
        </w:rPr>
        <w:t>ODLUKU</w:t>
      </w:r>
    </w:p>
    <w:p w:rsidR="00E51612" w:rsidRPr="00F27ADF" w:rsidRDefault="00E51612" w:rsidP="00E51612">
      <w:pPr>
        <w:spacing w:after="480"/>
        <w:jc w:val="center"/>
        <w:rPr>
          <w:sz w:val="24"/>
          <w:szCs w:val="24"/>
        </w:rPr>
      </w:pPr>
      <w:r w:rsidRPr="00F27ADF">
        <w:rPr>
          <w:sz w:val="24"/>
          <w:szCs w:val="24"/>
        </w:rPr>
        <w:t xml:space="preserve">o davanju prethodne suglasnosti na </w:t>
      </w:r>
      <w:r>
        <w:rPr>
          <w:sz w:val="24"/>
          <w:szCs w:val="24"/>
        </w:rPr>
        <w:t>Sporazum o međusobnim pravima i obvezama osnivača – Dječji vrtić</w:t>
      </w:r>
      <w:r w:rsidRPr="00F27ADF">
        <w:rPr>
          <w:sz w:val="24"/>
          <w:szCs w:val="24"/>
        </w:rPr>
        <w:t xml:space="preserve"> Nova Gradiška</w:t>
      </w:r>
    </w:p>
    <w:p w:rsidR="00E51612" w:rsidRPr="00F27ADF" w:rsidRDefault="00E51612" w:rsidP="00E51612">
      <w:pPr>
        <w:spacing w:after="120"/>
        <w:jc w:val="center"/>
        <w:rPr>
          <w:sz w:val="24"/>
          <w:szCs w:val="24"/>
        </w:rPr>
      </w:pPr>
      <w:r w:rsidRPr="00F27ADF">
        <w:rPr>
          <w:b/>
          <w:sz w:val="24"/>
          <w:szCs w:val="24"/>
        </w:rPr>
        <w:t>I.</w:t>
      </w:r>
    </w:p>
    <w:p w:rsidR="00E51612" w:rsidRPr="00F27ADF" w:rsidRDefault="00E51612" w:rsidP="00E51612">
      <w:pPr>
        <w:spacing w:after="360"/>
        <w:rPr>
          <w:sz w:val="24"/>
          <w:szCs w:val="24"/>
        </w:rPr>
      </w:pPr>
      <w:r w:rsidRPr="00F27ADF">
        <w:rPr>
          <w:sz w:val="24"/>
          <w:szCs w:val="24"/>
        </w:rPr>
        <w:t xml:space="preserve">Daje se prethodna suglasnost na </w:t>
      </w:r>
      <w:r>
        <w:rPr>
          <w:sz w:val="24"/>
          <w:szCs w:val="24"/>
        </w:rPr>
        <w:t>predložene Izmjene o dopune</w:t>
      </w:r>
      <w:r w:rsidRPr="0046403C">
        <w:rPr>
          <w:sz w:val="24"/>
          <w:szCs w:val="24"/>
        </w:rPr>
        <w:t xml:space="preserve"> Sporazum</w:t>
      </w:r>
      <w:r>
        <w:rPr>
          <w:sz w:val="24"/>
          <w:szCs w:val="24"/>
        </w:rPr>
        <w:t>a</w:t>
      </w:r>
      <w:r w:rsidRPr="0046403C">
        <w:rPr>
          <w:sz w:val="24"/>
          <w:szCs w:val="24"/>
        </w:rPr>
        <w:t xml:space="preserve"> o međusobnim pravima i obvezama osnivača – Dječji vrtić Nova Gradiška</w:t>
      </w:r>
      <w:r>
        <w:rPr>
          <w:sz w:val="24"/>
          <w:szCs w:val="24"/>
        </w:rPr>
        <w:t>.</w:t>
      </w:r>
    </w:p>
    <w:p w:rsidR="00E51612" w:rsidRPr="00F27ADF" w:rsidRDefault="00E51612" w:rsidP="00E51612">
      <w:pPr>
        <w:spacing w:after="120"/>
        <w:jc w:val="center"/>
        <w:rPr>
          <w:sz w:val="24"/>
          <w:szCs w:val="24"/>
        </w:rPr>
      </w:pPr>
      <w:r w:rsidRPr="00F27ADF">
        <w:rPr>
          <w:b/>
          <w:sz w:val="24"/>
          <w:szCs w:val="24"/>
        </w:rPr>
        <w:t>II.</w:t>
      </w:r>
    </w:p>
    <w:p w:rsidR="00E51612" w:rsidRPr="00F27ADF" w:rsidRDefault="00E51612" w:rsidP="00E51612">
      <w:pPr>
        <w:spacing w:after="360"/>
        <w:rPr>
          <w:sz w:val="24"/>
          <w:szCs w:val="24"/>
        </w:rPr>
      </w:pPr>
      <w:r w:rsidRPr="00F27ADF">
        <w:rPr>
          <w:sz w:val="24"/>
          <w:szCs w:val="24"/>
        </w:rPr>
        <w:t>Prijedlog dopuna</w:t>
      </w:r>
      <w:r>
        <w:rPr>
          <w:sz w:val="24"/>
          <w:szCs w:val="24"/>
        </w:rPr>
        <w:t xml:space="preserve"> i izmjena</w:t>
      </w:r>
      <w:r w:rsidRPr="00F27ADF">
        <w:rPr>
          <w:sz w:val="24"/>
          <w:szCs w:val="24"/>
        </w:rPr>
        <w:t xml:space="preserve"> </w:t>
      </w:r>
      <w:r w:rsidRPr="0046403C">
        <w:rPr>
          <w:sz w:val="24"/>
          <w:szCs w:val="24"/>
        </w:rPr>
        <w:t>Sporazuma o međusobnim pravima i obvezama osniva</w:t>
      </w:r>
      <w:r>
        <w:rPr>
          <w:sz w:val="24"/>
          <w:szCs w:val="24"/>
        </w:rPr>
        <w:t xml:space="preserve">ča – Dječji vrtić Nova Gradiška </w:t>
      </w:r>
      <w:r w:rsidRPr="00F27ADF">
        <w:rPr>
          <w:sz w:val="24"/>
          <w:szCs w:val="24"/>
        </w:rPr>
        <w:t>sastavni je dio ove Odluke.</w:t>
      </w:r>
    </w:p>
    <w:p w:rsidR="00E51612" w:rsidRPr="00F27ADF" w:rsidRDefault="00E51612" w:rsidP="00E51612">
      <w:pPr>
        <w:spacing w:after="120"/>
        <w:jc w:val="center"/>
        <w:rPr>
          <w:sz w:val="24"/>
          <w:szCs w:val="24"/>
        </w:rPr>
      </w:pPr>
      <w:r w:rsidRPr="00F27ADF">
        <w:rPr>
          <w:b/>
          <w:sz w:val="24"/>
          <w:szCs w:val="24"/>
        </w:rPr>
        <w:t>III.</w:t>
      </w:r>
    </w:p>
    <w:p w:rsidR="00E51612" w:rsidRPr="00F27ADF" w:rsidRDefault="00E51612" w:rsidP="00E51612">
      <w:pPr>
        <w:spacing w:after="360"/>
        <w:rPr>
          <w:sz w:val="24"/>
          <w:szCs w:val="24"/>
        </w:rPr>
      </w:pPr>
      <w:r>
        <w:rPr>
          <w:sz w:val="24"/>
          <w:szCs w:val="24"/>
        </w:rPr>
        <w:t>Ova Odluka stupa na snagu osam</w:t>
      </w:r>
      <w:r w:rsidRPr="00F27ADF">
        <w:rPr>
          <w:sz w:val="24"/>
          <w:szCs w:val="24"/>
        </w:rPr>
        <w:t xml:space="preserve"> dan</w:t>
      </w:r>
      <w:r>
        <w:rPr>
          <w:sz w:val="24"/>
          <w:szCs w:val="24"/>
        </w:rPr>
        <w:t>a</w:t>
      </w:r>
      <w:r w:rsidRPr="00F27ADF">
        <w:rPr>
          <w:sz w:val="24"/>
          <w:szCs w:val="24"/>
        </w:rPr>
        <w:t xml:space="preserve"> od dana objave, a objavit će se u „Službenom glasniku Općine Gornji </w:t>
      </w:r>
      <w:proofErr w:type="spellStart"/>
      <w:r w:rsidRPr="00F27ADF">
        <w:rPr>
          <w:sz w:val="24"/>
          <w:szCs w:val="24"/>
        </w:rPr>
        <w:t>Bogićevci</w:t>
      </w:r>
      <w:proofErr w:type="spellEnd"/>
      <w:r w:rsidRPr="00F27ADF">
        <w:rPr>
          <w:sz w:val="24"/>
          <w:szCs w:val="24"/>
        </w:rPr>
        <w:t>“.</w:t>
      </w:r>
    </w:p>
    <w:p w:rsidR="00E51612" w:rsidRPr="00F27ADF" w:rsidRDefault="00E51612" w:rsidP="00E51612">
      <w:pPr>
        <w:spacing w:after="480"/>
        <w:rPr>
          <w:sz w:val="24"/>
          <w:szCs w:val="24"/>
        </w:rPr>
      </w:pPr>
    </w:p>
    <w:tbl>
      <w:tblPr>
        <w:tblW w:w="0" w:type="auto"/>
        <w:tblLayout w:type="fixed"/>
        <w:tblLook w:val="04A0"/>
      </w:tblPr>
      <w:tblGrid>
        <w:gridCol w:w="4680"/>
      </w:tblGrid>
      <w:tr w:rsidR="00E51612" w:rsidRPr="00F27ADF" w:rsidTr="00D43573">
        <w:tc>
          <w:tcPr>
            <w:tcW w:w="4680" w:type="dxa"/>
          </w:tcPr>
          <w:p w:rsidR="00E51612" w:rsidRPr="00F27ADF" w:rsidRDefault="00E51612" w:rsidP="00D43573">
            <w:pPr>
              <w:rPr>
                <w:sz w:val="24"/>
                <w:szCs w:val="24"/>
              </w:rPr>
            </w:pPr>
            <w:r w:rsidRPr="00F27ADF">
              <w:rPr>
                <w:sz w:val="24"/>
                <w:szCs w:val="24"/>
              </w:rPr>
              <w:t>KLASA:601-01/</w:t>
            </w:r>
            <w:r>
              <w:rPr>
                <w:sz w:val="24"/>
                <w:szCs w:val="24"/>
              </w:rPr>
              <w:t>26-01/01</w:t>
            </w:r>
            <w:r>
              <w:rPr>
                <w:sz w:val="24"/>
                <w:szCs w:val="24"/>
              </w:rPr>
              <w:br/>
              <w:t>URBROJ:2178-22-03-26-02</w:t>
            </w:r>
            <w:r w:rsidRPr="00F27ADF">
              <w:rPr>
                <w:sz w:val="24"/>
                <w:szCs w:val="24"/>
              </w:rPr>
              <w:br/>
              <w:t xml:space="preserve">Gornji </w:t>
            </w:r>
            <w:proofErr w:type="spellStart"/>
            <w:r w:rsidRPr="00F27ADF">
              <w:rPr>
                <w:sz w:val="24"/>
                <w:szCs w:val="24"/>
              </w:rPr>
              <w:t>Bogićevci</w:t>
            </w:r>
            <w:proofErr w:type="spellEnd"/>
            <w:r w:rsidRPr="00F27ADF">
              <w:rPr>
                <w:sz w:val="24"/>
                <w:szCs w:val="24"/>
              </w:rPr>
              <w:t>, 16. rujna 2026.</w:t>
            </w:r>
          </w:p>
        </w:tc>
      </w:tr>
    </w:tbl>
    <w:p w:rsidR="00E51612" w:rsidRPr="00F27ADF" w:rsidRDefault="00E51612" w:rsidP="00E51612">
      <w:pPr>
        <w:rPr>
          <w:sz w:val="24"/>
          <w:szCs w:val="24"/>
        </w:rPr>
      </w:pPr>
    </w:p>
    <w:p w:rsidR="00E51612" w:rsidRDefault="00E51612" w:rsidP="00E51612">
      <w:pPr>
        <w:rPr>
          <w:rFonts w:asciiTheme="majorHAnsi" w:hAnsiTheme="majorHAnsi" w:cstheme="majorHAnsi"/>
          <w:sz w:val="24"/>
        </w:rPr>
      </w:pPr>
      <w:r w:rsidRPr="00F27ADF">
        <w:rPr>
          <w:sz w:val="24"/>
          <w:szCs w:val="24"/>
        </w:rPr>
        <w:tab/>
      </w:r>
      <w:r w:rsidRPr="00F27ADF">
        <w:rPr>
          <w:sz w:val="24"/>
          <w:szCs w:val="24"/>
        </w:rPr>
        <w:tab/>
      </w:r>
      <w:r w:rsidRPr="00F27ADF">
        <w:rPr>
          <w:sz w:val="24"/>
          <w:szCs w:val="24"/>
        </w:rPr>
        <w:tab/>
      </w:r>
      <w:r w:rsidRPr="00F27ADF">
        <w:rPr>
          <w:sz w:val="24"/>
          <w:szCs w:val="24"/>
        </w:rPr>
        <w:tab/>
      </w:r>
      <w:r w:rsidRPr="00F27ADF">
        <w:rPr>
          <w:sz w:val="24"/>
          <w:szCs w:val="24"/>
        </w:rPr>
        <w:tab/>
      </w:r>
      <w:r w:rsidRPr="00F27ADF">
        <w:rPr>
          <w:sz w:val="24"/>
          <w:szCs w:val="24"/>
        </w:rPr>
        <w:tab/>
      </w:r>
      <w:r w:rsidRPr="00F27ADF">
        <w:rPr>
          <w:sz w:val="24"/>
          <w:szCs w:val="24"/>
        </w:rPr>
        <w:tab/>
      </w:r>
      <w:r w:rsidRPr="00F27ADF">
        <w:rPr>
          <w:sz w:val="24"/>
          <w:szCs w:val="24"/>
        </w:rPr>
        <w:tab/>
      </w:r>
      <w:r w:rsidRPr="00F27ADF">
        <w:rPr>
          <w:sz w:val="24"/>
          <w:szCs w:val="24"/>
        </w:rPr>
        <w:tab/>
        <w:t>PREDSJEDNIK OV-</w:t>
      </w:r>
      <w:r w:rsidR="00753169">
        <w:rPr>
          <w:sz w:val="24"/>
          <w:szCs w:val="24"/>
        </w:rPr>
        <w:t>a:</w:t>
      </w:r>
    </w:p>
    <w:p w:rsidR="005578A6" w:rsidRDefault="005578A6" w:rsidP="009C5447">
      <w:pPr>
        <w:rPr>
          <w:rFonts w:asciiTheme="majorHAnsi" w:hAnsiTheme="majorHAnsi" w:cstheme="majorHAnsi"/>
          <w:sz w:val="24"/>
        </w:rPr>
      </w:pPr>
    </w:p>
    <w:p w:rsidR="005578A6" w:rsidRPr="00D42BDF" w:rsidRDefault="005578A6" w:rsidP="009C5447">
      <w:pPr>
        <w:rPr>
          <w:rFonts w:asciiTheme="majorHAnsi" w:hAnsiTheme="majorHAnsi" w:cstheme="majorHAnsi"/>
          <w:sz w:val="24"/>
        </w:rPr>
      </w:pPr>
    </w:p>
    <w:p w:rsidR="002B5B52" w:rsidRDefault="002B5B52" w:rsidP="002B5B52">
      <w:pPr>
        <w:widowControl w:val="0"/>
        <w:suppressAutoHyphens/>
        <w:autoSpaceDE w:val="0"/>
        <w:autoSpaceDN w:val="0"/>
        <w:adjustRightInd w:val="0"/>
        <w:spacing w:after="0" w:line="240" w:lineRule="auto"/>
        <w:rPr>
          <w:rFonts w:ascii="Arial" w:eastAsia="Times New Roman" w:hAnsi="Arial" w:cs="Arial"/>
          <w:b/>
          <w:sz w:val="36"/>
          <w:szCs w:val="36"/>
          <w:lang w:eastAsia="hr-HR"/>
        </w:rPr>
      </w:pPr>
      <w:r>
        <w:rPr>
          <w:rFonts w:ascii="Arial" w:eastAsia="Times New Roman" w:hAnsi="Arial" w:cs="Arial"/>
          <w:b/>
          <w:sz w:val="36"/>
          <w:szCs w:val="36"/>
          <w:lang w:eastAsia="hr-HR"/>
        </w:rPr>
        <w:lastRenderedPageBreak/>
        <w:t>Bilješke:</w:t>
      </w:r>
    </w:p>
    <w:p w:rsidR="002B5B52" w:rsidRDefault="002B5B52" w:rsidP="002B5B52">
      <w:pPr>
        <w:suppressAutoHyphens/>
        <w:spacing w:after="0" w:line="240" w:lineRule="auto"/>
        <w:rPr>
          <w:rFonts w:ascii="Arial" w:eastAsia="Times New Roman" w:hAnsi="Arial" w:cs="Arial"/>
          <w:sz w:val="36"/>
          <w:szCs w:val="36"/>
          <w:lang w:eastAsia="hr-HR"/>
        </w:rPr>
      </w:pPr>
      <w:r>
        <w:rPr>
          <w:rFonts w:ascii="Arial" w:eastAsia="Times New Roman" w:hAnsi="Arial" w:cs="Arial"/>
          <w:sz w:val="36"/>
          <w:szCs w:val="36"/>
          <w:lang w:eastAsia="hr-H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Arial" w:eastAsia="Times New Roman" w:hAnsi="Arial" w:cs="Arial"/>
          <w:sz w:val="36"/>
          <w:szCs w:val="36"/>
          <w:lang w:eastAsia="hr-HR"/>
        </w:rPr>
        <w:softHyphen/>
      </w:r>
      <w:r>
        <w:rPr>
          <w:rFonts w:ascii="Arial" w:eastAsia="Times New Roman" w:hAnsi="Arial" w:cs="Arial"/>
          <w:sz w:val="36"/>
          <w:szCs w:val="36"/>
          <w:lang w:eastAsia="hr-HR"/>
        </w:rPr>
        <w:softHyphen/>
      </w:r>
      <w:r>
        <w:rPr>
          <w:rFonts w:ascii="Arial" w:eastAsia="Times New Roman" w:hAnsi="Arial" w:cs="Arial"/>
          <w:sz w:val="36"/>
          <w:szCs w:val="36"/>
          <w:lang w:eastAsia="hr-HR"/>
        </w:rPr>
        <w:softHyphen/>
      </w:r>
      <w:r>
        <w:rPr>
          <w:rFonts w:ascii="Arial" w:eastAsia="Times New Roman" w:hAnsi="Arial" w:cs="Arial"/>
          <w:sz w:val="36"/>
          <w:szCs w:val="36"/>
          <w:lang w:eastAsia="hr-HR"/>
        </w:rPr>
        <w:softHyphen/>
      </w:r>
    </w:p>
    <w:p w:rsidR="002B5B52" w:rsidRDefault="002B5B52" w:rsidP="002B5B52">
      <w:pPr>
        <w:suppressAutoHyphens/>
        <w:spacing w:after="0" w:line="240" w:lineRule="auto"/>
        <w:rPr>
          <w:rFonts w:ascii="Arial" w:eastAsia="Times New Roman" w:hAnsi="Arial" w:cs="Arial"/>
          <w:sz w:val="36"/>
          <w:szCs w:val="36"/>
          <w:lang w:eastAsia="hr-HR"/>
        </w:rPr>
      </w:pPr>
      <w:r>
        <w:rPr>
          <w:rFonts w:ascii="Arial" w:eastAsia="Times New Roman" w:hAnsi="Arial" w:cs="Arial"/>
          <w:sz w:val="36"/>
          <w:szCs w:val="36"/>
          <w:lang w:eastAsia="hr-HR"/>
        </w:rPr>
        <w:t>_________________________________________________________________________________________________________________________________________________________________________________________________________________________________</w:t>
      </w:r>
      <w:r>
        <w:rPr>
          <w:rFonts w:ascii="Arial" w:eastAsia="Times New Roman" w:hAnsi="Arial" w:cs="Arial"/>
          <w:sz w:val="36"/>
          <w:szCs w:val="36"/>
          <w:lang w:eastAsia="hr-HR"/>
        </w:rPr>
        <w:softHyphen/>
      </w:r>
      <w:r>
        <w:rPr>
          <w:rFonts w:ascii="Arial" w:eastAsia="Times New Roman" w:hAnsi="Arial" w:cs="Arial"/>
          <w:sz w:val="36"/>
          <w:szCs w:val="36"/>
          <w:lang w:eastAsia="hr-HR"/>
        </w:rPr>
        <w:softHyphen/>
      </w:r>
      <w:r>
        <w:rPr>
          <w:rFonts w:ascii="Arial" w:eastAsia="Times New Roman" w:hAnsi="Arial" w:cs="Arial"/>
          <w:sz w:val="36"/>
          <w:szCs w:val="36"/>
          <w:lang w:eastAsia="hr-HR"/>
        </w:rPr>
        <w:softHyphen/>
      </w:r>
      <w:r>
        <w:rPr>
          <w:rFonts w:ascii="Arial" w:eastAsia="Times New Roman" w:hAnsi="Arial" w:cs="Arial"/>
          <w:sz w:val="36"/>
          <w:szCs w:val="36"/>
          <w:lang w:eastAsia="hr-HR"/>
        </w:rPr>
        <w:softHyphen/>
      </w:r>
    </w:p>
    <w:p w:rsidR="002B5B52" w:rsidRDefault="002B5B52" w:rsidP="002B5B52">
      <w:pPr>
        <w:suppressAutoHyphens/>
        <w:spacing w:after="0" w:line="240" w:lineRule="auto"/>
        <w:rPr>
          <w:rFonts w:ascii="Arial" w:eastAsia="Times New Roman" w:hAnsi="Arial" w:cs="Arial"/>
          <w:sz w:val="36"/>
          <w:szCs w:val="36"/>
          <w:lang w:eastAsia="hr-HR"/>
        </w:rPr>
      </w:pPr>
    </w:p>
    <w:tbl>
      <w:tblPr>
        <w:tblW w:w="7560" w:type="dxa"/>
        <w:tblInd w:w="648" w:type="dxa"/>
        <w:tblLayout w:type="fixed"/>
        <w:tblLook w:val="04A0"/>
      </w:tblPr>
      <w:tblGrid>
        <w:gridCol w:w="7560"/>
      </w:tblGrid>
      <w:tr w:rsidR="002B5B52" w:rsidTr="00BC244C">
        <w:trPr>
          <w:trHeight w:val="1620"/>
        </w:trPr>
        <w:tc>
          <w:tcPr>
            <w:tcW w:w="7560" w:type="dxa"/>
            <w:tcBorders>
              <w:top w:val="double" w:sz="4" w:space="0" w:color="000000"/>
              <w:left w:val="double" w:sz="4" w:space="0" w:color="000000"/>
              <w:bottom w:val="double" w:sz="4" w:space="0" w:color="000000"/>
              <w:right w:val="double" w:sz="4" w:space="0" w:color="000000"/>
            </w:tcBorders>
          </w:tcPr>
          <w:p w:rsidR="002B5B52" w:rsidRDefault="002B5B52" w:rsidP="00BC244C">
            <w:pPr>
              <w:widowControl w:val="0"/>
              <w:suppressAutoHyphens/>
              <w:spacing w:after="0" w:line="240" w:lineRule="auto"/>
              <w:ind w:left="168"/>
              <w:rPr>
                <w:rFonts w:ascii="Arial" w:eastAsia="Times New Roman" w:hAnsi="Arial" w:cs="Arial"/>
                <w:sz w:val="24"/>
                <w:szCs w:val="24"/>
                <w:lang w:eastAsia="hr-HR"/>
              </w:rPr>
            </w:pPr>
          </w:p>
          <w:p w:rsidR="002B5B52" w:rsidRDefault="002B5B52" w:rsidP="00BC244C">
            <w:pPr>
              <w:widowControl w:val="0"/>
              <w:suppressAutoHyphens/>
              <w:spacing w:after="0" w:line="240" w:lineRule="auto"/>
              <w:ind w:left="168"/>
              <w:jc w:val="center"/>
              <w:rPr>
                <w:rFonts w:ascii="Arial" w:eastAsia="Times New Roman" w:hAnsi="Arial" w:cs="Arial"/>
                <w:b/>
                <w:sz w:val="24"/>
                <w:szCs w:val="24"/>
                <w:lang w:eastAsia="hr-HR"/>
              </w:rPr>
            </w:pPr>
            <w:r>
              <w:rPr>
                <w:rFonts w:ascii="Arial" w:eastAsia="Times New Roman" w:hAnsi="Arial" w:cs="Arial"/>
                <w:b/>
                <w:sz w:val="24"/>
                <w:szCs w:val="24"/>
                <w:lang w:eastAsia="hr-HR"/>
              </w:rPr>
              <w:t xml:space="preserve">Izdaje Jedinstveni upravni odjel općine Gornji </w:t>
            </w:r>
            <w:proofErr w:type="spellStart"/>
            <w:r>
              <w:rPr>
                <w:rFonts w:ascii="Arial" w:eastAsia="Times New Roman" w:hAnsi="Arial" w:cs="Arial"/>
                <w:b/>
                <w:sz w:val="24"/>
                <w:szCs w:val="24"/>
                <w:lang w:eastAsia="hr-HR"/>
              </w:rPr>
              <w:t>Bogićevci</w:t>
            </w:r>
            <w:proofErr w:type="spellEnd"/>
          </w:p>
          <w:p w:rsidR="002B5B52" w:rsidRDefault="002B5B52" w:rsidP="00BC244C">
            <w:pPr>
              <w:widowControl w:val="0"/>
              <w:suppressAutoHyphens/>
              <w:spacing w:after="0" w:line="240" w:lineRule="auto"/>
              <w:ind w:left="168"/>
              <w:jc w:val="center"/>
              <w:rPr>
                <w:rFonts w:ascii="Arial" w:eastAsia="Times New Roman" w:hAnsi="Arial" w:cs="Arial"/>
                <w:b/>
                <w:sz w:val="24"/>
                <w:szCs w:val="24"/>
                <w:lang w:eastAsia="hr-HR"/>
              </w:rPr>
            </w:pPr>
            <w:r>
              <w:rPr>
                <w:rFonts w:ascii="Arial" w:eastAsia="Times New Roman" w:hAnsi="Arial" w:cs="Arial"/>
                <w:b/>
                <w:sz w:val="24"/>
                <w:szCs w:val="24"/>
                <w:lang w:eastAsia="hr-HR"/>
              </w:rPr>
              <w:t>Odgovorni urednik: Aleksandra Zdunić dipl.ing.agr.,</w:t>
            </w:r>
          </w:p>
          <w:p w:rsidR="002B5B52" w:rsidRDefault="002B5B52" w:rsidP="00BC244C">
            <w:pPr>
              <w:widowControl w:val="0"/>
              <w:suppressAutoHyphens/>
              <w:spacing w:after="0" w:line="240" w:lineRule="auto"/>
              <w:ind w:left="168"/>
              <w:jc w:val="center"/>
              <w:rPr>
                <w:rFonts w:ascii="Arial" w:eastAsia="Times New Roman" w:hAnsi="Arial" w:cs="Arial"/>
                <w:b/>
                <w:sz w:val="24"/>
                <w:szCs w:val="24"/>
                <w:lang w:eastAsia="hr-HR"/>
              </w:rPr>
            </w:pPr>
            <w:r>
              <w:rPr>
                <w:rFonts w:ascii="Arial" w:eastAsia="Times New Roman" w:hAnsi="Arial" w:cs="Arial"/>
                <w:b/>
                <w:sz w:val="24"/>
                <w:szCs w:val="24"/>
                <w:lang w:eastAsia="hr-HR"/>
              </w:rPr>
              <w:t>Trg hrvatskih branitelja 1</w:t>
            </w:r>
          </w:p>
          <w:p w:rsidR="002B5B52" w:rsidRDefault="002B5B52" w:rsidP="00BC244C">
            <w:pPr>
              <w:widowControl w:val="0"/>
              <w:suppressAutoHyphens/>
              <w:spacing w:after="0" w:line="240" w:lineRule="auto"/>
              <w:ind w:left="168"/>
              <w:jc w:val="center"/>
              <w:rPr>
                <w:rFonts w:ascii="Arial" w:eastAsia="Times New Roman" w:hAnsi="Arial" w:cs="Arial"/>
                <w:b/>
                <w:sz w:val="24"/>
                <w:szCs w:val="24"/>
                <w:lang w:eastAsia="hr-HR"/>
              </w:rPr>
            </w:pPr>
            <w:r>
              <w:rPr>
                <w:rFonts w:ascii="Arial" w:eastAsia="Times New Roman" w:hAnsi="Arial" w:cs="Arial"/>
                <w:b/>
                <w:sz w:val="24"/>
                <w:szCs w:val="24"/>
                <w:lang w:eastAsia="hr-HR"/>
              </w:rPr>
              <w:t>Telefon: 035/375-056</w:t>
            </w:r>
          </w:p>
          <w:p w:rsidR="002B5B52" w:rsidRDefault="002B5B52" w:rsidP="00BC244C">
            <w:pPr>
              <w:widowControl w:val="0"/>
              <w:suppressAutoHyphens/>
              <w:spacing w:after="0" w:line="240" w:lineRule="auto"/>
              <w:ind w:left="168"/>
              <w:jc w:val="center"/>
              <w:rPr>
                <w:rFonts w:ascii="Arial" w:eastAsia="Times New Roman" w:hAnsi="Arial" w:cs="Arial"/>
                <w:sz w:val="24"/>
                <w:szCs w:val="24"/>
                <w:lang w:eastAsia="hr-HR"/>
              </w:rPr>
            </w:pPr>
            <w:r>
              <w:rPr>
                <w:rFonts w:ascii="Arial" w:eastAsia="Times New Roman" w:hAnsi="Arial" w:cs="Arial"/>
                <w:b/>
                <w:sz w:val="24"/>
                <w:szCs w:val="24"/>
                <w:lang w:eastAsia="hr-HR"/>
              </w:rPr>
              <w:t xml:space="preserve">Glasnik izlazi po potrebi općine Gornji </w:t>
            </w:r>
            <w:proofErr w:type="spellStart"/>
            <w:r>
              <w:rPr>
                <w:rFonts w:ascii="Arial" w:eastAsia="Times New Roman" w:hAnsi="Arial" w:cs="Arial"/>
                <w:b/>
                <w:sz w:val="24"/>
                <w:szCs w:val="24"/>
                <w:lang w:eastAsia="hr-HR"/>
              </w:rPr>
              <w:t>Bogićevci</w:t>
            </w:r>
            <w:proofErr w:type="spellEnd"/>
            <w:r>
              <w:rPr>
                <w:rFonts w:ascii="Arial" w:eastAsia="Times New Roman" w:hAnsi="Arial" w:cs="Arial"/>
                <w:sz w:val="24"/>
                <w:szCs w:val="24"/>
                <w:lang w:eastAsia="hr-HR"/>
              </w:rPr>
              <w:t>.</w:t>
            </w:r>
          </w:p>
          <w:p w:rsidR="002B5B52" w:rsidRDefault="002B5B52" w:rsidP="00BC244C">
            <w:pPr>
              <w:widowControl w:val="0"/>
              <w:suppressAutoHyphens/>
              <w:spacing w:after="0" w:line="240" w:lineRule="auto"/>
              <w:jc w:val="both"/>
              <w:rPr>
                <w:rFonts w:ascii="Arial" w:eastAsia="Times New Roman" w:hAnsi="Arial" w:cs="Arial"/>
                <w:sz w:val="24"/>
                <w:szCs w:val="24"/>
                <w:lang w:eastAsia="hr-HR"/>
              </w:rPr>
            </w:pPr>
          </w:p>
        </w:tc>
      </w:tr>
    </w:tbl>
    <w:p w:rsidR="002B5B52" w:rsidRDefault="002B5B52" w:rsidP="002B5B52"/>
    <w:p w:rsidR="002B5B52" w:rsidRPr="002B5B52" w:rsidRDefault="002B5B52" w:rsidP="002B5B52">
      <w:pPr>
        <w:pStyle w:val="Bezproreda"/>
        <w:rPr>
          <w:rFonts w:ascii="Times New Roman" w:hAnsi="Times New Roman" w:cs="Times New Roman"/>
          <w:b/>
          <w:sz w:val="24"/>
          <w:szCs w:val="24"/>
        </w:rPr>
      </w:pPr>
    </w:p>
    <w:p w:rsidR="002B5B52" w:rsidRPr="006E235C" w:rsidRDefault="002B5B52" w:rsidP="006E235C">
      <w:pPr>
        <w:rPr>
          <w:b/>
        </w:rPr>
      </w:pPr>
    </w:p>
    <w:sectPr w:rsidR="002B5B52" w:rsidRPr="006E235C" w:rsidSect="00F7752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TimesNewRomanPSMT">
    <w:altName w:val="Times New Roman"/>
    <w:charset w:val="00"/>
    <w:family w:val="roman"/>
    <w:pitch w:val="default"/>
    <w:sig w:usb0="00000000" w:usb1="00000000" w:usb2="00000010" w:usb3="00000000" w:csb0="00040003" w:csb1="00000000"/>
  </w:font>
  <w:font w:name="Arial-BoldMT">
    <w:altName w:val="Arial"/>
    <w:panose1 w:val="00000000000000000000"/>
    <w:charset w:val="00"/>
    <w:family w:val="roman"/>
    <w:notTrueType/>
    <w:pitch w:val="default"/>
    <w:sig w:usb0="00000000" w:usb1="00000000" w:usb2="00000000" w:usb3="00000000" w:csb0="00000000" w:csb1="00000000"/>
  </w:font>
  <w:font w:name="Trebuchet MS">
    <w:panose1 w:val="020B0603020202020204"/>
    <w:charset w:val="EE"/>
    <w:family w:val="swiss"/>
    <w:pitch w:val="variable"/>
    <w:sig w:usb0="00000687" w:usb1="00000000" w:usb2="00000000" w:usb3="00000000" w:csb0="0000009F" w:csb1="00000000"/>
  </w:font>
  <w:font w:name="Monotype Corsiva">
    <w:panose1 w:val="03010101010201010101"/>
    <w:charset w:val="EE"/>
    <w:family w:val="script"/>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TimesNewRoman">
    <w:altName w:val="MS Mincho"/>
    <w:panose1 w:val="00000000000000000000"/>
    <w:charset w:val="80"/>
    <w:family w:val="auto"/>
    <w:notTrueType/>
    <w:pitch w:val="default"/>
    <w:sig w:usb0="00000001" w:usb1="08070000" w:usb2="00000010" w:usb3="00000000" w:csb0="0002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numFmt w:val="bullet"/>
      <w:lvlText w:val="-"/>
      <w:lvlJc w:val="left"/>
      <w:pPr>
        <w:tabs>
          <w:tab w:val="num" w:pos="0"/>
        </w:tabs>
        <w:ind w:left="720" w:hanging="360"/>
      </w:pPr>
      <w:rPr>
        <w:rFonts w:ascii="Times New Roman" w:hAnsi="Times New Roman" w:cs="Times New Roman" w:hint="default"/>
      </w:rPr>
    </w:lvl>
  </w:abstractNum>
  <w:abstractNum w:abstractNumId="1">
    <w:nsid w:val="043754E2"/>
    <w:multiLevelType w:val="singleLevel"/>
    <w:tmpl w:val="043754E2"/>
    <w:lvl w:ilvl="0">
      <w:start w:val="1"/>
      <w:numFmt w:val="decimal"/>
      <w:lvlText w:val="%1."/>
      <w:lvlJc w:val="left"/>
      <w:pPr>
        <w:tabs>
          <w:tab w:val="left" w:pos="360"/>
        </w:tabs>
        <w:ind w:left="360" w:hanging="360"/>
      </w:pPr>
    </w:lvl>
  </w:abstractNum>
  <w:abstractNum w:abstractNumId="2">
    <w:nsid w:val="05F007DC"/>
    <w:multiLevelType w:val="multilevel"/>
    <w:tmpl w:val="05F007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060819D7"/>
    <w:multiLevelType w:val="multilevel"/>
    <w:tmpl w:val="060819D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067D0F89"/>
    <w:multiLevelType w:val="multilevel"/>
    <w:tmpl w:val="E58AA5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08CA62C8"/>
    <w:multiLevelType w:val="multilevel"/>
    <w:tmpl w:val="CAD84E3C"/>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08DB6BFC"/>
    <w:multiLevelType w:val="singleLevel"/>
    <w:tmpl w:val="08DB6BFC"/>
    <w:lvl w:ilvl="0">
      <w:numFmt w:val="bullet"/>
      <w:lvlText w:val="-"/>
      <w:lvlJc w:val="left"/>
      <w:pPr>
        <w:tabs>
          <w:tab w:val="left" w:pos="360"/>
        </w:tabs>
        <w:ind w:left="360" w:hanging="360"/>
      </w:pPr>
    </w:lvl>
  </w:abstractNum>
  <w:abstractNum w:abstractNumId="7">
    <w:nsid w:val="0CFE2C28"/>
    <w:multiLevelType w:val="multilevel"/>
    <w:tmpl w:val="0CFE2C28"/>
    <w:lvl w:ilvl="0">
      <w:start w:val="1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116F7BD2"/>
    <w:multiLevelType w:val="multilevel"/>
    <w:tmpl w:val="E58AA5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12352E03"/>
    <w:multiLevelType w:val="multilevel"/>
    <w:tmpl w:val="E58AA5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16766229"/>
    <w:multiLevelType w:val="multilevel"/>
    <w:tmpl w:val="F30A75FE"/>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17973F8F"/>
    <w:multiLevelType w:val="multilevel"/>
    <w:tmpl w:val="451CB0E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nsid w:val="1DDD5DCB"/>
    <w:multiLevelType w:val="multilevel"/>
    <w:tmpl w:val="DD50EBA6"/>
    <w:lvl w:ilvl="0">
      <w:start w:val="1"/>
      <w:numFmt w:val="decimal"/>
      <w:lvlText w:val="%1."/>
      <w:lvlJc w:val="left"/>
      <w:pPr>
        <w:ind w:left="5040" w:hanging="360"/>
      </w:pPr>
      <w:rPr>
        <w:rFonts w:hint="default"/>
      </w:rPr>
    </w:lvl>
    <w:lvl w:ilvl="1">
      <w:start w:val="1"/>
      <w:numFmt w:val="lowerLetter"/>
      <w:lvlText w:val="%2."/>
      <w:lvlJc w:val="left"/>
      <w:pPr>
        <w:ind w:left="5760" w:hanging="360"/>
      </w:pPr>
    </w:lvl>
    <w:lvl w:ilvl="2">
      <w:start w:val="1"/>
      <w:numFmt w:val="lowerRoman"/>
      <w:lvlText w:val="%3."/>
      <w:lvlJc w:val="right"/>
      <w:pPr>
        <w:ind w:left="6480" w:hanging="180"/>
      </w:pPr>
    </w:lvl>
    <w:lvl w:ilvl="3">
      <w:start w:val="1"/>
      <w:numFmt w:val="decimal"/>
      <w:lvlText w:val="%4."/>
      <w:lvlJc w:val="left"/>
      <w:pPr>
        <w:ind w:left="7200" w:hanging="360"/>
      </w:pPr>
    </w:lvl>
    <w:lvl w:ilvl="4">
      <w:start w:val="1"/>
      <w:numFmt w:val="lowerLetter"/>
      <w:lvlText w:val="%5."/>
      <w:lvlJc w:val="left"/>
      <w:pPr>
        <w:ind w:left="7920" w:hanging="360"/>
      </w:pPr>
    </w:lvl>
    <w:lvl w:ilvl="5">
      <w:start w:val="1"/>
      <w:numFmt w:val="lowerRoman"/>
      <w:lvlText w:val="%6."/>
      <w:lvlJc w:val="right"/>
      <w:pPr>
        <w:ind w:left="8640" w:hanging="180"/>
      </w:pPr>
    </w:lvl>
    <w:lvl w:ilvl="6">
      <w:start w:val="1"/>
      <w:numFmt w:val="decimal"/>
      <w:lvlText w:val="%7."/>
      <w:lvlJc w:val="left"/>
      <w:pPr>
        <w:ind w:left="9360" w:hanging="360"/>
      </w:pPr>
    </w:lvl>
    <w:lvl w:ilvl="7">
      <w:start w:val="1"/>
      <w:numFmt w:val="lowerLetter"/>
      <w:lvlText w:val="%8."/>
      <w:lvlJc w:val="left"/>
      <w:pPr>
        <w:ind w:left="10080" w:hanging="360"/>
      </w:pPr>
    </w:lvl>
    <w:lvl w:ilvl="8">
      <w:start w:val="1"/>
      <w:numFmt w:val="lowerRoman"/>
      <w:lvlText w:val="%9."/>
      <w:lvlJc w:val="right"/>
      <w:pPr>
        <w:ind w:left="10800" w:hanging="180"/>
      </w:pPr>
    </w:lvl>
  </w:abstractNum>
  <w:abstractNum w:abstractNumId="13">
    <w:nsid w:val="20BF6D34"/>
    <w:multiLevelType w:val="multilevel"/>
    <w:tmpl w:val="E58AA5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2B7F68DB"/>
    <w:multiLevelType w:val="multilevel"/>
    <w:tmpl w:val="2B7F68DB"/>
    <w:lvl w:ilvl="0">
      <w:start w:val="1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302A7A3B"/>
    <w:multiLevelType w:val="multilevel"/>
    <w:tmpl w:val="302A7A3B"/>
    <w:lvl w:ilvl="0">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3">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5">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7">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abstractNum>
  <w:abstractNum w:abstractNumId="16">
    <w:nsid w:val="30AD2B29"/>
    <w:multiLevelType w:val="multilevel"/>
    <w:tmpl w:val="E7BA520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34EA41BE"/>
    <w:multiLevelType w:val="multilevel"/>
    <w:tmpl w:val="34EA41BE"/>
    <w:lvl w:ilvl="0">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3">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5">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7">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abstractNum>
  <w:abstractNum w:abstractNumId="18">
    <w:nsid w:val="38CD5550"/>
    <w:multiLevelType w:val="multilevel"/>
    <w:tmpl w:val="38CD5550"/>
    <w:lvl w:ilvl="0">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3">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5">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7">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abstractNum>
  <w:abstractNum w:abstractNumId="19">
    <w:nsid w:val="3EAF115B"/>
    <w:multiLevelType w:val="multilevel"/>
    <w:tmpl w:val="E696910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0">
    <w:nsid w:val="42CF50A5"/>
    <w:multiLevelType w:val="multilevel"/>
    <w:tmpl w:val="42CF50A5"/>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nsid w:val="47567FBD"/>
    <w:multiLevelType w:val="multilevel"/>
    <w:tmpl w:val="E58AA5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4808120D"/>
    <w:multiLevelType w:val="multilevel"/>
    <w:tmpl w:val="E58AA5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483020DE"/>
    <w:multiLevelType w:val="multilevel"/>
    <w:tmpl w:val="E58AA5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4BBA6AA6"/>
    <w:multiLevelType w:val="multilevel"/>
    <w:tmpl w:val="E58AA5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4C1754B3"/>
    <w:multiLevelType w:val="multilevel"/>
    <w:tmpl w:val="E58AA5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nsid w:val="4CB04DF5"/>
    <w:multiLevelType w:val="multilevel"/>
    <w:tmpl w:val="B90A2E7E"/>
    <w:lvl w:ilvl="0">
      <w:start w:val="1"/>
      <w:numFmt w:val="decimal"/>
      <w:lvlText w:val="%1."/>
      <w:lvlJc w:val="left"/>
      <w:pPr>
        <w:tabs>
          <w:tab w:val="num" w:pos="643"/>
        </w:tabs>
        <w:ind w:left="643" w:hanging="360"/>
      </w:pPr>
      <w:rPr>
        <w:b/>
        <w:bCs/>
        <w:sz w:val="32"/>
        <w:szCs w:val="32"/>
        <w:u w:val="single"/>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nsid w:val="4E346D65"/>
    <w:multiLevelType w:val="multilevel"/>
    <w:tmpl w:val="E58AA5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50504146"/>
    <w:multiLevelType w:val="multilevel"/>
    <w:tmpl w:val="E58AA5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nsid w:val="59E167DB"/>
    <w:multiLevelType w:val="multilevel"/>
    <w:tmpl w:val="E58AA5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nsid w:val="60B67559"/>
    <w:multiLevelType w:val="multilevel"/>
    <w:tmpl w:val="8D464FD4"/>
    <w:lvl w:ilvl="0">
      <w:numFmt w:val="bullet"/>
      <w:lvlText w:val="-"/>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644"/>
        </w:tabs>
        <w:ind w:left="644" w:hanging="360"/>
      </w:pPr>
      <w:rPr>
        <w:b w:val="0"/>
        <w:bCs/>
        <w:i w:val="0"/>
        <w:iCs/>
        <w:strike w:val="0"/>
        <w:dstrike w:val="0"/>
        <w:sz w:val="24"/>
        <w:szCs w:val="24"/>
        <w:u w:val="none"/>
        <w:effect w:val="none"/>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nsid w:val="65650EF4"/>
    <w:multiLevelType w:val="multilevel"/>
    <w:tmpl w:val="CC5C9B2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nsid w:val="677956BF"/>
    <w:multiLevelType w:val="hybridMultilevel"/>
    <w:tmpl w:val="9FD2B44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nsid w:val="6D911A9D"/>
    <w:multiLevelType w:val="multilevel"/>
    <w:tmpl w:val="E58AA5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nsid w:val="6DF228A1"/>
    <w:multiLevelType w:val="multilevel"/>
    <w:tmpl w:val="E58AA5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nsid w:val="6E481629"/>
    <w:multiLevelType w:val="multilevel"/>
    <w:tmpl w:val="E58AA5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9726F04"/>
    <w:multiLevelType w:val="multilevel"/>
    <w:tmpl w:val="E58AA5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nsid w:val="7A4E518D"/>
    <w:multiLevelType w:val="multilevel"/>
    <w:tmpl w:val="7A4E518D"/>
    <w:lvl w:ilvl="0">
      <w:numFmt w:val="bullet"/>
      <w:lvlText w:val="-"/>
      <w:lvlJc w:val="left"/>
      <w:pPr>
        <w:ind w:left="964" w:hanging="360"/>
      </w:pPr>
      <w:rPr>
        <w:rFonts w:ascii="Times New Roman" w:eastAsia="Times New Roman" w:hAnsi="Times New Roman" w:cs="Times New Roman" w:hint="default"/>
      </w:rPr>
    </w:lvl>
    <w:lvl w:ilvl="1">
      <w:start w:val="1"/>
      <w:numFmt w:val="bullet"/>
      <w:lvlText w:val="o"/>
      <w:lvlJc w:val="left"/>
      <w:pPr>
        <w:ind w:left="1684" w:hanging="360"/>
      </w:pPr>
      <w:rPr>
        <w:rFonts w:ascii="Courier New" w:hAnsi="Courier New" w:cs="Courier New" w:hint="default"/>
      </w:rPr>
    </w:lvl>
    <w:lvl w:ilvl="2">
      <w:start w:val="1"/>
      <w:numFmt w:val="bullet"/>
      <w:lvlText w:val=""/>
      <w:lvlJc w:val="left"/>
      <w:pPr>
        <w:ind w:left="2404" w:hanging="360"/>
      </w:pPr>
      <w:rPr>
        <w:rFonts w:ascii="Wingdings" w:hAnsi="Wingdings" w:hint="default"/>
      </w:rPr>
    </w:lvl>
    <w:lvl w:ilvl="3">
      <w:start w:val="1"/>
      <w:numFmt w:val="bullet"/>
      <w:lvlText w:val=""/>
      <w:lvlJc w:val="left"/>
      <w:pPr>
        <w:ind w:left="3124" w:hanging="360"/>
      </w:pPr>
      <w:rPr>
        <w:rFonts w:ascii="Symbol" w:hAnsi="Symbol" w:hint="default"/>
      </w:rPr>
    </w:lvl>
    <w:lvl w:ilvl="4">
      <w:start w:val="1"/>
      <w:numFmt w:val="bullet"/>
      <w:lvlText w:val="o"/>
      <w:lvlJc w:val="left"/>
      <w:pPr>
        <w:ind w:left="3844" w:hanging="360"/>
      </w:pPr>
      <w:rPr>
        <w:rFonts w:ascii="Courier New" w:hAnsi="Courier New" w:cs="Courier New" w:hint="default"/>
      </w:rPr>
    </w:lvl>
    <w:lvl w:ilvl="5">
      <w:start w:val="1"/>
      <w:numFmt w:val="bullet"/>
      <w:lvlText w:val=""/>
      <w:lvlJc w:val="left"/>
      <w:pPr>
        <w:ind w:left="4564" w:hanging="360"/>
      </w:pPr>
      <w:rPr>
        <w:rFonts w:ascii="Wingdings" w:hAnsi="Wingdings" w:hint="default"/>
      </w:rPr>
    </w:lvl>
    <w:lvl w:ilvl="6">
      <w:start w:val="1"/>
      <w:numFmt w:val="bullet"/>
      <w:lvlText w:val=""/>
      <w:lvlJc w:val="left"/>
      <w:pPr>
        <w:ind w:left="5284" w:hanging="360"/>
      </w:pPr>
      <w:rPr>
        <w:rFonts w:ascii="Symbol" w:hAnsi="Symbol" w:hint="default"/>
      </w:rPr>
    </w:lvl>
    <w:lvl w:ilvl="7">
      <w:start w:val="1"/>
      <w:numFmt w:val="bullet"/>
      <w:lvlText w:val="o"/>
      <w:lvlJc w:val="left"/>
      <w:pPr>
        <w:ind w:left="6004" w:hanging="360"/>
      </w:pPr>
      <w:rPr>
        <w:rFonts w:ascii="Courier New" w:hAnsi="Courier New" w:cs="Courier New" w:hint="default"/>
      </w:rPr>
    </w:lvl>
    <w:lvl w:ilvl="8">
      <w:start w:val="1"/>
      <w:numFmt w:val="bullet"/>
      <w:lvlText w:val=""/>
      <w:lvlJc w:val="left"/>
      <w:pPr>
        <w:ind w:left="6724" w:hanging="360"/>
      </w:pPr>
      <w:rPr>
        <w:rFonts w:ascii="Wingdings" w:hAnsi="Wingdings" w:hint="default"/>
      </w:rPr>
    </w:lvl>
  </w:abstractNum>
  <w:abstractNum w:abstractNumId="38">
    <w:nsid w:val="7A671585"/>
    <w:multiLevelType w:val="multilevel"/>
    <w:tmpl w:val="7A671585"/>
    <w:lvl w:ilvl="0">
      <w:start w:val="1"/>
      <w:numFmt w:val="decimal"/>
      <w:lvlText w:val="%1."/>
      <w:lvlJc w:val="left"/>
      <w:pPr>
        <w:ind w:left="720" w:hanging="360"/>
      </w:pPr>
      <w:rPr>
        <w:rFonts w:hint="default"/>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nsid w:val="7D0635B2"/>
    <w:multiLevelType w:val="multilevel"/>
    <w:tmpl w:val="E58AA5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num>
  <w:num w:numId="5">
    <w:abstractNumId w:val="19"/>
  </w:num>
  <w:num w:numId="6">
    <w:abstractNumId w:val="38"/>
  </w:num>
  <w:num w:numId="7">
    <w:abstractNumId w:val="1"/>
    <w:lvlOverride w:ilvl="0">
      <w:startOverride w:val="1"/>
    </w:lvlOverride>
  </w:num>
  <w:num w:numId="8">
    <w:abstractNumId w:val="37"/>
  </w:num>
  <w:num w:numId="9">
    <w:abstractNumId w:val="20"/>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2"/>
  </w:num>
  <w:num w:numId="13">
    <w:abstractNumId w:val="18"/>
  </w:num>
  <w:num w:numId="14">
    <w:abstractNumId w:val="14"/>
  </w:num>
  <w:num w:numId="15">
    <w:abstractNumId w:val="17"/>
  </w:num>
  <w:num w:numId="16">
    <w:abstractNumId w:val="15"/>
  </w:num>
  <w:num w:numId="1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2"/>
  </w:num>
  <w:num w:numId="19">
    <w:abstractNumId w:val="5"/>
  </w:num>
  <w:num w:numId="20">
    <w:abstractNumId w:val="10"/>
  </w:num>
  <w:num w:numId="21">
    <w:abstractNumId w:val="16"/>
  </w:num>
  <w:num w:numId="22">
    <w:abstractNumId w:val="31"/>
  </w:num>
  <w:num w:numId="23">
    <w:abstractNumId w:val="28"/>
  </w:num>
  <w:num w:numId="24">
    <w:abstractNumId w:val="4"/>
  </w:num>
  <w:num w:numId="25">
    <w:abstractNumId w:val="8"/>
  </w:num>
  <w:num w:numId="26">
    <w:abstractNumId w:val="39"/>
  </w:num>
  <w:num w:numId="27">
    <w:abstractNumId w:val="33"/>
  </w:num>
  <w:num w:numId="28">
    <w:abstractNumId w:val="7"/>
  </w:num>
  <w:num w:numId="29">
    <w:abstractNumId w:val="29"/>
  </w:num>
  <w:num w:numId="30">
    <w:abstractNumId w:val="25"/>
  </w:num>
  <w:num w:numId="31">
    <w:abstractNumId w:val="11"/>
  </w:num>
  <w:num w:numId="32">
    <w:abstractNumId w:val="22"/>
  </w:num>
  <w:num w:numId="33">
    <w:abstractNumId w:val="35"/>
  </w:num>
  <w:num w:numId="34">
    <w:abstractNumId w:val="9"/>
  </w:num>
  <w:num w:numId="35">
    <w:abstractNumId w:val="36"/>
  </w:num>
  <w:num w:numId="36">
    <w:abstractNumId w:val="13"/>
  </w:num>
  <w:num w:numId="37">
    <w:abstractNumId w:val="24"/>
  </w:num>
  <w:num w:numId="38">
    <w:abstractNumId w:val="27"/>
  </w:num>
  <w:num w:numId="39">
    <w:abstractNumId w:val="21"/>
  </w:num>
  <w:num w:numId="40">
    <w:abstractNumId w:val="23"/>
  </w:num>
  <w:numIdMacAtCleanup w:val="4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GrammaticalErrors/>
  <w:proofState w:spelling="clean"/>
  <w:defaultTabStop w:val="708"/>
  <w:hyphenationZone w:val="425"/>
  <w:characterSpacingControl w:val="doNotCompress"/>
  <w:footnotePr>
    <w:pos w:val="beneathText"/>
  </w:footnotePr>
  <w:compat/>
  <w:rsids>
    <w:rsidRoot w:val="005A578B"/>
    <w:rsid w:val="00001EE3"/>
    <w:rsid w:val="00003F56"/>
    <w:rsid w:val="00137C02"/>
    <w:rsid w:val="001A206A"/>
    <w:rsid w:val="001D2509"/>
    <w:rsid w:val="00242153"/>
    <w:rsid w:val="002B5B52"/>
    <w:rsid w:val="002F5B8C"/>
    <w:rsid w:val="00314120"/>
    <w:rsid w:val="00322799"/>
    <w:rsid w:val="00381F72"/>
    <w:rsid w:val="00390E88"/>
    <w:rsid w:val="003A51BD"/>
    <w:rsid w:val="003C487D"/>
    <w:rsid w:val="003E29C0"/>
    <w:rsid w:val="004A5A07"/>
    <w:rsid w:val="004D6C87"/>
    <w:rsid w:val="005578A6"/>
    <w:rsid w:val="005A578B"/>
    <w:rsid w:val="005F4C71"/>
    <w:rsid w:val="006E235C"/>
    <w:rsid w:val="006F75E7"/>
    <w:rsid w:val="007038C7"/>
    <w:rsid w:val="00744DA5"/>
    <w:rsid w:val="00753169"/>
    <w:rsid w:val="00782E38"/>
    <w:rsid w:val="007A1AB3"/>
    <w:rsid w:val="007C673B"/>
    <w:rsid w:val="007F2EAF"/>
    <w:rsid w:val="008D6279"/>
    <w:rsid w:val="009367B4"/>
    <w:rsid w:val="009C5447"/>
    <w:rsid w:val="009D0E50"/>
    <w:rsid w:val="00A15926"/>
    <w:rsid w:val="00A553E3"/>
    <w:rsid w:val="00A75370"/>
    <w:rsid w:val="00B4758C"/>
    <w:rsid w:val="00BC244C"/>
    <w:rsid w:val="00BF720D"/>
    <w:rsid w:val="00C86ECC"/>
    <w:rsid w:val="00E51612"/>
    <w:rsid w:val="00E843D1"/>
    <w:rsid w:val="00F0563D"/>
    <w:rsid w:val="00F257FD"/>
    <w:rsid w:val="00F7752B"/>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4C71"/>
    <w:pPr>
      <w:spacing w:after="160" w:line="256" w:lineRule="auto"/>
    </w:pPr>
  </w:style>
  <w:style w:type="paragraph" w:styleId="Naslov1">
    <w:name w:val="heading 1"/>
    <w:basedOn w:val="Normal"/>
    <w:next w:val="Normal"/>
    <w:link w:val="Naslov1Char"/>
    <w:uiPriority w:val="9"/>
    <w:qFormat/>
    <w:rsid w:val="006E235C"/>
    <w:pPr>
      <w:keepNext/>
      <w:keepLines/>
      <w:spacing w:before="360" w:after="80" w:line="276" w:lineRule="auto"/>
      <w:outlineLvl w:val="0"/>
    </w:pPr>
    <w:rPr>
      <w:rFonts w:ascii="Arial" w:eastAsia="Arial" w:hAnsi="Arial" w:cs="Arial"/>
      <w:color w:val="365F91" w:themeColor="accent1" w:themeShade="BF"/>
      <w:sz w:val="40"/>
      <w:szCs w:val="40"/>
    </w:rPr>
  </w:style>
  <w:style w:type="paragraph" w:styleId="Naslov2">
    <w:name w:val="heading 2"/>
    <w:basedOn w:val="Normal"/>
    <w:next w:val="Normal"/>
    <w:link w:val="Naslov2Char"/>
    <w:uiPriority w:val="9"/>
    <w:unhideWhenUsed/>
    <w:qFormat/>
    <w:rsid w:val="006E235C"/>
    <w:pPr>
      <w:keepNext/>
      <w:keepLines/>
      <w:spacing w:before="160" w:after="80" w:line="276" w:lineRule="auto"/>
      <w:outlineLvl w:val="1"/>
    </w:pPr>
    <w:rPr>
      <w:rFonts w:ascii="Arial" w:eastAsia="Arial" w:hAnsi="Arial" w:cs="Arial"/>
      <w:color w:val="365F91" w:themeColor="accent1" w:themeShade="BF"/>
      <w:sz w:val="32"/>
      <w:szCs w:val="32"/>
    </w:rPr>
  </w:style>
  <w:style w:type="paragraph" w:styleId="Naslov3">
    <w:name w:val="heading 3"/>
    <w:basedOn w:val="Normal"/>
    <w:next w:val="Normal"/>
    <w:link w:val="Naslov3Char"/>
    <w:uiPriority w:val="9"/>
    <w:unhideWhenUsed/>
    <w:qFormat/>
    <w:rsid w:val="006E235C"/>
    <w:pPr>
      <w:keepNext/>
      <w:keepLines/>
      <w:spacing w:before="160" w:after="80" w:line="276" w:lineRule="auto"/>
      <w:outlineLvl w:val="2"/>
    </w:pPr>
    <w:rPr>
      <w:rFonts w:ascii="Arial" w:eastAsia="Arial" w:hAnsi="Arial" w:cs="Arial"/>
      <w:color w:val="365F91" w:themeColor="accent1" w:themeShade="BF"/>
      <w:sz w:val="28"/>
      <w:szCs w:val="28"/>
    </w:rPr>
  </w:style>
  <w:style w:type="paragraph" w:styleId="Naslov4">
    <w:name w:val="heading 4"/>
    <w:basedOn w:val="Normal"/>
    <w:next w:val="Normal"/>
    <w:link w:val="Naslov4Char"/>
    <w:uiPriority w:val="9"/>
    <w:unhideWhenUsed/>
    <w:qFormat/>
    <w:rsid w:val="006E235C"/>
    <w:pPr>
      <w:keepNext/>
      <w:keepLines/>
      <w:spacing w:before="80" w:after="40" w:line="276" w:lineRule="auto"/>
      <w:outlineLvl w:val="3"/>
    </w:pPr>
    <w:rPr>
      <w:rFonts w:ascii="Arial" w:eastAsia="Arial" w:hAnsi="Arial" w:cs="Arial"/>
      <w:i/>
      <w:iCs/>
      <w:color w:val="365F91" w:themeColor="accent1" w:themeShade="BF"/>
    </w:rPr>
  </w:style>
  <w:style w:type="paragraph" w:styleId="Naslov5">
    <w:name w:val="heading 5"/>
    <w:basedOn w:val="Normal"/>
    <w:next w:val="Normal"/>
    <w:link w:val="Naslov5Char"/>
    <w:uiPriority w:val="9"/>
    <w:unhideWhenUsed/>
    <w:qFormat/>
    <w:rsid w:val="006E235C"/>
    <w:pPr>
      <w:keepNext/>
      <w:keepLines/>
      <w:spacing w:before="80" w:after="40" w:line="276" w:lineRule="auto"/>
      <w:outlineLvl w:val="4"/>
    </w:pPr>
    <w:rPr>
      <w:rFonts w:ascii="Arial" w:eastAsia="Arial" w:hAnsi="Arial" w:cs="Arial"/>
      <w:color w:val="365F91" w:themeColor="accent1" w:themeShade="BF"/>
    </w:rPr>
  </w:style>
  <w:style w:type="paragraph" w:styleId="Naslov6">
    <w:name w:val="heading 6"/>
    <w:basedOn w:val="Normal"/>
    <w:next w:val="Normal"/>
    <w:link w:val="Naslov6Char"/>
    <w:uiPriority w:val="9"/>
    <w:unhideWhenUsed/>
    <w:qFormat/>
    <w:rsid w:val="006E235C"/>
    <w:pPr>
      <w:keepNext/>
      <w:keepLines/>
      <w:spacing w:before="40" w:after="0" w:line="276" w:lineRule="auto"/>
      <w:outlineLvl w:val="5"/>
    </w:pPr>
    <w:rPr>
      <w:rFonts w:ascii="Arial" w:eastAsia="Arial" w:hAnsi="Arial" w:cs="Arial"/>
      <w:i/>
      <w:iCs/>
      <w:color w:val="595959" w:themeColor="text1" w:themeTint="A6"/>
    </w:rPr>
  </w:style>
  <w:style w:type="paragraph" w:styleId="Naslov7">
    <w:name w:val="heading 7"/>
    <w:basedOn w:val="Normal"/>
    <w:next w:val="Normal"/>
    <w:link w:val="Naslov7Char"/>
    <w:uiPriority w:val="9"/>
    <w:unhideWhenUsed/>
    <w:qFormat/>
    <w:rsid w:val="006E235C"/>
    <w:pPr>
      <w:keepNext/>
      <w:keepLines/>
      <w:spacing w:before="40" w:after="0" w:line="276" w:lineRule="auto"/>
      <w:outlineLvl w:val="6"/>
    </w:pPr>
    <w:rPr>
      <w:rFonts w:ascii="Arial" w:eastAsia="Arial" w:hAnsi="Arial" w:cs="Arial"/>
      <w:color w:val="595959" w:themeColor="text1" w:themeTint="A6"/>
    </w:rPr>
  </w:style>
  <w:style w:type="paragraph" w:styleId="Naslov8">
    <w:name w:val="heading 8"/>
    <w:basedOn w:val="Normal"/>
    <w:next w:val="Normal"/>
    <w:link w:val="Naslov8Char"/>
    <w:uiPriority w:val="9"/>
    <w:unhideWhenUsed/>
    <w:qFormat/>
    <w:rsid w:val="006E235C"/>
    <w:pPr>
      <w:keepNext/>
      <w:keepLines/>
      <w:spacing w:after="0" w:line="276" w:lineRule="auto"/>
      <w:outlineLvl w:val="7"/>
    </w:pPr>
    <w:rPr>
      <w:rFonts w:ascii="Arial" w:eastAsia="Arial" w:hAnsi="Arial" w:cs="Arial"/>
      <w:i/>
      <w:iCs/>
      <w:color w:val="272727" w:themeColor="text1" w:themeTint="D8"/>
    </w:rPr>
  </w:style>
  <w:style w:type="paragraph" w:styleId="Naslov9">
    <w:name w:val="heading 9"/>
    <w:basedOn w:val="Normal"/>
    <w:next w:val="Normal"/>
    <w:link w:val="Naslov9Char"/>
    <w:uiPriority w:val="9"/>
    <w:unhideWhenUsed/>
    <w:qFormat/>
    <w:rsid w:val="006E235C"/>
    <w:pPr>
      <w:keepNext/>
      <w:keepLines/>
      <w:spacing w:after="0" w:line="276" w:lineRule="auto"/>
      <w:outlineLvl w:val="8"/>
    </w:pPr>
    <w:rPr>
      <w:rFonts w:ascii="Arial" w:eastAsia="Arial" w:hAnsi="Arial" w:cs="Arial"/>
      <w:i/>
      <w:iCs/>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qFormat/>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6E235C"/>
    <w:rPr>
      <w:rFonts w:ascii="Arial" w:eastAsia="Arial" w:hAnsi="Arial" w:cs="Arial"/>
      <w:color w:val="365F91" w:themeColor="accent1" w:themeShade="BF"/>
      <w:sz w:val="40"/>
      <w:szCs w:val="40"/>
    </w:rPr>
  </w:style>
  <w:style w:type="character" w:customStyle="1" w:styleId="Naslov2Char">
    <w:name w:val="Naslov 2 Char"/>
    <w:basedOn w:val="Zadanifontodlomka"/>
    <w:link w:val="Naslov2"/>
    <w:uiPriority w:val="9"/>
    <w:rsid w:val="006E235C"/>
    <w:rPr>
      <w:rFonts w:ascii="Arial" w:eastAsia="Arial" w:hAnsi="Arial" w:cs="Arial"/>
      <w:color w:val="365F91" w:themeColor="accent1" w:themeShade="BF"/>
      <w:sz w:val="32"/>
      <w:szCs w:val="32"/>
    </w:rPr>
  </w:style>
  <w:style w:type="character" w:customStyle="1" w:styleId="Naslov3Char">
    <w:name w:val="Naslov 3 Char"/>
    <w:basedOn w:val="Zadanifontodlomka"/>
    <w:link w:val="Naslov3"/>
    <w:uiPriority w:val="9"/>
    <w:rsid w:val="006E235C"/>
    <w:rPr>
      <w:rFonts w:ascii="Arial" w:eastAsia="Arial" w:hAnsi="Arial" w:cs="Arial"/>
      <w:color w:val="365F91" w:themeColor="accent1" w:themeShade="BF"/>
      <w:sz w:val="28"/>
      <w:szCs w:val="28"/>
    </w:rPr>
  </w:style>
  <w:style w:type="character" w:customStyle="1" w:styleId="Naslov4Char">
    <w:name w:val="Naslov 4 Char"/>
    <w:basedOn w:val="Zadanifontodlomka"/>
    <w:link w:val="Naslov4"/>
    <w:uiPriority w:val="9"/>
    <w:rsid w:val="006E235C"/>
    <w:rPr>
      <w:rFonts w:ascii="Arial" w:eastAsia="Arial" w:hAnsi="Arial" w:cs="Arial"/>
      <w:i/>
      <w:iCs/>
      <w:color w:val="365F91" w:themeColor="accent1" w:themeShade="BF"/>
    </w:rPr>
  </w:style>
  <w:style w:type="character" w:customStyle="1" w:styleId="Naslov5Char">
    <w:name w:val="Naslov 5 Char"/>
    <w:basedOn w:val="Zadanifontodlomka"/>
    <w:link w:val="Naslov5"/>
    <w:uiPriority w:val="9"/>
    <w:rsid w:val="006E235C"/>
    <w:rPr>
      <w:rFonts w:ascii="Arial" w:eastAsia="Arial" w:hAnsi="Arial" w:cs="Arial"/>
      <w:color w:val="365F91" w:themeColor="accent1" w:themeShade="BF"/>
    </w:rPr>
  </w:style>
  <w:style w:type="character" w:customStyle="1" w:styleId="Naslov6Char">
    <w:name w:val="Naslov 6 Char"/>
    <w:basedOn w:val="Zadanifontodlomka"/>
    <w:link w:val="Naslov6"/>
    <w:uiPriority w:val="9"/>
    <w:rsid w:val="006E235C"/>
    <w:rPr>
      <w:rFonts w:ascii="Arial" w:eastAsia="Arial" w:hAnsi="Arial" w:cs="Arial"/>
      <w:i/>
      <w:iCs/>
      <w:color w:val="595959" w:themeColor="text1" w:themeTint="A6"/>
    </w:rPr>
  </w:style>
  <w:style w:type="character" w:customStyle="1" w:styleId="Naslov7Char">
    <w:name w:val="Naslov 7 Char"/>
    <w:basedOn w:val="Zadanifontodlomka"/>
    <w:link w:val="Naslov7"/>
    <w:uiPriority w:val="9"/>
    <w:rsid w:val="006E235C"/>
    <w:rPr>
      <w:rFonts w:ascii="Arial" w:eastAsia="Arial" w:hAnsi="Arial" w:cs="Arial"/>
      <w:color w:val="595959" w:themeColor="text1" w:themeTint="A6"/>
    </w:rPr>
  </w:style>
  <w:style w:type="character" w:customStyle="1" w:styleId="Naslov8Char">
    <w:name w:val="Naslov 8 Char"/>
    <w:basedOn w:val="Zadanifontodlomka"/>
    <w:link w:val="Naslov8"/>
    <w:uiPriority w:val="9"/>
    <w:rsid w:val="006E235C"/>
    <w:rPr>
      <w:rFonts w:ascii="Arial" w:eastAsia="Arial" w:hAnsi="Arial" w:cs="Arial"/>
      <w:i/>
      <w:iCs/>
      <w:color w:val="272727" w:themeColor="text1" w:themeTint="D8"/>
    </w:rPr>
  </w:style>
  <w:style w:type="character" w:customStyle="1" w:styleId="Naslov9Char">
    <w:name w:val="Naslov 9 Char"/>
    <w:basedOn w:val="Zadanifontodlomka"/>
    <w:link w:val="Naslov9"/>
    <w:uiPriority w:val="9"/>
    <w:rsid w:val="006E235C"/>
    <w:rPr>
      <w:rFonts w:ascii="Arial" w:eastAsia="Arial" w:hAnsi="Arial" w:cs="Arial"/>
      <w:i/>
      <w:iCs/>
      <w:color w:val="272727" w:themeColor="text1" w:themeTint="D8"/>
    </w:rPr>
  </w:style>
  <w:style w:type="character" w:customStyle="1" w:styleId="BezproredaChar">
    <w:name w:val="Bez proreda Char"/>
    <w:aliases w:val="POPIS GRAFOVA Char"/>
    <w:basedOn w:val="Zadanifontodlomka"/>
    <w:link w:val="Bezproreda"/>
    <w:uiPriority w:val="1"/>
    <w:qFormat/>
    <w:locked/>
    <w:rsid w:val="005A578B"/>
    <w:rPr>
      <w:kern w:val="2"/>
    </w:rPr>
  </w:style>
  <w:style w:type="paragraph" w:styleId="Bezproreda">
    <w:name w:val="No Spacing"/>
    <w:aliases w:val="POPIS GRAFOVA"/>
    <w:link w:val="BezproredaChar"/>
    <w:uiPriority w:val="1"/>
    <w:qFormat/>
    <w:rsid w:val="005A578B"/>
    <w:pPr>
      <w:suppressAutoHyphens/>
      <w:spacing w:after="0" w:line="240" w:lineRule="auto"/>
    </w:pPr>
    <w:rPr>
      <w:kern w:val="2"/>
    </w:rPr>
  </w:style>
  <w:style w:type="paragraph" w:styleId="Odlomakpopisa">
    <w:name w:val="List Paragraph"/>
    <w:basedOn w:val="Normal"/>
    <w:link w:val="OdlomakpopisaChar"/>
    <w:uiPriority w:val="34"/>
    <w:qFormat/>
    <w:rsid w:val="005A578B"/>
    <w:pPr>
      <w:ind w:left="720"/>
      <w:contextualSpacing/>
    </w:pPr>
  </w:style>
  <w:style w:type="character" w:customStyle="1" w:styleId="OdlomakpopisaChar">
    <w:name w:val="Odlomak popisa Char"/>
    <w:link w:val="Odlomakpopisa"/>
    <w:uiPriority w:val="34"/>
    <w:locked/>
    <w:rsid w:val="006F75E7"/>
  </w:style>
  <w:style w:type="table" w:styleId="Reetkatablice">
    <w:name w:val="Table Grid"/>
    <w:basedOn w:val="Obinatablica"/>
    <w:uiPriority w:val="59"/>
    <w:qFormat/>
    <w:rsid w:val="005A578B"/>
    <w:pPr>
      <w:spacing w:after="0" w:line="240" w:lineRule="auto"/>
    </w:pPr>
    <w:rPr>
      <w:kern w:val="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kstbalonia">
    <w:name w:val="Balloon Text"/>
    <w:basedOn w:val="Normal"/>
    <w:link w:val="TekstbaloniaChar"/>
    <w:uiPriority w:val="99"/>
    <w:semiHidden/>
    <w:unhideWhenUsed/>
    <w:rsid w:val="00782E38"/>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782E38"/>
    <w:rPr>
      <w:rFonts w:ascii="Tahoma" w:hAnsi="Tahoma" w:cs="Tahoma"/>
      <w:sz w:val="16"/>
      <w:szCs w:val="16"/>
    </w:rPr>
  </w:style>
  <w:style w:type="table" w:customStyle="1" w:styleId="PlainTable4">
    <w:name w:val="Plain Table 4"/>
    <w:basedOn w:val="Obinatablica"/>
    <w:uiPriority w:val="99"/>
    <w:rsid w:val="006E235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paragraph" w:styleId="Naslov">
    <w:name w:val="Title"/>
    <w:basedOn w:val="Normal"/>
    <w:next w:val="Normal"/>
    <w:link w:val="NaslovChar"/>
    <w:uiPriority w:val="10"/>
    <w:qFormat/>
    <w:rsid w:val="006E235C"/>
    <w:pPr>
      <w:spacing w:after="80" w:line="240" w:lineRule="auto"/>
      <w:contextualSpacing/>
    </w:pPr>
    <w:rPr>
      <w:rFonts w:ascii="Arial" w:eastAsia="Arial" w:hAnsi="Arial" w:cs="Arial"/>
      <w:spacing w:val="-10"/>
      <w:sz w:val="56"/>
      <w:szCs w:val="56"/>
    </w:rPr>
  </w:style>
  <w:style w:type="character" w:customStyle="1" w:styleId="NaslovChar">
    <w:name w:val="Naslov Char"/>
    <w:basedOn w:val="Zadanifontodlomka"/>
    <w:link w:val="Naslov"/>
    <w:uiPriority w:val="10"/>
    <w:rsid w:val="006E235C"/>
    <w:rPr>
      <w:rFonts w:ascii="Arial" w:eastAsia="Arial" w:hAnsi="Arial" w:cs="Arial"/>
      <w:spacing w:val="-10"/>
      <w:sz w:val="56"/>
      <w:szCs w:val="56"/>
    </w:rPr>
  </w:style>
  <w:style w:type="paragraph" w:styleId="Podnaslov">
    <w:name w:val="Subtitle"/>
    <w:basedOn w:val="Normal"/>
    <w:next w:val="Normal"/>
    <w:link w:val="PodnaslovChar"/>
    <w:uiPriority w:val="11"/>
    <w:qFormat/>
    <w:rsid w:val="006E235C"/>
    <w:pPr>
      <w:numPr>
        <w:ilvl w:val="1"/>
      </w:numPr>
      <w:spacing w:after="200" w:line="276" w:lineRule="auto"/>
    </w:pPr>
    <w:rPr>
      <w:color w:val="595959" w:themeColor="text1" w:themeTint="A6"/>
      <w:spacing w:val="15"/>
      <w:sz w:val="28"/>
      <w:szCs w:val="28"/>
    </w:rPr>
  </w:style>
  <w:style w:type="character" w:customStyle="1" w:styleId="PodnaslovChar">
    <w:name w:val="Podnaslov Char"/>
    <w:basedOn w:val="Zadanifontodlomka"/>
    <w:link w:val="Podnaslov"/>
    <w:uiPriority w:val="11"/>
    <w:qFormat/>
    <w:rsid w:val="006E235C"/>
    <w:rPr>
      <w:color w:val="595959" w:themeColor="text1" w:themeTint="A6"/>
      <w:spacing w:val="15"/>
      <w:sz w:val="28"/>
      <w:szCs w:val="28"/>
    </w:rPr>
  </w:style>
  <w:style w:type="paragraph" w:styleId="Citat">
    <w:name w:val="Quote"/>
    <w:basedOn w:val="Normal"/>
    <w:next w:val="Normal"/>
    <w:link w:val="CitatChar"/>
    <w:uiPriority w:val="29"/>
    <w:qFormat/>
    <w:rsid w:val="006E235C"/>
    <w:pPr>
      <w:spacing w:before="160" w:after="200" w:line="276" w:lineRule="auto"/>
      <w:jc w:val="center"/>
    </w:pPr>
    <w:rPr>
      <w:i/>
      <w:iCs/>
      <w:color w:val="404040" w:themeColor="text1" w:themeTint="BF"/>
    </w:rPr>
  </w:style>
  <w:style w:type="character" w:customStyle="1" w:styleId="CitatChar">
    <w:name w:val="Citat Char"/>
    <w:basedOn w:val="Zadanifontodlomka"/>
    <w:link w:val="Citat"/>
    <w:uiPriority w:val="29"/>
    <w:rsid w:val="006E235C"/>
    <w:rPr>
      <w:i/>
      <w:iCs/>
      <w:color w:val="404040" w:themeColor="text1" w:themeTint="BF"/>
    </w:rPr>
  </w:style>
  <w:style w:type="character" w:styleId="Jakoisticanje">
    <w:name w:val="Intense Emphasis"/>
    <w:basedOn w:val="Zadanifontodlomka"/>
    <w:uiPriority w:val="21"/>
    <w:qFormat/>
    <w:rsid w:val="006E235C"/>
    <w:rPr>
      <w:i/>
      <w:iCs/>
      <w:color w:val="365F91" w:themeColor="accent1" w:themeShade="BF"/>
    </w:rPr>
  </w:style>
  <w:style w:type="paragraph" w:styleId="Naglaencitat">
    <w:name w:val="Intense Quote"/>
    <w:basedOn w:val="Normal"/>
    <w:next w:val="Normal"/>
    <w:link w:val="NaglaencitatChar"/>
    <w:uiPriority w:val="30"/>
    <w:qFormat/>
    <w:rsid w:val="006E235C"/>
    <w:pPr>
      <w:pBdr>
        <w:top w:val="single" w:sz="4" w:space="10" w:color="365F91" w:themeColor="accent1" w:themeShade="BF"/>
        <w:bottom w:val="single" w:sz="4" w:space="10" w:color="365F91" w:themeColor="accent1" w:themeShade="BF"/>
      </w:pBdr>
      <w:spacing w:before="360" w:after="360" w:line="276" w:lineRule="auto"/>
      <w:ind w:left="864" w:right="864"/>
      <w:jc w:val="center"/>
    </w:pPr>
    <w:rPr>
      <w:i/>
      <w:iCs/>
      <w:color w:val="365F91" w:themeColor="accent1" w:themeShade="BF"/>
    </w:rPr>
  </w:style>
  <w:style w:type="character" w:customStyle="1" w:styleId="NaglaencitatChar">
    <w:name w:val="Naglašen citat Char"/>
    <w:basedOn w:val="Zadanifontodlomka"/>
    <w:link w:val="Naglaencitat"/>
    <w:uiPriority w:val="30"/>
    <w:rsid w:val="006E235C"/>
    <w:rPr>
      <w:i/>
      <w:iCs/>
      <w:color w:val="365F91" w:themeColor="accent1" w:themeShade="BF"/>
    </w:rPr>
  </w:style>
  <w:style w:type="character" w:styleId="Istaknutareferenca">
    <w:name w:val="Intense Reference"/>
    <w:basedOn w:val="Zadanifontodlomka"/>
    <w:uiPriority w:val="32"/>
    <w:qFormat/>
    <w:rsid w:val="006E235C"/>
    <w:rPr>
      <w:b/>
      <w:bCs/>
      <w:smallCaps/>
      <w:color w:val="365F91" w:themeColor="accent1" w:themeShade="BF"/>
      <w:spacing w:val="5"/>
    </w:rPr>
  </w:style>
  <w:style w:type="character" w:styleId="Neupadljivoisticanje">
    <w:name w:val="Subtle Emphasis"/>
    <w:basedOn w:val="Zadanifontodlomka"/>
    <w:uiPriority w:val="19"/>
    <w:qFormat/>
    <w:rsid w:val="006E235C"/>
    <w:rPr>
      <w:i/>
      <w:iCs/>
      <w:color w:val="404040" w:themeColor="text1" w:themeTint="BF"/>
    </w:rPr>
  </w:style>
  <w:style w:type="character" w:styleId="Istaknuto">
    <w:name w:val="Emphasis"/>
    <w:basedOn w:val="Zadanifontodlomka"/>
    <w:uiPriority w:val="20"/>
    <w:qFormat/>
    <w:rsid w:val="006E235C"/>
    <w:rPr>
      <w:i/>
      <w:iCs/>
    </w:rPr>
  </w:style>
  <w:style w:type="character" w:styleId="Naglaeno">
    <w:name w:val="Strong"/>
    <w:basedOn w:val="Zadanifontodlomka"/>
    <w:uiPriority w:val="22"/>
    <w:qFormat/>
    <w:rsid w:val="006E235C"/>
    <w:rPr>
      <w:b/>
      <w:bCs/>
    </w:rPr>
  </w:style>
  <w:style w:type="character" w:styleId="Neupadljivareferenca">
    <w:name w:val="Subtle Reference"/>
    <w:basedOn w:val="Zadanifontodlomka"/>
    <w:uiPriority w:val="31"/>
    <w:qFormat/>
    <w:rsid w:val="006E235C"/>
    <w:rPr>
      <w:smallCaps/>
      <w:color w:val="5A5A5A" w:themeColor="text1" w:themeTint="A5"/>
    </w:rPr>
  </w:style>
  <w:style w:type="character" w:styleId="Naslovknjige">
    <w:name w:val="Book Title"/>
    <w:basedOn w:val="Zadanifontodlomka"/>
    <w:uiPriority w:val="33"/>
    <w:qFormat/>
    <w:rsid w:val="006E235C"/>
    <w:rPr>
      <w:b/>
      <w:bCs/>
      <w:i/>
      <w:iCs/>
      <w:spacing w:val="5"/>
    </w:rPr>
  </w:style>
  <w:style w:type="character" w:customStyle="1" w:styleId="HeaderChar">
    <w:name w:val="Header Char"/>
    <w:basedOn w:val="Zadanifontodlomka"/>
    <w:uiPriority w:val="99"/>
    <w:rsid w:val="006E235C"/>
  </w:style>
  <w:style w:type="character" w:customStyle="1" w:styleId="FooterChar">
    <w:name w:val="Footer Char"/>
    <w:basedOn w:val="Zadanifontodlomka"/>
    <w:uiPriority w:val="99"/>
    <w:rsid w:val="006E235C"/>
  </w:style>
  <w:style w:type="paragraph" w:styleId="Opisslike">
    <w:name w:val="caption"/>
    <w:basedOn w:val="Normal"/>
    <w:next w:val="Normal"/>
    <w:uiPriority w:val="35"/>
    <w:unhideWhenUsed/>
    <w:qFormat/>
    <w:rsid w:val="006E235C"/>
    <w:pPr>
      <w:spacing w:after="200" w:line="240" w:lineRule="auto"/>
    </w:pPr>
    <w:rPr>
      <w:i/>
      <w:iCs/>
      <w:color w:val="1F497D" w:themeColor="text2"/>
      <w:sz w:val="18"/>
      <w:szCs w:val="18"/>
    </w:rPr>
  </w:style>
  <w:style w:type="paragraph" w:styleId="Tekstfusnote">
    <w:name w:val="footnote text"/>
    <w:basedOn w:val="Normal"/>
    <w:link w:val="TekstfusnoteChar"/>
    <w:uiPriority w:val="99"/>
    <w:semiHidden/>
    <w:unhideWhenUsed/>
    <w:rsid w:val="006E235C"/>
    <w:pPr>
      <w:spacing w:after="0" w:line="240" w:lineRule="auto"/>
    </w:pPr>
    <w:rPr>
      <w:sz w:val="20"/>
      <w:szCs w:val="20"/>
    </w:rPr>
  </w:style>
  <w:style w:type="character" w:customStyle="1" w:styleId="TekstfusnoteChar">
    <w:name w:val="Tekst fusnote Char"/>
    <w:basedOn w:val="Zadanifontodlomka"/>
    <w:link w:val="Tekstfusnote"/>
    <w:uiPriority w:val="99"/>
    <w:semiHidden/>
    <w:rsid w:val="006E235C"/>
    <w:rPr>
      <w:sz w:val="20"/>
      <w:szCs w:val="20"/>
    </w:rPr>
  </w:style>
  <w:style w:type="character" w:customStyle="1" w:styleId="TekstkrajnjebiljekeChar">
    <w:name w:val="Tekst krajnje bilješke Char"/>
    <w:basedOn w:val="Zadanifontodlomka"/>
    <w:link w:val="Tekstkrajnjebiljeke"/>
    <w:uiPriority w:val="99"/>
    <w:semiHidden/>
    <w:rsid w:val="006E235C"/>
    <w:rPr>
      <w:sz w:val="20"/>
      <w:szCs w:val="20"/>
    </w:rPr>
  </w:style>
  <w:style w:type="paragraph" w:styleId="Tekstkrajnjebiljeke">
    <w:name w:val="endnote text"/>
    <w:basedOn w:val="Normal"/>
    <w:link w:val="TekstkrajnjebiljekeChar"/>
    <w:uiPriority w:val="99"/>
    <w:semiHidden/>
    <w:unhideWhenUsed/>
    <w:rsid w:val="006E235C"/>
    <w:pPr>
      <w:spacing w:after="0" w:line="240" w:lineRule="auto"/>
    </w:pPr>
    <w:rPr>
      <w:sz w:val="20"/>
      <w:szCs w:val="20"/>
    </w:rPr>
  </w:style>
  <w:style w:type="character" w:styleId="Hiperveza">
    <w:name w:val="Hyperlink"/>
    <w:basedOn w:val="Zadanifontodlomka"/>
    <w:uiPriority w:val="99"/>
    <w:unhideWhenUsed/>
    <w:rsid w:val="006E235C"/>
    <w:rPr>
      <w:color w:val="0000FF" w:themeColor="hyperlink"/>
      <w:u w:val="single"/>
    </w:rPr>
  </w:style>
  <w:style w:type="paragraph" w:styleId="TOCNaslov">
    <w:name w:val="TOC Heading"/>
    <w:uiPriority w:val="39"/>
    <w:unhideWhenUsed/>
    <w:rsid w:val="006E235C"/>
  </w:style>
  <w:style w:type="paragraph" w:styleId="Tablicaslika">
    <w:name w:val="table of figures"/>
    <w:basedOn w:val="Normal"/>
    <w:next w:val="Normal"/>
    <w:uiPriority w:val="99"/>
    <w:unhideWhenUsed/>
    <w:rsid w:val="006E235C"/>
    <w:pPr>
      <w:spacing w:after="0" w:line="276" w:lineRule="auto"/>
    </w:pPr>
  </w:style>
  <w:style w:type="paragraph" w:customStyle="1" w:styleId="Default">
    <w:name w:val="Default"/>
    <w:rsid w:val="006E235C"/>
    <w:pPr>
      <w:spacing w:after="0" w:line="240" w:lineRule="auto"/>
    </w:pPr>
    <w:rPr>
      <w:rFonts w:ascii="Times New Roman" w:hAnsi="Times New Roman" w:cs="Times New Roman"/>
      <w:color w:val="000000"/>
      <w:sz w:val="24"/>
      <w:szCs w:val="24"/>
    </w:rPr>
  </w:style>
  <w:style w:type="paragraph" w:styleId="Zaglavlje">
    <w:name w:val="header"/>
    <w:basedOn w:val="Normal"/>
    <w:link w:val="ZaglavljeChar"/>
    <w:uiPriority w:val="99"/>
    <w:unhideWhenUsed/>
    <w:rsid w:val="006E235C"/>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6E235C"/>
  </w:style>
  <w:style w:type="paragraph" w:styleId="Podnoje">
    <w:name w:val="footer"/>
    <w:basedOn w:val="Normal"/>
    <w:link w:val="PodnojeChar"/>
    <w:uiPriority w:val="99"/>
    <w:unhideWhenUsed/>
    <w:rsid w:val="006E235C"/>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6E235C"/>
  </w:style>
  <w:style w:type="paragraph" w:styleId="Tijeloteksta">
    <w:name w:val="Body Text"/>
    <w:basedOn w:val="Normal"/>
    <w:link w:val="TijelotekstaChar"/>
    <w:unhideWhenUsed/>
    <w:rsid w:val="006E235C"/>
    <w:pPr>
      <w:spacing w:after="0" w:line="360" w:lineRule="auto"/>
      <w:jc w:val="both"/>
    </w:pPr>
    <w:rPr>
      <w:rFonts w:ascii="Times New Roman" w:eastAsia="Times New Roman" w:hAnsi="Times New Roman" w:cs="Times New Roman"/>
      <w:sz w:val="24"/>
      <w:szCs w:val="24"/>
      <w:lang w:eastAsia="hr-HR"/>
    </w:rPr>
  </w:style>
  <w:style w:type="character" w:customStyle="1" w:styleId="TijelotekstaChar">
    <w:name w:val="Tijelo teksta Char"/>
    <w:basedOn w:val="Zadanifontodlomka"/>
    <w:link w:val="Tijeloteksta"/>
    <w:rsid w:val="006E235C"/>
    <w:rPr>
      <w:rFonts w:ascii="Times New Roman" w:eastAsia="Times New Roman" w:hAnsi="Times New Roman" w:cs="Times New Roman"/>
      <w:sz w:val="24"/>
      <w:szCs w:val="24"/>
      <w:lang w:eastAsia="hr-HR"/>
    </w:rPr>
  </w:style>
  <w:style w:type="paragraph" w:customStyle="1" w:styleId="Standard">
    <w:name w:val="Standard"/>
    <w:rsid w:val="006E235C"/>
    <w:pPr>
      <w:widowControl w:val="0"/>
      <w:spacing w:after="0" w:line="240" w:lineRule="auto"/>
    </w:pPr>
    <w:rPr>
      <w:rFonts w:ascii="Times New Roman" w:eastAsia="Lucida Sans Unicode" w:hAnsi="Times New Roman" w:cs="Tahoma"/>
      <w:sz w:val="24"/>
      <w:szCs w:val="24"/>
      <w:lang w:eastAsia="ar-SA"/>
    </w:rPr>
  </w:style>
  <w:style w:type="character" w:customStyle="1" w:styleId="fontstyle01">
    <w:name w:val="fontstyle01"/>
    <w:basedOn w:val="Zadanifontodlomka"/>
    <w:rsid w:val="006E235C"/>
    <w:rPr>
      <w:rFonts w:ascii="TimesNewRomanPSMT" w:hAnsi="TimesNewRomanPSMT" w:hint="default"/>
      <w:b w:val="0"/>
      <w:bCs w:val="0"/>
      <w:i w:val="0"/>
      <w:iCs w:val="0"/>
      <w:color w:val="000000"/>
      <w:sz w:val="22"/>
      <w:szCs w:val="22"/>
    </w:rPr>
  </w:style>
  <w:style w:type="character" w:customStyle="1" w:styleId="fontstyle21">
    <w:name w:val="fontstyle21"/>
    <w:basedOn w:val="Zadanifontodlomka"/>
    <w:rsid w:val="006E235C"/>
    <w:rPr>
      <w:rFonts w:ascii="Arial-BoldMT" w:hAnsi="Arial-BoldMT" w:hint="default"/>
      <w:b/>
      <w:bCs/>
      <w:i w:val="0"/>
      <w:iCs w:val="0"/>
      <w:color w:val="000000"/>
      <w:sz w:val="24"/>
      <w:szCs w:val="24"/>
    </w:rPr>
  </w:style>
  <w:style w:type="paragraph" w:customStyle="1" w:styleId="Sadrajitablice">
    <w:name w:val="Sadržaji tablice"/>
    <w:basedOn w:val="Normal"/>
    <w:qFormat/>
    <w:rsid w:val="00BC244C"/>
    <w:pPr>
      <w:suppressLineNumbers/>
      <w:suppressAutoHyphens/>
      <w:spacing w:after="0" w:line="240" w:lineRule="auto"/>
    </w:pPr>
    <w:rPr>
      <w:rFonts w:ascii="Times New Roman" w:eastAsia="Times New Roman" w:hAnsi="Times New Roman" w:cs="Times New Roman"/>
      <w:sz w:val="20"/>
      <w:szCs w:val="20"/>
      <w:lang w:val="en-GB" w:eastAsia="ar-SA"/>
    </w:rPr>
  </w:style>
  <w:style w:type="character" w:customStyle="1" w:styleId="apple-converted-space">
    <w:name w:val="apple-converted-space"/>
    <w:basedOn w:val="Zadanifontodlomka"/>
    <w:qFormat/>
    <w:rsid w:val="00BC244C"/>
  </w:style>
  <w:style w:type="paragraph" w:customStyle="1" w:styleId="BodyText21">
    <w:name w:val="Body Text 21"/>
    <w:basedOn w:val="Normal"/>
    <w:rsid w:val="004A5A07"/>
    <w:pPr>
      <w:suppressAutoHyphens/>
      <w:spacing w:after="0" w:line="240" w:lineRule="auto"/>
      <w:jc w:val="both"/>
    </w:pPr>
    <w:rPr>
      <w:rFonts w:ascii="Times New Roman" w:eastAsia="Times New Roman" w:hAnsi="Times New Roman" w:cs="Times New Roman"/>
      <w:sz w:val="24"/>
      <w:szCs w:val="20"/>
      <w:lang w:eastAsia="ar-SA"/>
    </w:rPr>
  </w:style>
  <w:style w:type="paragraph" w:styleId="StandardWeb">
    <w:name w:val="Normal (Web)"/>
    <w:basedOn w:val="Normal"/>
    <w:uiPriority w:val="99"/>
    <w:unhideWhenUsed/>
    <w:rsid w:val="006F75E7"/>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western">
    <w:name w:val="western"/>
    <w:basedOn w:val="Normal"/>
    <w:rsid w:val="006F75E7"/>
    <w:pPr>
      <w:spacing w:before="100" w:beforeAutospacing="1" w:after="0" w:line="240" w:lineRule="auto"/>
    </w:pPr>
    <w:rPr>
      <w:rFonts w:ascii="Trebuchet MS" w:eastAsia="Times New Roman" w:hAnsi="Trebuchet MS" w:cs="Times New Roman"/>
      <w:sz w:val="24"/>
      <w:szCs w:val="24"/>
      <w:lang w:eastAsia="hr-HR"/>
    </w:rPr>
  </w:style>
  <w:style w:type="paragraph" w:customStyle="1" w:styleId="t-9-8">
    <w:name w:val="t-9-8"/>
    <w:basedOn w:val="Normal"/>
    <w:rsid w:val="001A206A"/>
    <w:pPr>
      <w:spacing w:before="100" w:beforeAutospacing="1" w:after="100" w:afterAutospacing="1" w:line="240" w:lineRule="auto"/>
    </w:pPr>
    <w:rPr>
      <w:rFonts w:ascii="Times New Roman" w:eastAsia="Times New Roman" w:hAnsi="Times New Roman" w:cs="Times New Roman"/>
      <w:sz w:val="24"/>
      <w:szCs w:val="24"/>
      <w:lang w:eastAsia="hr-HR"/>
    </w:rPr>
  </w:style>
  <w:style w:type="table" w:customStyle="1" w:styleId="TableGridLight">
    <w:name w:val="Table Grid Light"/>
    <w:basedOn w:val="Obinatablica"/>
    <w:uiPriority w:val="59"/>
    <w:rsid w:val="002F5B8C"/>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Obinatablica11">
    <w:name w:val="Obična tablica 11"/>
    <w:basedOn w:val="Obinatablica"/>
    <w:uiPriority w:val="59"/>
    <w:rsid w:val="002F5B8C"/>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Obinatablica21">
    <w:name w:val="Obična tablica 21"/>
    <w:basedOn w:val="Obinatablica"/>
    <w:uiPriority w:val="59"/>
    <w:rsid w:val="002F5B8C"/>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Obinatablica31">
    <w:name w:val="Obična tablica 31"/>
    <w:basedOn w:val="Obinatablica"/>
    <w:uiPriority w:val="99"/>
    <w:rsid w:val="002F5B8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Obinatablica41">
    <w:name w:val="Obična tablica 41"/>
    <w:basedOn w:val="Obinatablica"/>
    <w:uiPriority w:val="99"/>
    <w:rsid w:val="002F5B8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Obinatablica51">
    <w:name w:val="Obična tablica 51"/>
    <w:basedOn w:val="Obinatablica"/>
    <w:uiPriority w:val="99"/>
    <w:rsid w:val="002F5B8C"/>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Svijetlatablicareetke11">
    <w:name w:val="Svijetla tablica rešetke 11"/>
    <w:basedOn w:val="Obinatablica"/>
    <w:uiPriority w:val="99"/>
    <w:rsid w:val="002F5B8C"/>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Obinatablica"/>
    <w:uiPriority w:val="99"/>
    <w:rsid w:val="002F5B8C"/>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Obinatablica"/>
    <w:uiPriority w:val="99"/>
    <w:rsid w:val="002F5B8C"/>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Obinatablica"/>
    <w:uiPriority w:val="99"/>
    <w:rsid w:val="002F5B8C"/>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Obinatablica"/>
    <w:uiPriority w:val="99"/>
    <w:rsid w:val="002F5B8C"/>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Obinatablica"/>
    <w:uiPriority w:val="99"/>
    <w:rsid w:val="002F5B8C"/>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Obinatablica"/>
    <w:uiPriority w:val="99"/>
    <w:rsid w:val="002F5B8C"/>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Tablicareetke21">
    <w:name w:val="Tablica rešetke 21"/>
    <w:basedOn w:val="Obinatablica"/>
    <w:uiPriority w:val="99"/>
    <w:rsid w:val="002F5B8C"/>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Obinatablica"/>
    <w:uiPriority w:val="99"/>
    <w:rsid w:val="002F5B8C"/>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Obinatablica"/>
    <w:uiPriority w:val="99"/>
    <w:rsid w:val="002F5B8C"/>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Obinatablica"/>
    <w:uiPriority w:val="99"/>
    <w:rsid w:val="002F5B8C"/>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Obinatablica"/>
    <w:uiPriority w:val="99"/>
    <w:rsid w:val="002F5B8C"/>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Obinatablica"/>
    <w:uiPriority w:val="99"/>
    <w:rsid w:val="002F5B8C"/>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Obinatablica"/>
    <w:uiPriority w:val="99"/>
    <w:rsid w:val="002F5B8C"/>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Tablicareetke31">
    <w:name w:val="Tablica rešetke 31"/>
    <w:basedOn w:val="Obinatablica"/>
    <w:uiPriority w:val="99"/>
    <w:rsid w:val="002F5B8C"/>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Obinatablica"/>
    <w:uiPriority w:val="99"/>
    <w:rsid w:val="002F5B8C"/>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Obinatablica"/>
    <w:uiPriority w:val="99"/>
    <w:rsid w:val="002F5B8C"/>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Obinatablica"/>
    <w:uiPriority w:val="99"/>
    <w:rsid w:val="002F5B8C"/>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Obinatablica"/>
    <w:uiPriority w:val="99"/>
    <w:rsid w:val="002F5B8C"/>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Obinatablica"/>
    <w:uiPriority w:val="99"/>
    <w:rsid w:val="002F5B8C"/>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Obinatablica"/>
    <w:uiPriority w:val="99"/>
    <w:rsid w:val="002F5B8C"/>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Tablicareetke41">
    <w:name w:val="Tablica rešetke 41"/>
    <w:basedOn w:val="Obinatablica"/>
    <w:uiPriority w:val="59"/>
    <w:rsid w:val="002F5B8C"/>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Obinatablica"/>
    <w:uiPriority w:val="59"/>
    <w:rsid w:val="002F5B8C"/>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Obinatablica"/>
    <w:uiPriority w:val="59"/>
    <w:rsid w:val="002F5B8C"/>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Obinatablica"/>
    <w:uiPriority w:val="59"/>
    <w:rsid w:val="002F5B8C"/>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Obinatablica"/>
    <w:uiPriority w:val="59"/>
    <w:rsid w:val="002F5B8C"/>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Obinatablica"/>
    <w:uiPriority w:val="59"/>
    <w:rsid w:val="002F5B8C"/>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Obinatablica"/>
    <w:uiPriority w:val="59"/>
    <w:rsid w:val="002F5B8C"/>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Tamnatablicareetke51">
    <w:name w:val="Tamna tablica rešetke 51"/>
    <w:basedOn w:val="Obinatablica"/>
    <w:uiPriority w:val="99"/>
    <w:rsid w:val="002F5B8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Obinatablica"/>
    <w:uiPriority w:val="99"/>
    <w:rsid w:val="002F5B8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Obinatablica"/>
    <w:uiPriority w:val="99"/>
    <w:rsid w:val="002F5B8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Obinatablica"/>
    <w:uiPriority w:val="99"/>
    <w:rsid w:val="002F5B8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Obinatablica"/>
    <w:uiPriority w:val="99"/>
    <w:rsid w:val="002F5B8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Obinatablica"/>
    <w:uiPriority w:val="99"/>
    <w:rsid w:val="002F5B8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Obinatablica"/>
    <w:uiPriority w:val="99"/>
    <w:rsid w:val="002F5B8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ivopisnatablicareetke61">
    <w:name w:val="Živopisna tablica rešetke 61"/>
    <w:basedOn w:val="Obinatablica"/>
    <w:uiPriority w:val="99"/>
    <w:rsid w:val="002F5B8C"/>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Obinatablica"/>
    <w:uiPriority w:val="99"/>
    <w:rsid w:val="002F5B8C"/>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Obinatablica"/>
    <w:uiPriority w:val="99"/>
    <w:rsid w:val="002F5B8C"/>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Obinatablica"/>
    <w:uiPriority w:val="99"/>
    <w:rsid w:val="002F5B8C"/>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Obinatablica"/>
    <w:uiPriority w:val="99"/>
    <w:rsid w:val="002F5B8C"/>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Obinatablica"/>
    <w:uiPriority w:val="99"/>
    <w:rsid w:val="002F5B8C"/>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Obinatablica"/>
    <w:uiPriority w:val="99"/>
    <w:rsid w:val="002F5B8C"/>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ivopisnatablicareetke71">
    <w:name w:val="Živopisna tablica rešetke 71"/>
    <w:basedOn w:val="Obinatablica"/>
    <w:uiPriority w:val="99"/>
    <w:rsid w:val="002F5B8C"/>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Obinatablica"/>
    <w:uiPriority w:val="99"/>
    <w:rsid w:val="002F5B8C"/>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Obinatablica"/>
    <w:uiPriority w:val="99"/>
    <w:rsid w:val="002F5B8C"/>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Obinatablica"/>
    <w:uiPriority w:val="99"/>
    <w:rsid w:val="002F5B8C"/>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Obinatablica"/>
    <w:uiPriority w:val="99"/>
    <w:rsid w:val="002F5B8C"/>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Obinatablica"/>
    <w:uiPriority w:val="99"/>
    <w:rsid w:val="002F5B8C"/>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Obinatablica"/>
    <w:uiPriority w:val="99"/>
    <w:rsid w:val="002F5B8C"/>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Svijetlatablicapopisa11">
    <w:name w:val="Svijetla tablica popisa 11"/>
    <w:basedOn w:val="Obinatablica"/>
    <w:uiPriority w:val="99"/>
    <w:rsid w:val="002F5B8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Obinatablica"/>
    <w:uiPriority w:val="99"/>
    <w:rsid w:val="002F5B8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Obinatablica"/>
    <w:uiPriority w:val="99"/>
    <w:rsid w:val="002F5B8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Obinatablica"/>
    <w:uiPriority w:val="99"/>
    <w:rsid w:val="002F5B8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Obinatablica"/>
    <w:uiPriority w:val="99"/>
    <w:rsid w:val="002F5B8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Obinatablica"/>
    <w:uiPriority w:val="99"/>
    <w:rsid w:val="002F5B8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Obinatablica"/>
    <w:uiPriority w:val="99"/>
    <w:rsid w:val="002F5B8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Tablicapopisa21">
    <w:name w:val="Tablica popisa 21"/>
    <w:basedOn w:val="Obinatablica"/>
    <w:uiPriority w:val="99"/>
    <w:rsid w:val="002F5B8C"/>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Obinatablica"/>
    <w:uiPriority w:val="99"/>
    <w:rsid w:val="002F5B8C"/>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Obinatablica"/>
    <w:uiPriority w:val="99"/>
    <w:rsid w:val="002F5B8C"/>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Obinatablica"/>
    <w:uiPriority w:val="99"/>
    <w:rsid w:val="002F5B8C"/>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Obinatablica"/>
    <w:uiPriority w:val="99"/>
    <w:rsid w:val="002F5B8C"/>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Obinatablica"/>
    <w:uiPriority w:val="99"/>
    <w:rsid w:val="002F5B8C"/>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Obinatablica"/>
    <w:uiPriority w:val="99"/>
    <w:rsid w:val="002F5B8C"/>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Tablicapopisa31">
    <w:name w:val="Tablica popisa 31"/>
    <w:basedOn w:val="Obinatablica"/>
    <w:uiPriority w:val="99"/>
    <w:rsid w:val="002F5B8C"/>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Obinatablica"/>
    <w:uiPriority w:val="99"/>
    <w:rsid w:val="002F5B8C"/>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Obinatablica"/>
    <w:uiPriority w:val="99"/>
    <w:rsid w:val="002F5B8C"/>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Obinatablica"/>
    <w:uiPriority w:val="99"/>
    <w:rsid w:val="002F5B8C"/>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Obinatablica"/>
    <w:uiPriority w:val="99"/>
    <w:rsid w:val="002F5B8C"/>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Obinatablica"/>
    <w:uiPriority w:val="99"/>
    <w:rsid w:val="002F5B8C"/>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Obinatablica"/>
    <w:uiPriority w:val="99"/>
    <w:rsid w:val="002F5B8C"/>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Tablicapopisa41">
    <w:name w:val="Tablica popisa 41"/>
    <w:basedOn w:val="Obinatablica"/>
    <w:uiPriority w:val="99"/>
    <w:rsid w:val="002F5B8C"/>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Obinatablica"/>
    <w:uiPriority w:val="99"/>
    <w:rsid w:val="002F5B8C"/>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Obinatablica"/>
    <w:uiPriority w:val="99"/>
    <w:rsid w:val="002F5B8C"/>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Obinatablica"/>
    <w:uiPriority w:val="99"/>
    <w:rsid w:val="002F5B8C"/>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Obinatablica"/>
    <w:uiPriority w:val="99"/>
    <w:rsid w:val="002F5B8C"/>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Obinatablica"/>
    <w:uiPriority w:val="99"/>
    <w:rsid w:val="002F5B8C"/>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Obinatablica"/>
    <w:uiPriority w:val="99"/>
    <w:rsid w:val="002F5B8C"/>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Tamnatablicapopisa51">
    <w:name w:val="Tamna tablica popisa 51"/>
    <w:basedOn w:val="Obinatablica"/>
    <w:uiPriority w:val="99"/>
    <w:rsid w:val="002F5B8C"/>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Obinatablica"/>
    <w:uiPriority w:val="99"/>
    <w:rsid w:val="002F5B8C"/>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Obinatablica"/>
    <w:uiPriority w:val="99"/>
    <w:rsid w:val="002F5B8C"/>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Obinatablica"/>
    <w:uiPriority w:val="99"/>
    <w:rsid w:val="002F5B8C"/>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Obinatablica"/>
    <w:uiPriority w:val="99"/>
    <w:rsid w:val="002F5B8C"/>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Obinatablica"/>
    <w:uiPriority w:val="99"/>
    <w:rsid w:val="002F5B8C"/>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Obinatablica"/>
    <w:uiPriority w:val="99"/>
    <w:rsid w:val="002F5B8C"/>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ivopisnatablicapopisa61">
    <w:name w:val="Živopisna tablica popisa 61"/>
    <w:basedOn w:val="Obinatablica"/>
    <w:uiPriority w:val="99"/>
    <w:rsid w:val="002F5B8C"/>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Obinatablica"/>
    <w:uiPriority w:val="99"/>
    <w:rsid w:val="002F5B8C"/>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Obinatablica"/>
    <w:uiPriority w:val="99"/>
    <w:rsid w:val="002F5B8C"/>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Obinatablica"/>
    <w:uiPriority w:val="99"/>
    <w:rsid w:val="002F5B8C"/>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Obinatablica"/>
    <w:uiPriority w:val="99"/>
    <w:rsid w:val="002F5B8C"/>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Obinatablica"/>
    <w:uiPriority w:val="99"/>
    <w:rsid w:val="002F5B8C"/>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Obinatablica"/>
    <w:uiPriority w:val="99"/>
    <w:rsid w:val="002F5B8C"/>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ivopisnatablicapopisa71">
    <w:name w:val="Živopisna tablica popisa 71"/>
    <w:basedOn w:val="Obinatablica"/>
    <w:uiPriority w:val="99"/>
    <w:rsid w:val="002F5B8C"/>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Obinatablica"/>
    <w:uiPriority w:val="99"/>
    <w:rsid w:val="002F5B8C"/>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Obinatablica"/>
    <w:uiPriority w:val="99"/>
    <w:rsid w:val="002F5B8C"/>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Obinatablica"/>
    <w:uiPriority w:val="99"/>
    <w:rsid w:val="002F5B8C"/>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Obinatablica"/>
    <w:uiPriority w:val="99"/>
    <w:rsid w:val="002F5B8C"/>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Obinatablica"/>
    <w:uiPriority w:val="99"/>
    <w:rsid w:val="002F5B8C"/>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Obinatablica"/>
    <w:uiPriority w:val="99"/>
    <w:rsid w:val="002F5B8C"/>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Obinatablica"/>
    <w:uiPriority w:val="99"/>
    <w:rsid w:val="002F5B8C"/>
    <w:pPr>
      <w:spacing w:after="0" w:line="240" w:lineRule="auto"/>
    </w:pPr>
    <w:rPr>
      <w:color w:val="404040"/>
      <w:sz w:val="20"/>
      <w:szCs w:val="20"/>
      <w:lang w:eastAsia="hr-HR"/>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Obinatablica"/>
    <w:uiPriority w:val="99"/>
    <w:rsid w:val="002F5B8C"/>
    <w:pPr>
      <w:spacing w:after="0" w:line="240" w:lineRule="auto"/>
    </w:pPr>
    <w:rPr>
      <w:color w:val="404040"/>
      <w:sz w:val="20"/>
      <w:szCs w:val="20"/>
      <w:lang w:eastAsia="hr-HR"/>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Obinatablica"/>
    <w:uiPriority w:val="99"/>
    <w:rsid w:val="002F5B8C"/>
    <w:pPr>
      <w:spacing w:after="0" w:line="240" w:lineRule="auto"/>
    </w:pPr>
    <w:rPr>
      <w:color w:val="404040"/>
      <w:sz w:val="20"/>
      <w:szCs w:val="20"/>
      <w:lang w:eastAsia="hr-HR"/>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Obinatablica"/>
    <w:uiPriority w:val="99"/>
    <w:rsid w:val="002F5B8C"/>
    <w:pPr>
      <w:spacing w:after="0" w:line="240" w:lineRule="auto"/>
    </w:pPr>
    <w:rPr>
      <w:color w:val="404040"/>
      <w:sz w:val="20"/>
      <w:szCs w:val="20"/>
      <w:lang w:eastAsia="hr-HR"/>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Obinatablica"/>
    <w:uiPriority w:val="99"/>
    <w:rsid w:val="002F5B8C"/>
    <w:pPr>
      <w:spacing w:after="0" w:line="240" w:lineRule="auto"/>
    </w:pPr>
    <w:rPr>
      <w:color w:val="404040"/>
      <w:sz w:val="20"/>
      <w:szCs w:val="20"/>
      <w:lang w:eastAsia="hr-HR"/>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Obinatablica"/>
    <w:uiPriority w:val="99"/>
    <w:rsid w:val="002F5B8C"/>
    <w:pPr>
      <w:spacing w:after="0" w:line="240" w:lineRule="auto"/>
    </w:pPr>
    <w:rPr>
      <w:color w:val="404040"/>
      <w:sz w:val="20"/>
      <w:szCs w:val="20"/>
      <w:lang w:eastAsia="hr-HR"/>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Obinatablica"/>
    <w:uiPriority w:val="99"/>
    <w:rsid w:val="002F5B8C"/>
    <w:pPr>
      <w:spacing w:after="0" w:line="240" w:lineRule="auto"/>
    </w:pPr>
    <w:rPr>
      <w:color w:val="404040"/>
      <w:sz w:val="20"/>
      <w:szCs w:val="20"/>
      <w:lang w:eastAsia="hr-HR"/>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Obinatablica"/>
    <w:uiPriority w:val="99"/>
    <w:rsid w:val="002F5B8C"/>
    <w:pPr>
      <w:spacing w:after="0" w:line="240" w:lineRule="auto"/>
    </w:pPr>
    <w:rPr>
      <w:color w:val="404040"/>
      <w:sz w:val="20"/>
      <w:szCs w:val="20"/>
      <w:lang w:eastAsia="hr-HR"/>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Obinatablica"/>
    <w:uiPriority w:val="99"/>
    <w:rsid w:val="002F5B8C"/>
    <w:pPr>
      <w:spacing w:after="0" w:line="240" w:lineRule="auto"/>
    </w:pPr>
    <w:rPr>
      <w:color w:val="404040"/>
      <w:sz w:val="20"/>
      <w:szCs w:val="20"/>
      <w:lang w:eastAsia="hr-HR"/>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Obinatablica"/>
    <w:uiPriority w:val="99"/>
    <w:rsid w:val="002F5B8C"/>
    <w:pPr>
      <w:spacing w:after="0" w:line="240" w:lineRule="auto"/>
    </w:pPr>
    <w:rPr>
      <w:color w:val="404040"/>
      <w:sz w:val="20"/>
      <w:szCs w:val="20"/>
      <w:lang w:eastAsia="hr-HR"/>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Obinatablica"/>
    <w:uiPriority w:val="99"/>
    <w:rsid w:val="002F5B8C"/>
    <w:pPr>
      <w:spacing w:after="0" w:line="240" w:lineRule="auto"/>
    </w:pPr>
    <w:rPr>
      <w:color w:val="404040"/>
      <w:sz w:val="20"/>
      <w:szCs w:val="20"/>
      <w:lang w:eastAsia="hr-HR"/>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Obinatablica"/>
    <w:uiPriority w:val="99"/>
    <w:rsid w:val="002F5B8C"/>
    <w:pPr>
      <w:spacing w:after="0" w:line="240" w:lineRule="auto"/>
    </w:pPr>
    <w:rPr>
      <w:color w:val="404040"/>
      <w:sz w:val="20"/>
      <w:szCs w:val="20"/>
      <w:lang w:eastAsia="hr-HR"/>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Obinatablica"/>
    <w:uiPriority w:val="99"/>
    <w:rsid w:val="002F5B8C"/>
    <w:pPr>
      <w:spacing w:after="0" w:line="240" w:lineRule="auto"/>
    </w:pPr>
    <w:rPr>
      <w:color w:val="404040"/>
      <w:sz w:val="20"/>
      <w:szCs w:val="20"/>
      <w:lang w:eastAsia="hr-HR"/>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Obinatablica"/>
    <w:uiPriority w:val="99"/>
    <w:rsid w:val="002F5B8C"/>
    <w:pPr>
      <w:spacing w:after="0" w:line="240" w:lineRule="auto"/>
    </w:pPr>
    <w:rPr>
      <w:color w:val="404040"/>
      <w:sz w:val="20"/>
      <w:szCs w:val="20"/>
      <w:lang w:eastAsia="hr-HR"/>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Obinatablica"/>
    <w:uiPriority w:val="99"/>
    <w:rsid w:val="002F5B8C"/>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Obinatablica"/>
    <w:uiPriority w:val="99"/>
    <w:rsid w:val="002F5B8C"/>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Obinatablica"/>
    <w:uiPriority w:val="99"/>
    <w:rsid w:val="002F5B8C"/>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Obinatablica"/>
    <w:uiPriority w:val="99"/>
    <w:rsid w:val="002F5B8C"/>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Obinatablica"/>
    <w:uiPriority w:val="99"/>
    <w:rsid w:val="002F5B8C"/>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Obinatablica"/>
    <w:uiPriority w:val="99"/>
    <w:rsid w:val="002F5B8C"/>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Obinatablica"/>
    <w:uiPriority w:val="99"/>
    <w:rsid w:val="002F5B8C"/>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Referencafusnote">
    <w:name w:val="footnote reference"/>
    <w:basedOn w:val="Zadanifontodlomka"/>
    <w:uiPriority w:val="99"/>
    <w:semiHidden/>
    <w:unhideWhenUsed/>
    <w:rsid w:val="002F5B8C"/>
    <w:rPr>
      <w:vertAlign w:val="superscript"/>
    </w:rPr>
  </w:style>
  <w:style w:type="character" w:styleId="Referencakrajnjebiljeke">
    <w:name w:val="endnote reference"/>
    <w:basedOn w:val="Zadanifontodlomka"/>
    <w:uiPriority w:val="99"/>
    <w:semiHidden/>
    <w:unhideWhenUsed/>
    <w:rsid w:val="002F5B8C"/>
    <w:rPr>
      <w:vertAlign w:val="superscript"/>
    </w:rPr>
  </w:style>
  <w:style w:type="character" w:styleId="SlijeenaHiperveza">
    <w:name w:val="FollowedHyperlink"/>
    <w:basedOn w:val="Zadanifontodlomka"/>
    <w:uiPriority w:val="99"/>
    <w:semiHidden/>
    <w:unhideWhenUsed/>
    <w:rsid w:val="002F5B8C"/>
    <w:rPr>
      <w:color w:val="800080" w:themeColor="followedHyperlink"/>
      <w:u w:val="single"/>
    </w:rPr>
  </w:style>
  <w:style w:type="table" w:customStyle="1" w:styleId="Svijetlareetkatablice1">
    <w:name w:val="Svijetla rešetka tablice1"/>
    <w:basedOn w:val="Obinatablica"/>
    <w:uiPriority w:val="40"/>
    <w:rsid w:val="002F5B8C"/>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customStyle="1" w:styleId="Bezproreda1">
    <w:name w:val="Bez proreda1"/>
    <w:qFormat/>
    <w:rsid w:val="00242153"/>
    <w:pPr>
      <w:spacing w:after="0" w:line="240" w:lineRule="auto"/>
    </w:pPr>
    <w:rPr>
      <w:rFonts w:ascii="Times New Roman" w:eastAsia="Times New Roman" w:hAnsi="Times New Roman" w:cs="Times New Roman"/>
    </w:rPr>
  </w:style>
  <w:style w:type="character" w:customStyle="1" w:styleId="BezproredaChar1">
    <w:name w:val="Bez proreda Char1"/>
    <w:uiPriority w:val="1"/>
    <w:rsid w:val="00242153"/>
    <w:rPr>
      <w:rFonts w:ascii="Calibri" w:hAnsi="Calibri"/>
      <w:sz w:val="22"/>
      <w:szCs w:val="22"/>
      <w:lang w:val="en-US" w:eastAsia="en-US"/>
    </w:rPr>
  </w:style>
  <w:style w:type="paragraph" w:customStyle="1" w:styleId="BodyText2">
    <w:name w:val="Body Text 2"/>
    <w:basedOn w:val="Normal"/>
    <w:rsid w:val="00003F56"/>
    <w:pPr>
      <w:suppressAutoHyphens/>
      <w:spacing w:after="0" w:line="240" w:lineRule="auto"/>
      <w:jc w:val="both"/>
    </w:pPr>
    <w:rPr>
      <w:rFonts w:ascii="Times New Roman" w:eastAsia="Times New Roman" w:hAnsi="Times New Roman" w:cs="Times New Roman"/>
      <w:sz w:val="24"/>
      <w:szCs w:val="20"/>
      <w:lang w:eastAsia="ar-SA"/>
    </w:rPr>
  </w:style>
</w:styles>
</file>

<file path=word/webSettings.xml><?xml version="1.0" encoding="utf-8"?>
<w:webSettings xmlns:r="http://schemas.openxmlformats.org/officeDocument/2006/relationships" xmlns:w="http://schemas.openxmlformats.org/wordprocessingml/2006/main">
  <w:divs>
    <w:div w:id="1080251832">
      <w:bodyDiv w:val="1"/>
      <w:marLeft w:val="0"/>
      <w:marRight w:val="0"/>
      <w:marTop w:val="0"/>
      <w:marBottom w:val="0"/>
      <w:divBdr>
        <w:top w:val="none" w:sz="0" w:space="0" w:color="auto"/>
        <w:left w:val="none" w:sz="0" w:space="0" w:color="auto"/>
        <w:bottom w:val="none" w:sz="0" w:space="0" w:color="auto"/>
        <w:right w:val="none" w:sz="0" w:space="0" w:color="auto"/>
      </w:divBdr>
    </w:div>
    <w:div w:id="1168713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199</TotalTime>
  <Pages>152</Pages>
  <Words>47819</Words>
  <Characters>272574</Characters>
  <Application>Microsoft Office Word</Application>
  <DocSecurity>0</DocSecurity>
  <Lines>2271</Lines>
  <Paragraphs>639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319754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dc:creator>
  <cp:lastModifiedBy>X</cp:lastModifiedBy>
  <cp:revision>4</cp:revision>
  <dcterms:created xsi:type="dcterms:W3CDTF">2026-08-31T11:55:00Z</dcterms:created>
  <dcterms:modified xsi:type="dcterms:W3CDTF">2026-09-30T10:45:00Z</dcterms:modified>
</cp:coreProperties>
</file>