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CF1A93" w14:paraId="35F1B67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06F464C" w14:textId="77777777" w:rsidR="00CF1A93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7E8B842" w14:textId="77777777" w:rsidR="00CF1A93" w:rsidRDefault="00000000">
            <w:pPr>
              <w:spacing w:after="0" w:line="240" w:lineRule="auto"/>
            </w:pPr>
            <w:r>
              <w:t>43425</w:t>
            </w:r>
          </w:p>
        </w:tc>
      </w:tr>
      <w:tr w:rsidR="00CF1A93" w14:paraId="747272F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4F28C4A" w14:textId="77777777" w:rsidR="00CF1A93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7FCB32C" w14:textId="77777777" w:rsidR="00CF1A93" w:rsidRDefault="00000000">
            <w:pPr>
              <w:spacing w:after="0" w:line="240" w:lineRule="auto"/>
            </w:pPr>
            <w:r>
              <w:t>NARODNA KNJIŽNICA I ČITAONICA GRIGOR VITEZ GORNJI BOGIČEVCI</w:t>
            </w:r>
          </w:p>
        </w:tc>
      </w:tr>
      <w:tr w:rsidR="00CF1A93" w14:paraId="0376FFE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5B1D269" w14:textId="77777777" w:rsidR="00CF1A93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1E1EE11" w14:textId="77777777" w:rsidR="00CF1A93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07443955" w14:textId="77777777" w:rsidR="00CF1A93" w:rsidRDefault="00000000">
      <w:r>
        <w:br/>
      </w:r>
    </w:p>
    <w:p w14:paraId="5F582162" w14:textId="77777777" w:rsidR="00CF1A93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3058C95" w14:textId="77777777" w:rsidR="00CF1A93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6EF241F" w14:textId="77777777" w:rsidR="00CF1A93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F4973A1" w14:textId="77777777" w:rsidR="00CF1A93" w:rsidRDefault="00CF1A93"/>
    <w:p w14:paraId="6FE5D46E" w14:textId="77777777" w:rsidR="00CF1A93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F13845C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63E58A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995C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33998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581A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C43EE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6CDE3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561CA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3F4757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E97F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E87C40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392F9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A074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16.543,93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58702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24.021,63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A92042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145,2</w:t>
            </w:r>
          </w:p>
        </w:tc>
      </w:tr>
      <w:tr w:rsidR="00CF1A93" w14:paraId="24E0AD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E9F7FB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DB1C9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E4C6D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CF4D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14.669,39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3A4BB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16.856,97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77F436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  <w:tr w:rsidR="00CF1A93" w14:paraId="024551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BF270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70924D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93EC2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D9677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1.874,54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6291D9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7.164,66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2215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382,2</w:t>
            </w:r>
          </w:p>
        </w:tc>
      </w:tr>
      <w:tr w:rsidR="00CF1A93" w14:paraId="433AED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F3D5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C06090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4542C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F137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3BD51E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B9B8B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F1A93" w14:paraId="59F94B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4395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08429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EEF34B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F861A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83D7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A84E6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</w:t>
            </w:r>
          </w:p>
        </w:tc>
      </w:tr>
      <w:tr w:rsidR="00CF1A93" w14:paraId="3E9121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F3A3E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CA2CC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247002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E9F2E3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2.015,69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17D976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3.084,39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E6C6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153,0</w:t>
            </w:r>
          </w:p>
        </w:tc>
      </w:tr>
      <w:tr w:rsidR="00CF1A93" w14:paraId="6EAE2F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ED38E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F6DFE1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786CA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FADB3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B95D58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EDCED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F1A93" w14:paraId="53602F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DBBA4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F45D04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14582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F46B03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BA234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98A02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F1A93" w14:paraId="75A510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3FFEF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7E2E92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D5A19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660B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B98BED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9BA18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F1A93" w14:paraId="478BCF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9DE27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1C5E00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4F0C0E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E37B3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FB93D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4.080,27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6443D9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99F4CCC" w14:textId="77777777" w:rsidR="00CF1A93" w:rsidRDefault="00CF1A93">
      <w:pPr>
        <w:spacing w:after="0"/>
      </w:pPr>
    </w:p>
    <w:p w14:paraId="4F520D6B" w14:textId="77777777" w:rsidR="00CF1A93" w:rsidRDefault="00000000">
      <w:r>
        <w:t xml:space="preserve">Prema iskazanim podacima u PR-RAS za izvještajno razdoblje, iskazani su ukupni prihodi u iznosu 24.021,63 €  i ukupni rashodi u iznosu 16.856,97 € . Prema tome je ostvaren višak prihoda poslovanja u iznosu  7.164,66 € što ukazuje na racionalno upravljanje tekućim rashodima i stabilno poslovanje. Budući da nije bilo prihoda od prodaje nefinancijske imovine, a realizirani su rashodi za nabavu nefinancijske, iskazan je manjak prihoda od </w:t>
      </w:r>
      <w:r>
        <w:lastRenderedPageBreak/>
        <w:t>nefinancijske imovine u iznosu 3.084,39 €.  Na razini ukupnog poslovanja u izvještajnom razdoblju ostvaren je višak prihoda i primitaka u iznosu 4. 080,27 €. </w:t>
      </w:r>
    </w:p>
    <w:p w14:paraId="19D99D83" w14:textId="77777777" w:rsidR="00CF1A93" w:rsidRDefault="00000000">
      <w:r>
        <w:br/>
      </w:r>
    </w:p>
    <w:p w14:paraId="4C7C63AF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4045AC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91A2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CFB0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6D92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50A4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720B9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4F539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28A540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9E1B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24FCBA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03DD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514BE1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6.205,00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D8CA5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7FA2B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122,5</w:t>
            </w:r>
          </w:p>
        </w:tc>
      </w:tr>
    </w:tbl>
    <w:p w14:paraId="669AEDCF" w14:textId="77777777" w:rsidR="00CF1A93" w:rsidRDefault="00CF1A93">
      <w:pPr>
        <w:spacing w:after="0"/>
      </w:pPr>
    </w:p>
    <w:p w14:paraId="60A20FA4" w14:textId="77777777" w:rsidR="00CF1A93" w:rsidRDefault="00000000">
      <w:r>
        <w:t>Iznos se odnosi na kapitale i tekuće pomoći Ministarstva kulture</w:t>
      </w:r>
    </w:p>
    <w:p w14:paraId="443EE091" w14:textId="77777777" w:rsidR="00CF1A93" w:rsidRDefault="00CF1A93"/>
    <w:p w14:paraId="3B39FA49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11DFDB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393A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4D618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641CA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6D1DF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E630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8F51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761CF9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873C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ADE9F1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47DD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8BAEC5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BC67F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E96D3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258,3</w:t>
            </w:r>
          </w:p>
        </w:tc>
      </w:tr>
    </w:tbl>
    <w:p w14:paraId="50A78BC1" w14:textId="77777777" w:rsidR="00CF1A93" w:rsidRDefault="00CF1A93">
      <w:pPr>
        <w:spacing w:after="0"/>
      </w:pPr>
    </w:p>
    <w:p w14:paraId="46A94F24" w14:textId="77777777" w:rsidR="00CF1A93" w:rsidRDefault="00000000">
      <w:r>
        <w:t>Uplata tekuće pomoći Državnog proračuna za promocije knjiga i književnih susreta.</w:t>
      </w:r>
    </w:p>
    <w:p w14:paraId="684E04B9" w14:textId="77777777" w:rsidR="00CF1A93" w:rsidRDefault="00CF1A93"/>
    <w:p w14:paraId="14181596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449757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0CFF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63015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F863F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DF8F3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468D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7669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7341BF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1BAA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3299EC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47B2F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A8E14D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D83CA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CED20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14:paraId="3C5CEB18" w14:textId="77777777" w:rsidR="00CF1A93" w:rsidRDefault="00CF1A93">
      <w:pPr>
        <w:spacing w:after="0"/>
      </w:pPr>
    </w:p>
    <w:p w14:paraId="53B3BDC7" w14:textId="77777777" w:rsidR="00CF1A93" w:rsidRDefault="00000000">
      <w:r>
        <w:t>Kapitalne pomoći se odnose  na pomoć Ministarstva kulture za knjižnu i ne knjižnu građu.</w:t>
      </w:r>
    </w:p>
    <w:p w14:paraId="31844EC4" w14:textId="77777777" w:rsidR="00CF1A93" w:rsidRDefault="00CF1A93"/>
    <w:p w14:paraId="3BCE7604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3D405D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255DC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4D40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6FB2A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E664E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7957A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E4CA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026B03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2152D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335D2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897A08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B6F1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10.233,43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13AF1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16.421,63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BEFFD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160,5</w:t>
            </w:r>
          </w:p>
        </w:tc>
      </w:tr>
    </w:tbl>
    <w:p w14:paraId="5E6F3846" w14:textId="77777777" w:rsidR="00CF1A93" w:rsidRDefault="00CF1A93">
      <w:pPr>
        <w:spacing w:after="0"/>
      </w:pPr>
    </w:p>
    <w:p w14:paraId="6BCEC0CD" w14:textId="77777777" w:rsidR="00CF1A93" w:rsidRDefault="00000000">
      <w:r>
        <w:t>Iznos od 16.421,63 eura  je dotacija Općine kao osnivača knjižnice za redovan rad.</w:t>
      </w:r>
    </w:p>
    <w:p w14:paraId="75C7747A" w14:textId="77777777" w:rsidR="00CF1A93" w:rsidRDefault="00CF1A93"/>
    <w:p w14:paraId="7FCC5DD5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6FAD0C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8BBC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887D7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41EC3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0A7D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4C2F8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87D5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C1334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6918D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CAA776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7408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3024F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13.251,22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C824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15.388,10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F38CE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116,1</w:t>
            </w:r>
          </w:p>
        </w:tc>
      </w:tr>
    </w:tbl>
    <w:p w14:paraId="27D470B9" w14:textId="77777777" w:rsidR="00CF1A93" w:rsidRDefault="00CF1A93">
      <w:pPr>
        <w:spacing w:after="0"/>
      </w:pPr>
    </w:p>
    <w:p w14:paraId="1BF53F14" w14:textId="77777777" w:rsidR="00CF1A93" w:rsidRDefault="00000000">
      <w:r>
        <w:t>Povećan iznos s obzirom na prošlu godinu se odnosi na troškove za zaposlene zbog povećanja iznosa plaće po 0,5 po godini radnog staža i ostale rashode za zaposlene.</w:t>
      </w:r>
    </w:p>
    <w:p w14:paraId="2A819BE3" w14:textId="77777777" w:rsidR="00CF1A93" w:rsidRDefault="00CF1A93"/>
    <w:p w14:paraId="49462117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5EB1DC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0501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D48F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3FD12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08C3C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0947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C7BB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BB38D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EC16E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2F9246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0B3DD4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4FC2E8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227,30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F536C3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42DA0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109,8</w:t>
            </w:r>
          </w:p>
        </w:tc>
      </w:tr>
    </w:tbl>
    <w:p w14:paraId="524AEF02" w14:textId="77777777" w:rsidR="00CF1A93" w:rsidRDefault="00CF1A93">
      <w:pPr>
        <w:spacing w:after="0"/>
      </w:pPr>
    </w:p>
    <w:p w14:paraId="1FBFF8D2" w14:textId="77777777" w:rsidR="00CF1A93" w:rsidRDefault="00000000">
      <w:r>
        <w:t>Iznos se odnosi na dopunsko zdravstveno osiguranje</w:t>
      </w:r>
    </w:p>
    <w:p w14:paraId="22B942A5" w14:textId="77777777" w:rsidR="00CF1A93" w:rsidRDefault="00CF1A93"/>
    <w:p w14:paraId="383E69D1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736E4B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E416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CFFB6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BDF2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DB5D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6A412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116A3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3D9866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BD03F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50EB3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5C46CA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149AD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85D4D8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34419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145,3</w:t>
            </w:r>
          </w:p>
        </w:tc>
      </w:tr>
    </w:tbl>
    <w:p w14:paraId="1AB13E88" w14:textId="77777777" w:rsidR="00CF1A93" w:rsidRDefault="00CF1A93">
      <w:pPr>
        <w:spacing w:after="0"/>
      </w:pPr>
    </w:p>
    <w:p w14:paraId="1CB8B63C" w14:textId="77777777" w:rsidR="00CF1A93" w:rsidRDefault="00000000">
      <w:r>
        <w:t>Iznos se odnosi na službeni put -seminar-susret knjižničara</w:t>
      </w:r>
    </w:p>
    <w:p w14:paraId="7533D291" w14:textId="77777777" w:rsidR="00CF1A93" w:rsidRDefault="00CF1A93"/>
    <w:p w14:paraId="6021FC69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09FA2E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D2C2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480A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788D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A611A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BDB9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5069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EFE9D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E4989E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BFD86A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E2D61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7FB808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C3E3E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0BA67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14:paraId="28DB791A" w14:textId="77777777" w:rsidR="00CF1A93" w:rsidRDefault="00CF1A93">
      <w:pPr>
        <w:spacing w:after="0"/>
      </w:pPr>
    </w:p>
    <w:p w14:paraId="06C1A694" w14:textId="77777777" w:rsidR="00CF1A93" w:rsidRDefault="00000000">
      <w:r>
        <w:t>Iznos od 86,78 eura odnosi se na režijske troškove</w:t>
      </w:r>
    </w:p>
    <w:p w14:paraId="4E201DDC" w14:textId="77777777" w:rsidR="00CF1A93" w:rsidRDefault="00CF1A93"/>
    <w:p w14:paraId="41264D33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128289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C73E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7E8C5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9A4B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0971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1E17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37955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9CDE4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DAE7A8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F5DBD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FFAFB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047C1D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1A1159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82846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</w:t>
            </w:r>
          </w:p>
        </w:tc>
      </w:tr>
    </w:tbl>
    <w:p w14:paraId="0AD56871" w14:textId="77777777" w:rsidR="00CF1A93" w:rsidRDefault="00CF1A93">
      <w:pPr>
        <w:spacing w:after="0"/>
      </w:pPr>
    </w:p>
    <w:p w14:paraId="38147DEF" w14:textId="77777777" w:rsidR="00CF1A93" w:rsidRDefault="00000000">
      <w:r>
        <w:t>Iznos se odnosi na nabavu knjižne građe</w:t>
      </w:r>
    </w:p>
    <w:p w14:paraId="05300D39" w14:textId="77777777" w:rsidR="00CF1A93" w:rsidRDefault="00CF1A93"/>
    <w:p w14:paraId="1F77FD8E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1A93" w14:paraId="7EC35F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6ECC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57C7C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568C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0876F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8869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F28F6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0A4A4D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3C2DE0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B8B2FB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7216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891434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D8FA1D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1.869,18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0019A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214,8</w:t>
            </w:r>
          </w:p>
        </w:tc>
      </w:tr>
    </w:tbl>
    <w:p w14:paraId="5F858E4B" w14:textId="77777777" w:rsidR="00CF1A93" w:rsidRDefault="00CF1A93">
      <w:pPr>
        <w:spacing w:after="0"/>
      </w:pPr>
    </w:p>
    <w:p w14:paraId="21B0B9FA" w14:textId="77777777" w:rsidR="00CF1A93" w:rsidRDefault="00000000">
      <w:r>
        <w:t>Iznos od 1.869,18 je rezultat većih prihoda u odnosu na rashode</w:t>
      </w:r>
    </w:p>
    <w:p w14:paraId="13DB606C" w14:textId="77777777" w:rsidR="00CF1A93" w:rsidRDefault="00CF1A93"/>
    <w:p w14:paraId="620ED657" w14:textId="77777777" w:rsidR="00CF1A93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E41AFE7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F1A93" w14:paraId="4CE821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62B2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14E5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7C9D5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6C2E1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EE4B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846A4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5C3AD4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97C41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0AE05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0C6F6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4.600,02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DC0B5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20325C" w14:textId="77777777" w:rsidR="00CF1A93" w:rsidRDefault="00CF1A93">
      <w:pPr>
        <w:spacing w:after="0"/>
      </w:pPr>
    </w:p>
    <w:p w14:paraId="1338D80E" w14:textId="77777777" w:rsidR="00CF1A93" w:rsidRDefault="00000000">
      <w:r>
        <w:t>Iznos se odnosi na dospjele i nedospjele obveze</w:t>
      </w:r>
    </w:p>
    <w:p w14:paraId="06C54264" w14:textId="77777777" w:rsidR="00CF1A93" w:rsidRDefault="00CF1A93"/>
    <w:p w14:paraId="5890BDBC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F1A93" w14:paraId="7C0D7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BB31B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2FC87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ED290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09A2D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7B593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55529C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1CBB00" w14:textId="77777777" w:rsidR="00CF1A93" w:rsidRDefault="00CF1A9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3EA7DE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BAEAAF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C9F8CB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1.818,67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A4695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58C936" w14:textId="77777777" w:rsidR="00CF1A93" w:rsidRDefault="00CF1A93">
      <w:pPr>
        <w:spacing w:after="0"/>
      </w:pPr>
    </w:p>
    <w:p w14:paraId="322C1148" w14:textId="77777777" w:rsidR="00CF1A93" w:rsidRDefault="00000000">
      <w:r>
        <w:t>Stanje dospjelih obveza se odnosi na račune za nabavu knjižne građe. Računi će biti podmireni.</w:t>
      </w:r>
    </w:p>
    <w:p w14:paraId="5F9FC9E0" w14:textId="77777777" w:rsidR="00CF1A93" w:rsidRDefault="00CF1A93"/>
    <w:p w14:paraId="10108499" w14:textId="77777777" w:rsidR="00CF1A9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F1A93" w14:paraId="7F39D7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B9C79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EC552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49BD4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AE0F8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55279" w14:textId="77777777" w:rsidR="00CF1A9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1A93" w14:paraId="187AD8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21613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E5C7F7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5529C" w14:textId="77777777" w:rsidR="00CF1A9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AED229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2.781,35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C13E2C" w14:textId="77777777" w:rsidR="00CF1A9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C521E6" w14:textId="77777777" w:rsidR="00CF1A93" w:rsidRDefault="00CF1A93">
      <w:pPr>
        <w:spacing w:after="0"/>
      </w:pPr>
    </w:p>
    <w:p w14:paraId="14B25AAF" w14:textId="77777777" w:rsidR="00CF1A93" w:rsidRDefault="00000000">
      <w:r>
        <w:t xml:space="preserve">Iznos se odnosi na nedospjele obveze za zaposlene - plaća za 6 </w:t>
      </w:r>
      <w:proofErr w:type="spellStart"/>
      <w:r>
        <w:t>mj</w:t>
      </w:r>
      <w:proofErr w:type="spellEnd"/>
      <w:r>
        <w:t xml:space="preserve"> koja će biti isplaćena u 7 </w:t>
      </w:r>
      <w:proofErr w:type="spellStart"/>
      <w:r>
        <w:t>mj</w:t>
      </w:r>
      <w:proofErr w:type="spellEnd"/>
    </w:p>
    <w:p w14:paraId="194DB528" w14:textId="77777777" w:rsidR="00CF1A93" w:rsidRDefault="00CF1A93"/>
    <w:sectPr w:rsidR="00CF1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93"/>
    <w:rsid w:val="00375712"/>
    <w:rsid w:val="00CF1A93"/>
    <w:rsid w:val="00D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912A"/>
  <w15:docId w15:val="{435653C7-EC92-427F-BEAC-F20CB047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opcinagb22@outlook.com</cp:lastModifiedBy>
  <cp:revision>2</cp:revision>
  <dcterms:created xsi:type="dcterms:W3CDTF">2026-07-13T12:30:00Z</dcterms:created>
  <dcterms:modified xsi:type="dcterms:W3CDTF">2026-07-13T12:30:00Z</dcterms:modified>
</cp:coreProperties>
</file>