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BB9" w:rsidRPr="00112BB9" w:rsidRDefault="00112BB9" w:rsidP="00112B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Na temelju članka 29. i 116. Zakona o službenicima i namještenicima u lokalnoj i područnoj (regionalnoj) samoupravi („Narodne novine“ br. 86/08, 61/11, 04/18, 112/19 i 17/25);</w:t>
      </w:r>
    </w:p>
    <w:p w:rsidR="00112BB9" w:rsidRPr="00112BB9" w:rsidRDefault="00112BB9" w:rsidP="00112B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pročelnik Jedinstvenog uprav</w:t>
      </w:r>
      <w:r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nog odjela Općine Gornji </w:t>
      </w:r>
      <w:proofErr w:type="spellStart"/>
      <w:r>
        <w:rPr>
          <w:rFonts w:ascii="Arial" w:eastAsia="Times New Roman" w:hAnsi="Arial" w:cs="Arial"/>
          <w:color w:val="252525"/>
          <w:sz w:val="24"/>
          <w:szCs w:val="24"/>
          <w:lang w:eastAsia="hr-HR"/>
        </w:rPr>
        <w:t>Bogićevci</w:t>
      </w:r>
      <w:proofErr w:type="spellEnd"/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 raspisuje</w:t>
      </w:r>
    </w:p>
    <w:p w:rsidR="00112BB9" w:rsidRPr="00112BB9" w:rsidRDefault="00112BB9" w:rsidP="00112B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 </w:t>
      </w:r>
      <w:r w:rsidRPr="00112BB9">
        <w:rPr>
          <w:rFonts w:ascii="Arial" w:eastAsia="Times New Roman" w:hAnsi="Arial" w:cs="Arial"/>
          <w:b/>
          <w:bCs/>
          <w:color w:val="252525"/>
          <w:sz w:val="24"/>
          <w:szCs w:val="24"/>
          <w:lang w:eastAsia="hr-HR"/>
        </w:rPr>
        <w:t xml:space="preserve">OGLAS za prijam namještenika u Jedinstveni upravni odjel Općine </w:t>
      </w:r>
      <w:r>
        <w:rPr>
          <w:rFonts w:ascii="Arial" w:eastAsia="Times New Roman" w:hAnsi="Arial" w:cs="Arial"/>
          <w:b/>
          <w:bCs/>
          <w:color w:val="252525"/>
          <w:sz w:val="24"/>
          <w:szCs w:val="24"/>
          <w:lang w:eastAsia="hr-HR"/>
        </w:rPr>
        <w:t xml:space="preserve">Gornji </w:t>
      </w:r>
      <w:proofErr w:type="spellStart"/>
      <w:r>
        <w:rPr>
          <w:rFonts w:ascii="Arial" w:eastAsia="Times New Roman" w:hAnsi="Arial" w:cs="Arial"/>
          <w:b/>
          <w:bCs/>
          <w:color w:val="252525"/>
          <w:sz w:val="24"/>
          <w:szCs w:val="24"/>
          <w:lang w:eastAsia="hr-HR"/>
        </w:rPr>
        <w:t>Bogićevci</w:t>
      </w:r>
      <w:proofErr w:type="spellEnd"/>
    </w:p>
    <w:p w:rsidR="00112BB9" w:rsidRPr="00112BB9" w:rsidRDefault="00112BB9" w:rsidP="00112B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     -  </w:t>
      </w:r>
      <w:r>
        <w:rPr>
          <w:rFonts w:ascii="Arial" w:eastAsia="Times New Roman" w:hAnsi="Arial" w:cs="Arial"/>
          <w:i/>
          <w:iCs/>
          <w:color w:val="252525"/>
          <w:sz w:val="24"/>
          <w:szCs w:val="24"/>
          <w:u w:val="single"/>
          <w:lang w:eastAsia="hr-HR"/>
        </w:rPr>
        <w:t>Djelatnik/</w:t>
      </w:r>
      <w:proofErr w:type="spellStart"/>
      <w:r>
        <w:rPr>
          <w:rFonts w:ascii="Arial" w:eastAsia="Times New Roman" w:hAnsi="Arial" w:cs="Arial"/>
          <w:i/>
          <w:iCs/>
          <w:color w:val="252525"/>
          <w:sz w:val="24"/>
          <w:szCs w:val="24"/>
          <w:u w:val="single"/>
          <w:lang w:eastAsia="hr-HR"/>
        </w:rPr>
        <w:t>ca</w:t>
      </w:r>
      <w:proofErr w:type="spellEnd"/>
      <w:r>
        <w:rPr>
          <w:rFonts w:ascii="Arial" w:eastAsia="Times New Roman" w:hAnsi="Arial" w:cs="Arial"/>
          <w:i/>
          <w:iCs/>
          <w:color w:val="252525"/>
          <w:sz w:val="24"/>
          <w:szCs w:val="24"/>
          <w:u w:val="single"/>
          <w:lang w:eastAsia="hr-HR"/>
        </w:rPr>
        <w:t xml:space="preserve"> u održavanju p</w:t>
      </w:r>
      <w:r w:rsidR="00B835BA">
        <w:rPr>
          <w:rFonts w:ascii="Arial" w:eastAsia="Times New Roman" w:hAnsi="Arial" w:cs="Arial"/>
          <w:i/>
          <w:iCs/>
          <w:color w:val="252525"/>
          <w:sz w:val="24"/>
          <w:szCs w:val="24"/>
          <w:u w:val="single"/>
          <w:lang w:eastAsia="hr-HR"/>
        </w:rPr>
        <w:t xml:space="preserve">oslovnih prostorija, ureda </w:t>
      </w:r>
      <w:r>
        <w:rPr>
          <w:rFonts w:ascii="Arial" w:eastAsia="Times New Roman" w:hAnsi="Arial" w:cs="Arial"/>
          <w:i/>
          <w:iCs/>
          <w:color w:val="252525"/>
          <w:sz w:val="24"/>
          <w:szCs w:val="24"/>
          <w:u w:val="single"/>
          <w:lang w:eastAsia="hr-HR"/>
        </w:rPr>
        <w:t xml:space="preserve"> i </w:t>
      </w:r>
      <w:proofErr w:type="spellStart"/>
      <w:r>
        <w:rPr>
          <w:rFonts w:ascii="Arial" w:eastAsia="Times New Roman" w:hAnsi="Arial" w:cs="Arial"/>
          <w:i/>
          <w:iCs/>
          <w:color w:val="252525"/>
          <w:sz w:val="24"/>
          <w:szCs w:val="24"/>
          <w:u w:val="single"/>
          <w:lang w:eastAsia="hr-HR"/>
        </w:rPr>
        <w:t>domaova</w:t>
      </w:r>
      <w:proofErr w:type="spellEnd"/>
      <w:r>
        <w:rPr>
          <w:rFonts w:ascii="Arial" w:eastAsia="Times New Roman" w:hAnsi="Arial" w:cs="Arial"/>
          <w:i/>
          <w:iCs/>
          <w:color w:val="252525"/>
          <w:sz w:val="24"/>
          <w:szCs w:val="24"/>
          <w:u w:val="single"/>
          <w:lang w:eastAsia="hr-HR"/>
        </w:rPr>
        <w:t xml:space="preserve"> – 1 (jedan</w:t>
      </w:r>
      <w:r w:rsidRPr="00112BB9">
        <w:rPr>
          <w:rFonts w:ascii="Arial" w:eastAsia="Times New Roman" w:hAnsi="Arial" w:cs="Arial"/>
          <w:i/>
          <w:iCs/>
          <w:color w:val="252525"/>
          <w:sz w:val="24"/>
          <w:szCs w:val="24"/>
          <w:u w:val="single"/>
          <w:lang w:eastAsia="hr-HR"/>
        </w:rPr>
        <w:t>) izvršitelja, m/ž, na određeno vrijeme od 6 (šest)  mjeseci</w:t>
      </w:r>
      <w:r w:rsidR="00D158E8">
        <w:rPr>
          <w:rFonts w:ascii="Arial" w:eastAsia="Times New Roman" w:hAnsi="Arial" w:cs="Arial"/>
          <w:i/>
          <w:iCs/>
          <w:color w:val="252525"/>
          <w:sz w:val="24"/>
          <w:szCs w:val="24"/>
          <w:u w:val="single"/>
          <w:lang w:eastAsia="hr-HR"/>
        </w:rPr>
        <w:t xml:space="preserve"> na pola radnog vremena</w:t>
      </w:r>
    </w:p>
    <w:p w:rsidR="00112BB9" w:rsidRPr="00112BB9" w:rsidRDefault="00112BB9" w:rsidP="00112B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Opći uvjeti za prijam u službu:</w:t>
      </w:r>
    </w:p>
    <w:p w:rsidR="00112BB9" w:rsidRPr="00112BB9" w:rsidRDefault="00112BB9" w:rsidP="00112B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           - punoljetnost</w:t>
      </w:r>
    </w:p>
    <w:p w:rsidR="00B835BA" w:rsidRPr="00112BB9" w:rsidRDefault="00112BB9" w:rsidP="00112B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           - hrvatsko državljanstvo</w:t>
      </w:r>
    </w:p>
    <w:p w:rsidR="00112BB9" w:rsidRPr="00112BB9" w:rsidRDefault="00112BB9" w:rsidP="00112BB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Posebni uvjeti za prijam u službu</w:t>
      </w:r>
    </w:p>
    <w:p w:rsidR="00112BB9" w:rsidRPr="00112BB9" w:rsidRDefault="00112BB9" w:rsidP="00112B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           Osim općih uvjeta za prijam u službu k</w:t>
      </w:r>
      <w:r>
        <w:rPr>
          <w:rFonts w:ascii="Arial" w:eastAsia="Times New Roman" w:hAnsi="Arial" w:cs="Arial"/>
          <w:color w:val="252525"/>
          <w:sz w:val="24"/>
          <w:szCs w:val="24"/>
          <w:lang w:eastAsia="hr-HR"/>
        </w:rPr>
        <w:t>andidati za djelatnika/</w:t>
      </w:r>
      <w:proofErr w:type="spellStart"/>
      <w:r>
        <w:rPr>
          <w:rFonts w:ascii="Arial" w:eastAsia="Times New Roman" w:hAnsi="Arial" w:cs="Arial"/>
          <w:color w:val="252525"/>
          <w:sz w:val="24"/>
          <w:szCs w:val="24"/>
          <w:lang w:eastAsia="hr-HR"/>
        </w:rPr>
        <w:t>cu</w:t>
      </w:r>
      <w:proofErr w:type="spellEnd"/>
      <w:r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 </w:t>
      </w: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 moraju ispunjavati sljedeće posebne uvjete:</w:t>
      </w:r>
    </w:p>
    <w:p w:rsidR="00112BB9" w:rsidRPr="007A3086" w:rsidRDefault="00673A54" w:rsidP="00112BB9">
      <w:pPr>
        <w:pStyle w:val="Odlomakpopisa"/>
        <w:numPr>
          <w:ilvl w:val="1"/>
          <w:numId w:val="2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7A3086"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 </w:t>
      </w:r>
      <w:r w:rsidRPr="007A3086">
        <w:rPr>
          <w:rFonts w:ascii="Arial" w:hAnsi="Arial" w:cs="Arial"/>
          <w:sz w:val="24"/>
          <w:szCs w:val="24"/>
        </w:rPr>
        <w:t>srednja škola u trajanju do 3 godine  i škola za KV i VKV radnike</w:t>
      </w:r>
    </w:p>
    <w:p w:rsidR="00673A54" w:rsidRPr="00673A54" w:rsidRDefault="00673A54" w:rsidP="00673A54">
      <w:pPr>
        <w:pStyle w:val="Odlomakpopisa"/>
        <w:shd w:val="clear" w:color="auto" w:fill="FFFFFF"/>
        <w:spacing w:after="100" w:afterAutospacing="1" w:line="240" w:lineRule="auto"/>
        <w:ind w:left="1440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</w:p>
    <w:p w:rsidR="00112BB9" w:rsidRDefault="00112BB9" w:rsidP="00112BB9">
      <w:pPr>
        <w:pStyle w:val="Odlomakpopisa"/>
        <w:numPr>
          <w:ilvl w:val="1"/>
          <w:numId w:val="2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 </w:t>
      </w:r>
      <w:r w:rsidR="00673A54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p</w:t>
      </w: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oložen vozački </w:t>
      </w:r>
      <w:r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 ispit - B kategorija</w:t>
      </w:r>
    </w:p>
    <w:p w:rsidR="00B835BA" w:rsidRPr="00112BB9" w:rsidRDefault="00B835BA" w:rsidP="00B835BA">
      <w:pPr>
        <w:pStyle w:val="Odlomakpopisa"/>
        <w:shd w:val="clear" w:color="auto" w:fill="FFFFFF"/>
        <w:spacing w:after="100" w:afterAutospacing="1" w:line="240" w:lineRule="auto"/>
        <w:ind w:left="1440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</w:p>
    <w:p w:rsidR="00D158E8" w:rsidRPr="00112BB9" w:rsidRDefault="00112BB9" w:rsidP="00D158E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Kandidati moraju ispunjavati opće i obvezne posebne uvjete za prijam u službu iz članka 12. Zakona o službenicima i namještenicima u lokalnoj i područnoj (regionalnoj) samoupravi („Narodne novine“ br. 86/08, 61/11, 4/18, 112/19 i 17/25; u daljnjem tekstu: Zakon).</w:t>
      </w:r>
    </w:p>
    <w:p w:rsidR="00112BB9" w:rsidRPr="00112BB9" w:rsidRDefault="00112BB9" w:rsidP="00112BB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P</w:t>
      </w:r>
      <w:r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rijavi na oglas za prijam djelatnika/ce za održavanje poslovnih ureda i domova </w:t>
      </w: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 potrebno je priložiti sljedeće:</w:t>
      </w:r>
    </w:p>
    <w:p w:rsidR="00112BB9" w:rsidRPr="00112BB9" w:rsidRDefault="00112BB9" w:rsidP="00112B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           - životopis – vlastoručno potpisan,</w:t>
      </w:r>
    </w:p>
    <w:p w:rsidR="00112BB9" w:rsidRPr="00112BB9" w:rsidRDefault="00112BB9" w:rsidP="00112B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           - dokaz o stručnoj spremi (</w:t>
      </w:r>
      <w:proofErr w:type="spellStart"/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preslik</w:t>
      </w:r>
      <w:proofErr w:type="spellEnd"/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 svjedodžbe),</w:t>
      </w:r>
    </w:p>
    <w:p w:rsidR="00112BB9" w:rsidRPr="00112BB9" w:rsidRDefault="00112BB9" w:rsidP="00112B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           - dokaz o hrvatskom državljanstvu (</w:t>
      </w:r>
      <w:proofErr w:type="spellStart"/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preslik</w:t>
      </w:r>
      <w:proofErr w:type="spellEnd"/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 domovnice ili osobne iskaznice),</w:t>
      </w:r>
    </w:p>
    <w:p w:rsidR="00112BB9" w:rsidRPr="00112BB9" w:rsidRDefault="00112BB9" w:rsidP="00112B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           - izvornik ili </w:t>
      </w:r>
      <w:proofErr w:type="spellStart"/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preslik</w:t>
      </w:r>
      <w:proofErr w:type="spellEnd"/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 potvrde o podacima evidentiranim u matičnoj evidenciji HZMO-a,</w:t>
      </w:r>
    </w:p>
    <w:p w:rsidR="00112BB9" w:rsidRPr="00112BB9" w:rsidRDefault="00112BB9" w:rsidP="00112B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           - vlastoručno potpisanu izjavu da ne postoje zapreke iz članka </w:t>
      </w:r>
      <w:r w:rsidR="00B835BA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15 i 16. Zakona</w:t>
      </w:r>
    </w:p>
    <w:p w:rsidR="00112BB9" w:rsidRPr="00112BB9" w:rsidRDefault="00112BB9" w:rsidP="00112BB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Urednom prijavom smatra se prijava koja sadrži sve podatke i priloge tražene u ovome oglasu.</w:t>
      </w:r>
    </w:p>
    <w:p w:rsidR="00112BB9" w:rsidRPr="00112BB9" w:rsidRDefault="00112BB9" w:rsidP="00B835B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Kandidat koji nije podnio pravodobnu i urednu prijavu ili ne ispunjava formalne uvjete iz oglasa, ne smatra se kandidatom prijavljenim na oglas. </w:t>
      </w:r>
    </w:p>
    <w:p w:rsidR="00112BB9" w:rsidRPr="00112BB9" w:rsidRDefault="00112BB9" w:rsidP="00112BB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lastRenderedPageBreak/>
        <w:t>U službu ne može biti primljena osoba za čiji prijam postoje zapreke iz članaka 15. i 16. Zakona.</w:t>
      </w:r>
    </w:p>
    <w:p w:rsidR="00112BB9" w:rsidRPr="00112BB9" w:rsidRDefault="00112BB9" w:rsidP="00112BB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Kandidat koji ima pravo prednosti kod prijma u službu prema posebnom zakonu, dužan je u prijavi na oglas pozvati se na to pravo, te ostvaruje to pravo u odnosu na ostale kandidate samo pod jednakim uvjetima.</w:t>
      </w:r>
    </w:p>
    <w:p w:rsidR="00112BB9" w:rsidRPr="00112BB9" w:rsidRDefault="00112BB9" w:rsidP="00112BB9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9.  </w:t>
      </w: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Kandidati koji ispunjavaju formalne uvjete iz oglasa obvezni su pristupiti </w:t>
      </w:r>
      <w:r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   </w:t>
      </w: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prethodnoj provjeri znanja i sposobnosti. Prethodna provjera znanja i sposobnosti obavlja se putem pisanog testiranja iz općeg znanja i intervjua.</w:t>
      </w:r>
    </w:p>
    <w:p w:rsidR="00112BB9" w:rsidRPr="00112BB9" w:rsidRDefault="00112BB9" w:rsidP="00112BB9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10. </w:t>
      </w: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Ako kandidat ne pristupi prethodnoj provjeri znanja, smatra se da je povukao prijavu na oglas.</w:t>
      </w:r>
    </w:p>
    <w:p w:rsidR="00112BB9" w:rsidRPr="00112BB9" w:rsidRDefault="00112BB9" w:rsidP="00112BB9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11. </w:t>
      </w:r>
      <w:r w:rsidRPr="00112BB9">
        <w:rPr>
          <w:rFonts w:ascii="Arial" w:eastAsia="Times New Roman" w:hAnsi="Arial" w:cs="Arial"/>
          <w:b/>
          <w:color w:val="252525"/>
          <w:sz w:val="24"/>
          <w:szCs w:val="24"/>
          <w:lang w:eastAsia="hr-HR"/>
        </w:rPr>
        <w:t>Prijave na oglas s potrebnom dokumentacijom podnose se u roku od 8 (osam) dana od objave oglasa na službenim stranicama Hrvatskog zavoda za zapošljavanje,</w:t>
      </w:r>
      <w:r w:rsidR="00487DBB">
        <w:rPr>
          <w:rFonts w:ascii="Arial" w:eastAsia="Times New Roman" w:hAnsi="Arial" w:cs="Arial"/>
          <w:b/>
          <w:color w:val="252525"/>
          <w:sz w:val="24"/>
          <w:szCs w:val="24"/>
          <w:lang w:eastAsia="hr-HR"/>
        </w:rPr>
        <w:t xml:space="preserve"> </w:t>
      </w:r>
      <w:r w:rsidRPr="00112BB9">
        <w:rPr>
          <w:rFonts w:ascii="Arial" w:eastAsia="Times New Roman" w:hAnsi="Arial" w:cs="Arial"/>
          <w:b/>
          <w:color w:val="252525"/>
          <w:sz w:val="24"/>
          <w:szCs w:val="24"/>
          <w:lang w:eastAsia="hr-HR"/>
        </w:rPr>
        <w:t xml:space="preserve"> </w:t>
      </w:r>
      <w:r w:rsidRPr="00487DBB">
        <w:rPr>
          <w:rFonts w:ascii="Arial" w:eastAsia="Times New Roman" w:hAnsi="Arial" w:cs="Arial"/>
          <w:b/>
          <w:color w:val="252525"/>
          <w:sz w:val="24"/>
          <w:szCs w:val="24"/>
          <w:lang w:eastAsia="hr-HR"/>
        </w:rPr>
        <w:t xml:space="preserve">na adresu: Općina Gornji </w:t>
      </w:r>
      <w:proofErr w:type="spellStart"/>
      <w:r w:rsidRPr="00487DBB">
        <w:rPr>
          <w:rFonts w:ascii="Arial" w:eastAsia="Times New Roman" w:hAnsi="Arial" w:cs="Arial"/>
          <w:b/>
          <w:color w:val="252525"/>
          <w:sz w:val="24"/>
          <w:szCs w:val="24"/>
          <w:lang w:eastAsia="hr-HR"/>
        </w:rPr>
        <w:t>Bogićevci</w:t>
      </w:r>
      <w:proofErr w:type="spellEnd"/>
      <w:r w:rsidRPr="00112BB9">
        <w:rPr>
          <w:rFonts w:ascii="Arial" w:eastAsia="Times New Roman" w:hAnsi="Arial" w:cs="Arial"/>
          <w:b/>
          <w:color w:val="252525"/>
          <w:sz w:val="24"/>
          <w:szCs w:val="24"/>
          <w:lang w:eastAsia="hr-HR"/>
        </w:rPr>
        <w:t>, T</w:t>
      </w:r>
      <w:r w:rsidRPr="00487DBB">
        <w:rPr>
          <w:rFonts w:ascii="Arial" w:eastAsia="Times New Roman" w:hAnsi="Arial" w:cs="Arial"/>
          <w:b/>
          <w:color w:val="252525"/>
          <w:sz w:val="24"/>
          <w:szCs w:val="24"/>
          <w:lang w:eastAsia="hr-HR"/>
        </w:rPr>
        <w:t xml:space="preserve">rg hrvatskih branitelja 1, 35429 Gornji </w:t>
      </w:r>
      <w:proofErr w:type="spellStart"/>
      <w:r w:rsidRPr="00487DBB">
        <w:rPr>
          <w:rFonts w:ascii="Arial" w:eastAsia="Times New Roman" w:hAnsi="Arial" w:cs="Arial"/>
          <w:b/>
          <w:color w:val="252525"/>
          <w:sz w:val="24"/>
          <w:szCs w:val="24"/>
          <w:lang w:eastAsia="hr-HR"/>
        </w:rPr>
        <w:t>Bogićevci</w:t>
      </w:r>
      <w:proofErr w:type="spellEnd"/>
      <w:r w:rsidRPr="00112BB9">
        <w:rPr>
          <w:rFonts w:ascii="Arial" w:eastAsia="Times New Roman" w:hAnsi="Arial" w:cs="Arial"/>
          <w:b/>
          <w:color w:val="252525"/>
          <w:sz w:val="24"/>
          <w:szCs w:val="24"/>
          <w:lang w:eastAsia="hr-HR"/>
        </w:rPr>
        <w:t xml:space="preserve">, s naznakom: „Za prijavu na </w:t>
      </w:r>
      <w:r w:rsidRPr="00487DBB">
        <w:rPr>
          <w:rFonts w:ascii="Arial" w:eastAsia="Times New Roman" w:hAnsi="Arial" w:cs="Arial"/>
          <w:b/>
          <w:color w:val="252525"/>
          <w:sz w:val="24"/>
          <w:szCs w:val="24"/>
          <w:lang w:eastAsia="hr-HR"/>
        </w:rPr>
        <w:t>oglas – djelatnik/</w:t>
      </w:r>
      <w:proofErr w:type="spellStart"/>
      <w:r w:rsidRPr="00487DBB">
        <w:rPr>
          <w:rFonts w:ascii="Arial" w:eastAsia="Times New Roman" w:hAnsi="Arial" w:cs="Arial"/>
          <w:b/>
          <w:color w:val="252525"/>
          <w:sz w:val="24"/>
          <w:szCs w:val="24"/>
          <w:lang w:eastAsia="hr-HR"/>
        </w:rPr>
        <w:t>ca</w:t>
      </w:r>
      <w:proofErr w:type="spellEnd"/>
      <w:r w:rsidRPr="00487DBB">
        <w:rPr>
          <w:rFonts w:ascii="Arial" w:eastAsia="Times New Roman" w:hAnsi="Arial" w:cs="Arial"/>
          <w:b/>
          <w:color w:val="252525"/>
          <w:sz w:val="24"/>
          <w:szCs w:val="24"/>
          <w:lang w:eastAsia="hr-HR"/>
        </w:rPr>
        <w:t xml:space="preserve"> u održavanju poslovnih prostora i domova</w:t>
      </w:r>
      <w:r w:rsidRPr="00112BB9">
        <w:rPr>
          <w:rFonts w:ascii="Arial" w:eastAsia="Times New Roman" w:hAnsi="Arial" w:cs="Arial"/>
          <w:b/>
          <w:color w:val="252525"/>
          <w:sz w:val="24"/>
          <w:szCs w:val="24"/>
          <w:lang w:eastAsia="hr-HR"/>
        </w:rPr>
        <w:t>“.</w:t>
      </w:r>
    </w:p>
    <w:p w:rsidR="00112BB9" w:rsidRPr="00112BB9" w:rsidRDefault="00B835BA" w:rsidP="00112BB9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252525"/>
          <w:sz w:val="24"/>
          <w:szCs w:val="24"/>
          <w:lang w:eastAsia="hr-HR"/>
        </w:rPr>
        <w:t>12</w:t>
      </w:r>
      <w:r w:rsid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. </w:t>
      </w:r>
      <w:r w:rsidR="00112BB9"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Mjesto i vrijeme održavanja prethodne provjere znanja i sposobnosti kandidata objavit će se na istoj mrežno</w:t>
      </w:r>
      <w:r w:rsidR="002E450B"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j stranici Općine Gornji </w:t>
      </w:r>
      <w:proofErr w:type="spellStart"/>
      <w:r w:rsidR="002E450B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Bogićevci</w:t>
      </w:r>
      <w:proofErr w:type="spellEnd"/>
      <w:r w:rsidR="002E450B"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 </w:t>
      </w:r>
      <w:r w:rsidR="00112BB9"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  i na ogla</w:t>
      </w:r>
      <w:r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snoj plaći Općine Gornji </w:t>
      </w:r>
      <w:proofErr w:type="spellStart"/>
      <w:r>
        <w:rPr>
          <w:rFonts w:ascii="Arial" w:eastAsia="Times New Roman" w:hAnsi="Arial" w:cs="Arial"/>
          <w:color w:val="252525"/>
          <w:sz w:val="24"/>
          <w:szCs w:val="24"/>
          <w:lang w:eastAsia="hr-HR"/>
        </w:rPr>
        <w:t>Bogićevci</w:t>
      </w:r>
      <w:proofErr w:type="spellEnd"/>
      <w:r w:rsidR="00112BB9"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, najmanje pet dana prije održavanja provjere.</w:t>
      </w:r>
    </w:p>
    <w:p w:rsidR="00112BB9" w:rsidRPr="00112BB9" w:rsidRDefault="00B835BA" w:rsidP="00B835BA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252525"/>
          <w:sz w:val="24"/>
          <w:szCs w:val="24"/>
          <w:lang w:eastAsia="hr-HR"/>
        </w:rPr>
        <w:t>13.</w:t>
      </w:r>
      <w:r w:rsidR="00112BB9"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O rezultatima oglasa kandidati će biti obaviješteni u zakonskom roku.</w:t>
      </w:r>
    </w:p>
    <w:sectPr w:rsidR="00112BB9" w:rsidRPr="00112BB9" w:rsidSect="008E43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0707E"/>
    <w:multiLevelType w:val="multilevel"/>
    <w:tmpl w:val="B20619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F63A0F"/>
    <w:multiLevelType w:val="multilevel"/>
    <w:tmpl w:val="26005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C03D34"/>
    <w:multiLevelType w:val="multilevel"/>
    <w:tmpl w:val="71BA77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C4693A"/>
    <w:multiLevelType w:val="multilevel"/>
    <w:tmpl w:val="364418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12BB9"/>
    <w:rsid w:val="00112BB9"/>
    <w:rsid w:val="002E450B"/>
    <w:rsid w:val="003F5900"/>
    <w:rsid w:val="00487DBB"/>
    <w:rsid w:val="00673A54"/>
    <w:rsid w:val="007A3086"/>
    <w:rsid w:val="008E4332"/>
    <w:rsid w:val="00B835BA"/>
    <w:rsid w:val="00B914CE"/>
    <w:rsid w:val="00D158E8"/>
    <w:rsid w:val="00DD0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33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112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112BB9"/>
    <w:rPr>
      <w:b/>
      <w:bCs/>
    </w:rPr>
  </w:style>
  <w:style w:type="character" w:styleId="Istaknuto">
    <w:name w:val="Emphasis"/>
    <w:basedOn w:val="Zadanifontodlomka"/>
    <w:uiPriority w:val="20"/>
    <w:qFormat/>
    <w:rsid w:val="00112BB9"/>
    <w:rPr>
      <w:i/>
      <w:iCs/>
    </w:rPr>
  </w:style>
  <w:style w:type="character" w:styleId="Hiperveza">
    <w:name w:val="Hyperlink"/>
    <w:basedOn w:val="Zadanifontodlomka"/>
    <w:uiPriority w:val="99"/>
    <w:semiHidden/>
    <w:unhideWhenUsed/>
    <w:rsid w:val="00112BB9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112B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0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6</cp:revision>
  <cp:lastPrinted>2026-07-31T11:45:00Z</cp:lastPrinted>
  <dcterms:created xsi:type="dcterms:W3CDTF">2026-07-31T11:23:00Z</dcterms:created>
  <dcterms:modified xsi:type="dcterms:W3CDTF">2026-08-04T06:28:00Z</dcterms:modified>
</cp:coreProperties>
</file>