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81" w:rsidRPr="00924128" w:rsidRDefault="009E6B81" w:rsidP="00924128">
      <w:pPr>
        <w:jc w:val="center"/>
        <w:rPr>
          <w:rFonts w:cstheme="minorHAnsi"/>
          <w:sz w:val="24"/>
          <w:szCs w:val="24"/>
        </w:rPr>
      </w:pPr>
      <w:r w:rsidRPr="00924128">
        <w:rPr>
          <w:rFonts w:cstheme="minorHAnsi"/>
          <w:sz w:val="24"/>
          <w:szCs w:val="24"/>
        </w:rPr>
        <w:t>Na temelju članka 15. stavku 2. Zakona o javnoj nabavi („Narodne novine“ broj 120/16.,</w:t>
      </w:r>
      <w:r w:rsidR="00924128" w:rsidRPr="00924128">
        <w:rPr>
          <w:rFonts w:cstheme="minorHAnsi"/>
          <w:sz w:val="24"/>
          <w:szCs w:val="24"/>
        </w:rPr>
        <w:t xml:space="preserve"> </w:t>
      </w:r>
      <w:r w:rsidRPr="00924128">
        <w:rPr>
          <w:rFonts w:cstheme="minorHAnsi"/>
          <w:sz w:val="24"/>
          <w:szCs w:val="24"/>
        </w:rPr>
        <w:t>114/22 i 48/26) i</w:t>
      </w:r>
      <w:r w:rsidR="00BB21B2">
        <w:rPr>
          <w:rFonts w:cstheme="minorHAnsi"/>
          <w:sz w:val="24"/>
          <w:szCs w:val="24"/>
        </w:rPr>
        <w:t xml:space="preserve"> članka 30. Statuta Općine Gornji Bogićevci</w:t>
      </w:r>
      <w:r w:rsidRPr="00924128">
        <w:rPr>
          <w:rFonts w:cstheme="minorHAnsi"/>
          <w:sz w:val="24"/>
          <w:szCs w:val="24"/>
        </w:rPr>
        <w:t xml:space="preserve"> („Službeni glasnik </w:t>
      </w:r>
      <w:r w:rsidR="00924128" w:rsidRPr="00924128">
        <w:rPr>
          <w:rFonts w:cstheme="minorHAnsi"/>
          <w:sz w:val="24"/>
          <w:szCs w:val="24"/>
        </w:rPr>
        <w:t xml:space="preserve">Općine Gornji </w:t>
      </w:r>
      <w:proofErr w:type="spellStart"/>
      <w:r w:rsidR="00924128" w:rsidRPr="00924128">
        <w:rPr>
          <w:rFonts w:cstheme="minorHAnsi"/>
          <w:sz w:val="24"/>
          <w:szCs w:val="24"/>
        </w:rPr>
        <w:t>Bogićevci</w:t>
      </w:r>
      <w:proofErr w:type="spellEnd"/>
      <w:r w:rsidR="00924128" w:rsidRPr="00924128">
        <w:rPr>
          <w:rFonts w:cstheme="minorHAnsi"/>
          <w:sz w:val="24"/>
          <w:szCs w:val="24"/>
        </w:rPr>
        <w:t xml:space="preserve"> broj 2/21), Općinsko vijeće Općine Gornji </w:t>
      </w:r>
      <w:proofErr w:type="spellStart"/>
      <w:r w:rsidR="00924128" w:rsidRPr="00924128">
        <w:rPr>
          <w:rFonts w:cstheme="minorHAnsi"/>
          <w:sz w:val="24"/>
          <w:szCs w:val="24"/>
        </w:rPr>
        <w:t>Bogićevci</w:t>
      </w:r>
      <w:proofErr w:type="spellEnd"/>
      <w:r w:rsidR="00924128" w:rsidRPr="00924128">
        <w:rPr>
          <w:rFonts w:cstheme="minorHAnsi"/>
          <w:sz w:val="24"/>
          <w:szCs w:val="24"/>
        </w:rPr>
        <w:t xml:space="preserve"> na 9. sjednici održanoj </w:t>
      </w:r>
      <w:r w:rsidRPr="00924128">
        <w:rPr>
          <w:rFonts w:cstheme="minorHAnsi"/>
          <w:sz w:val="24"/>
          <w:szCs w:val="24"/>
        </w:rPr>
        <w:t>2026. donijelo je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 R A V I L N I K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 xml:space="preserve">o jednostavnoj nabavi i stvaranju ugovornih obveza u Općini </w:t>
      </w:r>
      <w:r w:rsidR="00403B55">
        <w:rPr>
          <w:rFonts w:cstheme="minorHAnsi"/>
          <w:sz w:val="24"/>
          <w:szCs w:val="24"/>
        </w:rPr>
        <w:t xml:space="preserve">Gornji </w:t>
      </w:r>
      <w:proofErr w:type="spellStart"/>
      <w:r w:rsidR="00403B55">
        <w:rPr>
          <w:rFonts w:cstheme="minorHAnsi"/>
          <w:sz w:val="24"/>
          <w:szCs w:val="24"/>
        </w:rPr>
        <w:t>Bogićevci</w:t>
      </w:r>
      <w:proofErr w:type="spellEnd"/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1.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Pravilnik</w:t>
      </w:r>
      <w:r w:rsidR="00924128">
        <w:rPr>
          <w:rFonts w:cstheme="minorHAnsi"/>
          <w:sz w:val="24"/>
          <w:szCs w:val="24"/>
        </w:rPr>
        <w:t>om</w:t>
      </w:r>
      <w:r w:rsidRPr="00403B55">
        <w:rPr>
          <w:rFonts w:cstheme="minorHAnsi"/>
          <w:sz w:val="24"/>
          <w:szCs w:val="24"/>
        </w:rPr>
        <w:t xml:space="preserve"> o jednostavnoj nabavi i stvaranju</w:t>
      </w:r>
      <w:r w:rsidR="00403B55">
        <w:rPr>
          <w:rFonts w:cstheme="minorHAnsi"/>
          <w:sz w:val="24"/>
          <w:szCs w:val="24"/>
        </w:rPr>
        <w:t xml:space="preserve"> ugovornih obveza u Općini Gornji </w:t>
      </w:r>
      <w:proofErr w:type="spellStart"/>
      <w:r w:rsidR="00403B55">
        <w:rPr>
          <w:rFonts w:cstheme="minorHAnsi"/>
          <w:sz w:val="24"/>
          <w:szCs w:val="24"/>
        </w:rPr>
        <w:t>Bogićevci</w:t>
      </w:r>
      <w:proofErr w:type="spellEnd"/>
      <w:r w:rsidRPr="00403B55">
        <w:rPr>
          <w:rFonts w:cstheme="minorHAnsi"/>
          <w:sz w:val="24"/>
          <w:szCs w:val="24"/>
        </w:rPr>
        <w:t xml:space="preserve"> (u daljnjem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tekstu: Pravilnik), a u svrhu poštivanja osnovnih načela javne nabave te zakonitog, namjenskog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i svrhovitog trošenja proračunskih sredstava, propisuje se procedura stvaranja ugovornih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obveza, odnosno jednostavna nabava radova, roba i usluga te nastajanje svih drugih ugovornih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obveza koje su potrebne za redovan rad Jedinstve</w:t>
      </w:r>
      <w:r w:rsidR="00403B55">
        <w:rPr>
          <w:rFonts w:cstheme="minorHAnsi"/>
          <w:sz w:val="24"/>
          <w:szCs w:val="24"/>
        </w:rPr>
        <w:t xml:space="preserve">nog upravnog odjela Općine Gornji </w:t>
      </w:r>
      <w:proofErr w:type="spellStart"/>
      <w:r w:rsidR="00403B55">
        <w:rPr>
          <w:rFonts w:cstheme="minorHAnsi"/>
          <w:sz w:val="24"/>
          <w:szCs w:val="24"/>
        </w:rPr>
        <w:t>Bogićevci</w:t>
      </w:r>
      <w:proofErr w:type="spellEnd"/>
      <w:r w:rsidRPr="00403B55">
        <w:rPr>
          <w:rFonts w:cstheme="minorHAnsi"/>
          <w:sz w:val="24"/>
          <w:szCs w:val="24"/>
        </w:rPr>
        <w:t xml:space="preserve"> i Općine</w:t>
      </w:r>
      <w:r w:rsidR="00403B55">
        <w:rPr>
          <w:rFonts w:cstheme="minorHAnsi"/>
          <w:sz w:val="24"/>
          <w:szCs w:val="24"/>
        </w:rPr>
        <w:t xml:space="preserve"> Gornji </w:t>
      </w:r>
      <w:proofErr w:type="spellStart"/>
      <w:r w:rsidR="00403B55">
        <w:rPr>
          <w:rFonts w:cstheme="minorHAnsi"/>
          <w:sz w:val="24"/>
          <w:szCs w:val="24"/>
        </w:rPr>
        <w:t>Bogićevci</w:t>
      </w:r>
      <w:proofErr w:type="spellEnd"/>
      <w:r w:rsidRPr="00403B55">
        <w:rPr>
          <w:rFonts w:cstheme="minorHAnsi"/>
          <w:sz w:val="24"/>
          <w:szCs w:val="24"/>
        </w:rPr>
        <w:t xml:space="preserve"> u cjelini ( u daljnjem tekstu: Općina), osim ako je za neke postupke posebnim propisom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drukčije određeno.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2.</w:t>
      </w:r>
    </w:p>
    <w:p w:rsidR="00403B55" w:rsidRDefault="00403B55" w:rsidP="00924128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Općinski načelnik Općine Gornji </w:t>
      </w:r>
      <w:proofErr w:type="spellStart"/>
      <w:r>
        <w:rPr>
          <w:rFonts w:cstheme="minorHAnsi"/>
          <w:sz w:val="24"/>
          <w:szCs w:val="24"/>
        </w:rPr>
        <w:t>Bogićevci</w:t>
      </w:r>
      <w:proofErr w:type="spellEnd"/>
      <w:r w:rsidR="009E6B81" w:rsidRPr="00403B55">
        <w:rPr>
          <w:rFonts w:cstheme="minorHAnsi"/>
          <w:sz w:val="24"/>
          <w:szCs w:val="24"/>
        </w:rPr>
        <w:t xml:space="preserve"> (u daljnjem tekstu: načelnik) je kao čelnik jedinice</w:t>
      </w:r>
      <w:r>
        <w:rPr>
          <w:rFonts w:cstheme="minorHAnsi"/>
          <w:sz w:val="24"/>
          <w:szCs w:val="24"/>
        </w:rPr>
        <w:t xml:space="preserve"> </w:t>
      </w:r>
      <w:r w:rsidR="009E6B81" w:rsidRPr="00403B55">
        <w:rPr>
          <w:rFonts w:cstheme="minorHAnsi"/>
          <w:sz w:val="24"/>
          <w:szCs w:val="24"/>
        </w:rPr>
        <w:t>lokalne samouprave odgovorna osoba koja pokreće postupak ugovaranja i stvaranja ugovornih</w:t>
      </w:r>
      <w:r>
        <w:rPr>
          <w:rFonts w:cstheme="minorHAnsi"/>
          <w:sz w:val="24"/>
          <w:szCs w:val="24"/>
        </w:rPr>
        <w:t xml:space="preserve"> </w:t>
      </w:r>
      <w:r w:rsidR="009E6B81" w:rsidRPr="00403B55">
        <w:rPr>
          <w:rFonts w:cstheme="minorHAnsi"/>
          <w:sz w:val="24"/>
          <w:szCs w:val="24"/>
        </w:rPr>
        <w:t>obveza koje obvezuju Općinu.</w:t>
      </w:r>
      <w:r>
        <w:rPr>
          <w:rFonts w:cstheme="minorHAnsi"/>
          <w:sz w:val="24"/>
          <w:szCs w:val="24"/>
        </w:rPr>
        <w:t xml:space="preserve"> </w:t>
      </w:r>
      <w:r w:rsidR="009E6B81" w:rsidRPr="00403B55">
        <w:rPr>
          <w:rFonts w:cstheme="minorHAnsi"/>
          <w:sz w:val="24"/>
          <w:szCs w:val="24"/>
        </w:rPr>
        <w:t>Potrebu za pokretanje postupka nabave radova, roba i usluga mogu iskazati te predložiti</w:t>
      </w:r>
      <w:r>
        <w:rPr>
          <w:rFonts w:cstheme="minorHAnsi"/>
          <w:sz w:val="24"/>
          <w:szCs w:val="24"/>
        </w:rPr>
        <w:t xml:space="preserve"> </w:t>
      </w:r>
      <w:r w:rsidR="009E6B81" w:rsidRPr="00403B55">
        <w:rPr>
          <w:rFonts w:cstheme="minorHAnsi"/>
          <w:sz w:val="24"/>
          <w:szCs w:val="24"/>
        </w:rPr>
        <w:t>načelniku svi službenici u Jedinstve</w:t>
      </w:r>
      <w:r>
        <w:rPr>
          <w:rFonts w:cstheme="minorHAnsi"/>
          <w:sz w:val="24"/>
          <w:szCs w:val="24"/>
        </w:rPr>
        <w:t xml:space="preserve">nom upravnom odjelu Općine Gornji </w:t>
      </w:r>
      <w:proofErr w:type="spellStart"/>
      <w:r>
        <w:rPr>
          <w:rFonts w:cstheme="minorHAnsi"/>
          <w:sz w:val="24"/>
          <w:szCs w:val="24"/>
        </w:rPr>
        <w:t>Bogićevci</w:t>
      </w:r>
      <w:proofErr w:type="spellEnd"/>
      <w:r w:rsidR="009E6B81" w:rsidRPr="00403B55">
        <w:rPr>
          <w:rFonts w:cstheme="minorHAnsi"/>
          <w:sz w:val="24"/>
          <w:szCs w:val="24"/>
        </w:rPr>
        <w:t xml:space="preserve"> (u daljnjem tekstu:</w:t>
      </w:r>
      <w:r>
        <w:rPr>
          <w:rFonts w:cstheme="minorHAnsi"/>
          <w:sz w:val="24"/>
          <w:szCs w:val="24"/>
        </w:rPr>
        <w:t xml:space="preserve"> </w:t>
      </w:r>
      <w:r w:rsidR="009E6B81" w:rsidRPr="00403B55">
        <w:rPr>
          <w:rFonts w:cstheme="minorHAnsi"/>
          <w:sz w:val="24"/>
          <w:szCs w:val="24"/>
        </w:rPr>
        <w:t>Jedinstveni upravni odjel) osim ako je posebnim propisom drukčije određeno.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Sudionici u provedbi postupaka nabave i ugovaranja dužni su voditi računa o sukobu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interesa te primjenjivati na odgovarajući način Zakon o javnoj nabavi, uzimajući u obzir načela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javne nabave te mogućnost primjene elektroničkih sredstava komunikacije.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3.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Načelnik ili osoba koju on odredi dužna je prije pokretanja postupka ugovaranja i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stvaranja ugovornih obveza obaviti kontrolu i utvrditi i izvijestiti načelnika je li pribavljanje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predložene ugovorne obveze u skladu s važećim financijskim planom i planom nabave Općine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za tekuću godinu te predložiti način nabave sukladno propisima.</w:t>
      </w:r>
    </w:p>
    <w:p w:rsidR="008E4332" w:rsidRPr="00403B55" w:rsidRDefault="009E6B81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Plan nabave donosi se u skladu s člankom 28. Zakona o javnoj nabavi za nabave jednake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ili veće od 5.000,00 eura bez PDV-a.</w:t>
      </w:r>
    </w:p>
    <w:p w:rsidR="009E6B81" w:rsidRPr="00403B55" w:rsidRDefault="009E6B81" w:rsidP="00924128">
      <w:pPr>
        <w:jc w:val="center"/>
        <w:rPr>
          <w:rFonts w:cstheme="minorHAnsi"/>
          <w:sz w:val="24"/>
          <w:szCs w:val="24"/>
        </w:rPr>
      </w:pP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>Članak 4.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Nakon što načelnik ili osoba koju je on odredio utvrdi kako je predložena ugovorna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obveza u skladu s važećim financijskim planom i planom nabave Općine, načelnik donosi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odluku o pokretanju nabave, odnosno ugovaranju ugovorne obveze.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Nakon provedbe nabave ili ugovaranja drugih obveza koje obvezuju Općinu, osoba koju</w:t>
      </w:r>
      <w:r w:rsidR="00924128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je načelnik odredio u svakom pojedinom slučaju, dužna je izvijestiti načelnika o fazi postupka</w:t>
      </w:r>
      <w:r w:rsidR="00924128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i izvršenoj nabavi, o izvršenoj obvezi, o rezultatima koji su postignuti nabavom, odnosno</w:t>
      </w:r>
      <w:r w:rsidR="00924128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ugovornim obvezama.</w:t>
      </w:r>
    </w:p>
    <w:p w:rsidR="009E6B81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skladu s Uredbom o sastavljanju i predaji Izjave o fiskalnoj odgovornosti načelnik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potpisuje Izjavu o fiskalnoj odgovornosti na temelju sastavljenog Upitnika o fiskalnoj</w:t>
      </w:r>
      <w:r w:rsidR="00924128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odgovornosti, a sve u skladu sa Zakonom o fiskalnoj odgovornosti.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5.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Općina je kao naručitelj (u daljnjem tekstu: naručitelj) obvezna primijeniti Zakon o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javnoj nabavi za nabavu radova, roba i usluga za koje je procijenjena vrijednost jednaka ili veća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od 100.000,00 bez PDV-a za radove odnosno jednaka ili veća od 50.000,00 eura bez PDV-a za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robu i usluge.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6.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Nabave radova do 100.00,00 eura bez PDV-a i nabave roba i usluga do 50.000,00 eura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bez PDV-a smatraju se jednostavnim nabavama te se na njih ne primjenjuje se Zakon o javnoj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nabavi.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Jednostavna nabava radova uređena je na način da se: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radovi, robe i usluge procijenjene vrijednosti do 15.000,00 eura bez PDV-a nabavljaju se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narudžbenicom,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radovi, robe i usluge procijenjene vrijednosti veće od 15.000,00 eura bez PDV-a provode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se putem modula jednostavne nabave u Elektroničkom oglasniku javne nabave Republike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Hrvatske (u daljnjem tekstu: EOJN RH) na sljedeći način: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Za nabavu robe i usluga procijenjene vrijednosti do 25.000,00 eura te za nabavu radova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procijenjene vrijednosti do 45.000,00 eura naručitelj provodi postupak jednostavne nabave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upućivanjem poziva gospodarskim subjektima, putem EOJN RH.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Za nabavu robe i usluga procijenjene vrijednosti veće od 25.000,00 eura te za nabavu radova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 xml:space="preserve">procijenjene vrijednosti veće od 45.000,00 eura naručitelj provodi postupak </w:t>
      </w:r>
      <w:r w:rsidRPr="00403B55">
        <w:rPr>
          <w:rFonts w:cstheme="minorHAnsi"/>
          <w:sz w:val="24"/>
          <w:szCs w:val="24"/>
        </w:rPr>
        <w:lastRenderedPageBreak/>
        <w:t>jednostavne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nabave putem javne objave u modulu jednostavne nabave EOJN RH, osim u slučajevima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iznimaka propisanih Zakonom o javnoj nabavi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7.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Iznimno, naručitelj nije obvezan provesti postupak jednostavne nabave putem javne objave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javnom objavom u modulu jednostavne nabave, već ga provodi upućivanjem poziva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gospodarskim subjektima, putem EOJN RH: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a) ako nije podnesena nijedna ponuda ili nijedna valjana ponuda u prethodno provedenom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postupku jednostavne nabave, pod uvjetom da početni ugovorni uvjeti nisu bitno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izmijenjeni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b) ako zbog objektivnih razloga predmet nabave može izvršiti, isporučiti ili pružiti samo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određeni gospodarski subjekt, i to: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ako je predmet nabave stvaranje ili stjecanje jedinstvenog umjetničkog djela ili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umjetničke izvedbe</w:t>
      </w:r>
    </w:p>
    <w:p w:rsid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ako iz tehničkih razloga predmet nabave može isporučiti samo određeni gospodarski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subjekt ili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ako je to nužno radi zaštite isključivih prava, uključujući prava intelektualnog vlasništva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c) ako postoji iznimna žurnost uzrokovana događajima koje naručitelj nije mogao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predvidjeti niti na njih utjecati.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8.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Općina je kao naručitelj u provedbi postupaka jednostavne nabave obvezna poštivati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načela javne nabave iz članka 4. Zakona o javnoj nabavi, a osobito načela tržišnog natjecanja,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jednakog tretmana, zabrane diskriminacije, transparentnosti i razmjernosti.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Načelo tržišnog natjecanja primjenjuje se na način da naručitelj, kad god je to moguće i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razumno s obzirom na predmet nabave, osigurava sudjelovanje većeg broja gospodarskih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subjekata, osobito: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upućivanjem poziva na dostavu ponuda većem broju gospodarskih subjekata,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javnom objavom postupka jednostavne nabave kada je to propisano ovim Pravilnikom,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izbjegavanjem neopravdanih tehničkih specifikacija ili uvjeta koji bi mogli neopravdano</w:t>
      </w:r>
      <w:r w:rsidR="002F08C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ograničiti tržišno natjecanje.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Načelo jednakog tretmana i zabrane diskriminacije primjenjuje se na način da naručitelj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>svim gospodarskim subjektima osigurava jednake</w:t>
      </w:r>
      <w:r w:rsidR="002F08C9">
        <w:rPr>
          <w:rFonts w:cstheme="minorHAnsi"/>
          <w:sz w:val="24"/>
          <w:szCs w:val="24"/>
        </w:rPr>
        <w:t xml:space="preserve"> uvjete sudjelovanja u postupku </w:t>
      </w:r>
      <w:r w:rsidRPr="00403B55">
        <w:rPr>
          <w:rFonts w:cstheme="minorHAnsi"/>
          <w:sz w:val="24"/>
          <w:szCs w:val="24"/>
        </w:rPr>
        <w:t>jednostavne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nabave, osobito: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dostavljanjem istih informacija svim zainteresiranim gospodarskim subjektima,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objavom pojašnjenja i dopuna dokumentacije o nabavi na način koji osigurava da su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dostupne svim gospodarskim subjektima pod jednakim uvjetima,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izbjegavanjem tehničkih specifikacija ili uvjeta koji neopravdano pogoduju određenom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gospodarskom subjektu.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Načelo transparentnosti primjenjuje se osiguravanjem jasnoće i dostupnosti informacija o</w:t>
      </w:r>
      <w:r w:rsidR="00403B5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postupku jednostavne nabave, osobito kroz: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jasno i nedvojbeno definiranje predmeta nabave i uvjeta postupka u pozivu na dostavu</w:t>
      </w:r>
      <w:r w:rsidR="002F08C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ponuda,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pravodobno davanje pojašnjenja ili dopuna dokumentacije o nabavi,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dokumentiranje svih radnji u postupku jednostavne nabave,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javnu objavu postupaka jednostavne nabave kada je to propisano ovim Pravilnikom.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Ako naručitelj tijekom postupka jednostavne nabave izmijeni ili dopuni uvjete postupka</w:t>
      </w:r>
    </w:p>
    <w:p w:rsidR="002F08C9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ili dokumentaciju o nabavi na način koji može utjecati na pripremu ponuda, dužan je: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pravodobno obavijestiti sve gospodarske subjekte koji sudjeluju u postupku,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prema potrebi produljiti rok za dostavu ponuda kako bi gospodarski subjekti imali</w:t>
      </w:r>
      <w:r w:rsidR="002F08C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dovoljno vremena za pripremu ili prilagodbu ponuda.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Načelo razmjernosti primjenjuje se na način da uvjeti sposobnosti gospodarskih subjekata,</w:t>
      </w:r>
      <w:r w:rsidR="002F08C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tehničke specifikacije, rokovi i drugi zahtjevi budu razmjerni predmetu nabave, njezinoj</w:t>
      </w:r>
      <w:r w:rsidR="002F08C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procijenjenoj vrijednosti i složenosti te da ne predstavljaju neopravdanu prepreku tržišnom</w:t>
      </w:r>
      <w:r w:rsidR="002F08C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natjecanju.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Sve radnje u postupku jednostavne nabave moraju biti primjereno dokumentirane,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uključujući osobito: poziv na dostavu ponuda, zaprimljene ponude, pojašnjenja i dopune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 xml:space="preserve">dokumentacije, zapisnik o pregledu i ocjeni ponuda, </w:t>
      </w:r>
      <w:r w:rsidR="00D61A89">
        <w:rPr>
          <w:rFonts w:cstheme="minorHAnsi"/>
          <w:sz w:val="24"/>
          <w:szCs w:val="24"/>
        </w:rPr>
        <w:t xml:space="preserve">odluku o odabiru ili poništenju </w:t>
      </w:r>
      <w:r w:rsidRPr="00403B55">
        <w:rPr>
          <w:rFonts w:cstheme="minorHAnsi"/>
          <w:sz w:val="24"/>
          <w:szCs w:val="24"/>
        </w:rPr>
        <w:t>postupka.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9.</w:t>
      </w:r>
    </w:p>
    <w:p w:rsidR="00D61A89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Procijenjena vrijednost nabave određuje se prije početka postupka jednostavne nabave u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skladu sa odredbama Zakona o javnoj nabavi i ovim Pravilnikom.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>Odvojeni postupci za povezane potrebe dopušteni su samo ako za to postoje objektivni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razlozi</w:t>
      </w:r>
      <w:r w:rsidR="00D61A89">
        <w:rPr>
          <w:rFonts w:cstheme="minorHAnsi"/>
          <w:sz w:val="24"/>
          <w:szCs w:val="24"/>
        </w:rPr>
        <w:t>,</w:t>
      </w:r>
      <w:r w:rsidRPr="00403B55">
        <w:rPr>
          <w:rFonts w:cstheme="minorHAnsi"/>
          <w:sz w:val="24"/>
          <w:szCs w:val="24"/>
        </w:rPr>
        <w:t xml:space="preserve"> osobito ako se radi o različitim projektima ili različitim izvorima financiranja a koji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nisu usmjereni na izbjegavanje primjene propisa, ovoga Pravilnika ili odgovarajućeg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financijskog praga.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10.</w:t>
      </w:r>
    </w:p>
    <w:p w:rsidR="00D61A89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Naručitelj je u postupcima jednostavne nabave obvezan poduzimati mjere za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 xml:space="preserve">sprječavanje, prepoznavanje i uklanjanje sukoba interesa sukladno odredbama članaka 75. </w:t>
      </w:r>
      <w:r w:rsidR="00D61A89">
        <w:rPr>
          <w:rFonts w:cstheme="minorHAnsi"/>
          <w:sz w:val="24"/>
          <w:szCs w:val="24"/>
        </w:rPr>
        <w:t>d</w:t>
      </w:r>
      <w:r w:rsidRPr="00403B55">
        <w:rPr>
          <w:rFonts w:cstheme="minorHAnsi"/>
          <w:sz w:val="24"/>
          <w:szCs w:val="24"/>
        </w:rPr>
        <w:t>o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83. Zakona o javnoj nabavi.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Pri provjeri i sprječavanju sukoba interesa naručitelj uzima u obzir odnos osoba koje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sudjeluju u planiranju, pripremi, provedbi, pregledu, ocjeni, odlučivanju i praćenju izvršenja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nabave prema ponuditelju, članu zajednice gospodarski</w:t>
      </w:r>
      <w:r w:rsidR="00D61A89">
        <w:rPr>
          <w:rFonts w:cstheme="minorHAnsi"/>
          <w:sz w:val="24"/>
          <w:szCs w:val="24"/>
        </w:rPr>
        <w:t xml:space="preserve">h subjekata, pod ugovaratelju te </w:t>
      </w:r>
      <w:r w:rsidRPr="00403B55">
        <w:rPr>
          <w:rFonts w:cstheme="minorHAnsi"/>
          <w:sz w:val="24"/>
          <w:szCs w:val="24"/>
        </w:rPr>
        <w:t>drugom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subjektu na čiju se sposobnost ponuditelj oslanja.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Prije početka postupka jednostavne nabave, odnosno najkasnije prije pregleda i ocjene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ponuda, osobe iz stavka 2. ovoga članka dužne su obavijestiti općinskog načelnika o svakoj</w:t>
      </w:r>
      <w:r w:rsidR="00D61A8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okolnosti koja bi mogla predstavljati sukob interesa.</w:t>
      </w:r>
    </w:p>
    <w:p w:rsidR="00D61A89" w:rsidRDefault="00D61A89" w:rsidP="00924128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11.</w:t>
      </w:r>
    </w:p>
    <w:p w:rsidR="008B5E7E" w:rsidRPr="00403B55" w:rsidRDefault="00D61A89" w:rsidP="00924128">
      <w:pPr>
        <w:jc w:val="center"/>
        <w:rPr>
          <w:rFonts w:cstheme="minorHAnsi"/>
          <w:sz w:val="24"/>
          <w:szCs w:val="24"/>
        </w:rPr>
      </w:pPr>
      <w:r w:rsidRPr="00D61A89">
        <w:rPr>
          <w:rFonts w:cstheme="minorHAnsi"/>
          <w:sz w:val="24"/>
          <w:szCs w:val="24"/>
        </w:rPr>
        <w:t>Postupak javne nabave i jednostavne nabave provode ovlašteni predstavnici naručitelja</w:t>
      </w:r>
      <w:r>
        <w:rPr>
          <w:rFonts w:cstheme="minorHAnsi"/>
          <w:sz w:val="24"/>
          <w:szCs w:val="24"/>
        </w:rPr>
        <w:t xml:space="preserve"> </w:t>
      </w:r>
      <w:r w:rsidRPr="00D61A89">
        <w:rPr>
          <w:rFonts w:cstheme="minorHAnsi"/>
          <w:sz w:val="24"/>
          <w:szCs w:val="24"/>
        </w:rPr>
        <w:t>koje imenuje općinski načelnik internom odlukom</w:t>
      </w:r>
      <w:r>
        <w:rPr>
          <w:rFonts w:cstheme="minorHAnsi"/>
          <w:sz w:val="24"/>
          <w:szCs w:val="24"/>
        </w:rPr>
        <w:t>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Obveze i ovlasti ovlaštenih predstavnika naručitelja: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priprema postupka javne nabave i jednostavne nabave: dogovor oko uvjeta vezanih uz predmet</w:t>
      </w:r>
      <w:r w:rsidR="00672FF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nabave, potrebnog sadržaja dokumentacije/uputa za prikupljanje ponuda, tehničkih</w:t>
      </w:r>
      <w:r w:rsidR="00672FF0">
        <w:rPr>
          <w:rFonts w:cstheme="minorHAnsi"/>
          <w:sz w:val="24"/>
          <w:szCs w:val="24"/>
        </w:rPr>
        <w:t xml:space="preserve"> specifikacija, </w:t>
      </w:r>
      <w:r w:rsidRPr="00403B55">
        <w:rPr>
          <w:rFonts w:cstheme="minorHAnsi"/>
          <w:sz w:val="24"/>
          <w:szCs w:val="24"/>
        </w:rPr>
        <w:t>ponudbenih troškovnika i ostalih dokumenata vezanih uz predmetnu nabavu,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-provedba postupka javne nabave i nabave jednostavne vrijednosti: objava u Elektroničkom</w:t>
      </w:r>
      <w:r w:rsidR="00672FF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oglasniku javne nabave, odnosno upućivanje poziva jednom ili više gospodarskih subjekata,</w:t>
      </w:r>
      <w:r w:rsidR="00672FF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putem EOJN RH, otvaranje pristiglih ponuda, sastavljanje zapisnika o otvaranju, pregledu i</w:t>
      </w:r>
      <w:r w:rsidR="00672FF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ocjena ponuda, rangiranje ponuda sukladno kriteriju za odabir ponuda, prijedlog za odabir</w:t>
      </w:r>
      <w:r w:rsidR="00672FF0">
        <w:rPr>
          <w:rFonts w:cstheme="minorHAnsi"/>
          <w:sz w:val="24"/>
          <w:szCs w:val="24"/>
        </w:rPr>
        <w:t xml:space="preserve"> najpovoljnije ponude </w:t>
      </w:r>
      <w:r w:rsidRPr="00403B55">
        <w:rPr>
          <w:rFonts w:cstheme="minorHAnsi"/>
          <w:sz w:val="24"/>
          <w:szCs w:val="24"/>
        </w:rPr>
        <w:t>sukladno kriteriju za odabir u uvjetima propisanim dokumentacijom/</w:t>
      </w:r>
      <w:r w:rsidR="00672FF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uputama za prikupljanje ponuda ili za poništenje postupka.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pripremi i provedbi postupka javne nabave i jednostavne nabave u slučaju kada se</w:t>
      </w:r>
      <w:r w:rsidR="00672FF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prikupljaju ponude, moraju sudjelovati najmanje 2 (dva) ovlaštena predstavnika, od kojih 1</w:t>
      </w:r>
      <w:r w:rsidR="00672FF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(jedan) ima važeći certifikat na području javne nabave.</w:t>
      </w:r>
    </w:p>
    <w:p w:rsidR="00D64610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12.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>Prikupljanje ponuda provodi se putem modula jednostavne nabave u EOJN RH</w:t>
      </w:r>
      <w:r w:rsidR="00D6461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upućivanjem poziva minimalno 3 gospodarska subjekata ili javnom objavom sukladno</w:t>
      </w:r>
      <w:r w:rsidR="00D64610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pragovima navedenih u članku 6. ovog Pravilnika.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postupcima putem EOJN RH sadržaj poziva čine podaci uneseni u sustav i dokumenti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koje sustav generira, uz dokumente koje naručitelj učitava kao priloge.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13.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Kod specifičnih predmeta nabave, osobito kod usluga održavanja, nabave rezervnih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dijelova ili sličnih nabava, za stavke čije se količine ne mogu unaprijed točno odrediti naručitelj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može u dokumentaciji o nabavi predvidjeti objedinjeni iznos.</w:t>
      </w:r>
    </w:p>
    <w:p w:rsidR="009B6D4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Objedinjeni iznos predstavlja maksimalni iznos mogućih plaćanja bez poreza na dodanu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vrijednost tijekom izvršenja ugovora te ne smije prelaziti 20 % procijenjene vrijednosti nabave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odnosno procijenjene vrijednosti pojedine grupe predmeta nabave, što naručitelj naznačuje u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dokumentaciji o nabavi.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Ako naručitelj koristi mogućnost ovoga članka, troškovnik se izrađuje samo za stavke za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koje su količine određene ili procijenjene, a cijena ponude izračunava se i uspoređuje na temelju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tih stavki.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Objedinjeni iznos ne predstavlja element za usporedbu ponuda, već služi isključivo kao</w:t>
      </w:r>
      <w:r w:rsidR="009B6D45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ograničenje ukupnih mogućih plaćanja za stavke čije količine nije moguće unaprijed odrediti.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14.</w:t>
      </w:r>
    </w:p>
    <w:p w:rsidR="008B5E7E" w:rsidRPr="00403B55" w:rsidRDefault="00AA7169" w:rsidP="00924128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8B5E7E" w:rsidRPr="00403B55">
        <w:rPr>
          <w:rFonts w:cstheme="minorHAnsi"/>
          <w:sz w:val="24"/>
          <w:szCs w:val="24"/>
        </w:rPr>
        <w:t>ok za dostavu ponuda određuje naručitelj u pozivu na dostavu ponuda, uzimajući u obzir</w:t>
      </w:r>
      <w:r>
        <w:rPr>
          <w:rFonts w:cstheme="minorHAnsi"/>
          <w:sz w:val="24"/>
          <w:szCs w:val="24"/>
        </w:rPr>
        <w:t xml:space="preserve"> </w:t>
      </w:r>
      <w:r w:rsidR="008B5E7E" w:rsidRPr="00403B55">
        <w:rPr>
          <w:rFonts w:cstheme="minorHAnsi"/>
          <w:sz w:val="24"/>
          <w:szCs w:val="24"/>
        </w:rPr>
        <w:t>složenost predmeta nabave i vrijeme potrebno za izradu ponude.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Rok za dostavu ponuda u pravilu ne smije biti kraći od tri (3) radna dana od dana slanja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poziva na dostavu ponuda.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Kod postupaka jednostavne nabave koji se provode putem modula jednostavne nabave u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Elektroničkom oglasniku javne nabave Republike Hrvatske javnom objavom, rok za dostavu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ponuda ne smije biti kraći od pet (5) radnih dana, osim u opravdanim slučajevima.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15.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slučajevima dostave ponude upućivanjem poziva gospodarskim subjektima, putem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EOJN RH, poziv mora biti upućen na adrese najmanje tri gospodarska subjekta.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Iznimno, ovisno o prirodi predmeta nabave i razini tržišnog natjecanja, poziv na dostavu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ponuda može se uputiti najmanje 1 (jednom) gospodarskom subjektu, u slučajevima: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kad to zahtijevaju tehnički ili umjetnički razlozi, kod zaštite isključivih prava i na temelju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 xml:space="preserve">isključivih prava na temelju posebnih Zakona i </w:t>
      </w:r>
      <w:proofErr w:type="spellStart"/>
      <w:r w:rsidRPr="00403B55">
        <w:rPr>
          <w:rFonts w:cstheme="minorHAnsi"/>
          <w:sz w:val="24"/>
          <w:szCs w:val="24"/>
        </w:rPr>
        <w:t>dr</w:t>
      </w:r>
      <w:proofErr w:type="spellEnd"/>
      <w:r w:rsidRPr="00403B55">
        <w:rPr>
          <w:rFonts w:cstheme="minorHAnsi"/>
          <w:sz w:val="24"/>
          <w:szCs w:val="24"/>
        </w:rPr>
        <w:t>. propisa,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kod hotelskih i restoranskih usluga, odvjetničkih usluga, javnobilježničkih usluga,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zdravstvenih usluga, socijalnih usluga, usluga obrazovanja, konzultantskih usluga</w:t>
      </w:r>
      <w:r w:rsidR="00AA7169">
        <w:rPr>
          <w:rFonts w:cstheme="minorHAnsi"/>
          <w:sz w:val="24"/>
          <w:szCs w:val="24"/>
        </w:rPr>
        <w:t xml:space="preserve">, </w:t>
      </w:r>
      <w:r w:rsidRPr="00403B55">
        <w:rPr>
          <w:rFonts w:cstheme="minorHAnsi"/>
          <w:sz w:val="24"/>
          <w:szCs w:val="24"/>
        </w:rPr>
        <w:t xml:space="preserve"> konzervatorskih usluga, usluga vještaka, usluga tekućeg održavanja skloništa kod kojih je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uvjet da ponuditelj posjeduje ovlaštenje za obavljanje poslova,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kada je to potrebno zbog obavljanja usluga ili radova na dovršenju započetih, a povezanih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 xml:space="preserve"> funkcionalnih ili prostornih cjelina,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kao i u slučaju provedbe nabave koja zahtijeva žurnost, te u ostalim slučajevima po Odluci naručitelja.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16.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Postupak dostave i zaprimanja ponuda te njihova otvaranja, pregleda i ocjene provodi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se putem EOJN RH.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Zapisnik o otvaranju te pregledu i ocjeni ponuda izrađuje se odnosno generira se unutar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sustava EOJN RH.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17.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Komunikacija i razmjena informacija između naručitelja i gospodarskih subjekata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tijekom nabave roba, radova i usluga čija je procijenjena vrijednosti jednaka ili manja od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15.000,00 eura bez PDV-a, koja se provodi izdavanjem narudžbenice, može se obavljati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 xml:space="preserve">korištenjem elektroničkih sredstava komunikacije (elektronička pošta i druga </w:t>
      </w:r>
      <w:proofErr w:type="spellStart"/>
      <w:r w:rsidRPr="00403B55">
        <w:rPr>
          <w:rFonts w:cstheme="minorHAnsi"/>
          <w:sz w:val="24"/>
          <w:szCs w:val="24"/>
        </w:rPr>
        <w:t>odgovarajućaelektronička</w:t>
      </w:r>
      <w:proofErr w:type="spellEnd"/>
      <w:r w:rsidRPr="00403B55">
        <w:rPr>
          <w:rFonts w:cstheme="minorHAnsi"/>
          <w:sz w:val="24"/>
          <w:szCs w:val="24"/>
        </w:rPr>
        <w:t xml:space="preserve"> sredstva).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postupcima jednostavne nabave roba, radova i usluga procijenjene vrijednosti veće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od 15.000,00 eura bez PDV-a, komunikacija i razmjena informacija između naručitelja i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gospodarskih subjekata tijekom postupka obavlja se putem EOJN RH.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18.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Naručitelj će odbiti ponudu kao neprihvatljivu ako utvrdi postojanje razloga za odbijanje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propisanih ovim Pravilnikom.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Ponuda je neprihvatljiva: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a) ako je zakašnjela,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b) ako nije dostavljena putem EOJN RH,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c) ako ne ispunjava tehničke specifikacije ili druge zahtjeve predmeta nabave,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d) ako ponuditelj ne ispunjava propisane kriterije za kvalitativni odabir,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>e) ako su utvrđene osnove za isključenje,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f) ako ponuditelj ne dostavi traženo jamstvo ili ono nije valjano,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g) ako ne prihvati ispravak računske pogreške,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h) ako ne dostavi prihvatljivo obrazloženje neuobičajeno niske ponude,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i) ako je ponuda protivna propisima, pozivu odnosno dokumentaciji o nabavi.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Ako je cijena najpovoljnije prihvatljive ponude veća od procijenjene vrijednosti nabave,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naručitelj može nastaviti postupak i odabrati ponudu samo ako prihvat takve ponude ne dovodi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do povrede pravila o financijskim pragovima, načinu provedbe postupka, obvezi provedbe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postupka putem EOJN RH ili primjeni Zakona o javnoj nabavi. Razlozi za nastavak postupka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moraju se posebno obrazložiti u zapisniku o pregledu i ocjeni ponuda.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Razlozi odbijanja ponude navode se u zapisniku o pregledu i ocjeni ponuda te, prema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potrebi, u odluci o odabiru ili poništenju.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19.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Nakon pregleda i ocjene ponuda naručitelj donosi odluku o odabiru najpovoljnije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ponude ili odluku o poništenju postupka jednostavne nabave.</w:t>
      </w:r>
    </w:p>
    <w:p w:rsidR="00AA7169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Odabir se može izvršiti i u slučaju dostave samo jedne valjane ponude.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Odluku o odabiru donosi općinski načelnik.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20.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postupcima jednostavne nabave procijenjene vrijednosti veće od 15.000,00 eura,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nakon dostave odluke o odabiru ponuditeljima naručitelj ne smije sklopiti ugovor o nabavi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odnosno izdati narudžbenicu prije isteka roka za podnošenje prigovora propisanog ovim</w:t>
      </w:r>
      <w:r w:rsidR="00AA7169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Pravilnikom.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Rok iz stavka 1. ovoga članka predstavlja rok mirovanja.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Ako u roku iz stavka 1. ovoga članka nije podnesen prigovor, odluka o odabiru postaje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izvršna istekom roka za podnošenje prigovora.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Ako je prigovor podnesen u roku, odluka o odabiru ne može se izvršiti do donošenja</w:t>
      </w:r>
      <w:r w:rsidR="005C003C">
        <w:rPr>
          <w:rFonts w:cstheme="minorHAnsi"/>
          <w:sz w:val="24"/>
          <w:szCs w:val="24"/>
        </w:rPr>
        <w:t xml:space="preserve"> O</w:t>
      </w:r>
      <w:r w:rsidRPr="00403B55">
        <w:rPr>
          <w:rFonts w:cstheme="minorHAnsi"/>
          <w:sz w:val="24"/>
          <w:szCs w:val="24"/>
        </w:rPr>
        <w:t>dluke o prigovoru.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Rok mirovanja ne primjenjuje se ako je u postupku jednostavne nabave zaprimljena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samo jedna ponuda koja je ujedno i odabrana.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21.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postupcima jednostavne nabave procijenjene vrijednosti veće od 15.000,00 eura,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>ponuditelj koji je pretrpio ili bi mogao pretrpjeti štetu od navodnog kršenja subjektivnih prava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može izjaviti prigovor.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Prigovor se podnosi općinskom načelniku u pisanom obliku putem modula jednostavne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nabave u EOJN RH.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Prigovor mora sadržavati najmanje: podatke o podnositelju prigovora, oznaku postupka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jednostavne nabave (evidencijski broj ili broj objave u EOJN RH), odluku naručitelja na koju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se prigovor odnosi, razloge prigovora i obrazloženje.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Prigovor se podnosi u roku od pet (5) dana od dana dostave odluke o odabiru ili odluke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 poništenju.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Općinski načelnik odlučuje o prigovoru u roku od pet (5) dana od dana njegova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zaprimanja.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22.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Nakon što odluka o odabiru postane izvršna, naručitelj s odabranim ponuditeljem sklapa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ugovor o nabavi ili izdaje narudžbenicu, ovisno o prirodi i vrijednosti nabave.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Naručitelj je obvezan osigurati praćenje izvršenja ugovora o nabavi odnosno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narudžbenice, bez obzira na vrijednost nabave.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Izvršenje ugovora prati osoba ili osobe koje odlukom imenuje čelnik naručitelja, a koje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su odgovorne za nadzor nad urednim i pravodobnim izvršenjem ugovornih obveza.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Ako gospodarski subjekt ne izvršava ugovorene obveze uredno ili pravodobno, osoba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zadužena za praćenje izvršenja ugovora dužna je o tome bez odgode obavijestiti čelnika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naručitelja ili odgovornu osobu naručitelja.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slučaju nepravilnosti u izvršenju ugovora naručitelj može poduzeti mjere predviđene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ugovorom, osobito: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zahtijevati otklanjanje nedostataka,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naplatiti ugovornu kaznu ili drugo ugovoreno osiguranje,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- raskinuti ugovor ako za to postoje ugovoreni ili zakonski razlozi.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23.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Naručitelj može raskinuti ugovor o nabavi ako gospodarski subjekt ne izvršava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ugovorene obveze ili ih izvršava protivno ugovoru.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Prije raskida ugovora naručitelj će, ako je to moguće, pisanim putem pozvati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gospodarski subjekt da u primjerenom roku otkloni utvrđene nepravilnosti.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lastRenderedPageBreak/>
        <w:t>Ako gospodarski subjekt u ostavljenom roku ne otkloni nepravilnosti, naručitelj može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donijeti odluku o raskidu ugovora.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24.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Ugovor o nabavi sklopljen u postupku jednostavne nabave može se izmijeniti tijekom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njegova trajanja ako se time ne mijenja bitno predmet ugovora niti narušavaju načela javne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nabave.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25.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Ukoliko postupak nabave radova, roba i usluga ne podliježe postupku javne nabave s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obzirom na vrijednost predmeta nabave već se radi o nabavi prikupljanjem ponuda, izravnim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ugovaranjem ili narudžbenicom, tada se postupci i stvaranje obveza provodi po sljedećoj</w:t>
      </w:r>
      <w:r w:rsidR="005C003C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proceduri:</w:t>
      </w:r>
    </w:p>
    <w:tbl>
      <w:tblPr>
        <w:tblStyle w:val="Reetkatablice"/>
        <w:tblW w:w="0" w:type="auto"/>
        <w:jc w:val="center"/>
        <w:tblLayout w:type="fixed"/>
        <w:tblLook w:val="04A0"/>
      </w:tblPr>
      <w:tblGrid>
        <w:gridCol w:w="959"/>
        <w:gridCol w:w="2008"/>
        <w:gridCol w:w="2327"/>
        <w:gridCol w:w="2344"/>
        <w:gridCol w:w="1650"/>
      </w:tblGrid>
      <w:tr w:rsidR="00CA6B75" w:rsidRPr="00403B55" w:rsidTr="006D5D9E">
        <w:trPr>
          <w:jc w:val="center"/>
        </w:trPr>
        <w:tc>
          <w:tcPr>
            <w:tcW w:w="9288" w:type="dxa"/>
            <w:gridSpan w:val="5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STVARANJE OBVEZA</w:t>
            </w:r>
            <w:r w:rsidRPr="00403B55">
              <w:rPr>
                <w:rFonts w:cstheme="minorHAnsi"/>
                <w:sz w:val="24"/>
                <w:szCs w:val="24"/>
              </w:rPr>
              <w:br/>
              <w:t>ZA KOJE NIJE POTREBNA PROCEDURA JAVNE NABAVE</w:t>
            </w:r>
          </w:p>
        </w:tc>
      </w:tr>
      <w:tr w:rsidR="00CA6B75" w:rsidRPr="00403B55" w:rsidTr="006D5D9E">
        <w:trPr>
          <w:jc w:val="center"/>
        </w:trPr>
        <w:tc>
          <w:tcPr>
            <w:tcW w:w="959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R</w:t>
            </w:r>
            <w:r w:rsidR="006D5D9E">
              <w:rPr>
                <w:rFonts w:cstheme="minorHAnsi"/>
                <w:sz w:val="24"/>
                <w:szCs w:val="24"/>
              </w:rPr>
              <w:t>e</w:t>
            </w:r>
            <w:r w:rsidRPr="00403B55">
              <w:rPr>
                <w:rFonts w:cstheme="minorHAnsi"/>
                <w:sz w:val="24"/>
                <w:szCs w:val="24"/>
              </w:rPr>
              <w:t>d.br.</w:t>
            </w:r>
          </w:p>
        </w:tc>
        <w:tc>
          <w:tcPr>
            <w:tcW w:w="2008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AKTIVNOST</w:t>
            </w:r>
          </w:p>
        </w:tc>
        <w:tc>
          <w:tcPr>
            <w:tcW w:w="2327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ODGOVORNOST</w:t>
            </w:r>
          </w:p>
        </w:tc>
        <w:tc>
          <w:tcPr>
            <w:tcW w:w="2344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DOKUMENT</w:t>
            </w:r>
          </w:p>
        </w:tc>
        <w:tc>
          <w:tcPr>
            <w:tcW w:w="1650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ROK</w:t>
            </w:r>
          </w:p>
        </w:tc>
      </w:tr>
      <w:tr w:rsidR="00CA6B75" w:rsidRPr="00403B55" w:rsidTr="006D5D9E">
        <w:trPr>
          <w:jc w:val="center"/>
        </w:trPr>
        <w:tc>
          <w:tcPr>
            <w:tcW w:w="959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08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opreme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korištenje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usluga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radove</w:t>
            </w:r>
            <w:proofErr w:type="spellEnd"/>
          </w:p>
        </w:tc>
        <w:tc>
          <w:tcPr>
            <w:tcW w:w="2327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nositelji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pojedinih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poslova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aktivnosti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u JUO</w:t>
            </w:r>
          </w:p>
        </w:tc>
        <w:tc>
          <w:tcPr>
            <w:tcW w:w="2344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Pisani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obrazac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usmeni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</w:p>
        </w:tc>
        <w:tc>
          <w:tcPr>
            <w:tcW w:w="1650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Tijekom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godine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A6B75" w:rsidRPr="00403B55" w:rsidTr="006D5D9E">
        <w:trPr>
          <w:jc w:val="center"/>
        </w:trPr>
        <w:tc>
          <w:tcPr>
            <w:tcW w:w="959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008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Provjera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je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u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skladu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s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proračunom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planom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nabave</w:t>
            </w:r>
            <w:proofErr w:type="spellEnd"/>
          </w:p>
        </w:tc>
        <w:tc>
          <w:tcPr>
            <w:tcW w:w="2327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Službenik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poslovima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financije</w:t>
            </w:r>
            <w:proofErr w:type="spellEnd"/>
          </w:p>
        </w:tc>
        <w:tc>
          <w:tcPr>
            <w:tcW w:w="2344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DA –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odobrenje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sklapanja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ugovora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narudžbe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NE –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se ne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provodi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se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provodi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u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smanjenom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obujmu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je to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moguće</w:t>
            </w:r>
            <w:proofErr w:type="spellEnd"/>
          </w:p>
        </w:tc>
        <w:tc>
          <w:tcPr>
            <w:tcW w:w="1650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 xml:space="preserve">3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dana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zaprimanja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prijedloga</w:t>
            </w:r>
            <w:proofErr w:type="spellEnd"/>
          </w:p>
        </w:tc>
      </w:tr>
      <w:tr w:rsidR="00CA6B75" w:rsidRPr="00403B55" w:rsidTr="006D5D9E">
        <w:trPr>
          <w:jc w:val="center"/>
        </w:trPr>
        <w:tc>
          <w:tcPr>
            <w:tcW w:w="959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008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narudžbi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327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</w:p>
        </w:tc>
        <w:tc>
          <w:tcPr>
            <w:tcW w:w="2344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Pisana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prikupljanje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ponuda</w:t>
            </w:r>
            <w:proofErr w:type="spellEnd"/>
            <w:r w:rsidR="006D5D9E">
              <w:rPr>
                <w:rFonts w:cstheme="minorHAnsi"/>
                <w:sz w:val="24"/>
                <w:szCs w:val="24"/>
              </w:rPr>
              <w:t>,</w:t>
            </w:r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usmeno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narudžbenice</w:t>
            </w:r>
            <w:proofErr w:type="spellEnd"/>
          </w:p>
        </w:tc>
        <w:tc>
          <w:tcPr>
            <w:tcW w:w="1650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Prema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mogućnostima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proračuna</w:t>
            </w:r>
            <w:proofErr w:type="spellEnd"/>
          </w:p>
        </w:tc>
      </w:tr>
      <w:tr w:rsidR="00CA6B75" w:rsidRPr="00403B55" w:rsidTr="006D5D9E">
        <w:trPr>
          <w:jc w:val="center"/>
        </w:trPr>
        <w:tc>
          <w:tcPr>
            <w:tcW w:w="959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008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Prikupljanje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naručivanje</w:t>
            </w:r>
            <w:proofErr w:type="spellEnd"/>
          </w:p>
        </w:tc>
        <w:tc>
          <w:tcPr>
            <w:tcW w:w="2327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Pročelnica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komunalni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redar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osoba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koju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ovlasti</w:t>
            </w:r>
            <w:proofErr w:type="spellEnd"/>
          </w:p>
        </w:tc>
        <w:tc>
          <w:tcPr>
            <w:tcW w:w="2344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Poziv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dostavu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zapisnik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otvaranju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narudžba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nema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obveze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prikupljanja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ponuda</w:t>
            </w:r>
            <w:proofErr w:type="spellEnd"/>
          </w:p>
        </w:tc>
        <w:tc>
          <w:tcPr>
            <w:tcW w:w="1650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 xml:space="preserve">Ne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duže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30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dana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odobrenja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A6B75" w:rsidRPr="00403B55" w:rsidTr="006D5D9E">
        <w:trPr>
          <w:jc w:val="center"/>
        </w:trPr>
        <w:tc>
          <w:tcPr>
            <w:tcW w:w="959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008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Odabir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kod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prikupljanja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poništenje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postupka</w:t>
            </w:r>
            <w:proofErr w:type="spellEnd"/>
          </w:p>
        </w:tc>
        <w:tc>
          <w:tcPr>
            <w:tcW w:w="2327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</w:p>
        </w:tc>
        <w:tc>
          <w:tcPr>
            <w:tcW w:w="2344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prihvaćanju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poništenju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postupka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1650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 xml:space="preserve">Po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provedbi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postupka</w:t>
            </w:r>
            <w:proofErr w:type="spellEnd"/>
          </w:p>
        </w:tc>
      </w:tr>
      <w:tr w:rsidR="00CA6B75" w:rsidRPr="00403B55" w:rsidTr="006D5D9E">
        <w:trPr>
          <w:jc w:val="center"/>
        </w:trPr>
        <w:tc>
          <w:tcPr>
            <w:tcW w:w="959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008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Narudžba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Sklapan</w:t>
            </w:r>
            <w:r w:rsidRPr="00403B55">
              <w:rPr>
                <w:rFonts w:cstheme="minorHAnsi"/>
                <w:sz w:val="24"/>
                <w:szCs w:val="24"/>
              </w:rPr>
              <w:lastRenderedPageBreak/>
              <w:t>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ugovora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kod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prikupljanja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ponuda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kad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ocijeni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je to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potrebno</w:t>
            </w:r>
            <w:proofErr w:type="spellEnd"/>
          </w:p>
        </w:tc>
        <w:tc>
          <w:tcPr>
            <w:tcW w:w="2327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lastRenderedPageBreak/>
              <w:t>Načelnik</w:t>
            </w:r>
            <w:proofErr w:type="spellEnd"/>
          </w:p>
        </w:tc>
        <w:tc>
          <w:tcPr>
            <w:tcW w:w="2344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Narudžbenica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Ugovo</w:t>
            </w:r>
            <w:r w:rsidRPr="00403B55">
              <w:rPr>
                <w:rFonts w:cstheme="minorHAnsi"/>
                <w:sz w:val="24"/>
                <w:szCs w:val="24"/>
              </w:rPr>
              <w:lastRenderedPageBreak/>
              <w:t>r</w:t>
            </w:r>
            <w:proofErr w:type="spellEnd"/>
          </w:p>
        </w:tc>
        <w:tc>
          <w:tcPr>
            <w:tcW w:w="1650" w:type="dxa"/>
          </w:tcPr>
          <w:p w:rsidR="00CA6B75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lastRenderedPageBreak/>
              <w:t xml:space="preserve">Po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provedbi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lastRenderedPageBreak/>
              <w:t>postupka</w:t>
            </w:r>
            <w:proofErr w:type="spellEnd"/>
          </w:p>
        </w:tc>
      </w:tr>
    </w:tbl>
    <w:p w:rsidR="00CA6B75" w:rsidRPr="00403B55" w:rsidRDefault="00CA6B75" w:rsidP="00924128">
      <w:pPr>
        <w:jc w:val="center"/>
        <w:rPr>
          <w:rFonts w:cstheme="minorHAnsi"/>
          <w:sz w:val="24"/>
          <w:szCs w:val="24"/>
        </w:rPr>
      </w:pPr>
    </w:p>
    <w:p w:rsidR="00CA6B75" w:rsidRPr="00403B55" w:rsidRDefault="00CA6B75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26.</w:t>
      </w:r>
    </w:p>
    <w:p w:rsidR="00CA6B75" w:rsidRPr="00403B55" w:rsidRDefault="00CA6B75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 slučaju da općinski načelnik ocijeni da je potrebno, ugovor se može zaključiti i kada</w:t>
      </w:r>
      <w:r w:rsidR="006D5D9E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se roba, radovi ili usluge nabavlja</w:t>
      </w:r>
      <w:r w:rsidR="006D5D9E">
        <w:rPr>
          <w:rFonts w:cstheme="minorHAnsi"/>
          <w:sz w:val="24"/>
          <w:szCs w:val="24"/>
        </w:rPr>
        <w:t xml:space="preserve">ju izravnim ugovaranjem odnosno </w:t>
      </w:r>
      <w:r w:rsidRPr="00403B55">
        <w:rPr>
          <w:rFonts w:cstheme="minorHAnsi"/>
          <w:sz w:val="24"/>
          <w:szCs w:val="24"/>
        </w:rPr>
        <w:t>narudžbenicom.</w:t>
      </w:r>
    </w:p>
    <w:p w:rsidR="00CA6B75" w:rsidRPr="00403B55" w:rsidRDefault="00CA6B75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27.</w:t>
      </w:r>
    </w:p>
    <w:p w:rsidR="008B5E7E" w:rsidRPr="00403B55" w:rsidRDefault="00CA6B75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Ukoliko postupak nabave radova, roba i usluga podliježe postupku javne nabave s</w:t>
      </w:r>
      <w:r w:rsidR="006D5D9E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obzirom na procijenjenu vrijednost nabave tada se stvaranje obveza provodi po sljedećoj</w:t>
      </w:r>
      <w:r w:rsidR="006D5D9E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>proceduri:</w:t>
      </w:r>
    </w:p>
    <w:tbl>
      <w:tblPr>
        <w:tblStyle w:val="Reetkatablice"/>
        <w:tblW w:w="0" w:type="auto"/>
        <w:tblLook w:val="04A0"/>
      </w:tblPr>
      <w:tblGrid>
        <w:gridCol w:w="1396"/>
        <w:gridCol w:w="2047"/>
        <w:gridCol w:w="1800"/>
        <w:gridCol w:w="2472"/>
        <w:gridCol w:w="1573"/>
      </w:tblGrid>
      <w:tr w:rsidR="009336F4" w:rsidRPr="00403B55" w:rsidTr="00236A2F">
        <w:tc>
          <w:tcPr>
            <w:tcW w:w="8640" w:type="dxa"/>
            <w:gridSpan w:val="5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STVARANJE OBVEZA</w:t>
            </w:r>
            <w:r w:rsidRPr="00403B55">
              <w:rPr>
                <w:rFonts w:cstheme="minorHAnsi"/>
                <w:sz w:val="24"/>
                <w:szCs w:val="24"/>
              </w:rPr>
              <w:br/>
              <w:t>ZA KOJE JE POTREBNA PROCEDURA JAVNE NABAVE</w:t>
            </w:r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Rd.br.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AKTIVNOST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ODGOVORNOST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DOKUMENT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ROK</w:t>
            </w:r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opreme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korištenje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usluga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radove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Službenici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nositelji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pojedinih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poslova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s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opisom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potrebne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opreme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usluga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radova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okvirnom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cijenom</w:t>
            </w:r>
            <w:proofErr w:type="spellEnd"/>
          </w:p>
        </w:tc>
        <w:tc>
          <w:tcPr>
            <w:tcW w:w="1728" w:type="dxa"/>
          </w:tcPr>
          <w:p w:rsidR="009336F4" w:rsidRPr="00B73F0E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B73F0E">
              <w:rPr>
                <w:rFonts w:cstheme="minorHAnsi"/>
                <w:sz w:val="24"/>
                <w:szCs w:val="24"/>
              </w:rPr>
              <w:t>Prije</w:t>
            </w:r>
            <w:proofErr w:type="spellEnd"/>
            <w:r w:rsidRPr="00B73F0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3F0E">
              <w:rPr>
                <w:rFonts w:cstheme="minorHAnsi"/>
                <w:sz w:val="24"/>
                <w:szCs w:val="24"/>
              </w:rPr>
              <w:t>pripreme</w:t>
            </w:r>
            <w:proofErr w:type="spellEnd"/>
            <w:r w:rsidRPr="00B73F0E">
              <w:rPr>
                <w:rFonts w:cstheme="minorHAnsi"/>
                <w:sz w:val="24"/>
                <w:szCs w:val="24"/>
              </w:rPr>
              <w:t xml:space="preserve"> god. </w:t>
            </w:r>
            <w:proofErr w:type="spellStart"/>
            <w:r w:rsidRPr="00B73F0E">
              <w:rPr>
                <w:rFonts w:cstheme="minorHAnsi"/>
                <w:sz w:val="24"/>
                <w:szCs w:val="24"/>
              </w:rPr>
              <w:t>plana</w:t>
            </w:r>
            <w:proofErr w:type="spellEnd"/>
            <w:r w:rsidRPr="00B73F0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3F0E">
              <w:rPr>
                <w:rFonts w:cstheme="minorHAnsi"/>
                <w:sz w:val="24"/>
                <w:szCs w:val="24"/>
              </w:rPr>
              <w:t>nabave</w:t>
            </w:r>
            <w:proofErr w:type="spellEnd"/>
            <w:r w:rsidR="00B73F0E" w:rsidRPr="00B73F0E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="00B73F0E" w:rsidRPr="00B73F0E">
              <w:rPr>
                <w:sz w:val="24"/>
                <w:szCs w:val="24"/>
              </w:rPr>
              <w:t>ili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tijekom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godine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za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sljedeću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godinu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ili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za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tekuću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godinu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u </w:t>
            </w:r>
            <w:proofErr w:type="spellStart"/>
            <w:r w:rsidR="00B73F0E" w:rsidRPr="00B73F0E">
              <w:rPr>
                <w:sz w:val="24"/>
                <w:szCs w:val="24"/>
              </w:rPr>
              <w:t>skladu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s </w:t>
            </w:r>
            <w:proofErr w:type="spellStart"/>
            <w:r w:rsidR="00B73F0E" w:rsidRPr="00B73F0E">
              <w:rPr>
                <w:sz w:val="24"/>
                <w:szCs w:val="24"/>
              </w:rPr>
              <w:t>mogućn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. </w:t>
            </w:r>
            <w:proofErr w:type="spellStart"/>
            <w:r w:rsidR="00B73F0E" w:rsidRPr="00B73F0E">
              <w:rPr>
                <w:sz w:val="24"/>
                <w:szCs w:val="24"/>
              </w:rPr>
              <w:t>proračuna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i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planom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nabave</w:t>
            </w:r>
            <w:proofErr w:type="spellEnd"/>
            <w:r w:rsidR="00B73F0E" w:rsidRPr="00B73F0E">
              <w:rPr>
                <w:sz w:val="24"/>
                <w:szCs w:val="24"/>
              </w:rPr>
              <w:t>)</w:t>
            </w:r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Priprema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tehničke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natječajne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dokumentacije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Projektant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drugi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stručnjak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Tehnička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natječajna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dokumentacija</w:t>
            </w:r>
            <w:proofErr w:type="spellEnd"/>
          </w:p>
        </w:tc>
        <w:tc>
          <w:tcPr>
            <w:tcW w:w="1728" w:type="dxa"/>
          </w:tcPr>
          <w:p w:rsidR="009336F4" w:rsidRPr="00B73F0E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B73F0E">
              <w:rPr>
                <w:rFonts w:cstheme="minorHAnsi"/>
                <w:sz w:val="24"/>
                <w:szCs w:val="24"/>
              </w:rPr>
              <w:t>Idealno</w:t>
            </w:r>
            <w:proofErr w:type="spellEnd"/>
            <w:r w:rsidRPr="00B73F0E">
              <w:rPr>
                <w:rFonts w:cstheme="minorHAnsi"/>
                <w:sz w:val="24"/>
                <w:szCs w:val="24"/>
              </w:rPr>
              <w:t xml:space="preserve"> do </w:t>
            </w:r>
            <w:proofErr w:type="spellStart"/>
            <w:r w:rsidRPr="00B73F0E">
              <w:rPr>
                <w:rFonts w:cstheme="minorHAnsi"/>
                <w:sz w:val="24"/>
                <w:szCs w:val="24"/>
              </w:rPr>
              <w:t>početka</w:t>
            </w:r>
            <w:proofErr w:type="spellEnd"/>
            <w:r w:rsidRPr="00B73F0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73F0E">
              <w:rPr>
                <w:rFonts w:cstheme="minorHAnsi"/>
                <w:sz w:val="24"/>
                <w:szCs w:val="24"/>
              </w:rPr>
              <w:t>godine</w:t>
            </w:r>
            <w:proofErr w:type="spellEnd"/>
            <w:r w:rsidR="00B73F0E" w:rsidRPr="00B73F0E">
              <w:rPr>
                <w:rFonts w:cstheme="minorHAnsi"/>
                <w:sz w:val="24"/>
                <w:szCs w:val="24"/>
              </w:rPr>
              <w:t xml:space="preserve"> </w:t>
            </w:r>
            <w:r w:rsidR="00B73F0E" w:rsidRPr="00B73F0E">
              <w:rPr>
                <w:sz w:val="24"/>
                <w:szCs w:val="24"/>
              </w:rPr>
              <w:t xml:space="preserve">u </w:t>
            </w:r>
            <w:proofErr w:type="spellStart"/>
            <w:r w:rsidR="00B73F0E" w:rsidRPr="00B73F0E">
              <w:rPr>
                <w:sz w:val="24"/>
                <w:szCs w:val="24"/>
              </w:rPr>
              <w:t>kojoj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se </w:t>
            </w:r>
            <w:proofErr w:type="spellStart"/>
            <w:r w:rsidR="00B73F0E" w:rsidRPr="00B73F0E">
              <w:rPr>
                <w:sz w:val="24"/>
                <w:szCs w:val="24"/>
              </w:rPr>
              <w:t>pokreće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postupak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nabave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kako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bi se s </w:t>
            </w:r>
            <w:proofErr w:type="spellStart"/>
            <w:r w:rsidR="00B73F0E" w:rsidRPr="00B73F0E">
              <w:rPr>
                <w:sz w:val="24"/>
                <w:szCs w:val="24"/>
              </w:rPr>
              <w:t>nabavom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moglo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prije</w:t>
            </w:r>
            <w:proofErr w:type="spellEnd"/>
            <w:r w:rsidR="00B73F0E" w:rsidRPr="00B73F0E">
              <w:rPr>
                <w:sz w:val="24"/>
                <w:szCs w:val="24"/>
              </w:rPr>
              <w:t xml:space="preserve"> </w:t>
            </w:r>
            <w:proofErr w:type="spellStart"/>
            <w:r w:rsidR="00B73F0E" w:rsidRPr="00B73F0E">
              <w:rPr>
                <w:sz w:val="24"/>
                <w:szCs w:val="24"/>
              </w:rPr>
              <w:t>započeti</w:t>
            </w:r>
            <w:proofErr w:type="spellEnd"/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pokretanje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lastRenderedPageBreak/>
              <w:t>postupka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javne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provjera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tehničke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dokumentacije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lastRenderedPageBreak/>
              <w:t>Načelnik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preispituje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r w:rsidR="00B73F0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B73F0E">
              <w:lastRenderedPageBreak/>
              <w:t>stvarnu</w:t>
            </w:r>
            <w:proofErr w:type="spellEnd"/>
            <w:r w:rsidR="00B73F0E">
              <w:t xml:space="preserve"> </w:t>
            </w:r>
            <w:proofErr w:type="spellStart"/>
            <w:r w:rsidR="00B73F0E">
              <w:t>potrebu</w:t>
            </w:r>
            <w:proofErr w:type="spellEnd"/>
            <w:r w:rsidR="00B73F0E">
              <w:t xml:space="preserve"> </w:t>
            </w:r>
            <w:proofErr w:type="spellStart"/>
            <w:r w:rsidR="00B73F0E">
              <w:t>za</w:t>
            </w:r>
            <w:proofErr w:type="spellEnd"/>
            <w:r w:rsidR="00B73F0E">
              <w:t xml:space="preserve"> </w:t>
            </w:r>
            <w:proofErr w:type="spellStart"/>
            <w:r w:rsidR="00B73F0E">
              <w:t>predmetom</w:t>
            </w:r>
            <w:proofErr w:type="spellEnd"/>
            <w:r w:rsidR="00B73F0E">
              <w:t xml:space="preserve"> </w:t>
            </w:r>
            <w:proofErr w:type="spellStart"/>
            <w:r w:rsidR="00B73F0E">
              <w:t>nabave</w:t>
            </w:r>
            <w:proofErr w:type="spellEnd"/>
            <w:r w:rsidR="00B73F0E">
              <w:t xml:space="preserve">, </w:t>
            </w:r>
            <w:proofErr w:type="spellStart"/>
            <w:r w:rsidR="00B73F0E">
              <w:t>te</w:t>
            </w:r>
            <w:proofErr w:type="spellEnd"/>
            <w:r w:rsidR="00B73F0E">
              <w:t xml:space="preserve"> </w:t>
            </w:r>
            <w:proofErr w:type="spellStart"/>
            <w:r w:rsidR="00B73F0E">
              <w:t>odobriti</w:t>
            </w:r>
            <w:proofErr w:type="spellEnd"/>
            <w:r w:rsidR="00B73F0E">
              <w:t xml:space="preserve"> </w:t>
            </w:r>
            <w:proofErr w:type="spellStart"/>
            <w:r w:rsidR="00B73F0E">
              <w:t>tehničku</w:t>
            </w:r>
            <w:proofErr w:type="spellEnd"/>
            <w:r w:rsidR="00B73F0E">
              <w:t xml:space="preserve"> </w:t>
            </w:r>
            <w:proofErr w:type="spellStart"/>
            <w:r w:rsidR="00B73F0E">
              <w:t>dokumentaciju</w:t>
            </w:r>
            <w:proofErr w:type="spellEnd"/>
            <w:r w:rsidR="00B73F0E">
              <w:t xml:space="preserve"> </w:t>
            </w:r>
            <w:proofErr w:type="spellStart"/>
            <w:r w:rsidR="00B73F0E">
              <w:t>i</w:t>
            </w:r>
            <w:proofErr w:type="spellEnd"/>
            <w:r w:rsidR="00B73F0E">
              <w:t xml:space="preserve"> </w:t>
            </w:r>
            <w:proofErr w:type="spellStart"/>
            <w:r w:rsidR="00B73F0E">
              <w:t>dokumentaciju</w:t>
            </w:r>
            <w:proofErr w:type="spellEnd"/>
            <w:r w:rsidR="00B73F0E">
              <w:t xml:space="preserve"> </w:t>
            </w:r>
            <w:proofErr w:type="spellStart"/>
            <w:r w:rsidR="00B73F0E">
              <w:t>za</w:t>
            </w:r>
            <w:proofErr w:type="spellEnd"/>
            <w:r w:rsidR="00B73F0E">
              <w:t xml:space="preserve"> </w:t>
            </w:r>
            <w:proofErr w:type="spellStart"/>
            <w:r w:rsidR="00B73F0E">
              <w:t>nabavu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lastRenderedPageBreak/>
              <w:t>Tehnička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natječajna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dokumentacija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Tijekom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godine</w:t>
            </w:r>
            <w:proofErr w:type="spellEnd"/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B73F0E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  <w:r w:rsidR="009336F4" w:rsidRPr="00403B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Provjera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usklađenosti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s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planom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nabave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Službenik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financije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DA –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odobrenje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pokretanja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postupka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NE –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negativan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odgovor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pokretanje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postupka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 xml:space="preserve">2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dana</w:t>
            </w:r>
            <w:proofErr w:type="spellEnd"/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B73F0E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36F4" w:rsidRPr="00403B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pokretanje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postupka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početku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postupka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03B55">
              <w:rPr>
                <w:rFonts w:cstheme="minorHAnsi"/>
                <w:sz w:val="24"/>
                <w:szCs w:val="24"/>
              </w:rPr>
              <w:t xml:space="preserve">2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dana</w:t>
            </w:r>
            <w:proofErr w:type="spellEnd"/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B73F0E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36F4" w:rsidRPr="00403B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Provjera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tehničke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natječajne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dokumentacije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ovlaštena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osoba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DA –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pokreće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Ako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NE –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vraća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doradu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Najviše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30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dana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od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dana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zaprimanja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prijedloga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za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pokretanje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postupka</w:t>
            </w:r>
            <w:proofErr w:type="spellEnd"/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B73F0E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36F4" w:rsidRPr="00403B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Pokretanje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postupka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javne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nabave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Ovlašteni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predstavnici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naručitelja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Savjetovanje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analiza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tržišta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objava</w:t>
            </w:r>
            <w:proofErr w:type="spellEnd"/>
            <w:r w:rsidR="00D81C4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81C49">
              <w:rPr>
                <w:rFonts w:cstheme="minorHAnsi"/>
                <w:sz w:val="24"/>
                <w:szCs w:val="24"/>
              </w:rPr>
              <w:t>natječaja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Tijekom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godine</w:t>
            </w:r>
            <w:proofErr w:type="spellEnd"/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B73F0E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9336F4" w:rsidRPr="00403B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Praćenje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postupka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završetak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Ovlašteni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predstavnici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naručitelja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Prijedlog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odabiru</w:t>
            </w:r>
            <w:proofErr w:type="spellEnd"/>
          </w:p>
        </w:tc>
        <w:tc>
          <w:tcPr>
            <w:tcW w:w="1728" w:type="dxa"/>
          </w:tcPr>
          <w:p w:rsidR="009336F4" w:rsidRPr="00403B55" w:rsidRDefault="009336F4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Tijekom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godine</w:t>
            </w:r>
            <w:proofErr w:type="spellEnd"/>
          </w:p>
        </w:tc>
      </w:tr>
      <w:tr w:rsidR="009336F4" w:rsidRPr="00403B55" w:rsidTr="00236A2F">
        <w:tc>
          <w:tcPr>
            <w:tcW w:w="1728" w:type="dxa"/>
          </w:tcPr>
          <w:p w:rsidR="009336F4" w:rsidRPr="00403B55" w:rsidRDefault="00B73F0E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CA6B75" w:rsidRPr="00403B5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9336F4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Donošenje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odabiru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zaključenje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ugovora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ili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odluke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poništenju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postupka</w:t>
            </w:r>
            <w:proofErr w:type="spellEnd"/>
          </w:p>
        </w:tc>
        <w:tc>
          <w:tcPr>
            <w:tcW w:w="1728" w:type="dxa"/>
          </w:tcPr>
          <w:p w:rsidR="009336F4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Načelnik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kao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odgovorna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osoba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naručitelja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sukladno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Zakonu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javnoj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nabavi</w:t>
            </w:r>
            <w:proofErr w:type="spellEnd"/>
          </w:p>
        </w:tc>
        <w:tc>
          <w:tcPr>
            <w:tcW w:w="1728" w:type="dxa"/>
          </w:tcPr>
          <w:p w:rsidR="009336F4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Odluka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ugovor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javnoj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nabavi</w:t>
            </w:r>
            <w:proofErr w:type="spellEnd"/>
          </w:p>
        </w:tc>
        <w:tc>
          <w:tcPr>
            <w:tcW w:w="1728" w:type="dxa"/>
          </w:tcPr>
          <w:p w:rsidR="009336F4" w:rsidRPr="00403B55" w:rsidRDefault="00CA6B75" w:rsidP="0092412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403B55">
              <w:rPr>
                <w:rFonts w:cstheme="minorHAnsi"/>
                <w:sz w:val="24"/>
                <w:szCs w:val="24"/>
              </w:rPr>
              <w:t>Tijekom</w:t>
            </w:r>
            <w:proofErr w:type="spellEnd"/>
            <w:r w:rsidRPr="00403B5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03B55">
              <w:rPr>
                <w:rFonts w:cstheme="minorHAnsi"/>
                <w:sz w:val="24"/>
                <w:szCs w:val="24"/>
              </w:rPr>
              <w:t>godine</w:t>
            </w:r>
            <w:proofErr w:type="spellEnd"/>
          </w:p>
        </w:tc>
      </w:tr>
    </w:tbl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28.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Stupanjem na snagu ovog Pravilnika prestaje važiti Pravilnik o jednostavnoj nabavi i</w:t>
      </w:r>
      <w:r w:rsidR="006D5D9E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 xml:space="preserve">stvaranju ugovornih obveza u Općini </w:t>
      </w:r>
      <w:r w:rsidR="006D5D9E">
        <w:rPr>
          <w:rFonts w:cstheme="minorHAnsi"/>
          <w:sz w:val="24"/>
          <w:szCs w:val="24"/>
        </w:rPr>
        <w:t xml:space="preserve">Gornji </w:t>
      </w:r>
      <w:proofErr w:type="spellStart"/>
      <w:r w:rsidR="006D5D9E" w:rsidRPr="00924128">
        <w:rPr>
          <w:rFonts w:cstheme="minorHAnsi"/>
          <w:sz w:val="24"/>
          <w:szCs w:val="24"/>
        </w:rPr>
        <w:t>Bogićevci</w:t>
      </w:r>
      <w:proofErr w:type="spellEnd"/>
      <w:r w:rsidRPr="00924128">
        <w:rPr>
          <w:rFonts w:cstheme="minorHAnsi"/>
          <w:sz w:val="24"/>
          <w:szCs w:val="24"/>
        </w:rPr>
        <w:t xml:space="preserve"> („Službeni glasnik </w:t>
      </w:r>
      <w:r w:rsidR="006D5D9E" w:rsidRPr="00924128">
        <w:rPr>
          <w:rFonts w:cstheme="minorHAnsi"/>
          <w:sz w:val="24"/>
          <w:szCs w:val="24"/>
        </w:rPr>
        <w:t xml:space="preserve">Općine Gornji </w:t>
      </w:r>
      <w:proofErr w:type="spellStart"/>
      <w:r w:rsidR="006D5D9E" w:rsidRPr="00924128">
        <w:rPr>
          <w:rFonts w:cstheme="minorHAnsi"/>
          <w:sz w:val="24"/>
          <w:szCs w:val="24"/>
        </w:rPr>
        <w:t>Bogićevci</w:t>
      </w:r>
      <w:proofErr w:type="spellEnd"/>
      <w:r w:rsidR="006D5D9E" w:rsidRPr="00924128">
        <w:rPr>
          <w:rFonts w:cstheme="minorHAnsi"/>
          <w:sz w:val="24"/>
          <w:szCs w:val="24"/>
        </w:rPr>
        <w:t xml:space="preserve"> broj </w:t>
      </w:r>
      <w:r w:rsidR="00924128" w:rsidRPr="00924128">
        <w:rPr>
          <w:rFonts w:cstheme="minorHAnsi"/>
          <w:sz w:val="24"/>
          <w:szCs w:val="24"/>
        </w:rPr>
        <w:t>8</w:t>
      </w:r>
      <w:r w:rsidR="006D5D9E" w:rsidRPr="00924128">
        <w:rPr>
          <w:rFonts w:cstheme="minorHAnsi"/>
          <w:sz w:val="24"/>
          <w:szCs w:val="24"/>
        </w:rPr>
        <w:t>/</w:t>
      </w:r>
      <w:r w:rsidR="00924128" w:rsidRPr="00924128">
        <w:rPr>
          <w:rFonts w:cstheme="minorHAnsi"/>
          <w:sz w:val="24"/>
          <w:szCs w:val="24"/>
        </w:rPr>
        <w:t>24)</w:t>
      </w:r>
      <w:r w:rsidR="00924128">
        <w:rPr>
          <w:rFonts w:cstheme="minorHAnsi"/>
          <w:sz w:val="24"/>
          <w:szCs w:val="24"/>
        </w:rPr>
        <w:t>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Članak 29.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>Ovaj Pravilnik objavljuje se u „</w:t>
      </w:r>
      <w:r w:rsidR="006D5D9E">
        <w:rPr>
          <w:rFonts w:cstheme="minorHAnsi"/>
          <w:sz w:val="24"/>
          <w:szCs w:val="24"/>
        </w:rPr>
        <w:t>Službenom</w:t>
      </w:r>
      <w:r w:rsidR="006D5D9E" w:rsidRPr="00403B55">
        <w:rPr>
          <w:rFonts w:cstheme="minorHAnsi"/>
          <w:sz w:val="24"/>
          <w:szCs w:val="24"/>
        </w:rPr>
        <w:t xml:space="preserve"> glasnik </w:t>
      </w:r>
      <w:r w:rsidR="006D5D9E">
        <w:rPr>
          <w:rFonts w:cstheme="minorHAnsi"/>
          <w:sz w:val="24"/>
          <w:szCs w:val="24"/>
        </w:rPr>
        <w:t xml:space="preserve">Općine Gornji </w:t>
      </w:r>
      <w:proofErr w:type="spellStart"/>
      <w:r w:rsidR="006D5D9E">
        <w:rPr>
          <w:rFonts w:cstheme="minorHAnsi"/>
          <w:sz w:val="24"/>
          <w:szCs w:val="24"/>
        </w:rPr>
        <w:t>Bogićevci</w:t>
      </w:r>
      <w:proofErr w:type="spellEnd"/>
      <w:r w:rsidRPr="00403B55">
        <w:rPr>
          <w:rFonts w:cstheme="minorHAnsi"/>
          <w:sz w:val="24"/>
          <w:szCs w:val="24"/>
        </w:rPr>
        <w:t>“,</w:t>
      </w:r>
      <w:r w:rsidR="006D5D9E">
        <w:rPr>
          <w:rFonts w:cstheme="minorHAnsi"/>
          <w:sz w:val="24"/>
          <w:szCs w:val="24"/>
        </w:rPr>
        <w:t xml:space="preserve"> </w:t>
      </w:r>
      <w:r w:rsidRPr="00403B55">
        <w:rPr>
          <w:rFonts w:cstheme="minorHAnsi"/>
          <w:sz w:val="24"/>
          <w:szCs w:val="24"/>
        </w:rPr>
        <w:t xml:space="preserve">a stupa na snagu </w:t>
      </w:r>
      <w:r w:rsidR="006D5D9E">
        <w:rPr>
          <w:rFonts w:cstheme="minorHAnsi"/>
          <w:sz w:val="24"/>
          <w:szCs w:val="24"/>
        </w:rPr>
        <w:t>osmog dana od dana objave.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  <w:r w:rsidRPr="00403B55">
        <w:rPr>
          <w:rFonts w:cstheme="minorHAnsi"/>
          <w:sz w:val="24"/>
          <w:szCs w:val="24"/>
        </w:rPr>
        <w:t xml:space="preserve">OPĆINSKO VIJEĆE OPĆINE </w:t>
      </w:r>
      <w:r w:rsidR="006D5D9E">
        <w:rPr>
          <w:rFonts w:cstheme="minorHAnsi"/>
          <w:sz w:val="24"/>
          <w:szCs w:val="24"/>
        </w:rPr>
        <w:t>GORNJI BOGIĆEVCI</w:t>
      </w:r>
    </w:p>
    <w:p w:rsidR="006D5D9E" w:rsidRDefault="006D5D9E" w:rsidP="00924128">
      <w:pPr>
        <w:jc w:val="center"/>
        <w:rPr>
          <w:rFonts w:cstheme="minorHAnsi"/>
          <w:sz w:val="24"/>
          <w:szCs w:val="24"/>
        </w:rPr>
      </w:pPr>
    </w:p>
    <w:p w:rsidR="006D5D9E" w:rsidRDefault="006D5D9E" w:rsidP="00924128">
      <w:pPr>
        <w:jc w:val="center"/>
        <w:rPr>
          <w:rFonts w:cstheme="minorHAnsi"/>
          <w:sz w:val="24"/>
          <w:szCs w:val="24"/>
        </w:rPr>
      </w:pPr>
    </w:p>
    <w:p w:rsidR="008B5E7E" w:rsidRPr="00F342D6" w:rsidRDefault="00F342D6" w:rsidP="00924128">
      <w:pPr>
        <w:rPr>
          <w:rFonts w:cstheme="minorHAnsi"/>
          <w:sz w:val="24"/>
          <w:szCs w:val="24"/>
        </w:rPr>
      </w:pPr>
      <w:r w:rsidRPr="00F342D6">
        <w:rPr>
          <w:rFonts w:cstheme="minorHAnsi"/>
          <w:sz w:val="24"/>
          <w:szCs w:val="24"/>
        </w:rPr>
        <w:t>KLASA: 406</w:t>
      </w:r>
      <w:r w:rsidR="008B5E7E" w:rsidRPr="00F342D6">
        <w:rPr>
          <w:rFonts w:cstheme="minorHAnsi"/>
          <w:sz w:val="24"/>
          <w:szCs w:val="24"/>
        </w:rPr>
        <w:t>-01/26-01/</w:t>
      </w:r>
      <w:r w:rsidRPr="00F342D6">
        <w:rPr>
          <w:rFonts w:cstheme="minorHAnsi"/>
          <w:sz w:val="24"/>
          <w:szCs w:val="24"/>
        </w:rPr>
        <w:t>01</w:t>
      </w:r>
    </w:p>
    <w:p w:rsidR="008B5E7E" w:rsidRPr="00F342D6" w:rsidRDefault="00D81C49" w:rsidP="00924128">
      <w:pPr>
        <w:rPr>
          <w:rFonts w:cstheme="minorHAnsi"/>
          <w:sz w:val="24"/>
          <w:szCs w:val="24"/>
        </w:rPr>
      </w:pPr>
      <w:r w:rsidRPr="00F342D6">
        <w:rPr>
          <w:rFonts w:cstheme="minorHAnsi"/>
          <w:sz w:val="24"/>
          <w:szCs w:val="24"/>
        </w:rPr>
        <w:t>URBROJ: 2178-22</w:t>
      </w:r>
      <w:r w:rsidR="00F342D6" w:rsidRPr="00F342D6">
        <w:rPr>
          <w:rFonts w:cstheme="minorHAnsi"/>
          <w:sz w:val="24"/>
          <w:szCs w:val="24"/>
        </w:rPr>
        <w:t>-03</w:t>
      </w:r>
      <w:r w:rsidR="008B5E7E" w:rsidRPr="00F342D6">
        <w:rPr>
          <w:rFonts w:cstheme="minorHAnsi"/>
          <w:sz w:val="24"/>
          <w:szCs w:val="24"/>
        </w:rPr>
        <w:t>-26-1</w:t>
      </w:r>
    </w:p>
    <w:p w:rsidR="008B5E7E" w:rsidRDefault="006D5D9E" w:rsidP="0092412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Gornji </w:t>
      </w:r>
      <w:proofErr w:type="spellStart"/>
      <w:r>
        <w:rPr>
          <w:rFonts w:cstheme="minorHAnsi"/>
          <w:sz w:val="24"/>
          <w:szCs w:val="24"/>
        </w:rPr>
        <w:t>Bogićevci</w:t>
      </w:r>
      <w:proofErr w:type="spellEnd"/>
      <w:r>
        <w:rPr>
          <w:rFonts w:cstheme="minorHAnsi"/>
          <w:sz w:val="24"/>
          <w:szCs w:val="24"/>
        </w:rPr>
        <w:t>,.2026.</w:t>
      </w:r>
    </w:p>
    <w:p w:rsidR="006D5D9E" w:rsidRDefault="006D5D9E" w:rsidP="00924128">
      <w:pPr>
        <w:jc w:val="center"/>
        <w:rPr>
          <w:rFonts w:cstheme="minorHAnsi"/>
          <w:sz w:val="24"/>
          <w:szCs w:val="24"/>
        </w:rPr>
      </w:pPr>
    </w:p>
    <w:p w:rsidR="006D5D9E" w:rsidRPr="00403B55" w:rsidRDefault="006D5D9E" w:rsidP="0092412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OV-A:</w:t>
      </w:r>
    </w:p>
    <w:p w:rsidR="008B5E7E" w:rsidRPr="00403B55" w:rsidRDefault="008B5E7E" w:rsidP="00924128">
      <w:pPr>
        <w:jc w:val="center"/>
        <w:rPr>
          <w:rFonts w:cstheme="minorHAnsi"/>
          <w:sz w:val="24"/>
          <w:szCs w:val="24"/>
        </w:rPr>
      </w:pPr>
    </w:p>
    <w:sectPr w:rsidR="008B5E7E" w:rsidRPr="00403B55" w:rsidSect="008E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6B81"/>
    <w:rsid w:val="002F08C9"/>
    <w:rsid w:val="003A42FC"/>
    <w:rsid w:val="003E79CB"/>
    <w:rsid w:val="00403B55"/>
    <w:rsid w:val="00507F3F"/>
    <w:rsid w:val="0059367C"/>
    <w:rsid w:val="005C003C"/>
    <w:rsid w:val="00672FF0"/>
    <w:rsid w:val="006D5D9E"/>
    <w:rsid w:val="0085799A"/>
    <w:rsid w:val="008B5E7E"/>
    <w:rsid w:val="008E4332"/>
    <w:rsid w:val="00924128"/>
    <w:rsid w:val="009336F4"/>
    <w:rsid w:val="00935C22"/>
    <w:rsid w:val="009B6D45"/>
    <w:rsid w:val="009E6B81"/>
    <w:rsid w:val="00AA7169"/>
    <w:rsid w:val="00B73F0E"/>
    <w:rsid w:val="00BB21B2"/>
    <w:rsid w:val="00BD392C"/>
    <w:rsid w:val="00C40995"/>
    <w:rsid w:val="00CA6B75"/>
    <w:rsid w:val="00D61A89"/>
    <w:rsid w:val="00D64610"/>
    <w:rsid w:val="00D81C49"/>
    <w:rsid w:val="00F3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36F4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13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5</cp:revision>
  <dcterms:created xsi:type="dcterms:W3CDTF">2026-07-02T11:20:00Z</dcterms:created>
  <dcterms:modified xsi:type="dcterms:W3CDTF">2026-08-12T07:52:00Z</dcterms:modified>
</cp:coreProperties>
</file>